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E7B" w:rsidRDefault="009969C5">
      <w:pPr>
        <w:tabs>
          <w:tab w:val="center" w:pos="1714"/>
          <w:tab w:val="center" w:pos="3126"/>
          <w:tab w:val="center" w:pos="4057"/>
          <w:tab w:val="center" w:pos="5708"/>
          <w:tab w:val="center" w:pos="7913"/>
          <w:tab w:val="right" w:pos="9271"/>
        </w:tabs>
        <w:spacing w:after="252" w:line="265" w:lineRule="auto"/>
        <w:ind w:left="0" w:right="0" w:firstLine="0"/>
        <w:jc w:val="left"/>
      </w:pPr>
      <w:r>
        <w:rPr>
          <w:b/>
          <w:sz w:val="24"/>
        </w:rPr>
        <w:t xml:space="preserve">FROM </w:t>
      </w:r>
      <w:r>
        <w:rPr>
          <w:b/>
          <w:sz w:val="24"/>
        </w:rPr>
        <w:tab/>
        <w:t xml:space="preserve">PERSONAL </w:t>
      </w:r>
      <w:r>
        <w:rPr>
          <w:b/>
          <w:sz w:val="24"/>
        </w:rPr>
        <w:tab/>
        <w:t xml:space="preserve">VALUES </w:t>
      </w:r>
      <w:r>
        <w:rPr>
          <w:b/>
          <w:sz w:val="24"/>
        </w:rPr>
        <w:tab/>
        <w:t xml:space="preserve">TO </w:t>
      </w:r>
      <w:r>
        <w:rPr>
          <w:b/>
          <w:sz w:val="24"/>
        </w:rPr>
        <w:tab/>
        <w:t xml:space="preserve">ENTREPRENEURIAL </w:t>
      </w:r>
      <w:r>
        <w:rPr>
          <w:b/>
          <w:sz w:val="24"/>
        </w:rPr>
        <w:tab/>
        <w:t xml:space="preserve">INTENTION: </w:t>
      </w:r>
      <w:r>
        <w:rPr>
          <w:b/>
          <w:sz w:val="24"/>
        </w:rPr>
        <w:tab/>
        <w:t xml:space="preserve">A </w:t>
      </w:r>
    </w:p>
    <w:p w:rsidR="00C56E7B" w:rsidRDefault="009969C5">
      <w:pPr>
        <w:pStyle w:val="Heading1"/>
        <w:ind w:left="51"/>
      </w:pPr>
      <w:r>
        <w:t xml:space="preserve">SYSTEMATIC LITERATURE REVIEW  </w:t>
      </w:r>
    </w:p>
    <w:p w:rsidR="00C56E7B" w:rsidRDefault="009969C5">
      <w:pPr>
        <w:spacing w:after="615" w:line="259" w:lineRule="auto"/>
        <w:ind w:left="56" w:right="0" w:firstLine="0"/>
        <w:jc w:val="left"/>
      </w:pPr>
      <w:r>
        <w:rPr>
          <w:b/>
        </w:rPr>
        <w:t xml:space="preserve"> </w:t>
      </w:r>
    </w:p>
    <w:p w:rsidR="00C56E7B" w:rsidRDefault="009969C5">
      <w:pPr>
        <w:spacing w:after="507" w:line="412" w:lineRule="auto"/>
        <w:ind w:left="10" w:right="132"/>
        <w:jc w:val="center"/>
      </w:pPr>
      <w:proofErr w:type="spellStart"/>
      <w:r>
        <w:rPr>
          <w:b/>
        </w:rPr>
        <w:t>Hueso</w:t>
      </w:r>
      <w:proofErr w:type="spellEnd"/>
      <w:r>
        <w:rPr>
          <w:b/>
        </w:rPr>
        <w:t xml:space="preserve">, Juan Alberto </w:t>
      </w:r>
      <w:r>
        <w:rPr>
          <w:b/>
          <w:vertAlign w:val="superscript"/>
        </w:rPr>
        <w:t>a</w:t>
      </w:r>
      <w:r>
        <w:rPr>
          <w:b/>
        </w:rPr>
        <w:t xml:space="preserve">, </w:t>
      </w:r>
    </w:p>
    <w:p w:rsidR="00C56E7B" w:rsidRDefault="009969C5">
      <w:pPr>
        <w:spacing w:after="507" w:line="412" w:lineRule="auto"/>
        <w:ind w:left="10" w:right="132"/>
        <w:jc w:val="center"/>
      </w:pPr>
      <w:proofErr w:type="spellStart"/>
      <w:r>
        <w:rPr>
          <w:b/>
        </w:rPr>
        <w:t>Jaén</w:t>
      </w:r>
      <w:proofErr w:type="spellEnd"/>
      <w:r>
        <w:rPr>
          <w:b/>
        </w:rPr>
        <w:t xml:space="preserve">, </w:t>
      </w:r>
      <w:proofErr w:type="spellStart"/>
      <w:r>
        <w:rPr>
          <w:b/>
        </w:rPr>
        <w:t>Inmaculada</w:t>
      </w:r>
      <w:proofErr w:type="spellEnd"/>
      <w:r>
        <w:rPr>
          <w:b/>
        </w:rPr>
        <w:t xml:space="preserve"> </w:t>
      </w:r>
      <w:r>
        <w:rPr>
          <w:b/>
          <w:vertAlign w:val="superscript"/>
        </w:rPr>
        <w:t>b</w:t>
      </w:r>
      <w:r>
        <w:rPr>
          <w:b/>
        </w:rPr>
        <w:t xml:space="preserve">  </w:t>
      </w:r>
    </w:p>
    <w:p w:rsidR="00C56E7B" w:rsidRDefault="009969C5">
      <w:pPr>
        <w:spacing w:after="507" w:line="412" w:lineRule="auto"/>
        <w:ind w:left="10" w:right="133"/>
        <w:jc w:val="center"/>
      </w:pPr>
      <w:r>
        <w:rPr>
          <w:b/>
        </w:rPr>
        <w:t xml:space="preserve">&amp; </w:t>
      </w:r>
      <w:proofErr w:type="spellStart"/>
      <w:r>
        <w:rPr>
          <w:b/>
        </w:rPr>
        <w:t>Liñán</w:t>
      </w:r>
      <w:proofErr w:type="spellEnd"/>
      <w:r>
        <w:rPr>
          <w:b/>
        </w:rPr>
        <w:t xml:space="preserve">, Francisco </w:t>
      </w:r>
      <w:r>
        <w:rPr>
          <w:b/>
          <w:vertAlign w:val="superscript"/>
        </w:rPr>
        <w:t>c, d</w:t>
      </w:r>
      <w:r>
        <w:t xml:space="preserve"> </w:t>
      </w:r>
    </w:p>
    <w:p w:rsidR="00C56E7B" w:rsidRDefault="009969C5">
      <w:pPr>
        <w:spacing w:after="616" w:line="259" w:lineRule="auto"/>
        <w:ind w:left="56" w:right="0" w:firstLine="0"/>
        <w:jc w:val="left"/>
      </w:pPr>
      <w:r>
        <w:rPr>
          <w:b/>
        </w:rPr>
        <w:t xml:space="preserve"> </w:t>
      </w:r>
    </w:p>
    <w:p w:rsidR="00C56E7B" w:rsidRDefault="009969C5">
      <w:pPr>
        <w:spacing w:after="616" w:line="259" w:lineRule="auto"/>
        <w:ind w:left="56" w:right="0" w:firstLine="0"/>
        <w:jc w:val="left"/>
      </w:pPr>
      <w:r>
        <w:rPr>
          <w:b/>
        </w:rPr>
        <w:t xml:space="preserve"> </w:t>
      </w:r>
    </w:p>
    <w:p w:rsidR="00C56E7B" w:rsidRDefault="009969C5">
      <w:pPr>
        <w:pStyle w:val="Heading2"/>
        <w:spacing w:after="614"/>
        <w:ind w:left="56" w:right="0"/>
      </w:pPr>
      <w:r>
        <w:t xml:space="preserve">ACKNOWLEDGEMENTS </w:t>
      </w:r>
    </w:p>
    <w:p w:rsidR="00C56E7B" w:rsidRDefault="009969C5">
      <w:pPr>
        <w:spacing w:after="412"/>
        <w:ind w:left="51" w:right="174"/>
      </w:pPr>
      <w:r>
        <w:t xml:space="preserve">This manuscript has benefited from funding from the “ELITE: emergence of high-impact entrepreneurs” project (Spanish National R+D+I Plan, Ministry of Economics, Ref.: ECO2016-75655P). </w:t>
      </w:r>
    </w:p>
    <w:p w:rsidR="00C56E7B" w:rsidRDefault="009969C5">
      <w:pPr>
        <w:spacing w:after="1965" w:line="259" w:lineRule="auto"/>
        <w:ind w:left="56" w:right="0" w:firstLine="0"/>
        <w:jc w:val="left"/>
      </w:pPr>
      <w:r>
        <w:rPr>
          <w:b/>
        </w:rPr>
        <w:t xml:space="preserve"> </w:t>
      </w:r>
      <w:r>
        <w:rPr>
          <w:b/>
        </w:rPr>
        <w:tab/>
        <w:t xml:space="preserve"> </w:t>
      </w:r>
    </w:p>
    <w:p w:rsidR="00C56E7B" w:rsidRDefault="009969C5">
      <w:pPr>
        <w:spacing w:after="0" w:line="259" w:lineRule="auto"/>
        <w:ind w:left="56" w:right="0" w:firstLine="0"/>
        <w:jc w:val="left"/>
      </w:pPr>
      <w:r>
        <w:rPr>
          <w:rFonts w:ascii="Calibri" w:eastAsia="Calibri" w:hAnsi="Calibri" w:cs="Calibri"/>
        </w:rPr>
        <w:t xml:space="preserve"> </w:t>
      </w:r>
    </w:p>
    <w:p w:rsidR="00C56E7B" w:rsidRDefault="009969C5">
      <w:pPr>
        <w:spacing w:after="402" w:line="252" w:lineRule="auto"/>
        <w:ind w:left="-15" w:right="313" w:firstLine="0"/>
        <w:jc w:val="left"/>
      </w:pPr>
      <w:proofErr w:type="gramStart"/>
      <w:r>
        <w:rPr>
          <w:sz w:val="20"/>
          <w:vertAlign w:val="superscript"/>
        </w:rPr>
        <w:t>a</w:t>
      </w:r>
      <w:proofErr w:type="gramEnd"/>
      <w:r>
        <w:rPr>
          <w:sz w:val="20"/>
        </w:rPr>
        <w:t xml:space="preserve"> Universidad de </w:t>
      </w:r>
      <w:proofErr w:type="spellStart"/>
      <w:r>
        <w:rPr>
          <w:sz w:val="20"/>
        </w:rPr>
        <w:t>Sevilla</w:t>
      </w:r>
      <w:proofErr w:type="spellEnd"/>
      <w:r>
        <w:rPr>
          <w:sz w:val="20"/>
        </w:rPr>
        <w:t xml:space="preserve">. Department of Applied Economics. Av. Ramón y </w:t>
      </w:r>
      <w:proofErr w:type="spellStart"/>
      <w:r>
        <w:rPr>
          <w:sz w:val="20"/>
        </w:rPr>
        <w:t>Cajal</w:t>
      </w:r>
      <w:proofErr w:type="spellEnd"/>
      <w:r>
        <w:rPr>
          <w:sz w:val="20"/>
        </w:rPr>
        <w:t xml:space="preserve">, 1. E41018 - Seville (Spain). </w:t>
      </w:r>
      <w:proofErr w:type="gramStart"/>
      <w:r>
        <w:rPr>
          <w:color w:val="0000FF"/>
          <w:sz w:val="20"/>
          <w:u w:val="single" w:color="0000FF"/>
        </w:rPr>
        <w:t>juanalbertohueso@us.es</w:t>
      </w:r>
      <w:r>
        <w:rPr>
          <w:sz w:val="20"/>
        </w:rPr>
        <w:t xml:space="preserve"> .</w:t>
      </w:r>
      <w:proofErr w:type="gramEnd"/>
      <w:r>
        <w:rPr>
          <w:sz w:val="20"/>
        </w:rPr>
        <w:t xml:space="preserve"> ORCID: 0000-0002-4069-2940 </w:t>
      </w:r>
      <w:r>
        <w:rPr>
          <w:sz w:val="20"/>
          <w:vertAlign w:val="superscript"/>
        </w:rPr>
        <w:t>b</w:t>
      </w:r>
      <w:r>
        <w:rPr>
          <w:sz w:val="20"/>
        </w:rPr>
        <w:t xml:space="preserve"> Universidad de </w:t>
      </w:r>
      <w:proofErr w:type="spellStart"/>
      <w:r>
        <w:rPr>
          <w:sz w:val="20"/>
        </w:rPr>
        <w:t>Sevilla</w:t>
      </w:r>
      <w:proofErr w:type="spellEnd"/>
      <w:r>
        <w:rPr>
          <w:sz w:val="20"/>
        </w:rPr>
        <w:t xml:space="preserve">. Department of Applied Economics. Av. Ramón y </w:t>
      </w:r>
      <w:proofErr w:type="spellStart"/>
      <w:r>
        <w:rPr>
          <w:sz w:val="20"/>
        </w:rPr>
        <w:t>Cajal</w:t>
      </w:r>
      <w:proofErr w:type="spellEnd"/>
      <w:r>
        <w:rPr>
          <w:sz w:val="20"/>
        </w:rPr>
        <w:t xml:space="preserve">, 1. E41018 - Seville </w:t>
      </w:r>
      <w:r>
        <w:rPr>
          <w:sz w:val="20"/>
        </w:rPr>
        <w:t xml:space="preserve">(Spain). </w:t>
      </w:r>
      <w:proofErr w:type="gramStart"/>
      <w:r>
        <w:rPr>
          <w:color w:val="0000FF"/>
          <w:sz w:val="20"/>
          <w:u w:val="single" w:color="0000FF"/>
        </w:rPr>
        <w:t>inmajaen@us.es</w:t>
      </w:r>
      <w:r>
        <w:rPr>
          <w:sz w:val="20"/>
        </w:rPr>
        <w:t xml:space="preserve"> .</w:t>
      </w:r>
      <w:proofErr w:type="gramEnd"/>
      <w:r>
        <w:rPr>
          <w:sz w:val="20"/>
        </w:rPr>
        <w:t xml:space="preserve"> ORCID: 0000-0003-4721-7568 </w:t>
      </w:r>
      <w:r>
        <w:rPr>
          <w:sz w:val="20"/>
          <w:vertAlign w:val="superscript"/>
        </w:rPr>
        <w:t>c</w:t>
      </w:r>
      <w:r>
        <w:rPr>
          <w:sz w:val="20"/>
        </w:rPr>
        <w:t xml:space="preserve"> Universidad de </w:t>
      </w:r>
      <w:proofErr w:type="spellStart"/>
      <w:r>
        <w:rPr>
          <w:sz w:val="20"/>
        </w:rPr>
        <w:t>Sevilla</w:t>
      </w:r>
      <w:proofErr w:type="spellEnd"/>
      <w:r>
        <w:rPr>
          <w:sz w:val="20"/>
        </w:rPr>
        <w:t xml:space="preserve">. Department of Applied Economics. Av. Ramón y </w:t>
      </w:r>
      <w:proofErr w:type="spellStart"/>
      <w:r>
        <w:rPr>
          <w:sz w:val="20"/>
        </w:rPr>
        <w:t>Cajal</w:t>
      </w:r>
      <w:proofErr w:type="spellEnd"/>
      <w:r>
        <w:rPr>
          <w:sz w:val="20"/>
        </w:rPr>
        <w:t xml:space="preserve">, 1. E41018 - Seville (Spain). </w:t>
      </w:r>
      <w:proofErr w:type="gramStart"/>
      <w:r>
        <w:rPr>
          <w:color w:val="0000FF"/>
          <w:sz w:val="20"/>
          <w:u w:val="single" w:color="0000FF"/>
        </w:rPr>
        <w:t>flinan@us.es</w:t>
      </w:r>
      <w:r>
        <w:rPr>
          <w:sz w:val="20"/>
        </w:rPr>
        <w:t xml:space="preserve"> .</w:t>
      </w:r>
      <w:proofErr w:type="gramEnd"/>
      <w:r>
        <w:rPr>
          <w:sz w:val="20"/>
        </w:rPr>
        <w:t xml:space="preserve"> ORCID: 0000-0001-6212-1375 </w:t>
      </w:r>
      <w:r>
        <w:rPr>
          <w:sz w:val="20"/>
          <w:vertAlign w:val="superscript"/>
        </w:rPr>
        <w:t>d</w:t>
      </w:r>
      <w:r>
        <w:rPr>
          <w:sz w:val="20"/>
        </w:rPr>
        <w:t xml:space="preserve"> Anglia Ruskin University. School of Management. Camb</w:t>
      </w:r>
      <w:r>
        <w:rPr>
          <w:sz w:val="20"/>
        </w:rPr>
        <w:t xml:space="preserve">ridge. </w:t>
      </w:r>
      <w:proofErr w:type="gramStart"/>
      <w:r>
        <w:rPr>
          <w:color w:val="0000FF"/>
          <w:sz w:val="20"/>
          <w:u w:val="single" w:color="0000FF"/>
        </w:rPr>
        <w:t>francisco.linan@anglia.ac.uk</w:t>
      </w:r>
      <w:r>
        <w:rPr>
          <w:sz w:val="20"/>
        </w:rPr>
        <w:t xml:space="preserve"> .</w:t>
      </w:r>
      <w:proofErr w:type="gramEnd"/>
      <w:r>
        <w:rPr>
          <w:sz w:val="20"/>
        </w:rPr>
        <w:t xml:space="preserve"> ORCID: 00000001-6212-1375 </w:t>
      </w:r>
    </w:p>
    <w:p w:rsidR="00C56E7B" w:rsidRDefault="009969C5">
      <w:pPr>
        <w:tabs>
          <w:tab w:val="center" w:pos="1714"/>
          <w:tab w:val="center" w:pos="3126"/>
          <w:tab w:val="center" w:pos="4057"/>
          <w:tab w:val="center" w:pos="5708"/>
          <w:tab w:val="center" w:pos="7913"/>
          <w:tab w:val="center" w:pos="8998"/>
        </w:tabs>
        <w:spacing w:after="252" w:line="265" w:lineRule="auto"/>
        <w:ind w:left="0" w:right="0" w:firstLine="0"/>
        <w:jc w:val="left"/>
      </w:pPr>
      <w:r>
        <w:rPr>
          <w:b/>
          <w:sz w:val="24"/>
        </w:rPr>
        <w:lastRenderedPageBreak/>
        <w:t xml:space="preserve">FROM </w:t>
      </w:r>
      <w:r>
        <w:rPr>
          <w:b/>
          <w:sz w:val="24"/>
        </w:rPr>
        <w:tab/>
        <w:t xml:space="preserve">PERSONAL </w:t>
      </w:r>
      <w:r>
        <w:rPr>
          <w:b/>
          <w:sz w:val="24"/>
        </w:rPr>
        <w:tab/>
        <w:t xml:space="preserve">VALUES </w:t>
      </w:r>
      <w:r>
        <w:rPr>
          <w:b/>
          <w:sz w:val="24"/>
        </w:rPr>
        <w:tab/>
        <w:t xml:space="preserve">TO </w:t>
      </w:r>
      <w:r>
        <w:rPr>
          <w:b/>
          <w:sz w:val="24"/>
        </w:rPr>
        <w:tab/>
        <w:t xml:space="preserve">ENTREPRENEURIAL </w:t>
      </w:r>
      <w:r>
        <w:rPr>
          <w:b/>
          <w:sz w:val="24"/>
        </w:rPr>
        <w:tab/>
        <w:t xml:space="preserve">INTENTION: </w:t>
      </w:r>
      <w:r>
        <w:rPr>
          <w:b/>
          <w:sz w:val="24"/>
        </w:rPr>
        <w:tab/>
        <w:t xml:space="preserve">A </w:t>
      </w:r>
    </w:p>
    <w:p w:rsidR="00C56E7B" w:rsidRDefault="009969C5">
      <w:pPr>
        <w:spacing w:after="610" w:line="265" w:lineRule="auto"/>
        <w:ind w:left="51" w:right="0"/>
        <w:jc w:val="left"/>
      </w:pPr>
      <w:r>
        <w:rPr>
          <w:b/>
          <w:sz w:val="24"/>
        </w:rPr>
        <w:t xml:space="preserve">SYSTEMATIC LITERATURE REVIEW  </w:t>
      </w:r>
    </w:p>
    <w:p w:rsidR="00C56E7B" w:rsidRDefault="009969C5">
      <w:pPr>
        <w:pStyle w:val="Heading1"/>
        <w:ind w:left="51"/>
      </w:pPr>
      <w:r>
        <w:t xml:space="preserve">Abstract </w:t>
      </w:r>
    </w:p>
    <w:p w:rsidR="00C56E7B" w:rsidRDefault="009969C5">
      <w:pPr>
        <w:ind w:left="51" w:right="174"/>
      </w:pPr>
      <w:r>
        <w:rPr>
          <w:b/>
        </w:rPr>
        <w:t>Design/methodology/approach</w:t>
      </w:r>
      <w:r>
        <w:t xml:space="preserve"> – To conduct this SLR, three widely used databases were search</w:t>
      </w:r>
      <w:r>
        <w:t xml:space="preserve">ed (Scopus, ABI-INFORM and Web of Science). </w:t>
      </w:r>
      <w:proofErr w:type="gramStart"/>
      <w:r>
        <w:t>451</w:t>
      </w:r>
      <w:proofErr w:type="gramEnd"/>
      <w:r>
        <w:t xml:space="preserve"> initial hits were successively narrowed down to a final list of 22 journal articles matching our inclusion criteria. This field of research is very recent, since the selected papers </w:t>
      </w:r>
      <w:proofErr w:type="gramStart"/>
      <w:r>
        <w:t>have all been published</w:t>
      </w:r>
      <w:proofErr w:type="gramEnd"/>
      <w:r>
        <w:t xml:space="preserve"> si</w:t>
      </w:r>
      <w:r>
        <w:t xml:space="preserve">nce 2011, half of which have appeared since 2017. </w:t>
      </w:r>
    </w:p>
    <w:p w:rsidR="00C56E7B" w:rsidRDefault="009969C5">
      <w:pPr>
        <w:ind w:left="51" w:right="174"/>
      </w:pPr>
      <w:r>
        <w:rPr>
          <w:b/>
        </w:rPr>
        <w:t>Purpose -</w:t>
      </w:r>
      <w:r>
        <w:t xml:space="preserve"> This systematic literature review (SLR) analyses the existing contributions, jointly studying personal values (PVs) and intentions in entrepreneurship. Despite the long tradition that these two c</w:t>
      </w:r>
      <w:r>
        <w:t xml:space="preserve">onstructs enjoy in social psychology, they </w:t>
      </w:r>
      <w:proofErr w:type="gramStart"/>
      <w:r>
        <w:t>have only recently been considered</w:t>
      </w:r>
      <w:proofErr w:type="gramEnd"/>
      <w:r>
        <w:t xml:space="preserve"> together in entrepreneurship research.  </w:t>
      </w:r>
    </w:p>
    <w:p w:rsidR="00C56E7B" w:rsidRDefault="009969C5">
      <w:pPr>
        <w:ind w:left="51" w:right="174"/>
      </w:pPr>
      <w:r>
        <w:rPr>
          <w:b/>
        </w:rPr>
        <w:t>Findings -</w:t>
      </w:r>
      <w:r>
        <w:t xml:space="preserve"> The predominant approach in these papers is the consideration of PVs as antecedents in the formation of entrepreneurial intent</w:t>
      </w:r>
      <w:r>
        <w:t>ions (EIs). In particular, the basic human values (BHV) theory for PVs, and the theory of planned behaviour (TPB) for intentions, are the prevalent frameworks. The influence of PVs differs notably depending on the motivational antecedent of intention being</w:t>
      </w:r>
      <w:r>
        <w:t xml:space="preserve"> considered, </w:t>
      </w:r>
      <w:proofErr w:type="gramStart"/>
      <w:r>
        <w:t>and also</w:t>
      </w:r>
      <w:proofErr w:type="gramEnd"/>
      <w:r>
        <w:t xml:space="preserve"> on the specific (general vs. social) EI analysed.  </w:t>
      </w:r>
    </w:p>
    <w:p w:rsidR="00C56E7B" w:rsidRDefault="009969C5">
      <w:pPr>
        <w:spacing w:after="384" w:line="477" w:lineRule="auto"/>
        <w:ind w:left="-15" w:right="178" w:firstLine="0"/>
        <w:jc w:val="left"/>
      </w:pPr>
      <w:r>
        <w:rPr>
          <w:b/>
        </w:rPr>
        <w:t>Originality/value -</w:t>
      </w:r>
      <w:r>
        <w:t xml:space="preserve"> This SLR is, to the best of our knowledge, the first review that addresses this </w:t>
      </w:r>
      <w:proofErr w:type="spellStart"/>
      <w:r>
        <w:t>fastgrowing</w:t>
      </w:r>
      <w:proofErr w:type="spellEnd"/>
      <w:r>
        <w:t xml:space="preserve"> area of research. It provides a comprehensive mapping of the contribut</w:t>
      </w:r>
      <w:r>
        <w:t xml:space="preserve">ions to date, as well as an integrative conceptual framework to </w:t>
      </w:r>
      <w:proofErr w:type="gramStart"/>
      <w:r>
        <w:t>synthetize accumulated</w:t>
      </w:r>
      <w:proofErr w:type="gramEnd"/>
      <w:r>
        <w:t xml:space="preserve"> knowledge. It also identifies subsisting knowledge gaps and a number of future research opportunities.  </w:t>
      </w:r>
    </w:p>
    <w:p w:rsidR="00C56E7B" w:rsidRDefault="009969C5">
      <w:pPr>
        <w:ind w:left="51" w:right="174"/>
      </w:pPr>
      <w:r>
        <w:rPr>
          <w:b/>
        </w:rPr>
        <w:t xml:space="preserve">Keywords – </w:t>
      </w:r>
      <w:r>
        <w:t xml:space="preserve">personal values; entrepreneurial intention; systematic literature review; integrative framework </w:t>
      </w:r>
    </w:p>
    <w:p w:rsidR="00C56E7B" w:rsidRDefault="009969C5">
      <w:pPr>
        <w:spacing w:after="635" w:line="259" w:lineRule="auto"/>
        <w:ind w:left="56" w:right="0" w:firstLine="0"/>
        <w:jc w:val="left"/>
      </w:pPr>
      <w:r>
        <w:rPr>
          <w:b/>
        </w:rPr>
        <w:lastRenderedPageBreak/>
        <w:t xml:space="preserve"> </w:t>
      </w:r>
    </w:p>
    <w:p w:rsidR="00C56E7B" w:rsidRDefault="009969C5">
      <w:pPr>
        <w:pStyle w:val="Heading1"/>
        <w:ind w:left="51"/>
      </w:pPr>
      <w:r>
        <w:t>Introduction</w:t>
      </w:r>
      <w:r>
        <w:rPr>
          <w:sz w:val="22"/>
        </w:rPr>
        <w:t xml:space="preserve"> </w:t>
      </w:r>
    </w:p>
    <w:p w:rsidR="00C56E7B" w:rsidRDefault="009969C5">
      <w:pPr>
        <w:ind w:left="51" w:right="174"/>
      </w:pPr>
      <w:r>
        <w:t>For decades, entrepreneurship scholars have tried to increase their understanding of the entrepreneurial process (</w:t>
      </w:r>
      <w:proofErr w:type="spellStart"/>
      <w:r>
        <w:t>Galanakis</w:t>
      </w:r>
      <w:proofErr w:type="spellEnd"/>
      <w:r>
        <w:t xml:space="preserve"> and </w:t>
      </w:r>
      <w:proofErr w:type="spellStart"/>
      <w:r>
        <w:t>Giourka</w:t>
      </w:r>
      <w:proofErr w:type="spellEnd"/>
      <w:r>
        <w:t xml:space="preserve">, 2017; Zahra, Wright and </w:t>
      </w:r>
      <w:proofErr w:type="spellStart"/>
      <w:r>
        <w:t>Abdelgawad</w:t>
      </w:r>
      <w:proofErr w:type="spellEnd"/>
      <w:r>
        <w:t>, 2014). In particular, the entrepreneurial intention (EI) has attracted increasing a</w:t>
      </w:r>
      <w:r>
        <w:t xml:space="preserve">ttention as a key driver in predicting new venture creation behaviours (Bird, 1988; </w:t>
      </w:r>
      <w:proofErr w:type="spellStart"/>
      <w:r>
        <w:t>Kautonen</w:t>
      </w:r>
      <w:proofErr w:type="spellEnd"/>
      <w:r>
        <w:t xml:space="preserve">, </w:t>
      </w:r>
      <w:proofErr w:type="spellStart"/>
      <w:r>
        <w:t>Gelderen</w:t>
      </w:r>
      <w:proofErr w:type="spellEnd"/>
      <w:r>
        <w:t xml:space="preserve">, and Fink, 2015). The theory of planned behaviour (TPB) is undoubtedly the most </w:t>
      </w:r>
      <w:proofErr w:type="gramStart"/>
      <w:r>
        <w:t>widely-used</w:t>
      </w:r>
      <w:proofErr w:type="gramEnd"/>
      <w:r>
        <w:t xml:space="preserve"> model in EI research (</w:t>
      </w:r>
      <w:proofErr w:type="spellStart"/>
      <w:r>
        <w:t>Liñán</w:t>
      </w:r>
      <w:proofErr w:type="spellEnd"/>
      <w:r>
        <w:t xml:space="preserve"> and </w:t>
      </w:r>
      <w:proofErr w:type="spellStart"/>
      <w:r>
        <w:t>Fayolle</w:t>
      </w:r>
      <w:proofErr w:type="spellEnd"/>
      <w:r>
        <w:t xml:space="preserve">, 2015; </w:t>
      </w:r>
      <w:proofErr w:type="spellStart"/>
      <w:r>
        <w:t>Schlaegel</w:t>
      </w:r>
      <w:proofErr w:type="spellEnd"/>
      <w:r>
        <w:t xml:space="preserve"> and </w:t>
      </w:r>
      <w:r>
        <w:t xml:space="preserve">Koenig, 2014). </w:t>
      </w:r>
    </w:p>
    <w:p w:rsidR="00C56E7B" w:rsidRDefault="009969C5">
      <w:pPr>
        <w:spacing w:after="0"/>
        <w:ind w:left="51" w:right="174"/>
      </w:pPr>
      <w:r>
        <w:t xml:space="preserve">Intentions </w:t>
      </w:r>
      <w:proofErr w:type="gramStart"/>
      <w:r>
        <w:t>are considered</w:t>
      </w:r>
      <w:proofErr w:type="gramEnd"/>
      <w:r>
        <w:t xml:space="preserve"> the single best predictor of behaviour (van </w:t>
      </w:r>
      <w:proofErr w:type="spellStart"/>
      <w:r>
        <w:t>Gelderen</w:t>
      </w:r>
      <w:proofErr w:type="spellEnd"/>
      <w:r>
        <w:t xml:space="preserve">, </w:t>
      </w:r>
      <w:proofErr w:type="spellStart"/>
      <w:r>
        <w:t>Kautonen</w:t>
      </w:r>
      <w:proofErr w:type="spellEnd"/>
      <w:r>
        <w:t xml:space="preserve">, </w:t>
      </w:r>
      <w:proofErr w:type="spellStart"/>
      <w:r>
        <w:t>Wincent</w:t>
      </w:r>
      <w:proofErr w:type="spellEnd"/>
      <w:r>
        <w:t xml:space="preserve">, and </w:t>
      </w:r>
      <w:proofErr w:type="spellStart"/>
      <w:r>
        <w:t>Biniari</w:t>
      </w:r>
      <w:proofErr w:type="spellEnd"/>
      <w:r>
        <w:t xml:space="preserve">, 2018; Krueger and </w:t>
      </w:r>
      <w:proofErr w:type="spellStart"/>
      <w:r>
        <w:t>Carsrud</w:t>
      </w:r>
      <w:proofErr w:type="spellEnd"/>
      <w:r>
        <w:t xml:space="preserve">, 1993). In this respect, intentions reflect the magnitude of the effort the individual is prepared to </w:t>
      </w:r>
      <w:r>
        <w:t>exert to perform a certain behaviour (</w:t>
      </w:r>
      <w:proofErr w:type="spellStart"/>
      <w:r>
        <w:t>Ajzen</w:t>
      </w:r>
      <w:proofErr w:type="spellEnd"/>
      <w:r>
        <w:t>, 1991). Intention itself is the better-established and the best empirically-tested antecedent of entrepreneurial behaviour, according to the consolidated empirical literature (</w:t>
      </w:r>
      <w:proofErr w:type="spellStart"/>
      <w:r>
        <w:t>Delanoë‐Gueguen</w:t>
      </w:r>
      <w:proofErr w:type="spellEnd"/>
      <w:r>
        <w:t xml:space="preserve"> and </w:t>
      </w:r>
      <w:proofErr w:type="spellStart"/>
      <w:r>
        <w:t>Liñán</w:t>
      </w:r>
      <w:proofErr w:type="spellEnd"/>
      <w:r>
        <w:t xml:space="preserve">, 2019; </w:t>
      </w:r>
      <w:proofErr w:type="spellStart"/>
      <w:r>
        <w:t>Kau</w:t>
      </w:r>
      <w:r>
        <w:t>tonen</w:t>
      </w:r>
      <w:proofErr w:type="spellEnd"/>
      <w:r>
        <w:t xml:space="preserve"> et al., 2015; </w:t>
      </w:r>
      <w:proofErr w:type="spellStart"/>
      <w:r>
        <w:t>Kautonen</w:t>
      </w:r>
      <w:proofErr w:type="spellEnd"/>
      <w:r>
        <w:t xml:space="preserve">, Van </w:t>
      </w:r>
      <w:proofErr w:type="spellStart"/>
      <w:r>
        <w:t>Gelderen</w:t>
      </w:r>
      <w:proofErr w:type="spellEnd"/>
      <w:r>
        <w:t xml:space="preserve">, and </w:t>
      </w:r>
      <w:proofErr w:type="spellStart"/>
      <w:r>
        <w:t>Tornikoski</w:t>
      </w:r>
      <w:proofErr w:type="spellEnd"/>
      <w:r>
        <w:t xml:space="preserve">, 2013; </w:t>
      </w:r>
      <w:proofErr w:type="spellStart"/>
      <w:r>
        <w:t>Liñán</w:t>
      </w:r>
      <w:proofErr w:type="spellEnd"/>
      <w:r>
        <w:t xml:space="preserve"> and Rodríguez‐</w:t>
      </w:r>
      <w:proofErr w:type="spellStart"/>
      <w:r>
        <w:t>Cohard</w:t>
      </w:r>
      <w:proofErr w:type="spellEnd"/>
      <w:r>
        <w:t xml:space="preserve">, 2015; van </w:t>
      </w:r>
      <w:proofErr w:type="spellStart"/>
      <w:r>
        <w:t>Gelderen</w:t>
      </w:r>
      <w:proofErr w:type="spellEnd"/>
      <w:r>
        <w:t xml:space="preserve">, </w:t>
      </w:r>
    </w:p>
    <w:p w:rsidR="00C56E7B" w:rsidRDefault="009969C5">
      <w:pPr>
        <w:ind w:left="51" w:right="174"/>
      </w:pPr>
      <w:proofErr w:type="spellStart"/>
      <w:r>
        <w:t>Kautonen</w:t>
      </w:r>
      <w:proofErr w:type="spellEnd"/>
      <w:r>
        <w:t xml:space="preserve">, </w:t>
      </w:r>
      <w:proofErr w:type="spellStart"/>
      <w:r>
        <w:t>Wincent</w:t>
      </w:r>
      <w:proofErr w:type="spellEnd"/>
      <w:r>
        <w:t xml:space="preserve">, and </w:t>
      </w:r>
      <w:proofErr w:type="spellStart"/>
      <w:r>
        <w:t>Biniari</w:t>
      </w:r>
      <w:proofErr w:type="spellEnd"/>
      <w:r>
        <w:t>, 2018) and theoretical literature (</w:t>
      </w:r>
      <w:proofErr w:type="spellStart"/>
      <w:r>
        <w:t>Fayolle</w:t>
      </w:r>
      <w:proofErr w:type="spellEnd"/>
      <w:r>
        <w:t xml:space="preserve"> and </w:t>
      </w:r>
      <w:proofErr w:type="spellStart"/>
      <w:r>
        <w:t>Liñán</w:t>
      </w:r>
      <w:proofErr w:type="spellEnd"/>
      <w:r>
        <w:t xml:space="preserve">, 2014; Krueger, 2007; Krueger and </w:t>
      </w:r>
      <w:proofErr w:type="spellStart"/>
      <w:r>
        <w:t>Carsrud</w:t>
      </w:r>
      <w:proofErr w:type="spellEnd"/>
      <w:r>
        <w:t xml:space="preserve">, 1993). </w:t>
      </w:r>
    </w:p>
    <w:p w:rsidR="00C56E7B" w:rsidRDefault="009969C5">
      <w:pPr>
        <w:spacing w:after="0"/>
        <w:ind w:left="51" w:right="174"/>
      </w:pPr>
      <w:r>
        <w:t>Resear</w:t>
      </w:r>
      <w:r>
        <w:t xml:space="preserve">ch has striven to delve into the understanding of EI formation. For instance, several additional variables </w:t>
      </w:r>
      <w:proofErr w:type="gramStart"/>
      <w:r>
        <w:t>have been considered</w:t>
      </w:r>
      <w:proofErr w:type="gramEnd"/>
      <w:r>
        <w:t xml:space="preserve">, such as the entrepreneurial identity (Pfeifer, </w:t>
      </w:r>
      <w:proofErr w:type="spellStart"/>
      <w:r>
        <w:t>Šarlija</w:t>
      </w:r>
      <w:proofErr w:type="spellEnd"/>
      <w:r>
        <w:t xml:space="preserve">, and </w:t>
      </w:r>
      <w:proofErr w:type="spellStart"/>
      <w:r>
        <w:t>Zekić</w:t>
      </w:r>
      <w:proofErr w:type="spellEnd"/>
      <w:r>
        <w:t xml:space="preserve"> </w:t>
      </w:r>
      <w:proofErr w:type="spellStart"/>
      <w:r>
        <w:t>Sušac</w:t>
      </w:r>
      <w:proofErr w:type="spellEnd"/>
      <w:r>
        <w:t>, 2016). Other authors, in turn, advocate the analysis o</w:t>
      </w:r>
      <w:r>
        <w:t>f the role of Personal Values (PVs) in the entrepreneurial process (</w:t>
      </w:r>
      <w:proofErr w:type="spellStart"/>
      <w:r>
        <w:t>Fayolle</w:t>
      </w:r>
      <w:proofErr w:type="spellEnd"/>
      <w:r>
        <w:t xml:space="preserve">, </w:t>
      </w:r>
      <w:proofErr w:type="spellStart"/>
      <w:r>
        <w:t>Liñán</w:t>
      </w:r>
      <w:proofErr w:type="spellEnd"/>
      <w:r>
        <w:t xml:space="preserve">, and </w:t>
      </w:r>
      <w:proofErr w:type="spellStart"/>
      <w:r>
        <w:t>Moriano</w:t>
      </w:r>
      <w:proofErr w:type="spellEnd"/>
      <w:r>
        <w:t xml:space="preserve">, 2014). Related to this, certain studies have found that PVs play a key role in the entrepreneurial decision-making process. Thus, according to </w:t>
      </w:r>
      <w:proofErr w:type="spellStart"/>
      <w:r>
        <w:t>Gorgievski</w:t>
      </w:r>
      <w:proofErr w:type="spellEnd"/>
      <w:r>
        <w:t xml:space="preserve">, </w:t>
      </w:r>
      <w:proofErr w:type="spellStart"/>
      <w:r>
        <w:t>Asca</w:t>
      </w:r>
      <w:r>
        <w:t>lon</w:t>
      </w:r>
      <w:proofErr w:type="spellEnd"/>
      <w:r>
        <w:t xml:space="preserve"> and Stephan (2011), the criteria to define success in entrepreneurial endeavours is related to prioritised PVs. Likewise, </w:t>
      </w:r>
      <w:proofErr w:type="spellStart"/>
      <w:r>
        <w:t>Bolzani</w:t>
      </w:r>
      <w:proofErr w:type="spellEnd"/>
      <w:r>
        <w:t xml:space="preserve"> and Foo (2018) associate the decision to internationalise with the </w:t>
      </w:r>
    </w:p>
    <w:p w:rsidR="00C56E7B" w:rsidRDefault="009969C5">
      <w:pPr>
        <w:spacing w:line="259" w:lineRule="auto"/>
        <w:ind w:left="51" w:right="174"/>
      </w:pPr>
      <w:r>
        <w:t xml:space="preserve">PV system. </w:t>
      </w:r>
    </w:p>
    <w:p w:rsidR="00C56E7B" w:rsidRDefault="009969C5">
      <w:pPr>
        <w:spacing w:after="0"/>
        <w:ind w:left="51" w:right="174"/>
      </w:pPr>
      <w:r>
        <w:lastRenderedPageBreak/>
        <w:t xml:space="preserve">According to </w:t>
      </w:r>
      <w:proofErr w:type="spellStart"/>
      <w:r>
        <w:t>Veroff</w:t>
      </w:r>
      <w:proofErr w:type="spellEnd"/>
      <w:r>
        <w:t xml:space="preserve"> and Smith (1985), valu</w:t>
      </w:r>
      <w:r>
        <w:t>es are cognitive, deliberate, and evaluative determinants of goals. Moreover, they establish the conception of the desirable (</w:t>
      </w:r>
      <w:proofErr w:type="spellStart"/>
      <w:r>
        <w:t>Kluckhohn</w:t>
      </w:r>
      <w:proofErr w:type="spellEnd"/>
      <w:r>
        <w:t>, 1951). Personal Values represent the cognitive recognition of the correct way to behave or the correct end-state to str</w:t>
      </w:r>
      <w:r>
        <w:t>ive for (</w:t>
      </w:r>
      <w:proofErr w:type="spellStart"/>
      <w:r>
        <w:t>Rokeach</w:t>
      </w:r>
      <w:proofErr w:type="spellEnd"/>
      <w:r>
        <w:t xml:space="preserve">, 1973). The importance of PVs lies in their capacity to guide goal-setting and to act as the decision criteria in ambiguous or uncertain scenarios (Feather, 1995; </w:t>
      </w:r>
      <w:proofErr w:type="spellStart"/>
      <w:r>
        <w:t>Gorgievski</w:t>
      </w:r>
      <w:proofErr w:type="spellEnd"/>
      <w:r>
        <w:t xml:space="preserve">, Stephan, Laguna, and </w:t>
      </w:r>
    </w:p>
    <w:p w:rsidR="00C56E7B" w:rsidRDefault="009969C5">
      <w:pPr>
        <w:ind w:left="51" w:right="174"/>
      </w:pPr>
      <w:proofErr w:type="spellStart"/>
      <w:r>
        <w:t>Moriano</w:t>
      </w:r>
      <w:proofErr w:type="spellEnd"/>
      <w:r>
        <w:t>, 2018). These PVs are important in</w:t>
      </w:r>
      <w:r>
        <w:t xml:space="preserve"> explaining human actions (</w:t>
      </w:r>
      <w:proofErr w:type="spellStart"/>
      <w:r>
        <w:t>Bardi</w:t>
      </w:r>
      <w:proofErr w:type="spellEnd"/>
      <w:r>
        <w:t xml:space="preserve"> and Schwartz, 2003). They </w:t>
      </w:r>
      <w:proofErr w:type="gramStart"/>
      <w:r>
        <w:t>have been regarded</w:t>
      </w:r>
      <w:proofErr w:type="gramEnd"/>
      <w:r>
        <w:t xml:space="preserve"> as one of the most significant drivers in guiding intentions and subsequent behaviour (</w:t>
      </w:r>
      <w:proofErr w:type="spellStart"/>
      <w:r>
        <w:t>Maio</w:t>
      </w:r>
      <w:proofErr w:type="spellEnd"/>
      <w:r>
        <w:t xml:space="preserve">, Olson, Allen, and Bernard, 2001; Murray, Haddock, and </w:t>
      </w:r>
      <w:proofErr w:type="spellStart"/>
      <w:r>
        <w:t>Zanna</w:t>
      </w:r>
      <w:proofErr w:type="spellEnd"/>
      <w:r>
        <w:t xml:space="preserve">, 1996).  </w:t>
      </w:r>
    </w:p>
    <w:p w:rsidR="00C56E7B" w:rsidRDefault="009969C5">
      <w:pPr>
        <w:ind w:left="51" w:right="174"/>
      </w:pPr>
      <w:r>
        <w:t>The majority of</w:t>
      </w:r>
      <w:r>
        <w:t xml:space="preserve"> research finds that individualistic-like PVs (such as achievement, stimulation, and </w:t>
      </w:r>
      <w:proofErr w:type="spellStart"/>
      <w:r>
        <w:t>selfdirection</w:t>
      </w:r>
      <w:proofErr w:type="spellEnd"/>
      <w:r>
        <w:t>) are those that exhibit a positive relationship with EI (</w:t>
      </w:r>
      <w:proofErr w:type="spellStart"/>
      <w:r>
        <w:t>Liñán</w:t>
      </w:r>
      <w:proofErr w:type="spellEnd"/>
      <w:r>
        <w:t xml:space="preserve">, </w:t>
      </w:r>
      <w:proofErr w:type="spellStart"/>
      <w:r>
        <w:t>Moriano</w:t>
      </w:r>
      <w:proofErr w:type="spellEnd"/>
      <w:r>
        <w:t xml:space="preserve">, and </w:t>
      </w:r>
      <w:proofErr w:type="spellStart"/>
      <w:r>
        <w:t>Jaén</w:t>
      </w:r>
      <w:proofErr w:type="spellEnd"/>
      <w:r>
        <w:t xml:space="preserve">, 2016; Yang et al., 2015). In contrast, more recently, </w:t>
      </w:r>
      <w:proofErr w:type="spellStart"/>
      <w:r>
        <w:t>Hueso</w:t>
      </w:r>
      <w:proofErr w:type="spellEnd"/>
      <w:r>
        <w:t xml:space="preserve">, </w:t>
      </w:r>
      <w:proofErr w:type="spellStart"/>
      <w:r>
        <w:t>Jaén</w:t>
      </w:r>
      <w:proofErr w:type="spellEnd"/>
      <w:r>
        <w:t xml:space="preserve">, </w:t>
      </w:r>
      <w:proofErr w:type="spellStart"/>
      <w:r>
        <w:t>Liñán</w:t>
      </w:r>
      <w:proofErr w:type="spellEnd"/>
      <w:r>
        <w:t xml:space="preserve"> a</w:t>
      </w:r>
      <w:r>
        <w:t xml:space="preserve">nd </w:t>
      </w:r>
      <w:proofErr w:type="spellStart"/>
      <w:r>
        <w:t>Basuki</w:t>
      </w:r>
      <w:proofErr w:type="spellEnd"/>
      <w:r>
        <w:t xml:space="preserve"> (2020) found that </w:t>
      </w:r>
      <w:proofErr w:type="spellStart"/>
      <w:r>
        <w:t>collectivisticlike</w:t>
      </w:r>
      <w:proofErr w:type="spellEnd"/>
      <w:r>
        <w:t xml:space="preserve"> values </w:t>
      </w:r>
      <w:proofErr w:type="gramStart"/>
      <w:r>
        <w:t>are also related</w:t>
      </w:r>
      <w:proofErr w:type="gramEnd"/>
      <w:r>
        <w:t xml:space="preserve"> to EI, although the relationship remains mostly indirect. Nevertheless, there are still relatively few studies analysing the relationship between PVs and EI (</w:t>
      </w:r>
      <w:proofErr w:type="spellStart"/>
      <w:r>
        <w:t>Tipu</w:t>
      </w:r>
      <w:proofErr w:type="spellEnd"/>
      <w:r>
        <w:t xml:space="preserve"> and Ryan, 2016). Moreo</w:t>
      </w:r>
      <w:r>
        <w:t xml:space="preserve">ver, existing research is only partial and lacks an integrative perspective regarding this relationship. Therefore, the present research aims to identify and analyse the extant literature on the role that PVs play in the formation of EIs. To this end, all </w:t>
      </w:r>
      <w:r>
        <w:t xml:space="preserve">articles published in academic journals up until the beginning of 2020 </w:t>
      </w:r>
      <w:proofErr w:type="gramStart"/>
      <w:r>
        <w:t>have been examined</w:t>
      </w:r>
      <w:proofErr w:type="gramEnd"/>
      <w:r>
        <w:t xml:space="preserve">. </w:t>
      </w:r>
    </w:p>
    <w:p w:rsidR="00C56E7B" w:rsidRDefault="009969C5">
      <w:pPr>
        <w:spacing w:after="0"/>
        <w:ind w:left="51" w:right="174"/>
      </w:pPr>
      <w:proofErr w:type="gramStart"/>
      <w:r>
        <w:t>As a result</w:t>
      </w:r>
      <w:proofErr w:type="gramEnd"/>
      <w:r>
        <w:t xml:space="preserve"> of this literature review, a general overview of the accumulated knowledge on the relationship between PVs and EI can be presented. This is important du</w:t>
      </w:r>
      <w:r>
        <w:t>e to the role that PVs play in prompting decisions and actions (Feather, 1980; 1995), especially given the inherent complexity in entrepreneurial behaviour. Choosing to become an entrepreneur has far-reaching implications for the individual. Therefore, per</w:t>
      </w:r>
      <w:r>
        <w:t xml:space="preserve">sonal goals and priorities are likely to affect EIs through several mechanisms. </w:t>
      </w:r>
    </w:p>
    <w:p w:rsidR="00C56E7B" w:rsidRDefault="009969C5">
      <w:pPr>
        <w:spacing w:after="415"/>
        <w:ind w:left="51" w:right="174"/>
      </w:pPr>
      <w:r>
        <w:t xml:space="preserve">The present research identifies several of these mechanisms, although others still need to </w:t>
      </w:r>
      <w:proofErr w:type="gramStart"/>
      <w:r>
        <w:t>be addressed</w:t>
      </w:r>
      <w:proofErr w:type="gramEnd"/>
      <w:r>
        <w:t xml:space="preserve">. </w:t>
      </w:r>
    </w:p>
    <w:p w:rsidR="00C56E7B" w:rsidRDefault="009969C5">
      <w:pPr>
        <w:ind w:left="51" w:right="174"/>
      </w:pPr>
      <w:r>
        <w:t xml:space="preserve">Additionally, the study proposes an integrative conceptual framework </w:t>
      </w:r>
      <w:r>
        <w:t xml:space="preserve">where the reviewed literature is synthetized, including potential relationships between PVs and other elements in the entrepreneurial </w:t>
      </w:r>
      <w:r>
        <w:lastRenderedPageBreak/>
        <w:t>process. Based on this framework, the manuscript identifies the specific knowledge gaps and proposes a future research age</w:t>
      </w:r>
      <w:r>
        <w:t xml:space="preserve">nda in this academic field. This study may therefore become a most relevant reference point for researchers in this field. </w:t>
      </w:r>
    </w:p>
    <w:p w:rsidR="00C56E7B" w:rsidRDefault="009969C5">
      <w:pPr>
        <w:ind w:left="51" w:right="174"/>
      </w:pPr>
      <w:r>
        <w:t xml:space="preserve">In the next section, the relevant theoretical framework </w:t>
      </w:r>
      <w:proofErr w:type="gramStart"/>
      <w:r>
        <w:t>is reviewed</w:t>
      </w:r>
      <w:proofErr w:type="gramEnd"/>
      <w:r>
        <w:t>. The methodology section then details how this literature review</w:t>
      </w:r>
      <w:r>
        <w:t xml:space="preserve"> identifies the research work to be included. Section </w:t>
      </w:r>
      <w:proofErr w:type="gramStart"/>
      <w:r>
        <w:t>four</w:t>
      </w:r>
      <w:proofErr w:type="gramEnd"/>
      <w:r>
        <w:t xml:space="preserve"> describes the findings from our review. Section </w:t>
      </w:r>
      <w:proofErr w:type="gramStart"/>
      <w:r>
        <w:t>five</w:t>
      </w:r>
      <w:proofErr w:type="gramEnd"/>
      <w:r>
        <w:t xml:space="preserve"> discusses those results and considers their implications, and is followed by a brief conclusion section. </w:t>
      </w:r>
    </w:p>
    <w:p w:rsidR="00C56E7B" w:rsidRDefault="009969C5">
      <w:pPr>
        <w:spacing w:after="635" w:line="259" w:lineRule="auto"/>
        <w:ind w:left="56" w:right="0" w:firstLine="0"/>
        <w:jc w:val="left"/>
      </w:pPr>
      <w:r>
        <w:t xml:space="preserve"> </w:t>
      </w:r>
    </w:p>
    <w:p w:rsidR="00C56E7B" w:rsidRDefault="009969C5">
      <w:pPr>
        <w:pStyle w:val="Heading1"/>
        <w:ind w:left="51"/>
      </w:pPr>
      <w:r>
        <w:t xml:space="preserve">Theoretical framework  </w:t>
      </w:r>
    </w:p>
    <w:p w:rsidR="00C56E7B" w:rsidRDefault="009969C5">
      <w:pPr>
        <w:ind w:left="51" w:right="174"/>
      </w:pPr>
      <w:r>
        <w:t>Both the con</w:t>
      </w:r>
      <w:r>
        <w:t xml:space="preserve">cept of PVs and that of intention originate from the literature on psychology. In particular, the work by </w:t>
      </w:r>
      <w:proofErr w:type="spellStart"/>
      <w:r>
        <w:t>Rokeach</w:t>
      </w:r>
      <w:proofErr w:type="spellEnd"/>
      <w:r>
        <w:t xml:space="preserve"> (1973) is considered </w:t>
      </w:r>
      <w:proofErr w:type="gramStart"/>
      <w:r>
        <w:t>to be one</w:t>
      </w:r>
      <w:proofErr w:type="gramEnd"/>
      <w:r>
        <w:t xml:space="preserve"> of the fundamental contributions to the theory of human values. Similarly, the work by </w:t>
      </w:r>
      <w:proofErr w:type="spellStart"/>
      <w:r>
        <w:t>Fishbein</w:t>
      </w:r>
      <w:proofErr w:type="spellEnd"/>
      <w:r>
        <w:t xml:space="preserve"> in collaboratio</w:t>
      </w:r>
      <w:r>
        <w:t xml:space="preserve">n with </w:t>
      </w:r>
      <w:proofErr w:type="spellStart"/>
      <w:r>
        <w:t>Ajzen</w:t>
      </w:r>
      <w:proofErr w:type="spellEnd"/>
      <w:r>
        <w:t xml:space="preserve"> (</w:t>
      </w:r>
      <w:proofErr w:type="spellStart"/>
      <w:r>
        <w:t>Fishbein</w:t>
      </w:r>
      <w:proofErr w:type="spellEnd"/>
      <w:r>
        <w:t xml:space="preserve"> and </w:t>
      </w:r>
      <w:proofErr w:type="spellStart"/>
      <w:r>
        <w:t>Ajzen</w:t>
      </w:r>
      <w:proofErr w:type="spellEnd"/>
      <w:r>
        <w:t xml:space="preserve">, 1975) </w:t>
      </w:r>
      <w:proofErr w:type="gramStart"/>
      <w:r>
        <w:t>is also regarded</w:t>
      </w:r>
      <w:proofErr w:type="gramEnd"/>
      <w:r>
        <w:t xml:space="preserve"> as foundational in the study of behavioural intentions. However, there has been relatively little integration of both concepts within the entrepreneurship field of research. </w:t>
      </w:r>
    </w:p>
    <w:p w:rsidR="00C56E7B" w:rsidRDefault="009969C5">
      <w:pPr>
        <w:spacing w:after="610" w:line="265" w:lineRule="auto"/>
        <w:ind w:right="0"/>
        <w:jc w:val="left"/>
      </w:pPr>
      <w:r>
        <w:rPr>
          <w:i/>
        </w:rPr>
        <w:t xml:space="preserve">Personal Values </w:t>
      </w:r>
    </w:p>
    <w:p w:rsidR="00C56E7B" w:rsidRDefault="009969C5">
      <w:pPr>
        <w:ind w:left="51" w:right="174"/>
      </w:pPr>
      <w:r>
        <w:t>The imp</w:t>
      </w:r>
      <w:r>
        <w:t xml:space="preserve">ortance of the PVs for each individual </w:t>
      </w:r>
      <w:proofErr w:type="gramStart"/>
      <w:r>
        <w:t>has long been recognised</w:t>
      </w:r>
      <w:proofErr w:type="gramEnd"/>
      <w:r>
        <w:t xml:space="preserve"> (</w:t>
      </w:r>
      <w:proofErr w:type="spellStart"/>
      <w:r>
        <w:t>Kluckhohn</w:t>
      </w:r>
      <w:proofErr w:type="spellEnd"/>
      <w:r>
        <w:t>, 1951). Without a hierarchically organised system of PVs, individuals would not be able to make decisions and pursue their goals in life (</w:t>
      </w:r>
      <w:proofErr w:type="spellStart"/>
      <w:r>
        <w:t>Allport</w:t>
      </w:r>
      <w:proofErr w:type="spellEnd"/>
      <w:r>
        <w:t xml:space="preserve">, 1961). Values </w:t>
      </w:r>
      <w:proofErr w:type="gramStart"/>
      <w:r>
        <w:t>should be given</w:t>
      </w:r>
      <w:proofErr w:type="gramEnd"/>
      <w:r>
        <w:t xml:space="preserve"> cent</w:t>
      </w:r>
      <w:r>
        <w:t>rality as descriptive and explanatory concepts and, further, personality could be understood as a system of values (</w:t>
      </w:r>
      <w:proofErr w:type="spellStart"/>
      <w:r>
        <w:t>Rokeach</w:t>
      </w:r>
      <w:proofErr w:type="spellEnd"/>
      <w:r>
        <w:t xml:space="preserve">, 1973). Personal Values </w:t>
      </w:r>
      <w:proofErr w:type="gramStart"/>
      <w:r>
        <w:t>are considered</w:t>
      </w:r>
      <w:proofErr w:type="gramEnd"/>
      <w:r>
        <w:t xml:space="preserve"> as guiding principles in life, where individual values remain relatively stable across situat</w:t>
      </w:r>
      <w:r>
        <w:t xml:space="preserve">ions and during human lifespan (Schwartz, 1992). Values are ordered by the relative importance that the individual </w:t>
      </w:r>
      <w:proofErr w:type="gramStart"/>
      <w:r>
        <w:t>attaches</w:t>
      </w:r>
      <w:proofErr w:type="gramEnd"/>
      <w:r>
        <w:t xml:space="preserve"> to each of them (</w:t>
      </w:r>
      <w:proofErr w:type="spellStart"/>
      <w:r>
        <w:t>Allport</w:t>
      </w:r>
      <w:proofErr w:type="spellEnd"/>
      <w:r>
        <w:t xml:space="preserve">, 1961; Maslow, 1959; Pepper, 1958; </w:t>
      </w:r>
      <w:proofErr w:type="spellStart"/>
      <w:r>
        <w:lastRenderedPageBreak/>
        <w:t>Rokeach</w:t>
      </w:r>
      <w:proofErr w:type="spellEnd"/>
      <w:r>
        <w:t xml:space="preserve">, 1973). The prevalence of certain values over others determines </w:t>
      </w:r>
      <w:r>
        <w:t>the individual’s "dominating force" that conditions their day-to-day decisions (</w:t>
      </w:r>
      <w:proofErr w:type="spellStart"/>
      <w:r>
        <w:t>Allport</w:t>
      </w:r>
      <w:proofErr w:type="spellEnd"/>
      <w:r>
        <w:t xml:space="preserve">, 1961, p. 543). </w:t>
      </w:r>
    </w:p>
    <w:p w:rsidR="00C56E7B" w:rsidRDefault="009969C5">
      <w:pPr>
        <w:spacing w:after="232" w:line="259" w:lineRule="auto"/>
        <w:ind w:left="51" w:right="174"/>
      </w:pPr>
      <w:r>
        <w:t xml:space="preserve">Values affect how people view situations, consider their alternatives, and eventually act (Holland and </w:t>
      </w:r>
    </w:p>
    <w:p w:rsidR="00C56E7B" w:rsidRDefault="009969C5">
      <w:pPr>
        <w:spacing w:after="232" w:line="259" w:lineRule="auto"/>
        <w:ind w:left="51" w:right="174"/>
      </w:pPr>
      <w:r>
        <w:t xml:space="preserve">Shepherd, 2013). These abstract structures, held as “organized summaries of experience”, provide </w:t>
      </w:r>
    </w:p>
    <w:p w:rsidR="00C56E7B" w:rsidRDefault="009969C5">
      <w:pPr>
        <w:spacing w:after="230" w:line="259" w:lineRule="auto"/>
        <w:ind w:left="51" w:right="174"/>
      </w:pPr>
      <w:r>
        <w:t>“</w:t>
      </w:r>
      <w:proofErr w:type="gramStart"/>
      <w:r>
        <w:t>continuity</w:t>
      </w:r>
      <w:proofErr w:type="gramEnd"/>
      <w:r>
        <w:t xml:space="preserve"> and meaning under changing environmental circumstances” (Feather, 1980, p. 249). </w:t>
      </w:r>
    </w:p>
    <w:p w:rsidR="00C56E7B" w:rsidRDefault="009969C5">
      <w:pPr>
        <w:ind w:left="51" w:right="174"/>
      </w:pPr>
      <w:r>
        <w:t>However, definitional inconsistency remains epidemic in values t</w:t>
      </w:r>
      <w:r>
        <w:t xml:space="preserve">heory and research (Rohan, 2000). The importance of people´s value priorities in understanding and predicting attitudinal and behavioural decisions has been emphasised (Rohan, 2000). The understanding of these PVs is important because they induce valences </w:t>
      </w:r>
      <w:r>
        <w:t xml:space="preserve">on possible actions (Feather, 1995). Therefore, the PV structure does indeed affect </w:t>
      </w:r>
      <w:proofErr w:type="gramStart"/>
      <w:r>
        <w:t>the individual perspective and how individuals make decisions and behave</w:t>
      </w:r>
      <w:proofErr w:type="gramEnd"/>
      <w:r>
        <w:t xml:space="preserve">. </w:t>
      </w:r>
    </w:p>
    <w:p w:rsidR="00C56E7B" w:rsidRDefault="009969C5">
      <w:pPr>
        <w:ind w:left="51" w:right="174"/>
      </w:pPr>
      <w:r>
        <w:t>Personal Values guide individuals’ intentions, choices and executed behaviours (</w:t>
      </w:r>
      <w:proofErr w:type="spellStart"/>
      <w:r>
        <w:t>Bardi</w:t>
      </w:r>
      <w:proofErr w:type="spellEnd"/>
      <w:r>
        <w:t xml:space="preserve"> and Schwart</w:t>
      </w:r>
      <w:r>
        <w:t xml:space="preserve">z, 2003). Values are about desirable end states or behaviours and transcend specific situations. </w:t>
      </w:r>
      <w:proofErr w:type="gramStart"/>
      <w:r>
        <w:t>As a consequence</w:t>
      </w:r>
      <w:proofErr w:type="gramEnd"/>
      <w:r>
        <w:t>, they guide selection or evaluation of behaviour and events (</w:t>
      </w:r>
      <w:proofErr w:type="spellStart"/>
      <w:r>
        <w:t>Rokeach</w:t>
      </w:r>
      <w:proofErr w:type="spellEnd"/>
      <w:r>
        <w:t xml:space="preserve">, 1973; Schwartz and </w:t>
      </w:r>
      <w:proofErr w:type="spellStart"/>
      <w:r>
        <w:t>Bilsky</w:t>
      </w:r>
      <w:proofErr w:type="spellEnd"/>
      <w:r>
        <w:t xml:space="preserve">, 1987). Individuals behave according to their </w:t>
      </w:r>
      <w:r>
        <w:t>PV structure because they need a level of consistency between their beliefs and actions (</w:t>
      </w:r>
      <w:proofErr w:type="spellStart"/>
      <w:r>
        <w:t>Bardi</w:t>
      </w:r>
      <w:proofErr w:type="spellEnd"/>
      <w:r>
        <w:t xml:space="preserve"> and Schwartz, 2003; </w:t>
      </w:r>
      <w:proofErr w:type="spellStart"/>
      <w:r>
        <w:t>Rokeach</w:t>
      </w:r>
      <w:proofErr w:type="spellEnd"/>
      <w:r>
        <w:t xml:space="preserve">, 1973). For this reason, PVs </w:t>
      </w:r>
      <w:proofErr w:type="gramStart"/>
      <w:r>
        <w:t>have been identified</w:t>
      </w:r>
      <w:proofErr w:type="gramEnd"/>
      <w:r>
        <w:t xml:space="preserve"> as a key factor in the decision-making process (Feather, 1980; </w:t>
      </w:r>
      <w:proofErr w:type="spellStart"/>
      <w:r>
        <w:t>Rokeach</w:t>
      </w:r>
      <w:proofErr w:type="spellEnd"/>
      <w:r>
        <w:t xml:space="preserve">, 1973; </w:t>
      </w:r>
      <w:proofErr w:type="spellStart"/>
      <w:r>
        <w:t>Bardi</w:t>
      </w:r>
      <w:proofErr w:type="spellEnd"/>
      <w:r>
        <w:t xml:space="preserve"> and Schwartz, 2003). </w:t>
      </w:r>
    </w:p>
    <w:p w:rsidR="00C56E7B" w:rsidRDefault="009969C5">
      <w:pPr>
        <w:ind w:left="51" w:right="174"/>
      </w:pPr>
      <w:r>
        <w:t>Schwartz’s (1992) Theory of Basic Human Values (BHV) is probably the most widely used framework to explain personal values. It identifies ten basic values that are prevalent in all individuals and these values form a quasi-</w:t>
      </w:r>
      <w:proofErr w:type="spellStart"/>
      <w:r>
        <w:t>circumplex</w:t>
      </w:r>
      <w:proofErr w:type="spellEnd"/>
      <w:r>
        <w:t xml:space="preserve"> structure based on the inherent conflict or compatibility between their motivational goals (Schwartz and </w:t>
      </w:r>
      <w:proofErr w:type="spellStart"/>
      <w:r>
        <w:t>Bilsky</w:t>
      </w:r>
      <w:proofErr w:type="spellEnd"/>
      <w:r>
        <w:t>, 1987). Adjacent values are compatible, while opposing values are conflicting. The ten basic values may be grouped into four value-dimensions (</w:t>
      </w:r>
      <w:r>
        <w:t xml:space="preserve">Schwartz, 1992): </w:t>
      </w:r>
      <w:proofErr w:type="spellStart"/>
      <w:r>
        <w:t>selfenhancement</w:t>
      </w:r>
      <w:proofErr w:type="spellEnd"/>
      <w:r>
        <w:t xml:space="preserve"> (including power and achievement values), openness to change (stimulation and </w:t>
      </w:r>
      <w:proofErr w:type="spellStart"/>
      <w:r>
        <w:t>selfdirection</w:t>
      </w:r>
      <w:proofErr w:type="spellEnd"/>
      <w:r>
        <w:t xml:space="preserve"> values), self-transcendence (universalism and benevolence), and conservation (tradition, conformity and security). Hedonism </w:t>
      </w:r>
      <w:proofErr w:type="gramStart"/>
      <w:r>
        <w:t>would b</w:t>
      </w:r>
      <w:r>
        <w:t>e placed</w:t>
      </w:r>
      <w:proofErr w:type="gramEnd"/>
      <w:r>
        <w:t xml:space="preserve"> between achievement and stimulation in the value-</w:t>
      </w:r>
      <w:proofErr w:type="spellStart"/>
      <w:r>
        <w:lastRenderedPageBreak/>
        <w:t>circumplex</w:t>
      </w:r>
      <w:proofErr w:type="spellEnd"/>
      <w:r>
        <w:t>, and shares elements of the two corresponding value-dimensions; for this reason it is usually excluded when the value dimensions are studied (</w:t>
      </w:r>
      <w:proofErr w:type="spellStart"/>
      <w:r>
        <w:t>Gorgievski</w:t>
      </w:r>
      <w:proofErr w:type="spellEnd"/>
      <w:r>
        <w:t xml:space="preserve"> et al., 2018). According to this </w:t>
      </w:r>
      <w:proofErr w:type="spellStart"/>
      <w:r>
        <w:t>c</w:t>
      </w:r>
      <w:r>
        <w:t>ircumplex</w:t>
      </w:r>
      <w:proofErr w:type="spellEnd"/>
      <w:r>
        <w:t xml:space="preserve"> structure, self-enhancement and self-transcendence are opposing dimensions, as are openness to change and conservation. </w:t>
      </w:r>
    </w:p>
    <w:p w:rsidR="00C56E7B" w:rsidRDefault="009969C5">
      <w:pPr>
        <w:spacing w:after="610" w:line="265" w:lineRule="auto"/>
        <w:ind w:right="0"/>
        <w:jc w:val="left"/>
      </w:pPr>
      <w:r>
        <w:rPr>
          <w:i/>
        </w:rPr>
        <w:t xml:space="preserve">Entrepreneurial intention models </w:t>
      </w:r>
    </w:p>
    <w:p w:rsidR="00C56E7B" w:rsidRDefault="009969C5">
      <w:pPr>
        <w:ind w:left="51" w:right="174"/>
      </w:pPr>
      <w:r>
        <w:t xml:space="preserve">The literature considers that intention models are central to ascertaining how individuals </w:t>
      </w:r>
      <w:r>
        <w:t>behave and develop their actions (</w:t>
      </w:r>
      <w:proofErr w:type="spellStart"/>
      <w:r>
        <w:t>Galanakis</w:t>
      </w:r>
      <w:proofErr w:type="spellEnd"/>
      <w:r>
        <w:t xml:space="preserve"> and </w:t>
      </w:r>
      <w:proofErr w:type="spellStart"/>
      <w:r>
        <w:t>Giourka</w:t>
      </w:r>
      <w:proofErr w:type="spellEnd"/>
      <w:r>
        <w:t>, 2017). Therefore, a stronger intention to carry out this behaviour should reflect itself in a higher likelihood of it being performed (</w:t>
      </w:r>
      <w:proofErr w:type="spellStart"/>
      <w:r>
        <w:t>Ajzen</w:t>
      </w:r>
      <w:proofErr w:type="spellEnd"/>
      <w:r>
        <w:t>, 1991). Behaviours are the consequence of affective (feeli</w:t>
      </w:r>
      <w:r>
        <w:t>ng and emotional responses), cognitive (beliefs, memories, and perceptions of events), and conative variables (intentions and predictions about individual behaviour in response to an event) (</w:t>
      </w:r>
      <w:proofErr w:type="spellStart"/>
      <w:r>
        <w:t>Fishbein</w:t>
      </w:r>
      <w:proofErr w:type="spellEnd"/>
      <w:r>
        <w:t xml:space="preserve"> and </w:t>
      </w:r>
      <w:proofErr w:type="spellStart"/>
      <w:r>
        <w:t>Ajzen</w:t>
      </w:r>
      <w:proofErr w:type="spellEnd"/>
      <w:r>
        <w:t xml:space="preserve">, 1975).  </w:t>
      </w:r>
    </w:p>
    <w:p w:rsidR="00C56E7B" w:rsidRDefault="009969C5">
      <w:pPr>
        <w:spacing w:after="0"/>
        <w:ind w:left="51" w:right="174"/>
      </w:pPr>
      <w:r>
        <w:t>Entrepreneurship (or new venture cre</w:t>
      </w:r>
      <w:r>
        <w:t xml:space="preserve">ation) qualifies as a voluntary and conscious behaviour under volitional control (Bird, 1988; Krueger and </w:t>
      </w:r>
      <w:proofErr w:type="spellStart"/>
      <w:r>
        <w:t>Carsrud</w:t>
      </w:r>
      <w:proofErr w:type="spellEnd"/>
      <w:r>
        <w:t xml:space="preserve">, 1993; </w:t>
      </w:r>
      <w:proofErr w:type="spellStart"/>
      <w:r>
        <w:t>Schlaegel</w:t>
      </w:r>
      <w:proofErr w:type="spellEnd"/>
      <w:r>
        <w:t xml:space="preserve"> and Koenig, 2014). Therefore, </w:t>
      </w:r>
    </w:p>
    <w:p w:rsidR="00C56E7B" w:rsidRDefault="009969C5">
      <w:pPr>
        <w:ind w:left="51" w:right="174"/>
      </w:pPr>
      <w:r>
        <w:t>EIs are widely studied as a relevant antecedent for entrepreneurial behaviour (</w:t>
      </w:r>
      <w:proofErr w:type="spellStart"/>
      <w:r>
        <w:t>Delanoe-Gueguen</w:t>
      </w:r>
      <w:proofErr w:type="spellEnd"/>
      <w:r>
        <w:t xml:space="preserve"> and </w:t>
      </w:r>
      <w:proofErr w:type="spellStart"/>
      <w:r>
        <w:t>Liñán</w:t>
      </w:r>
      <w:proofErr w:type="spellEnd"/>
      <w:r>
        <w:t xml:space="preserve">, 2019; </w:t>
      </w:r>
      <w:proofErr w:type="spellStart"/>
      <w:r>
        <w:t>Kautonen</w:t>
      </w:r>
      <w:proofErr w:type="spellEnd"/>
      <w:r>
        <w:t xml:space="preserve"> et al., 2015; van </w:t>
      </w:r>
      <w:proofErr w:type="spellStart"/>
      <w:r>
        <w:t>Gelderen</w:t>
      </w:r>
      <w:proofErr w:type="spellEnd"/>
      <w:r>
        <w:t xml:space="preserve"> et al., 2018). Entrepreneurial intentions are individual states of mind that direct attention, experience, and actions towards the idea of starting up a new venture (Bird, 1988). </w:t>
      </w:r>
    </w:p>
    <w:p w:rsidR="00C56E7B" w:rsidRDefault="009969C5">
      <w:pPr>
        <w:ind w:left="51" w:right="174"/>
      </w:pPr>
      <w:r>
        <w:t>In entrepreneurship re</w:t>
      </w:r>
      <w:r>
        <w:t xml:space="preserve">search, the theory of planned behaviour (TPB) stands out as the most prominent model to explain the start-up intention (Krueger and </w:t>
      </w:r>
      <w:proofErr w:type="spellStart"/>
      <w:r>
        <w:t>Carsrud</w:t>
      </w:r>
      <w:proofErr w:type="spellEnd"/>
      <w:r>
        <w:t xml:space="preserve">, 1993; </w:t>
      </w:r>
      <w:proofErr w:type="spellStart"/>
      <w:r>
        <w:t>Kautonen</w:t>
      </w:r>
      <w:proofErr w:type="spellEnd"/>
      <w:r>
        <w:t xml:space="preserve"> et al., 2013; 2015). In this model, the constructs explaining the individuals’ entrepreneurial inten</w:t>
      </w:r>
      <w:r>
        <w:t>tions include the personal attitude towards entrepreneurship (PA), subjective norms (SN), and the perceived behavioural control (PBC). First, PA refers to the positive or negative evaluation, or appraisal, of the entrepreneurial behaviour and its consequen</w:t>
      </w:r>
      <w:r>
        <w:t xml:space="preserve">ces. Second, SN symbolizes the support expected from the individual’s close environment (family, friends, relatives, etc.) if the individual exhibited start-up behaviours. Third, </w:t>
      </w:r>
      <w:r>
        <w:lastRenderedPageBreak/>
        <w:t>the PBC indicates the perceived ease or difficulty in undertaking entrepreneu</w:t>
      </w:r>
      <w:r>
        <w:t>rial actions (</w:t>
      </w:r>
      <w:proofErr w:type="spellStart"/>
      <w:r>
        <w:t>Ajzen</w:t>
      </w:r>
      <w:proofErr w:type="spellEnd"/>
      <w:r>
        <w:t xml:space="preserve">, 1991; Krueger and </w:t>
      </w:r>
      <w:proofErr w:type="spellStart"/>
      <w:r>
        <w:t>Carsrud</w:t>
      </w:r>
      <w:proofErr w:type="spellEnd"/>
      <w:r>
        <w:t xml:space="preserve">, 1993; </w:t>
      </w:r>
      <w:proofErr w:type="spellStart"/>
      <w:r>
        <w:t>Kautonen</w:t>
      </w:r>
      <w:proofErr w:type="spellEnd"/>
      <w:r>
        <w:t xml:space="preserve"> et al., 2013; 2015). </w:t>
      </w:r>
    </w:p>
    <w:p w:rsidR="00C56E7B" w:rsidRDefault="009969C5">
      <w:pPr>
        <w:ind w:left="51" w:right="174"/>
      </w:pPr>
      <w:r>
        <w:t>The number of research studies into EIs is substantial (</w:t>
      </w:r>
      <w:proofErr w:type="spellStart"/>
      <w:r>
        <w:t>Liñán</w:t>
      </w:r>
      <w:proofErr w:type="spellEnd"/>
      <w:r>
        <w:t xml:space="preserve"> and </w:t>
      </w:r>
      <w:proofErr w:type="spellStart"/>
      <w:r>
        <w:t>Fayolle</w:t>
      </w:r>
      <w:proofErr w:type="spellEnd"/>
      <w:r>
        <w:t>, 2015) and continues to grow (Donaldson, 2019). This research has identified a considerable amoun</w:t>
      </w:r>
      <w:r>
        <w:t>t of variables affecting the formation of intentions that include both personal and context variables (</w:t>
      </w:r>
      <w:proofErr w:type="spellStart"/>
      <w:r>
        <w:t>Liñán</w:t>
      </w:r>
      <w:proofErr w:type="spellEnd"/>
      <w:r>
        <w:t xml:space="preserve"> and </w:t>
      </w:r>
      <w:proofErr w:type="spellStart"/>
      <w:r>
        <w:t>Fayolle</w:t>
      </w:r>
      <w:proofErr w:type="spellEnd"/>
      <w:r>
        <w:t xml:space="preserve">, 2015). In particular, PVs </w:t>
      </w:r>
      <w:proofErr w:type="gramStart"/>
      <w:r>
        <w:t>have been considered</w:t>
      </w:r>
      <w:proofErr w:type="gramEnd"/>
      <w:r>
        <w:t xml:space="preserve"> a motivational determinant of EIs (</w:t>
      </w:r>
      <w:proofErr w:type="spellStart"/>
      <w:r>
        <w:t>Fayolle</w:t>
      </w:r>
      <w:proofErr w:type="spellEnd"/>
      <w:r>
        <w:t xml:space="preserve"> et al., 2014). </w:t>
      </w:r>
    </w:p>
    <w:p w:rsidR="00C56E7B" w:rsidRDefault="009969C5">
      <w:pPr>
        <w:spacing w:after="610" w:line="265" w:lineRule="auto"/>
        <w:ind w:right="0"/>
        <w:jc w:val="left"/>
      </w:pPr>
      <w:r>
        <w:rPr>
          <w:i/>
        </w:rPr>
        <w:t>Personal Values and Entrepre</w:t>
      </w:r>
      <w:r>
        <w:rPr>
          <w:i/>
        </w:rPr>
        <w:t xml:space="preserve">neurial Intention </w:t>
      </w:r>
    </w:p>
    <w:p w:rsidR="00C56E7B" w:rsidRDefault="009969C5">
      <w:pPr>
        <w:ind w:left="51" w:right="174"/>
      </w:pPr>
      <w:r>
        <w:t>Starting a venture is a complex process that involves the realisation of several tasks and usually includes considerable time delays (</w:t>
      </w:r>
      <w:proofErr w:type="spellStart"/>
      <w:r>
        <w:t>Galankis</w:t>
      </w:r>
      <w:proofErr w:type="spellEnd"/>
      <w:r>
        <w:t xml:space="preserve"> and </w:t>
      </w:r>
      <w:proofErr w:type="spellStart"/>
      <w:r>
        <w:t>Giourka</w:t>
      </w:r>
      <w:proofErr w:type="spellEnd"/>
      <w:r>
        <w:t xml:space="preserve">, 2017; </w:t>
      </w:r>
      <w:proofErr w:type="spellStart"/>
      <w:r>
        <w:t>Kautonen</w:t>
      </w:r>
      <w:proofErr w:type="spellEnd"/>
      <w:r>
        <w:t xml:space="preserve"> et al., 2015). For this reason, it </w:t>
      </w:r>
      <w:proofErr w:type="gramStart"/>
      <w:r>
        <w:t>may be best described</w:t>
      </w:r>
      <w:proofErr w:type="gramEnd"/>
      <w:r>
        <w:t xml:space="preserve"> as a goal</w:t>
      </w:r>
      <w:r>
        <w:t>-directed behaviour (</w:t>
      </w:r>
      <w:proofErr w:type="spellStart"/>
      <w:r>
        <w:t>Bagozzi</w:t>
      </w:r>
      <w:proofErr w:type="spellEnd"/>
      <w:r>
        <w:t xml:space="preserve"> and Kimmel, 1995). Therefore, since PVs are the guiding principles that help both set and strive towards achieving personal goals (</w:t>
      </w:r>
      <w:proofErr w:type="spellStart"/>
      <w:r>
        <w:t>Rokeach</w:t>
      </w:r>
      <w:proofErr w:type="spellEnd"/>
      <w:r>
        <w:t xml:space="preserve">, 1973; Schwartz, 1992), they should be relevant in the determination of EIs. </w:t>
      </w:r>
    </w:p>
    <w:p w:rsidR="00C56E7B" w:rsidRDefault="009969C5">
      <w:pPr>
        <w:ind w:left="51" w:right="174"/>
      </w:pPr>
      <w:r>
        <w:t>Despite th</w:t>
      </w:r>
      <w:r>
        <w:t>is fact, few studies consider PVs as an antecedent of EI (</w:t>
      </w:r>
      <w:proofErr w:type="spellStart"/>
      <w:r>
        <w:t>Liñán</w:t>
      </w:r>
      <w:proofErr w:type="spellEnd"/>
      <w:r>
        <w:t xml:space="preserve"> and </w:t>
      </w:r>
      <w:proofErr w:type="spellStart"/>
      <w:r>
        <w:t>Fayolle</w:t>
      </w:r>
      <w:proofErr w:type="spellEnd"/>
      <w:r>
        <w:t>, 2015). Although research on the values of entrepreneurs remains relatively scarce (Holland and Shepherd, 2013), it indicates a significant relationship between individualist value</w:t>
      </w:r>
      <w:r>
        <w:t>s and entrepreneurial behaviour (</w:t>
      </w:r>
      <w:proofErr w:type="spellStart"/>
      <w:r>
        <w:t>Liñán</w:t>
      </w:r>
      <w:proofErr w:type="spellEnd"/>
      <w:r>
        <w:t xml:space="preserve"> et al., 2016). Similarly, individualist values positively predict the EI of respondents (</w:t>
      </w:r>
      <w:proofErr w:type="spellStart"/>
      <w:r>
        <w:t>Liñán</w:t>
      </w:r>
      <w:proofErr w:type="spellEnd"/>
      <w:r>
        <w:t xml:space="preserve"> et al., 2016; Yang et al., 2015). More recently, additional research has confirmed this relationship (</w:t>
      </w:r>
      <w:proofErr w:type="spellStart"/>
      <w:r>
        <w:t>Gorgievski</w:t>
      </w:r>
      <w:proofErr w:type="spellEnd"/>
      <w:r>
        <w:t xml:space="preserve"> et al., 2</w:t>
      </w:r>
      <w:r>
        <w:t xml:space="preserve">018; Morales, </w:t>
      </w:r>
      <w:proofErr w:type="spellStart"/>
      <w:r>
        <w:t>Holtschlag</w:t>
      </w:r>
      <w:proofErr w:type="spellEnd"/>
      <w:r>
        <w:t xml:space="preserve">, Masuda, and </w:t>
      </w:r>
      <w:proofErr w:type="spellStart"/>
      <w:r>
        <w:t>Marquina</w:t>
      </w:r>
      <w:proofErr w:type="spellEnd"/>
      <w:r>
        <w:t xml:space="preserve">, 2019)  </w:t>
      </w:r>
    </w:p>
    <w:p w:rsidR="00C56E7B" w:rsidRDefault="009969C5">
      <w:pPr>
        <w:spacing w:after="0"/>
        <w:ind w:left="51" w:right="174"/>
      </w:pPr>
      <w:r>
        <w:t>Individualistic PVs, such as achievement, power, and self-direction, are considered as being more consistent with entrepreneurship (</w:t>
      </w:r>
      <w:proofErr w:type="spellStart"/>
      <w:r>
        <w:t>Gorgievski</w:t>
      </w:r>
      <w:proofErr w:type="spellEnd"/>
      <w:r>
        <w:t xml:space="preserve"> et al., 2018), since they emphasise the pursuit of goals </w:t>
      </w:r>
      <w:r>
        <w:t>that may be achieved through this career choice. This influence may depend on the predominating cultural values in society and is thus affected by context (</w:t>
      </w:r>
      <w:proofErr w:type="spellStart"/>
      <w:r>
        <w:t>Liñán</w:t>
      </w:r>
      <w:proofErr w:type="spellEnd"/>
      <w:r>
        <w:t xml:space="preserve"> et al., 2016; Morales et al., 2019; </w:t>
      </w:r>
      <w:proofErr w:type="spellStart"/>
      <w:r>
        <w:t>Munir</w:t>
      </w:r>
      <w:proofErr w:type="spellEnd"/>
      <w:r>
        <w:t xml:space="preserve">, </w:t>
      </w:r>
    </w:p>
    <w:p w:rsidR="00C56E7B" w:rsidRDefault="009969C5">
      <w:pPr>
        <w:spacing w:after="232" w:line="259" w:lineRule="auto"/>
        <w:ind w:left="51" w:right="174"/>
      </w:pPr>
      <w:proofErr w:type="spellStart"/>
      <w:r>
        <w:t>Jianfeng</w:t>
      </w:r>
      <w:proofErr w:type="spellEnd"/>
      <w:r>
        <w:t xml:space="preserve">, and </w:t>
      </w:r>
      <w:proofErr w:type="spellStart"/>
      <w:r>
        <w:t>Ramzan</w:t>
      </w:r>
      <w:proofErr w:type="spellEnd"/>
      <w:r>
        <w:t>, 2019). On the other hand, re</w:t>
      </w:r>
      <w:r>
        <w:t xml:space="preserve">search on the role of so-called collectivistic PVs on </w:t>
      </w:r>
    </w:p>
    <w:p w:rsidR="00C56E7B" w:rsidRDefault="009969C5">
      <w:pPr>
        <w:ind w:left="51" w:right="174"/>
      </w:pPr>
      <w:r>
        <w:lastRenderedPageBreak/>
        <w:t>EI is even scarcer. It finds support for the argument that certain collectivistic values could have a small indirect positive effect on EI (</w:t>
      </w:r>
      <w:proofErr w:type="spellStart"/>
      <w:r>
        <w:t>Hueso</w:t>
      </w:r>
      <w:proofErr w:type="spellEnd"/>
      <w:r>
        <w:t xml:space="preserve"> et al., 2020). Therefore, there seems to be some confli</w:t>
      </w:r>
      <w:r>
        <w:t xml:space="preserve">ct and substantial gaps in our knowledge regarding the PVs/EI relationship. The literature review carried out in this paper may well contribute to shedding light on this relationship. </w:t>
      </w:r>
    </w:p>
    <w:p w:rsidR="00C56E7B" w:rsidRDefault="009969C5">
      <w:pPr>
        <w:spacing w:after="635" w:line="259" w:lineRule="auto"/>
        <w:ind w:left="56" w:right="0" w:firstLine="0"/>
        <w:jc w:val="left"/>
      </w:pPr>
      <w:r>
        <w:t xml:space="preserve"> </w:t>
      </w:r>
    </w:p>
    <w:p w:rsidR="00C56E7B" w:rsidRDefault="009969C5">
      <w:pPr>
        <w:pStyle w:val="Heading1"/>
        <w:ind w:left="51"/>
      </w:pPr>
      <w:r>
        <w:t xml:space="preserve">Methodology </w:t>
      </w:r>
    </w:p>
    <w:p w:rsidR="00C56E7B" w:rsidRDefault="009969C5">
      <w:pPr>
        <w:ind w:left="51" w:right="174"/>
      </w:pPr>
      <w:r>
        <w:t xml:space="preserve">In order to perform this systematic review of the literature on PVs and EIs, the present research follows previous methodological recommendations (Armitage and Keeble-Allen, 2008; </w:t>
      </w:r>
      <w:proofErr w:type="spellStart"/>
      <w:r>
        <w:t>Tranfield</w:t>
      </w:r>
      <w:proofErr w:type="spellEnd"/>
      <w:r>
        <w:t xml:space="preserve">, </w:t>
      </w:r>
      <w:proofErr w:type="spellStart"/>
      <w:r>
        <w:t>Denyer</w:t>
      </w:r>
      <w:proofErr w:type="spellEnd"/>
      <w:r>
        <w:t xml:space="preserve">, and Smart, 2003; </w:t>
      </w:r>
      <w:proofErr w:type="spellStart"/>
      <w:r>
        <w:t>Pittaway</w:t>
      </w:r>
      <w:proofErr w:type="spellEnd"/>
      <w:r>
        <w:t>, Holt and Broad, 2014; Rauch, 2</w:t>
      </w:r>
      <w:r>
        <w:t>020). Literature reviews are most useful to systematise knowledge in any field, since they serve to identify, evaluate, and relate previous contributions in the research area (Mulrow, 1994). The distinct feature of a systematic literature review (SLR) is a</w:t>
      </w:r>
      <w:r>
        <w:t xml:space="preserve"> well-established procedure that specifies the method employed to identify, select, assess, and synthesise the evidence derived from previous publications (Armitage and Keeble-Allen, 2008; </w:t>
      </w:r>
      <w:proofErr w:type="spellStart"/>
      <w:r>
        <w:t>Boell</w:t>
      </w:r>
      <w:proofErr w:type="spellEnd"/>
      <w:r>
        <w:t xml:space="preserve"> and </w:t>
      </w:r>
      <w:proofErr w:type="spellStart"/>
      <w:r>
        <w:t>Cecez-Kecmanovic</w:t>
      </w:r>
      <w:proofErr w:type="spellEnd"/>
      <w:r>
        <w:t>, 2015). It offers a normalised procedure</w:t>
      </w:r>
      <w:r>
        <w:t xml:space="preserve"> to investigate the existing literature: a method that is replicable, transparent, objective, unbiased and rigorous (</w:t>
      </w:r>
      <w:proofErr w:type="spellStart"/>
      <w:r>
        <w:t>Boell</w:t>
      </w:r>
      <w:proofErr w:type="spellEnd"/>
      <w:r>
        <w:t xml:space="preserve"> and </w:t>
      </w:r>
      <w:proofErr w:type="spellStart"/>
      <w:r>
        <w:t>Cecez-Kecmanovic</w:t>
      </w:r>
      <w:proofErr w:type="spellEnd"/>
      <w:r>
        <w:t>, 2015). This SLR is a domain-based review. It synthetizes and extends a body of literature that resides in the s</w:t>
      </w:r>
      <w:r>
        <w:t>ame substantive domain (</w:t>
      </w:r>
      <w:proofErr w:type="spellStart"/>
      <w:r>
        <w:t>Palmatier</w:t>
      </w:r>
      <w:proofErr w:type="spellEnd"/>
      <w:r>
        <w:t xml:space="preserve">, Houston and </w:t>
      </w:r>
      <w:proofErr w:type="spellStart"/>
      <w:r>
        <w:t>Hulland</w:t>
      </w:r>
      <w:proofErr w:type="spellEnd"/>
      <w:r>
        <w:t xml:space="preserve">, 2018).  </w:t>
      </w:r>
    </w:p>
    <w:p w:rsidR="00C56E7B" w:rsidRDefault="009969C5">
      <w:pPr>
        <w:spacing w:after="232" w:line="259" w:lineRule="auto"/>
        <w:ind w:left="51" w:right="174"/>
      </w:pPr>
      <w:r>
        <w:t xml:space="preserve">The relevant search terms </w:t>
      </w:r>
      <w:proofErr w:type="gramStart"/>
      <w:r>
        <w:t>were selected</w:t>
      </w:r>
      <w:proofErr w:type="gramEnd"/>
      <w:r>
        <w:t xml:space="preserve"> in accordance with the aims of this study, as shown in Figure </w:t>
      </w:r>
    </w:p>
    <w:p w:rsidR="00C56E7B" w:rsidRDefault="009969C5">
      <w:pPr>
        <w:ind w:left="51" w:right="174"/>
      </w:pPr>
      <w:proofErr w:type="gramStart"/>
      <w:r>
        <w:t>1</w:t>
      </w:r>
      <w:proofErr w:type="gramEnd"/>
      <w:r>
        <w:t xml:space="preserve">: personal* AND value* AND entrepreneur* AND intent*. The search </w:t>
      </w:r>
      <w:proofErr w:type="gramStart"/>
      <w:r>
        <w:t>was carried out</w:t>
      </w:r>
      <w:proofErr w:type="gramEnd"/>
      <w:r>
        <w:t xml:space="preserve"> within</w:t>
      </w:r>
      <w:r>
        <w:t xml:space="preserve"> the Scopus, ABI-INFORM and Web of Science databases. These three different databases </w:t>
      </w:r>
      <w:proofErr w:type="gramStart"/>
      <w:r>
        <w:t>were selected</w:t>
      </w:r>
      <w:proofErr w:type="gramEnd"/>
      <w:r>
        <w:t xml:space="preserve"> to make the search more comprehensive. The search terms were included in the following fields: article title, abstract, and keywords. The timeframe for the </w:t>
      </w:r>
      <w:r>
        <w:t xml:space="preserve">search was left </w:t>
      </w:r>
      <w:proofErr w:type="gramStart"/>
      <w:r>
        <w:t>open,</w:t>
      </w:r>
      <w:proofErr w:type="gramEnd"/>
      <w:r>
        <w:t xml:space="preserve"> and unrestricted to any dates (the last search was carried out on 22</w:t>
      </w:r>
      <w:r>
        <w:rPr>
          <w:vertAlign w:val="superscript"/>
        </w:rPr>
        <w:t xml:space="preserve">nd </w:t>
      </w:r>
      <w:r>
        <w:t xml:space="preserve">March, 2020). </w:t>
      </w:r>
    </w:p>
    <w:p w:rsidR="00C56E7B" w:rsidRDefault="009969C5">
      <w:pPr>
        <w:ind w:left="51" w:right="174"/>
      </w:pPr>
      <w:r>
        <w:lastRenderedPageBreak/>
        <w:t xml:space="preserve">This search initially yielded 491 matches with 181 duplicates, which </w:t>
      </w:r>
      <w:proofErr w:type="gramStart"/>
      <w:r>
        <w:t>were immediately removed</w:t>
      </w:r>
      <w:proofErr w:type="gramEnd"/>
      <w:r>
        <w:t>. The remaining 310 studies included 27 conference papers, 6 book chapters, 4 dissertations, 7 non-academic journals, and 27 non-English-language papers. All of th</w:t>
      </w:r>
      <w:r>
        <w:t xml:space="preserve">ese </w:t>
      </w:r>
      <w:proofErr w:type="gramStart"/>
      <w:r>
        <w:t>were excluded</w:t>
      </w:r>
      <w:proofErr w:type="gramEnd"/>
      <w:r>
        <w:t xml:space="preserve"> to avoid possible variability in the peer review process (Jones, </w:t>
      </w:r>
      <w:proofErr w:type="spellStart"/>
      <w:r>
        <w:t>Coviello</w:t>
      </w:r>
      <w:proofErr w:type="spellEnd"/>
      <w:r>
        <w:t>, and Tang, 2011). The remaining 239 publications were content-analysed to confirm their relevance. Publication dates range from 1992 (</w:t>
      </w:r>
      <w:proofErr w:type="gramStart"/>
      <w:r>
        <w:t>1</w:t>
      </w:r>
      <w:proofErr w:type="gramEnd"/>
      <w:r>
        <w:t xml:space="preserve"> paper), 2001 (1 paper), and </w:t>
      </w:r>
      <w:r>
        <w:t xml:space="preserve">show a clear upward trend throughout the years up to 2019 (60 studies). The year 2020 (with 5 papers) remains incomplete. This </w:t>
      </w:r>
      <w:proofErr w:type="gramStart"/>
      <w:r>
        <w:t>is presented</w:t>
      </w:r>
      <w:proofErr w:type="gramEnd"/>
      <w:r>
        <w:t xml:space="preserve"> in Figure 2. Therefore, the studies jointly mentioning PVs and EIs are very recent and their production rate </w:t>
      </w:r>
      <w:proofErr w:type="gramStart"/>
      <w:r>
        <w:t>is also</w:t>
      </w:r>
      <w:proofErr w:type="gramEnd"/>
      <w:r>
        <w:t xml:space="preserve"> increasing very rapidly. </w:t>
      </w:r>
    </w:p>
    <w:p w:rsidR="00C56E7B" w:rsidRDefault="009969C5">
      <w:pPr>
        <w:spacing w:after="0" w:line="259" w:lineRule="auto"/>
        <w:ind w:left="10" w:right="188"/>
        <w:jc w:val="center"/>
      </w:pPr>
      <w:r>
        <w:rPr>
          <w:i/>
        </w:rPr>
        <w:t xml:space="preserve">Figure </w:t>
      </w:r>
      <w:proofErr w:type="gramStart"/>
      <w:r>
        <w:rPr>
          <w:i/>
        </w:rPr>
        <w:t>1</w:t>
      </w:r>
      <w:proofErr w:type="gramEnd"/>
      <w:r>
        <w:t xml:space="preserve"> – Steps in the systematic literature review </w:t>
      </w:r>
    </w:p>
    <w:p w:rsidR="00C56E7B" w:rsidRDefault="009969C5">
      <w:pPr>
        <w:spacing w:after="53" w:line="259" w:lineRule="auto"/>
        <w:ind w:left="120" w:right="0" w:firstLine="0"/>
        <w:jc w:val="left"/>
      </w:pPr>
      <w:r>
        <w:rPr>
          <w:noProof/>
        </w:rPr>
        <w:drawing>
          <wp:inline distT="0" distB="0" distL="0" distR="0">
            <wp:extent cx="5731764" cy="3224022"/>
            <wp:effectExtent l="0" t="0" r="2540" b="0"/>
            <wp:docPr id="343" name="Picture 343" descr="Figure 1"/>
            <wp:cNvGraphicFramePr/>
            <a:graphic xmlns:a="http://schemas.openxmlformats.org/drawingml/2006/main">
              <a:graphicData uri="http://schemas.openxmlformats.org/drawingml/2006/picture">
                <pic:pic xmlns:pic="http://schemas.openxmlformats.org/drawingml/2006/picture">
                  <pic:nvPicPr>
                    <pic:cNvPr id="343" name="Picture 343"/>
                    <pic:cNvPicPr/>
                  </pic:nvPicPr>
                  <pic:blipFill>
                    <a:blip r:embed="rId7"/>
                    <a:stretch>
                      <a:fillRect/>
                    </a:stretch>
                  </pic:blipFill>
                  <pic:spPr>
                    <a:xfrm>
                      <a:off x="0" y="0"/>
                      <a:ext cx="5731764" cy="3224022"/>
                    </a:xfrm>
                    <a:prstGeom prst="rect">
                      <a:avLst/>
                    </a:prstGeom>
                  </pic:spPr>
                </pic:pic>
              </a:graphicData>
            </a:graphic>
          </wp:inline>
        </w:drawing>
      </w:r>
    </w:p>
    <w:p w:rsidR="00C56E7B" w:rsidRDefault="009969C5">
      <w:pPr>
        <w:spacing w:after="614" w:line="259" w:lineRule="auto"/>
        <w:ind w:left="0" w:right="0" w:firstLine="0"/>
        <w:jc w:val="left"/>
      </w:pPr>
      <w:r>
        <w:t xml:space="preserve"> </w:t>
      </w:r>
    </w:p>
    <w:p w:rsidR="00C56E7B" w:rsidRDefault="009969C5">
      <w:pPr>
        <w:ind w:left="51" w:right="174"/>
      </w:pPr>
      <w:proofErr w:type="gramStart"/>
      <w:r>
        <w:t>Each of these 239 papers was read by one of the authors to confirm its relevance according to our conceptual boundaries</w:t>
      </w:r>
      <w:proofErr w:type="gramEnd"/>
      <w:r>
        <w:t>. First, 49 research papers were excluded. Despite t</w:t>
      </w:r>
      <w:r>
        <w:t xml:space="preserve">he use of the key terms, they </w:t>
      </w:r>
      <w:proofErr w:type="gramStart"/>
      <w:r>
        <w:t>were not focused</w:t>
      </w:r>
      <w:proofErr w:type="gramEnd"/>
      <w:r>
        <w:t xml:space="preserve"> on either EIs or PVs. A second realisation was that up to 103 papers </w:t>
      </w:r>
      <w:proofErr w:type="gramStart"/>
      <w:r>
        <w:t>were focused</w:t>
      </w:r>
      <w:proofErr w:type="gramEnd"/>
      <w:r>
        <w:t xml:space="preserve"> on EI, but they used the term “values” in a very loose manner, not referring to PVs. These include papers on entrepreneurship e</w:t>
      </w:r>
      <w:r>
        <w:t xml:space="preserve">ducation, which </w:t>
      </w:r>
      <w:proofErr w:type="gramStart"/>
      <w:r>
        <w:t>is generally argued</w:t>
      </w:r>
      <w:proofErr w:type="gramEnd"/>
      <w:r>
        <w:t xml:space="preserve"> should help instil “entrepreneurial values” in the participants, and papers measuring attitudes through the “expectancy value theory”. In other words, </w:t>
      </w:r>
      <w:r>
        <w:lastRenderedPageBreak/>
        <w:t>the term “value” is used with the meaning of “</w:t>
      </w:r>
      <w:proofErr w:type="gramStart"/>
      <w:r>
        <w:t>valuable” or “worthy”</w:t>
      </w:r>
      <w:proofErr w:type="gramEnd"/>
      <w:r>
        <w:t xml:space="preserve"> o</w:t>
      </w:r>
      <w:r>
        <w:t xml:space="preserve">r “characteristic”, but not as personal goals or guiding principles (Schwartz, 1992). Several papers analysed “social values” as an indirect measure of culture or social norms, which again falls outside the scope of the study. </w:t>
      </w:r>
    </w:p>
    <w:p w:rsidR="00C56E7B" w:rsidRDefault="009969C5">
      <w:pPr>
        <w:spacing w:after="0"/>
        <w:ind w:left="51" w:right="174"/>
      </w:pPr>
      <w:r>
        <w:t>There are 66 other papers us</w:t>
      </w:r>
      <w:r>
        <w:t xml:space="preserve">ing the term “values” in the title, abstract or keywords, but are effectively analysing “personality traits”. Several of these papers analysed the Big Five personality traits (e.g., </w:t>
      </w:r>
      <w:proofErr w:type="spellStart"/>
      <w:r>
        <w:t>Nga</w:t>
      </w:r>
      <w:proofErr w:type="spellEnd"/>
      <w:r>
        <w:t xml:space="preserve"> and </w:t>
      </w:r>
      <w:proofErr w:type="spellStart"/>
      <w:r>
        <w:t>Shamuganathan</w:t>
      </w:r>
      <w:proofErr w:type="spellEnd"/>
      <w:r>
        <w:t>, 2010), or other personality variables such as locus</w:t>
      </w:r>
      <w:r>
        <w:t xml:space="preserve"> of control (e.g., de </w:t>
      </w:r>
      <w:proofErr w:type="spellStart"/>
      <w:r>
        <w:t>Pillis</w:t>
      </w:r>
      <w:proofErr w:type="spellEnd"/>
      <w:r>
        <w:t xml:space="preserve"> and </w:t>
      </w:r>
    </w:p>
    <w:p w:rsidR="00C56E7B" w:rsidRDefault="009969C5">
      <w:pPr>
        <w:spacing w:after="0"/>
        <w:ind w:left="51" w:right="174"/>
      </w:pPr>
      <w:r>
        <w:t xml:space="preserve">Reardon, 2007), risk-taking propensity (e.g., Duffy et al., 2006), ability to identify opportunities (e.g., </w:t>
      </w:r>
      <w:proofErr w:type="spellStart"/>
      <w:r>
        <w:t>Pilková</w:t>
      </w:r>
      <w:proofErr w:type="spellEnd"/>
      <w:r>
        <w:t xml:space="preserve">, </w:t>
      </w:r>
      <w:proofErr w:type="spellStart"/>
      <w:r>
        <w:t>Holienka</w:t>
      </w:r>
      <w:proofErr w:type="spellEnd"/>
      <w:r>
        <w:t xml:space="preserve"> and </w:t>
      </w:r>
      <w:proofErr w:type="spellStart"/>
      <w:r>
        <w:t>Jančovičová</w:t>
      </w:r>
      <w:proofErr w:type="spellEnd"/>
      <w:r>
        <w:t>, 2017), and narcissism and Machiavellianism (e.g., Wu et al., 2019). Personality</w:t>
      </w:r>
      <w:r>
        <w:t xml:space="preserve"> traits and PVs are both important in the configuration of the individual’s mind. However, consolidated results from the psychology literature consider traits and values as distinct constructs </w:t>
      </w:r>
    </w:p>
    <w:p w:rsidR="00C56E7B" w:rsidRDefault="009969C5">
      <w:pPr>
        <w:ind w:left="51" w:right="174"/>
      </w:pPr>
      <w:r>
        <w:t>(</w:t>
      </w:r>
      <w:proofErr w:type="spellStart"/>
      <w:r>
        <w:t>Olver</w:t>
      </w:r>
      <w:proofErr w:type="spellEnd"/>
      <w:r>
        <w:t xml:space="preserve"> and </w:t>
      </w:r>
      <w:proofErr w:type="spellStart"/>
      <w:r>
        <w:t>Mooradian</w:t>
      </w:r>
      <w:proofErr w:type="spellEnd"/>
      <w:r>
        <w:t>, 2003). Traits are more biologically base</w:t>
      </w:r>
      <w:r>
        <w:t>d (Goldberg, 1993; McCrae and Costa Jr, 2008), whereas values are a product of a person’s environment, including culture, education, parental upbringing, and life events (</w:t>
      </w:r>
      <w:proofErr w:type="spellStart"/>
      <w:r>
        <w:t>Rokeach</w:t>
      </w:r>
      <w:proofErr w:type="spellEnd"/>
      <w:r>
        <w:t>, 1973). Personal values reflect an individual’s intentional goals and intenti</w:t>
      </w:r>
      <w:r>
        <w:t>onal commitments, while personality traits do not (</w:t>
      </w:r>
      <w:proofErr w:type="spellStart"/>
      <w:r>
        <w:t>Bilsky</w:t>
      </w:r>
      <w:proofErr w:type="spellEnd"/>
      <w:r>
        <w:t xml:space="preserve"> and Schwartz, 1994). </w:t>
      </w:r>
    </w:p>
    <w:p w:rsidR="00C56E7B" w:rsidRDefault="009969C5">
      <w:pPr>
        <w:ind w:left="51" w:right="174"/>
      </w:pPr>
      <w:r>
        <w:t xml:space="preserve">After the screening process, 21 documents </w:t>
      </w:r>
      <w:proofErr w:type="gramStart"/>
      <w:r>
        <w:t>were selected</w:t>
      </w:r>
      <w:proofErr w:type="gramEnd"/>
      <w:r>
        <w:t xml:space="preserve"> for inclusion. As a final check to guarantee comprehensiveness, additional relevant work from the key authors (authors o</w:t>
      </w:r>
      <w:r>
        <w:t xml:space="preserve">f two or more of these 21 papers) </w:t>
      </w:r>
      <w:proofErr w:type="gramStart"/>
      <w:r>
        <w:t>were sought</w:t>
      </w:r>
      <w:proofErr w:type="gramEnd"/>
      <w:r>
        <w:t>.  One additional paper was thus found (</w:t>
      </w:r>
      <w:proofErr w:type="spellStart"/>
      <w:r>
        <w:t>Gorgievski</w:t>
      </w:r>
      <w:proofErr w:type="spellEnd"/>
      <w:r>
        <w:t xml:space="preserve"> et al., 2018), thereby yielding </w:t>
      </w:r>
      <w:proofErr w:type="gramStart"/>
      <w:r>
        <w:t>a total of 22</w:t>
      </w:r>
      <w:proofErr w:type="gramEnd"/>
      <w:r>
        <w:t xml:space="preserve"> final papers included in the SLR. This additional paper </w:t>
      </w:r>
      <w:proofErr w:type="gramStart"/>
      <w:r>
        <w:t>was overlooked</w:t>
      </w:r>
      <w:proofErr w:type="gramEnd"/>
      <w:r>
        <w:t xml:space="preserve"> in the initial systematic search because it</w:t>
      </w:r>
      <w:r>
        <w:t xml:space="preserve"> did not use the keyword “personal” in the search fields (instead, it used “human” and “individual”). </w:t>
      </w:r>
    </w:p>
    <w:p w:rsidR="00C56E7B" w:rsidRDefault="009969C5">
      <w:pPr>
        <w:spacing w:after="635" w:line="259" w:lineRule="auto"/>
        <w:ind w:left="56" w:right="0" w:firstLine="0"/>
        <w:jc w:val="left"/>
      </w:pPr>
      <w:r>
        <w:rPr>
          <w:b/>
        </w:rPr>
        <w:t xml:space="preserve"> </w:t>
      </w:r>
    </w:p>
    <w:p w:rsidR="00C56E7B" w:rsidRDefault="009969C5">
      <w:pPr>
        <w:pStyle w:val="Heading1"/>
        <w:ind w:left="51"/>
      </w:pPr>
      <w:r>
        <w:t xml:space="preserve">Findings </w:t>
      </w:r>
    </w:p>
    <w:p w:rsidR="00C56E7B" w:rsidRDefault="009969C5">
      <w:pPr>
        <w:spacing w:after="0"/>
        <w:ind w:left="51" w:right="174"/>
      </w:pPr>
      <w:r>
        <w:t xml:space="preserve">Results are very recent in general. The years of publication range from 2011 to 2020, half of which (11 papers) have appeared from 2017 onwards (see Figure 2). Thus, the first findings are that the study of </w:t>
      </w:r>
    </w:p>
    <w:p w:rsidR="00C56E7B" w:rsidRDefault="009969C5">
      <w:pPr>
        <w:ind w:left="51" w:right="174"/>
      </w:pPr>
      <w:r>
        <w:lastRenderedPageBreak/>
        <w:t>PVs and EI is a very novel area of research, and</w:t>
      </w:r>
      <w:r>
        <w:t xml:space="preserve"> that the term “value” </w:t>
      </w:r>
      <w:proofErr w:type="gramStart"/>
      <w:r>
        <w:t>is used</w:t>
      </w:r>
      <w:proofErr w:type="gramEnd"/>
      <w:r>
        <w:t xml:space="preserve"> with very different meanings, and not only as “personal guiding principles”. In fact, it is only in 2011 that any papers using PVs in EI research </w:t>
      </w:r>
      <w:proofErr w:type="gramStart"/>
      <w:r>
        <w:t>are found</w:t>
      </w:r>
      <w:proofErr w:type="gramEnd"/>
      <w:r>
        <w:t xml:space="preserve"> at all. </w:t>
      </w:r>
    </w:p>
    <w:p w:rsidR="00C56E7B" w:rsidRDefault="009969C5">
      <w:pPr>
        <w:spacing w:after="59" w:line="259" w:lineRule="auto"/>
        <w:ind w:left="10" w:right="189"/>
        <w:jc w:val="center"/>
      </w:pPr>
      <w:r>
        <w:rPr>
          <w:i/>
        </w:rPr>
        <w:t xml:space="preserve">Figure </w:t>
      </w:r>
      <w:proofErr w:type="gramStart"/>
      <w:r>
        <w:rPr>
          <w:i/>
        </w:rPr>
        <w:t>2</w:t>
      </w:r>
      <w:proofErr w:type="gramEnd"/>
      <w:r>
        <w:t xml:space="preserve"> –Timeframe for the SLR </w:t>
      </w:r>
    </w:p>
    <w:p w:rsidR="00C56E7B" w:rsidRDefault="009969C5">
      <w:pPr>
        <w:spacing w:after="65" w:line="259" w:lineRule="auto"/>
        <w:ind w:left="120" w:right="0" w:firstLine="0"/>
        <w:jc w:val="left"/>
      </w:pPr>
      <w:r>
        <w:rPr>
          <w:noProof/>
        </w:rPr>
        <w:drawing>
          <wp:inline distT="0" distB="0" distL="0" distR="0">
            <wp:extent cx="5731764" cy="2411730"/>
            <wp:effectExtent l="0" t="0" r="2540" b="7620"/>
            <wp:docPr id="401" name="Picture 401" descr="Figure 2"/>
            <wp:cNvGraphicFramePr/>
            <a:graphic xmlns:a="http://schemas.openxmlformats.org/drawingml/2006/main">
              <a:graphicData uri="http://schemas.openxmlformats.org/drawingml/2006/picture">
                <pic:pic xmlns:pic="http://schemas.openxmlformats.org/drawingml/2006/picture">
                  <pic:nvPicPr>
                    <pic:cNvPr id="401" name="Picture 401"/>
                    <pic:cNvPicPr/>
                  </pic:nvPicPr>
                  <pic:blipFill>
                    <a:blip r:embed="rId8"/>
                    <a:stretch>
                      <a:fillRect/>
                    </a:stretch>
                  </pic:blipFill>
                  <pic:spPr>
                    <a:xfrm>
                      <a:off x="0" y="0"/>
                      <a:ext cx="5731764" cy="2411730"/>
                    </a:xfrm>
                    <a:prstGeom prst="rect">
                      <a:avLst/>
                    </a:prstGeom>
                  </pic:spPr>
                </pic:pic>
              </a:graphicData>
            </a:graphic>
          </wp:inline>
        </w:drawing>
      </w:r>
    </w:p>
    <w:p w:rsidR="00C56E7B" w:rsidRDefault="009969C5">
      <w:pPr>
        <w:spacing w:after="614" w:line="259" w:lineRule="auto"/>
        <w:ind w:left="0" w:right="0" w:firstLine="0"/>
        <w:jc w:val="left"/>
      </w:pPr>
      <w:r>
        <w:t xml:space="preserve"> </w:t>
      </w:r>
    </w:p>
    <w:p w:rsidR="00C56E7B" w:rsidRDefault="009969C5">
      <w:pPr>
        <w:spacing w:after="610" w:line="265" w:lineRule="auto"/>
        <w:ind w:right="0"/>
        <w:jc w:val="left"/>
      </w:pPr>
      <w:r>
        <w:rPr>
          <w:i/>
        </w:rPr>
        <w:t>Synthesis of the result</w:t>
      </w:r>
      <w:r>
        <w:rPr>
          <w:i/>
        </w:rPr>
        <w:t xml:space="preserve">s </w:t>
      </w:r>
    </w:p>
    <w:p w:rsidR="00C56E7B" w:rsidRDefault="009969C5">
      <w:pPr>
        <w:ind w:left="51" w:right="174"/>
      </w:pPr>
      <w:r>
        <w:t xml:space="preserve">Summary information regarding the 22 articles matching the inclusion criteria </w:t>
      </w:r>
      <w:proofErr w:type="gramStart"/>
      <w:r>
        <w:t>is presented</w:t>
      </w:r>
      <w:proofErr w:type="gramEnd"/>
      <w:r>
        <w:t xml:space="preserve"> in Table A1 in the Appendix. Most of the papers are empirical and employ quantitative techniques, except for one theoretical, two qualitative, and one mixed-metho</w:t>
      </w:r>
      <w:r>
        <w:t xml:space="preserve">d (qualitative and quantitative) articles. The great majority of articles consider PVs as an antecedent that aids in the explanation of EIs. The only exceptions are the papers by Farrington et al. (2011) and by </w:t>
      </w:r>
      <w:proofErr w:type="spellStart"/>
      <w:r>
        <w:t>Geldhof</w:t>
      </w:r>
      <w:proofErr w:type="spellEnd"/>
      <w:r>
        <w:t xml:space="preserve"> et al. (2014). The former compares th</w:t>
      </w:r>
      <w:r>
        <w:t xml:space="preserve">e work values associated with entrepreneurship in two different samples (business students and actual business owners), and finds that students exhibit values of a more idealistic nature than in the case of firm owners. In turn, </w:t>
      </w:r>
      <w:proofErr w:type="spellStart"/>
      <w:r>
        <w:t>Geldhof</w:t>
      </w:r>
      <w:proofErr w:type="spellEnd"/>
      <w:r>
        <w:t xml:space="preserve"> et al. (2014) use b</w:t>
      </w:r>
      <w:r>
        <w:t>oth PVs and EI as predictors of entrepreneurial behaviours, and their results indicate that entrepreneurial career values can predict innovation-related behaviours. Since the objective of this research is the analysis of papers jointly studying PVs and EIs</w:t>
      </w:r>
      <w:r>
        <w:t xml:space="preserve">, these two articles </w:t>
      </w:r>
      <w:proofErr w:type="gramStart"/>
      <w:r>
        <w:t>were maintained</w:t>
      </w:r>
      <w:proofErr w:type="gramEnd"/>
      <w:r>
        <w:t xml:space="preserve">. They also provided some insight for the development of an integrative conceptual framework (see subsection below). </w:t>
      </w:r>
    </w:p>
    <w:p w:rsidR="00C56E7B" w:rsidRDefault="009969C5">
      <w:pPr>
        <w:ind w:left="51" w:right="174"/>
      </w:pPr>
      <w:r>
        <w:lastRenderedPageBreak/>
        <w:t>The remaining 20 papers consider PVs as direct or indirect antecedents of EIs. Here a theoretical pape</w:t>
      </w:r>
      <w:r>
        <w:t>r is included (</w:t>
      </w:r>
      <w:proofErr w:type="spellStart"/>
      <w:r>
        <w:t>Fayolle</w:t>
      </w:r>
      <w:proofErr w:type="spellEnd"/>
      <w:r>
        <w:t xml:space="preserve"> et al., 2014), which proposes this to be the case, but also argues that PVs may moderate the intention-action link. Two other papers propose and test PVs as direct antecedents of the entrepreneurial attitude (</w:t>
      </w:r>
      <w:proofErr w:type="spellStart"/>
      <w:r>
        <w:t>Sihombing</w:t>
      </w:r>
      <w:proofErr w:type="spellEnd"/>
      <w:r>
        <w:t>, 2018; Yang et</w:t>
      </w:r>
      <w:r>
        <w:t xml:space="preserve"> al., 2015), but they do so within a framework in which attitudes explain the intention to start up (Yang et al., 2015) or the intention to quit (</w:t>
      </w:r>
      <w:proofErr w:type="spellStart"/>
      <w:r>
        <w:t>Sihombing</w:t>
      </w:r>
      <w:proofErr w:type="spellEnd"/>
      <w:r>
        <w:t xml:space="preserve">, 2018). Finally, there are two qualitative papers that analyse the goals motivating entrepreneurial </w:t>
      </w:r>
      <w:r>
        <w:t>decisions: either internationalisation (</w:t>
      </w:r>
      <w:proofErr w:type="spellStart"/>
      <w:r>
        <w:t>Bolzani</w:t>
      </w:r>
      <w:proofErr w:type="spellEnd"/>
      <w:r>
        <w:t xml:space="preserve"> and Foo, 2018), or starting up (Muhammad et al., 2019). The former considers PVs (as defined by Schwartz, 1992) as the more abstract values that motivate the internationalisation decision. The latter, in turn</w:t>
      </w:r>
      <w:r>
        <w:t xml:space="preserve">, uses no specific framework for PVs, but the values elicited are very close to some of Schwartz's (1992) values. </w:t>
      </w:r>
    </w:p>
    <w:p w:rsidR="00C56E7B" w:rsidRDefault="009969C5">
      <w:pPr>
        <w:spacing w:after="0" w:line="259" w:lineRule="auto"/>
        <w:ind w:left="10" w:right="135"/>
        <w:jc w:val="center"/>
      </w:pPr>
      <w:r>
        <w:rPr>
          <w:i/>
          <w:color w:val="44546A"/>
        </w:rPr>
        <w:t>Table I</w:t>
      </w:r>
      <w:proofErr w:type="gramStart"/>
      <w:r>
        <w:rPr>
          <w:i/>
          <w:color w:val="44546A"/>
        </w:rPr>
        <w:t xml:space="preserve">- </w:t>
      </w:r>
      <w:r>
        <w:t xml:space="preserve"> Combinations</w:t>
      </w:r>
      <w:proofErr w:type="gramEnd"/>
      <w:r>
        <w:t xml:space="preserve"> of PV and EI theories used in the papers selected</w:t>
      </w:r>
      <w:r>
        <w:rPr>
          <w:i/>
        </w:rPr>
        <w:t xml:space="preserve"> </w:t>
      </w:r>
    </w:p>
    <w:tbl>
      <w:tblPr>
        <w:tblStyle w:val="TableGrid"/>
        <w:tblW w:w="9017" w:type="dxa"/>
        <w:tblInd w:w="61" w:type="dxa"/>
        <w:tblCellMar>
          <w:top w:w="53" w:type="dxa"/>
          <w:left w:w="108" w:type="dxa"/>
          <w:bottom w:w="0" w:type="dxa"/>
          <w:right w:w="63" w:type="dxa"/>
        </w:tblCellMar>
        <w:tblLook w:val="04A0" w:firstRow="1" w:lastRow="0" w:firstColumn="1" w:lastColumn="0" w:noHBand="0" w:noVBand="1"/>
      </w:tblPr>
      <w:tblGrid>
        <w:gridCol w:w="1129"/>
        <w:gridCol w:w="3402"/>
        <w:gridCol w:w="2410"/>
        <w:gridCol w:w="2076"/>
      </w:tblGrid>
      <w:tr w:rsidR="00C56E7B">
        <w:trPr>
          <w:trHeight w:val="407"/>
        </w:trPr>
        <w:tc>
          <w:tcPr>
            <w:tcW w:w="1129" w:type="dxa"/>
            <w:vMerge w:val="restart"/>
            <w:tcBorders>
              <w:top w:val="single" w:sz="4" w:space="0" w:color="000000"/>
              <w:left w:val="single" w:sz="4" w:space="0" w:color="000000"/>
              <w:bottom w:val="single" w:sz="4" w:space="0" w:color="000000"/>
              <w:right w:val="single" w:sz="4" w:space="0" w:color="000000"/>
            </w:tcBorders>
          </w:tcPr>
          <w:p w:rsidR="00C56E7B" w:rsidRDefault="009969C5">
            <w:pPr>
              <w:spacing w:after="0" w:line="259" w:lineRule="auto"/>
              <w:ind w:left="0" w:right="44" w:firstLine="0"/>
              <w:jc w:val="center"/>
            </w:pPr>
            <w:r>
              <w:rPr>
                <w:b/>
                <w:sz w:val="20"/>
              </w:rPr>
              <w:t xml:space="preserve">Personal </w:t>
            </w:r>
          </w:p>
          <w:p w:rsidR="00C56E7B" w:rsidRDefault="009969C5">
            <w:pPr>
              <w:spacing w:after="0" w:line="259" w:lineRule="auto"/>
              <w:ind w:left="0" w:right="46" w:firstLine="0"/>
              <w:jc w:val="center"/>
            </w:pPr>
            <w:r>
              <w:rPr>
                <w:b/>
                <w:sz w:val="20"/>
              </w:rPr>
              <w:t xml:space="preserve">Values </w:t>
            </w:r>
          </w:p>
          <w:p w:rsidR="00C56E7B" w:rsidRDefault="009969C5">
            <w:pPr>
              <w:spacing w:after="0" w:line="259" w:lineRule="auto"/>
              <w:ind w:left="0" w:right="45" w:firstLine="0"/>
              <w:jc w:val="center"/>
            </w:pPr>
            <w:r>
              <w:rPr>
                <w:b/>
                <w:sz w:val="20"/>
              </w:rPr>
              <w:t xml:space="preserve">Theory </w:t>
            </w:r>
          </w:p>
        </w:tc>
        <w:tc>
          <w:tcPr>
            <w:tcW w:w="7888" w:type="dxa"/>
            <w:gridSpan w:val="3"/>
            <w:tcBorders>
              <w:top w:val="single" w:sz="4" w:space="0" w:color="000000"/>
              <w:left w:val="single" w:sz="4" w:space="0" w:color="000000"/>
              <w:bottom w:val="single" w:sz="4" w:space="0" w:color="000000"/>
              <w:right w:val="single" w:sz="4" w:space="0" w:color="000000"/>
            </w:tcBorders>
          </w:tcPr>
          <w:p w:rsidR="00C56E7B" w:rsidRDefault="009969C5">
            <w:pPr>
              <w:spacing w:after="0" w:line="259" w:lineRule="auto"/>
              <w:ind w:left="0" w:right="45" w:firstLine="0"/>
              <w:jc w:val="center"/>
            </w:pPr>
            <w:r>
              <w:rPr>
                <w:b/>
                <w:sz w:val="20"/>
              </w:rPr>
              <w:t xml:space="preserve">Type of entrepreneurial intention </w:t>
            </w:r>
          </w:p>
        </w:tc>
      </w:tr>
      <w:tr w:rsidR="00C56E7B">
        <w:trPr>
          <w:trHeight w:val="407"/>
        </w:trPr>
        <w:tc>
          <w:tcPr>
            <w:tcW w:w="0" w:type="auto"/>
            <w:vMerge/>
            <w:tcBorders>
              <w:top w:val="nil"/>
              <w:left w:val="single" w:sz="4" w:space="0" w:color="000000"/>
              <w:bottom w:val="single" w:sz="4" w:space="0" w:color="000000"/>
              <w:right w:val="single" w:sz="4" w:space="0" w:color="000000"/>
            </w:tcBorders>
          </w:tcPr>
          <w:p w:rsidR="00C56E7B" w:rsidRDefault="00C56E7B">
            <w:pPr>
              <w:spacing w:after="160" w:line="259" w:lineRule="auto"/>
              <w:ind w:left="0" w:right="0" w:firstLine="0"/>
              <w:jc w:val="left"/>
            </w:pPr>
          </w:p>
        </w:tc>
        <w:tc>
          <w:tcPr>
            <w:tcW w:w="3402" w:type="dxa"/>
            <w:tcBorders>
              <w:top w:val="single" w:sz="4" w:space="0" w:color="000000"/>
              <w:left w:val="single" w:sz="4" w:space="0" w:color="000000"/>
              <w:bottom w:val="single" w:sz="4" w:space="0" w:color="000000"/>
              <w:right w:val="single" w:sz="4" w:space="0" w:color="000000"/>
            </w:tcBorders>
          </w:tcPr>
          <w:p w:rsidR="00C56E7B" w:rsidRDefault="009969C5">
            <w:pPr>
              <w:spacing w:after="0" w:line="259" w:lineRule="auto"/>
              <w:ind w:left="0" w:right="44" w:firstLine="0"/>
              <w:jc w:val="center"/>
            </w:pPr>
            <w:r>
              <w:rPr>
                <w:b/>
                <w:sz w:val="20"/>
              </w:rPr>
              <w:t xml:space="preserve">Start-up Intention </w:t>
            </w:r>
          </w:p>
        </w:tc>
        <w:tc>
          <w:tcPr>
            <w:tcW w:w="2410" w:type="dxa"/>
            <w:tcBorders>
              <w:top w:val="single" w:sz="4" w:space="0" w:color="000000"/>
              <w:left w:val="single" w:sz="4" w:space="0" w:color="000000"/>
              <w:bottom w:val="single" w:sz="4" w:space="0" w:color="000000"/>
              <w:right w:val="single" w:sz="4" w:space="0" w:color="000000"/>
            </w:tcBorders>
          </w:tcPr>
          <w:p w:rsidR="00C56E7B" w:rsidRDefault="009969C5">
            <w:pPr>
              <w:spacing w:after="0" w:line="259" w:lineRule="auto"/>
              <w:ind w:left="27" w:right="0" w:firstLine="0"/>
              <w:jc w:val="left"/>
            </w:pPr>
            <w:r>
              <w:rPr>
                <w:b/>
                <w:sz w:val="20"/>
              </w:rPr>
              <w:t xml:space="preserve">Social </w:t>
            </w:r>
            <w:proofErr w:type="spellStart"/>
            <w:r>
              <w:rPr>
                <w:b/>
                <w:sz w:val="20"/>
              </w:rPr>
              <w:t>Entrepr</w:t>
            </w:r>
            <w:proofErr w:type="spellEnd"/>
            <w:r>
              <w:rPr>
                <w:b/>
                <w:sz w:val="20"/>
              </w:rPr>
              <w:t xml:space="preserve">. Intention </w:t>
            </w:r>
          </w:p>
        </w:tc>
        <w:tc>
          <w:tcPr>
            <w:tcW w:w="2076" w:type="dxa"/>
            <w:tcBorders>
              <w:top w:val="single" w:sz="4" w:space="0" w:color="000000"/>
              <w:left w:val="single" w:sz="4" w:space="0" w:color="000000"/>
              <w:bottom w:val="single" w:sz="4" w:space="0" w:color="000000"/>
              <w:right w:val="single" w:sz="4" w:space="0" w:color="000000"/>
            </w:tcBorders>
          </w:tcPr>
          <w:p w:rsidR="00C56E7B" w:rsidRDefault="009969C5">
            <w:pPr>
              <w:spacing w:after="0" w:line="259" w:lineRule="auto"/>
              <w:ind w:left="0" w:right="46" w:firstLine="0"/>
              <w:jc w:val="center"/>
            </w:pPr>
            <w:r>
              <w:rPr>
                <w:b/>
                <w:sz w:val="20"/>
              </w:rPr>
              <w:t xml:space="preserve">Other intention </w:t>
            </w:r>
          </w:p>
        </w:tc>
      </w:tr>
      <w:tr w:rsidR="00C56E7B">
        <w:trPr>
          <w:trHeight w:val="2081"/>
        </w:trPr>
        <w:tc>
          <w:tcPr>
            <w:tcW w:w="1129" w:type="dxa"/>
            <w:tcBorders>
              <w:top w:val="single" w:sz="4" w:space="0" w:color="000000"/>
              <w:left w:val="single" w:sz="4" w:space="0" w:color="000000"/>
              <w:bottom w:val="single" w:sz="4" w:space="0" w:color="000000"/>
              <w:right w:val="single" w:sz="4" w:space="0" w:color="000000"/>
            </w:tcBorders>
            <w:vAlign w:val="center"/>
          </w:tcPr>
          <w:p w:rsidR="00C56E7B" w:rsidRDefault="009969C5">
            <w:pPr>
              <w:spacing w:after="0" w:line="259" w:lineRule="auto"/>
              <w:ind w:left="0" w:right="46" w:firstLine="0"/>
              <w:jc w:val="center"/>
            </w:pPr>
            <w:r>
              <w:rPr>
                <w:b/>
                <w:sz w:val="20"/>
              </w:rPr>
              <w:t xml:space="preserve">Basic </w:t>
            </w:r>
          </w:p>
          <w:p w:rsidR="00C56E7B" w:rsidRDefault="009969C5">
            <w:pPr>
              <w:spacing w:after="0" w:line="259" w:lineRule="auto"/>
              <w:ind w:left="0" w:right="47" w:firstLine="0"/>
              <w:jc w:val="center"/>
            </w:pPr>
            <w:r>
              <w:rPr>
                <w:b/>
                <w:sz w:val="20"/>
              </w:rPr>
              <w:t xml:space="preserve">Human </w:t>
            </w:r>
          </w:p>
          <w:p w:rsidR="00C56E7B" w:rsidRDefault="009969C5">
            <w:pPr>
              <w:spacing w:after="0" w:line="259" w:lineRule="auto"/>
              <w:ind w:left="0" w:right="46" w:firstLine="0"/>
              <w:jc w:val="center"/>
            </w:pPr>
            <w:r>
              <w:rPr>
                <w:b/>
                <w:sz w:val="20"/>
              </w:rPr>
              <w:t xml:space="preserve">Values </w:t>
            </w:r>
          </w:p>
        </w:tc>
        <w:tc>
          <w:tcPr>
            <w:tcW w:w="3402" w:type="dxa"/>
            <w:tcBorders>
              <w:top w:val="single" w:sz="4" w:space="0" w:color="000000"/>
              <w:left w:val="single" w:sz="4" w:space="0" w:color="000000"/>
              <w:bottom w:val="single" w:sz="4" w:space="0" w:color="000000"/>
              <w:right w:val="single" w:sz="4" w:space="0" w:color="000000"/>
            </w:tcBorders>
          </w:tcPr>
          <w:p w:rsidR="00C56E7B" w:rsidRDefault="009969C5">
            <w:pPr>
              <w:spacing w:after="0" w:line="259" w:lineRule="auto"/>
              <w:ind w:left="0" w:right="0" w:firstLine="0"/>
              <w:jc w:val="left"/>
            </w:pPr>
            <w:proofErr w:type="spellStart"/>
            <w:r>
              <w:rPr>
                <w:sz w:val="20"/>
              </w:rPr>
              <w:t>Fayolle</w:t>
            </w:r>
            <w:proofErr w:type="spellEnd"/>
            <w:r>
              <w:rPr>
                <w:sz w:val="20"/>
              </w:rPr>
              <w:t xml:space="preserve"> et al. (2014) </w:t>
            </w:r>
          </w:p>
          <w:p w:rsidR="00C56E7B" w:rsidRDefault="009969C5">
            <w:pPr>
              <w:spacing w:after="0" w:line="259" w:lineRule="auto"/>
              <w:ind w:left="0" w:right="0" w:firstLine="0"/>
              <w:jc w:val="left"/>
            </w:pPr>
            <w:r>
              <w:rPr>
                <w:sz w:val="20"/>
              </w:rPr>
              <w:t xml:space="preserve">Espiritu-Olmos and </w:t>
            </w:r>
            <w:proofErr w:type="spellStart"/>
            <w:r>
              <w:rPr>
                <w:sz w:val="20"/>
              </w:rPr>
              <w:t>Sastre</w:t>
            </w:r>
            <w:proofErr w:type="spellEnd"/>
            <w:r>
              <w:rPr>
                <w:sz w:val="20"/>
              </w:rPr>
              <w:t xml:space="preserve">-Castillo </w:t>
            </w:r>
          </w:p>
          <w:p w:rsidR="00C56E7B" w:rsidRDefault="009969C5">
            <w:pPr>
              <w:spacing w:after="0" w:line="259" w:lineRule="auto"/>
              <w:ind w:left="172" w:right="0" w:firstLine="0"/>
              <w:jc w:val="left"/>
            </w:pPr>
            <w:r>
              <w:rPr>
                <w:sz w:val="20"/>
              </w:rPr>
              <w:t xml:space="preserve">(2015) </w:t>
            </w:r>
          </w:p>
          <w:p w:rsidR="00C56E7B" w:rsidRDefault="009969C5">
            <w:pPr>
              <w:spacing w:after="0" w:line="259" w:lineRule="auto"/>
              <w:ind w:left="0" w:right="0" w:firstLine="0"/>
              <w:jc w:val="left"/>
            </w:pPr>
            <w:r>
              <w:rPr>
                <w:sz w:val="20"/>
              </w:rPr>
              <w:t xml:space="preserve">Yang et al. (2015) </w:t>
            </w:r>
          </w:p>
          <w:p w:rsidR="00C56E7B" w:rsidRDefault="009969C5">
            <w:pPr>
              <w:spacing w:after="0" w:line="259" w:lineRule="auto"/>
              <w:ind w:left="0" w:right="0" w:firstLine="0"/>
              <w:jc w:val="left"/>
            </w:pPr>
            <w:proofErr w:type="spellStart"/>
            <w:r>
              <w:rPr>
                <w:sz w:val="20"/>
              </w:rPr>
              <w:t>Liñán</w:t>
            </w:r>
            <w:proofErr w:type="spellEnd"/>
            <w:r>
              <w:rPr>
                <w:sz w:val="20"/>
              </w:rPr>
              <w:t xml:space="preserve"> et al. (2016) </w:t>
            </w:r>
          </w:p>
          <w:p w:rsidR="00C56E7B" w:rsidRDefault="009969C5">
            <w:pPr>
              <w:spacing w:after="0" w:line="259" w:lineRule="auto"/>
              <w:ind w:left="0" w:right="0" w:firstLine="0"/>
              <w:jc w:val="left"/>
            </w:pPr>
            <w:r>
              <w:rPr>
                <w:sz w:val="20"/>
              </w:rPr>
              <w:t xml:space="preserve">Schmidt and </w:t>
            </w:r>
            <w:proofErr w:type="spellStart"/>
            <w:r>
              <w:rPr>
                <w:sz w:val="20"/>
              </w:rPr>
              <w:t>Tatarko</w:t>
            </w:r>
            <w:proofErr w:type="spellEnd"/>
            <w:r>
              <w:rPr>
                <w:sz w:val="20"/>
              </w:rPr>
              <w:t xml:space="preserve"> (2016) </w:t>
            </w:r>
          </w:p>
          <w:p w:rsidR="00C56E7B" w:rsidRDefault="009969C5">
            <w:pPr>
              <w:spacing w:after="0" w:line="259" w:lineRule="auto"/>
              <w:ind w:left="0" w:right="0" w:firstLine="0"/>
              <w:jc w:val="left"/>
            </w:pPr>
            <w:proofErr w:type="spellStart"/>
            <w:r>
              <w:rPr>
                <w:sz w:val="20"/>
              </w:rPr>
              <w:t>Fernandes</w:t>
            </w:r>
            <w:proofErr w:type="spellEnd"/>
            <w:r>
              <w:rPr>
                <w:sz w:val="20"/>
              </w:rPr>
              <w:t xml:space="preserve"> et al. (2018) </w:t>
            </w:r>
          </w:p>
          <w:p w:rsidR="00C56E7B" w:rsidRDefault="009969C5">
            <w:pPr>
              <w:spacing w:after="0" w:line="259" w:lineRule="auto"/>
              <w:ind w:left="0" w:right="0" w:firstLine="0"/>
              <w:jc w:val="left"/>
            </w:pPr>
            <w:proofErr w:type="spellStart"/>
            <w:r>
              <w:rPr>
                <w:sz w:val="20"/>
              </w:rPr>
              <w:t>Gorgievski</w:t>
            </w:r>
            <w:proofErr w:type="spellEnd"/>
            <w:r>
              <w:rPr>
                <w:sz w:val="20"/>
              </w:rPr>
              <w:t xml:space="preserve"> et al. (2018) </w:t>
            </w:r>
          </w:p>
          <w:p w:rsidR="00C56E7B" w:rsidRDefault="009969C5">
            <w:pPr>
              <w:spacing w:after="0" w:line="259" w:lineRule="auto"/>
              <w:ind w:left="0" w:right="0" w:firstLine="0"/>
              <w:jc w:val="left"/>
            </w:pPr>
            <w:proofErr w:type="spellStart"/>
            <w:r>
              <w:rPr>
                <w:sz w:val="20"/>
              </w:rPr>
              <w:t>Hueso</w:t>
            </w:r>
            <w:proofErr w:type="spellEnd"/>
            <w:r>
              <w:rPr>
                <w:sz w:val="20"/>
              </w:rPr>
              <w:t xml:space="preserve"> et al. (2020) </w:t>
            </w:r>
          </w:p>
        </w:tc>
        <w:tc>
          <w:tcPr>
            <w:tcW w:w="2410" w:type="dxa"/>
            <w:tcBorders>
              <w:top w:val="single" w:sz="4" w:space="0" w:color="000000"/>
              <w:left w:val="single" w:sz="4" w:space="0" w:color="000000"/>
              <w:bottom w:val="single" w:sz="4" w:space="0" w:color="000000"/>
              <w:right w:val="single" w:sz="4" w:space="0" w:color="000000"/>
            </w:tcBorders>
            <w:vAlign w:val="center"/>
          </w:tcPr>
          <w:p w:rsidR="00C56E7B" w:rsidRDefault="009969C5">
            <w:pPr>
              <w:spacing w:after="0" w:line="259" w:lineRule="auto"/>
              <w:ind w:left="0" w:right="0" w:firstLine="0"/>
              <w:jc w:val="left"/>
            </w:pPr>
            <w:proofErr w:type="spellStart"/>
            <w:r>
              <w:rPr>
                <w:sz w:val="20"/>
              </w:rPr>
              <w:t>Sastre</w:t>
            </w:r>
            <w:proofErr w:type="spellEnd"/>
            <w:r>
              <w:rPr>
                <w:sz w:val="20"/>
              </w:rPr>
              <w:t xml:space="preserve">‐Castillo et al. </w:t>
            </w:r>
          </w:p>
          <w:p w:rsidR="00C56E7B" w:rsidRDefault="009969C5">
            <w:pPr>
              <w:spacing w:after="0" w:line="259" w:lineRule="auto"/>
              <w:ind w:left="172" w:right="0" w:firstLine="0"/>
              <w:jc w:val="left"/>
            </w:pPr>
            <w:r>
              <w:rPr>
                <w:sz w:val="20"/>
              </w:rPr>
              <w:t xml:space="preserve">(2015) </w:t>
            </w:r>
          </w:p>
          <w:p w:rsidR="00C56E7B" w:rsidRDefault="009969C5">
            <w:pPr>
              <w:spacing w:after="0" w:line="259" w:lineRule="auto"/>
              <w:ind w:left="0" w:right="0" w:firstLine="0"/>
              <w:jc w:val="left"/>
            </w:pPr>
            <w:r>
              <w:rPr>
                <w:sz w:val="20"/>
              </w:rPr>
              <w:t xml:space="preserve">Kruse et al. (2019) </w:t>
            </w:r>
          </w:p>
        </w:tc>
        <w:tc>
          <w:tcPr>
            <w:tcW w:w="2076" w:type="dxa"/>
            <w:tcBorders>
              <w:top w:val="single" w:sz="4" w:space="0" w:color="000000"/>
              <w:left w:val="single" w:sz="4" w:space="0" w:color="000000"/>
              <w:bottom w:val="single" w:sz="4" w:space="0" w:color="000000"/>
              <w:right w:val="single" w:sz="4" w:space="0" w:color="000000"/>
            </w:tcBorders>
            <w:vAlign w:val="center"/>
          </w:tcPr>
          <w:p w:rsidR="00C56E7B" w:rsidRDefault="009969C5">
            <w:pPr>
              <w:spacing w:after="0" w:line="259" w:lineRule="auto"/>
              <w:ind w:left="172" w:right="0" w:hanging="172"/>
              <w:jc w:val="left"/>
            </w:pPr>
            <w:proofErr w:type="spellStart"/>
            <w:r>
              <w:rPr>
                <w:sz w:val="20"/>
              </w:rPr>
              <w:t>Bolzani</w:t>
            </w:r>
            <w:proofErr w:type="spellEnd"/>
            <w:r>
              <w:rPr>
                <w:sz w:val="20"/>
              </w:rPr>
              <w:t xml:space="preserve"> and Foo (2018) </w:t>
            </w:r>
          </w:p>
        </w:tc>
      </w:tr>
      <w:tr w:rsidR="00C56E7B">
        <w:trPr>
          <w:trHeight w:val="1159"/>
        </w:trPr>
        <w:tc>
          <w:tcPr>
            <w:tcW w:w="1129" w:type="dxa"/>
            <w:tcBorders>
              <w:top w:val="single" w:sz="4" w:space="0" w:color="000000"/>
              <w:left w:val="single" w:sz="4" w:space="0" w:color="000000"/>
              <w:bottom w:val="single" w:sz="4" w:space="0" w:color="000000"/>
              <w:right w:val="single" w:sz="4" w:space="0" w:color="000000"/>
            </w:tcBorders>
            <w:vAlign w:val="center"/>
          </w:tcPr>
          <w:p w:rsidR="00C56E7B" w:rsidRDefault="009969C5">
            <w:pPr>
              <w:spacing w:after="0" w:line="259" w:lineRule="auto"/>
              <w:ind w:left="0" w:right="45" w:firstLine="0"/>
              <w:jc w:val="center"/>
            </w:pPr>
            <w:r>
              <w:rPr>
                <w:b/>
                <w:sz w:val="20"/>
              </w:rPr>
              <w:t xml:space="preserve">Work </w:t>
            </w:r>
          </w:p>
          <w:p w:rsidR="00C56E7B" w:rsidRDefault="009969C5">
            <w:pPr>
              <w:spacing w:after="0" w:line="259" w:lineRule="auto"/>
              <w:ind w:left="0" w:right="46" w:firstLine="0"/>
              <w:jc w:val="center"/>
            </w:pPr>
            <w:r>
              <w:rPr>
                <w:b/>
                <w:sz w:val="20"/>
              </w:rPr>
              <w:t xml:space="preserve">Values </w:t>
            </w:r>
          </w:p>
        </w:tc>
        <w:tc>
          <w:tcPr>
            <w:tcW w:w="3402" w:type="dxa"/>
            <w:tcBorders>
              <w:top w:val="single" w:sz="4" w:space="0" w:color="000000"/>
              <w:left w:val="single" w:sz="4" w:space="0" w:color="000000"/>
              <w:bottom w:val="single" w:sz="4" w:space="0" w:color="000000"/>
              <w:right w:val="single" w:sz="4" w:space="0" w:color="000000"/>
            </w:tcBorders>
          </w:tcPr>
          <w:p w:rsidR="00C56E7B" w:rsidRDefault="009969C5">
            <w:pPr>
              <w:spacing w:after="0" w:line="259" w:lineRule="auto"/>
              <w:ind w:left="0" w:right="0" w:firstLine="0"/>
              <w:jc w:val="left"/>
            </w:pPr>
            <w:r>
              <w:rPr>
                <w:sz w:val="20"/>
              </w:rPr>
              <w:t xml:space="preserve">Farrington et al. (2011) </w:t>
            </w:r>
          </w:p>
          <w:p w:rsidR="00C56E7B" w:rsidRDefault="009969C5">
            <w:pPr>
              <w:spacing w:after="5" w:line="259" w:lineRule="auto"/>
              <w:ind w:left="0" w:right="0" w:firstLine="0"/>
              <w:jc w:val="left"/>
            </w:pPr>
            <w:proofErr w:type="spellStart"/>
            <w:r>
              <w:rPr>
                <w:sz w:val="20"/>
              </w:rPr>
              <w:t>Hirschi</w:t>
            </w:r>
            <w:proofErr w:type="spellEnd"/>
            <w:r>
              <w:rPr>
                <w:sz w:val="20"/>
              </w:rPr>
              <w:t xml:space="preserve"> and Fischer (2013)</w:t>
            </w:r>
            <w:r>
              <w:rPr>
                <w:sz w:val="20"/>
                <w:vertAlign w:val="superscript"/>
              </w:rPr>
              <w:t>a</w:t>
            </w:r>
            <w:r>
              <w:rPr>
                <w:sz w:val="20"/>
              </w:rPr>
              <w:t xml:space="preserve"> </w:t>
            </w:r>
          </w:p>
          <w:p w:rsidR="00C56E7B" w:rsidRDefault="009969C5">
            <w:pPr>
              <w:spacing w:after="0" w:line="259" w:lineRule="auto"/>
              <w:ind w:left="0" w:right="0" w:firstLine="0"/>
              <w:jc w:val="left"/>
            </w:pPr>
            <w:proofErr w:type="spellStart"/>
            <w:r>
              <w:rPr>
                <w:sz w:val="20"/>
              </w:rPr>
              <w:t>Geldhof</w:t>
            </w:r>
            <w:proofErr w:type="spellEnd"/>
            <w:r>
              <w:rPr>
                <w:sz w:val="20"/>
              </w:rPr>
              <w:t xml:space="preserve"> et al. (2014) </w:t>
            </w:r>
          </w:p>
          <w:p w:rsidR="00C56E7B" w:rsidRDefault="009969C5">
            <w:pPr>
              <w:spacing w:after="0" w:line="259" w:lineRule="auto"/>
              <w:ind w:left="0" w:right="0" w:firstLine="0"/>
              <w:jc w:val="left"/>
            </w:pPr>
            <w:proofErr w:type="spellStart"/>
            <w:r>
              <w:rPr>
                <w:sz w:val="20"/>
              </w:rPr>
              <w:t>Tipu</w:t>
            </w:r>
            <w:proofErr w:type="spellEnd"/>
            <w:r>
              <w:rPr>
                <w:sz w:val="20"/>
              </w:rPr>
              <w:t xml:space="preserve"> and Ryan (2016) </w:t>
            </w:r>
          </w:p>
          <w:p w:rsidR="00C56E7B" w:rsidRDefault="009969C5">
            <w:pPr>
              <w:spacing w:after="0" w:line="259" w:lineRule="auto"/>
              <w:ind w:left="0" w:right="0" w:firstLine="0"/>
              <w:jc w:val="left"/>
            </w:pPr>
            <w:proofErr w:type="spellStart"/>
            <w:r>
              <w:rPr>
                <w:sz w:val="20"/>
              </w:rPr>
              <w:t>Lechner</w:t>
            </w:r>
            <w:proofErr w:type="spellEnd"/>
            <w:r>
              <w:rPr>
                <w:sz w:val="20"/>
              </w:rPr>
              <w:t xml:space="preserve"> et al. (2018)</w:t>
            </w:r>
            <w:r>
              <w:rPr>
                <w:sz w:val="20"/>
                <w:vertAlign w:val="superscript"/>
              </w:rPr>
              <w:t>a</w:t>
            </w:r>
            <w:r>
              <w:rPr>
                <w:sz w:val="20"/>
              </w:rPr>
              <w:t xml:space="preserve"> </w:t>
            </w:r>
          </w:p>
        </w:tc>
        <w:tc>
          <w:tcPr>
            <w:tcW w:w="2410" w:type="dxa"/>
            <w:tcBorders>
              <w:top w:val="single" w:sz="4" w:space="0" w:color="000000"/>
              <w:left w:val="single" w:sz="4" w:space="0" w:color="000000"/>
              <w:bottom w:val="single" w:sz="4" w:space="0" w:color="000000"/>
              <w:right w:val="single" w:sz="4" w:space="0" w:color="000000"/>
            </w:tcBorders>
            <w:vAlign w:val="center"/>
          </w:tcPr>
          <w:p w:rsidR="00C56E7B" w:rsidRDefault="009969C5">
            <w:pPr>
              <w:spacing w:after="0" w:line="259" w:lineRule="auto"/>
              <w:ind w:left="0" w:right="0" w:firstLine="0"/>
              <w:jc w:val="left"/>
            </w:pPr>
            <w:proofErr w:type="spellStart"/>
            <w:r>
              <w:rPr>
                <w:sz w:val="20"/>
              </w:rPr>
              <w:t>Kunttu</w:t>
            </w:r>
            <w:proofErr w:type="spellEnd"/>
            <w:r>
              <w:rPr>
                <w:sz w:val="20"/>
              </w:rPr>
              <w:t xml:space="preserve"> et al. (2017)</w:t>
            </w:r>
            <w:r>
              <w:rPr>
                <w:sz w:val="20"/>
                <w:vertAlign w:val="superscript"/>
              </w:rPr>
              <w:t>b</w:t>
            </w:r>
            <w:r>
              <w:rPr>
                <w:sz w:val="20"/>
              </w:rPr>
              <w:t xml:space="preserve"> </w:t>
            </w:r>
          </w:p>
        </w:tc>
        <w:tc>
          <w:tcPr>
            <w:tcW w:w="2076" w:type="dxa"/>
            <w:tcBorders>
              <w:top w:val="single" w:sz="4" w:space="0" w:color="000000"/>
              <w:left w:val="single" w:sz="4" w:space="0" w:color="000000"/>
              <w:bottom w:val="single" w:sz="4" w:space="0" w:color="000000"/>
              <w:right w:val="single" w:sz="4" w:space="0" w:color="000000"/>
            </w:tcBorders>
            <w:vAlign w:val="center"/>
          </w:tcPr>
          <w:p w:rsidR="00C56E7B" w:rsidRDefault="009969C5">
            <w:pPr>
              <w:spacing w:after="0" w:line="259" w:lineRule="auto"/>
              <w:ind w:left="0" w:right="0" w:firstLine="0"/>
              <w:jc w:val="left"/>
            </w:pPr>
            <w:r>
              <w:rPr>
                <w:sz w:val="20"/>
              </w:rPr>
              <w:t xml:space="preserve"> </w:t>
            </w:r>
          </w:p>
        </w:tc>
      </w:tr>
      <w:tr w:rsidR="00C56E7B">
        <w:trPr>
          <w:trHeight w:val="240"/>
        </w:trPr>
        <w:tc>
          <w:tcPr>
            <w:tcW w:w="1129" w:type="dxa"/>
            <w:tcBorders>
              <w:top w:val="single" w:sz="4" w:space="0" w:color="000000"/>
              <w:left w:val="single" w:sz="4" w:space="0" w:color="000000"/>
              <w:bottom w:val="single" w:sz="4" w:space="0" w:color="000000"/>
              <w:right w:val="single" w:sz="4" w:space="0" w:color="000000"/>
            </w:tcBorders>
          </w:tcPr>
          <w:p w:rsidR="00C56E7B" w:rsidRDefault="009969C5">
            <w:pPr>
              <w:spacing w:after="0" w:line="259" w:lineRule="auto"/>
              <w:ind w:left="84" w:right="0" w:firstLine="0"/>
              <w:jc w:val="left"/>
            </w:pPr>
            <w:proofErr w:type="spellStart"/>
            <w:r>
              <w:rPr>
                <w:b/>
                <w:sz w:val="20"/>
              </w:rPr>
              <w:t>Rokeach</w:t>
            </w:r>
            <w:proofErr w:type="spellEnd"/>
            <w:r>
              <w:rPr>
                <w:b/>
                <w:sz w:val="2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C56E7B" w:rsidRDefault="009969C5">
            <w:pPr>
              <w:spacing w:after="0" w:line="259" w:lineRule="auto"/>
              <w:ind w:left="0" w:right="0" w:firstLine="0"/>
              <w:jc w:val="left"/>
            </w:pPr>
            <w:r>
              <w:rPr>
                <w:sz w:val="20"/>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56E7B" w:rsidRDefault="00C56E7B">
            <w:pPr>
              <w:spacing w:after="160" w:line="259" w:lineRule="auto"/>
              <w:ind w:left="0" w:right="0" w:firstLine="0"/>
              <w:jc w:val="left"/>
            </w:pPr>
          </w:p>
        </w:tc>
        <w:tc>
          <w:tcPr>
            <w:tcW w:w="2076" w:type="dxa"/>
            <w:tcBorders>
              <w:top w:val="single" w:sz="4" w:space="0" w:color="000000"/>
              <w:left w:val="single" w:sz="4" w:space="0" w:color="000000"/>
              <w:bottom w:val="single" w:sz="4" w:space="0" w:color="000000"/>
              <w:right w:val="single" w:sz="4" w:space="0" w:color="000000"/>
            </w:tcBorders>
          </w:tcPr>
          <w:p w:rsidR="00C56E7B" w:rsidRDefault="009969C5">
            <w:pPr>
              <w:spacing w:after="0" w:line="259" w:lineRule="auto"/>
              <w:ind w:left="0" w:right="0" w:firstLine="0"/>
              <w:jc w:val="left"/>
            </w:pPr>
            <w:proofErr w:type="spellStart"/>
            <w:r>
              <w:rPr>
                <w:sz w:val="20"/>
              </w:rPr>
              <w:t>Sihombing</w:t>
            </w:r>
            <w:proofErr w:type="spellEnd"/>
            <w:r>
              <w:rPr>
                <w:sz w:val="20"/>
              </w:rPr>
              <w:t xml:space="preserve"> (2018)</w:t>
            </w:r>
          </w:p>
        </w:tc>
      </w:tr>
      <w:tr w:rsidR="00C56E7B">
        <w:trPr>
          <w:trHeight w:val="470"/>
        </w:trPr>
        <w:tc>
          <w:tcPr>
            <w:tcW w:w="1129" w:type="dxa"/>
            <w:tcBorders>
              <w:top w:val="single" w:sz="4" w:space="0" w:color="000000"/>
              <w:left w:val="single" w:sz="4" w:space="0" w:color="000000"/>
              <w:bottom w:val="single" w:sz="4" w:space="0" w:color="000000"/>
              <w:right w:val="single" w:sz="4" w:space="0" w:color="000000"/>
            </w:tcBorders>
            <w:vAlign w:val="center"/>
          </w:tcPr>
          <w:p w:rsidR="00C56E7B" w:rsidRDefault="009969C5">
            <w:pPr>
              <w:spacing w:after="0" w:line="259" w:lineRule="auto"/>
              <w:ind w:left="4" w:right="0" w:firstLine="0"/>
              <w:jc w:val="left"/>
            </w:pPr>
            <w:r>
              <w:rPr>
                <w:b/>
                <w:sz w:val="20"/>
              </w:rPr>
              <w:t xml:space="preserve">Other PVs </w:t>
            </w:r>
          </w:p>
        </w:tc>
        <w:tc>
          <w:tcPr>
            <w:tcW w:w="3402" w:type="dxa"/>
            <w:tcBorders>
              <w:top w:val="single" w:sz="4" w:space="0" w:color="000000"/>
              <w:left w:val="single" w:sz="4" w:space="0" w:color="000000"/>
              <w:bottom w:val="single" w:sz="4" w:space="0" w:color="000000"/>
              <w:right w:val="single" w:sz="4" w:space="0" w:color="000000"/>
            </w:tcBorders>
          </w:tcPr>
          <w:p w:rsidR="00C56E7B" w:rsidRDefault="009969C5">
            <w:pPr>
              <w:spacing w:after="0" w:line="259" w:lineRule="auto"/>
              <w:ind w:left="0" w:right="0" w:firstLine="0"/>
              <w:jc w:val="left"/>
            </w:pPr>
            <w:proofErr w:type="spellStart"/>
            <w:r>
              <w:rPr>
                <w:sz w:val="20"/>
              </w:rPr>
              <w:t>Watchravesringkan</w:t>
            </w:r>
            <w:proofErr w:type="spellEnd"/>
            <w:r>
              <w:rPr>
                <w:sz w:val="20"/>
              </w:rPr>
              <w:t xml:space="preserve"> et al. (2013) Muhammad et al. (2019) </w:t>
            </w:r>
          </w:p>
        </w:tc>
        <w:tc>
          <w:tcPr>
            <w:tcW w:w="2410" w:type="dxa"/>
            <w:tcBorders>
              <w:top w:val="single" w:sz="4" w:space="0" w:color="000000"/>
              <w:left w:val="single" w:sz="4" w:space="0" w:color="000000"/>
              <w:bottom w:val="single" w:sz="4" w:space="0" w:color="000000"/>
              <w:right w:val="single" w:sz="4" w:space="0" w:color="000000"/>
            </w:tcBorders>
            <w:vAlign w:val="center"/>
          </w:tcPr>
          <w:p w:rsidR="00C56E7B" w:rsidRDefault="009969C5">
            <w:pPr>
              <w:spacing w:after="0" w:line="259" w:lineRule="auto"/>
              <w:ind w:left="0" w:right="0" w:firstLine="0"/>
              <w:jc w:val="left"/>
            </w:pPr>
            <w:proofErr w:type="spellStart"/>
            <w:r>
              <w:rPr>
                <w:sz w:val="20"/>
              </w:rPr>
              <w:t>Bacq</w:t>
            </w:r>
            <w:proofErr w:type="spellEnd"/>
            <w:r>
              <w:rPr>
                <w:sz w:val="20"/>
              </w:rPr>
              <w:t xml:space="preserve"> and Alt (2018) </w:t>
            </w:r>
          </w:p>
        </w:tc>
        <w:tc>
          <w:tcPr>
            <w:tcW w:w="2076" w:type="dxa"/>
            <w:tcBorders>
              <w:top w:val="single" w:sz="4" w:space="0" w:color="000000"/>
              <w:left w:val="single" w:sz="4" w:space="0" w:color="000000"/>
              <w:bottom w:val="single" w:sz="4" w:space="0" w:color="000000"/>
              <w:right w:val="single" w:sz="4" w:space="0" w:color="000000"/>
            </w:tcBorders>
            <w:vAlign w:val="center"/>
          </w:tcPr>
          <w:p w:rsidR="00C56E7B" w:rsidRDefault="009969C5">
            <w:pPr>
              <w:spacing w:after="0" w:line="259" w:lineRule="auto"/>
              <w:ind w:left="0" w:right="0" w:firstLine="0"/>
              <w:jc w:val="left"/>
            </w:pPr>
            <w:r>
              <w:rPr>
                <w:sz w:val="20"/>
              </w:rPr>
              <w:t xml:space="preserve">Ye et al. (2020) </w:t>
            </w:r>
          </w:p>
        </w:tc>
      </w:tr>
    </w:tbl>
    <w:p w:rsidR="00C56E7B" w:rsidRDefault="009969C5">
      <w:pPr>
        <w:spacing w:after="4" w:line="269" w:lineRule="auto"/>
        <w:ind w:left="760" w:right="0" w:hanging="719"/>
        <w:jc w:val="left"/>
      </w:pPr>
      <w:r>
        <w:rPr>
          <w:sz w:val="18"/>
        </w:rPr>
        <w:t xml:space="preserve">Note: </w:t>
      </w:r>
      <w:r>
        <w:rPr>
          <w:sz w:val="18"/>
          <w:vertAlign w:val="superscript"/>
        </w:rPr>
        <w:t>a</w:t>
      </w:r>
      <w:r>
        <w:rPr>
          <w:sz w:val="18"/>
        </w:rPr>
        <w:t xml:space="preserve"> </w:t>
      </w:r>
      <w:proofErr w:type="spellStart"/>
      <w:r>
        <w:rPr>
          <w:sz w:val="18"/>
        </w:rPr>
        <w:t>Hirschi</w:t>
      </w:r>
      <w:proofErr w:type="spellEnd"/>
      <w:r>
        <w:rPr>
          <w:sz w:val="18"/>
        </w:rPr>
        <w:t xml:space="preserve"> and Fischer (2013) define work values to match Schwartz's (1992) personal value dimensions. </w:t>
      </w:r>
      <w:proofErr w:type="spellStart"/>
      <w:r>
        <w:rPr>
          <w:sz w:val="18"/>
        </w:rPr>
        <w:t>Lechner</w:t>
      </w:r>
      <w:proofErr w:type="spellEnd"/>
      <w:r>
        <w:rPr>
          <w:sz w:val="18"/>
        </w:rPr>
        <w:t xml:space="preserve"> et al. (2018) take </w:t>
      </w:r>
      <w:proofErr w:type="spellStart"/>
      <w:r>
        <w:rPr>
          <w:sz w:val="18"/>
        </w:rPr>
        <w:t>Hirschi</w:t>
      </w:r>
      <w:proofErr w:type="spellEnd"/>
      <w:r>
        <w:rPr>
          <w:sz w:val="18"/>
        </w:rPr>
        <w:t xml:space="preserve"> and Fischer (2013) as a reference and adopt a similar approach. </w:t>
      </w:r>
    </w:p>
    <w:p w:rsidR="00C56E7B" w:rsidRDefault="009969C5">
      <w:pPr>
        <w:spacing w:after="214" w:line="269" w:lineRule="auto"/>
        <w:ind w:left="482" w:right="0" w:firstLine="0"/>
        <w:jc w:val="left"/>
      </w:pPr>
      <w:r>
        <w:rPr>
          <w:sz w:val="18"/>
        </w:rPr>
        <w:t xml:space="preserve">  </w:t>
      </w:r>
      <w:proofErr w:type="gramStart"/>
      <w:r>
        <w:rPr>
          <w:sz w:val="18"/>
          <w:vertAlign w:val="superscript"/>
        </w:rPr>
        <w:t>b</w:t>
      </w:r>
      <w:proofErr w:type="gramEnd"/>
      <w:r>
        <w:rPr>
          <w:sz w:val="18"/>
        </w:rPr>
        <w:t xml:space="preserve"> </w:t>
      </w:r>
      <w:proofErr w:type="spellStart"/>
      <w:r>
        <w:rPr>
          <w:sz w:val="18"/>
        </w:rPr>
        <w:t>Kunttu</w:t>
      </w:r>
      <w:proofErr w:type="spellEnd"/>
      <w:r>
        <w:rPr>
          <w:sz w:val="18"/>
        </w:rPr>
        <w:t xml:space="preserve"> et al. (2017) compare social entrepreneurial</w:t>
      </w:r>
      <w:r>
        <w:rPr>
          <w:sz w:val="18"/>
        </w:rPr>
        <w:t xml:space="preserve"> intentions with traditional start-up intentions. </w:t>
      </w:r>
    </w:p>
    <w:p w:rsidR="00C56E7B" w:rsidRDefault="009969C5">
      <w:pPr>
        <w:spacing w:after="156" w:line="259" w:lineRule="auto"/>
        <w:ind w:left="56" w:right="0" w:firstLine="0"/>
        <w:jc w:val="left"/>
      </w:pPr>
      <w:r>
        <w:rPr>
          <w:rFonts w:ascii="Calibri" w:eastAsia="Calibri" w:hAnsi="Calibri" w:cs="Calibri"/>
        </w:rPr>
        <w:t xml:space="preserve"> </w:t>
      </w:r>
    </w:p>
    <w:p w:rsidR="00C56E7B" w:rsidRDefault="009969C5">
      <w:pPr>
        <w:ind w:left="51" w:right="174"/>
      </w:pPr>
      <w:r>
        <w:t>As shown in Table I, the majority of papers (15) focus on the intention either to start up a commercial venture or to become an entrepreneur in general. In turn, there are four studies specifically focus</w:t>
      </w:r>
      <w:r>
        <w:t xml:space="preserve">ing on </w:t>
      </w:r>
      <w:r>
        <w:lastRenderedPageBreak/>
        <w:t xml:space="preserve">the social entrepreneurial intention (SEI). Finally, </w:t>
      </w:r>
      <w:proofErr w:type="gramStart"/>
      <w:r>
        <w:t>there are three papers that</w:t>
      </w:r>
      <w:proofErr w:type="gramEnd"/>
      <w:r>
        <w:t xml:space="preserve"> centre on the intention to perform other entrepreneurial behaviours. They include the internationalisation intention (</w:t>
      </w:r>
      <w:proofErr w:type="spellStart"/>
      <w:r>
        <w:t>Bolzani</w:t>
      </w:r>
      <w:proofErr w:type="spellEnd"/>
      <w:r>
        <w:t xml:space="preserve"> and Foo, 2018), the green EI (Ye et al., 2</w:t>
      </w:r>
      <w:r>
        <w:t>020), and the intention to quit (</w:t>
      </w:r>
      <w:proofErr w:type="spellStart"/>
      <w:r>
        <w:t>Sihombing</w:t>
      </w:r>
      <w:proofErr w:type="spellEnd"/>
      <w:r>
        <w:t xml:space="preserve">, 2018). These papers analysing alternative intentions are all very recent, which indicates that the study of PVs is expanding, not only in quantity (number of studies) but also in scope. </w:t>
      </w:r>
    </w:p>
    <w:p w:rsidR="00C56E7B" w:rsidRDefault="009969C5">
      <w:pPr>
        <w:ind w:left="51" w:right="174"/>
      </w:pPr>
      <w:r>
        <w:t>Similarly, the theoretica</w:t>
      </w:r>
      <w:r>
        <w:t xml:space="preserve">l approach used in each paper to define PVs differs notably (see Table I). Overall, there are six papers focusing on work values, of which Farrington et al. (2011) and </w:t>
      </w:r>
      <w:proofErr w:type="spellStart"/>
      <w:r>
        <w:t>Geldhof</w:t>
      </w:r>
      <w:proofErr w:type="spellEnd"/>
      <w:r>
        <w:t xml:space="preserve"> et al. (2014), as mentioned above, jointly analyse PVs and EIs to explain behavi</w:t>
      </w:r>
      <w:r>
        <w:t xml:space="preserve">our. Three of these papers focus on the relationship with general start-up intentions. Among these three, </w:t>
      </w:r>
      <w:proofErr w:type="spellStart"/>
      <w:r>
        <w:t>Hirschi</w:t>
      </w:r>
      <w:proofErr w:type="spellEnd"/>
      <w:r>
        <w:t xml:space="preserve"> and Fischer (2013) specifically merge the concept of work values with personal values to analyse the effect on EIs. Similarly, </w:t>
      </w:r>
      <w:proofErr w:type="spellStart"/>
      <w:r>
        <w:t>Lechner</w:t>
      </w:r>
      <w:proofErr w:type="spellEnd"/>
      <w:r>
        <w:t xml:space="preserve"> et al. </w:t>
      </w:r>
      <w:r>
        <w:t xml:space="preserve">(2018) also define work values as a reflection of PVs, with explicit reference to Schwartz's (1992) framework and to </w:t>
      </w:r>
      <w:proofErr w:type="spellStart"/>
      <w:r>
        <w:t>Hirschi</w:t>
      </w:r>
      <w:proofErr w:type="spellEnd"/>
      <w:r>
        <w:t xml:space="preserve"> and Fischer's (2013) paper. In both cases, significant gender differences </w:t>
      </w:r>
      <w:proofErr w:type="gramStart"/>
      <w:r>
        <w:t>are found</w:t>
      </w:r>
      <w:proofErr w:type="gramEnd"/>
      <w:r>
        <w:t xml:space="preserve">. In contrast, </w:t>
      </w:r>
      <w:proofErr w:type="spellStart"/>
      <w:r>
        <w:t>Tipu</w:t>
      </w:r>
      <w:proofErr w:type="spellEnd"/>
      <w:r>
        <w:t xml:space="preserve"> and Ryan (2016) explore how </w:t>
      </w:r>
      <w:r>
        <w:t>work ethics affect the individuals’ EIs. The sixth paper (</w:t>
      </w:r>
      <w:proofErr w:type="spellStart"/>
      <w:r>
        <w:t>Kunttu</w:t>
      </w:r>
      <w:proofErr w:type="spellEnd"/>
      <w:r>
        <w:t xml:space="preserve"> et al., 2017) compares the effect of work values on </w:t>
      </w:r>
      <w:proofErr w:type="spellStart"/>
      <w:r>
        <w:t>sociallyoriented</w:t>
      </w:r>
      <w:proofErr w:type="spellEnd"/>
      <w:r>
        <w:t xml:space="preserve"> EIs and goals, relative to traditional EIs. They find altruism to be positively related to SEI (but not to EI), while EI i</w:t>
      </w:r>
      <w:r>
        <w:t xml:space="preserve">s related to security (negatively) and to intrinsic reward (positively). </w:t>
      </w:r>
    </w:p>
    <w:p w:rsidR="00C56E7B" w:rsidRDefault="009969C5">
      <w:pPr>
        <w:spacing w:after="0"/>
        <w:ind w:left="51" w:right="174"/>
      </w:pPr>
      <w:r>
        <w:t xml:space="preserve">Additionally, there are other approaches to measuring personal </w:t>
      </w:r>
      <w:proofErr w:type="gramStart"/>
      <w:r>
        <w:t>values which</w:t>
      </w:r>
      <w:proofErr w:type="gramEnd"/>
      <w:r>
        <w:t xml:space="preserve"> are not specifically termed as work values, but remain relatively close. This is the case of self-actualis</w:t>
      </w:r>
      <w:r>
        <w:t>ation and social-affiliation values (</w:t>
      </w:r>
      <w:proofErr w:type="spellStart"/>
      <w:r>
        <w:t>Watchravesringkan</w:t>
      </w:r>
      <w:proofErr w:type="spellEnd"/>
      <w:r>
        <w:t xml:space="preserve"> et al., 2013), empathy (</w:t>
      </w:r>
      <w:proofErr w:type="spellStart"/>
      <w:r>
        <w:t>Bacq</w:t>
      </w:r>
      <w:proofErr w:type="spellEnd"/>
      <w:r>
        <w:t xml:space="preserve"> and Alt, 2018), reasons/motives to start up </w:t>
      </w:r>
    </w:p>
    <w:p w:rsidR="00C56E7B" w:rsidRDefault="009969C5">
      <w:pPr>
        <w:ind w:left="51" w:right="174"/>
      </w:pPr>
      <w:r>
        <w:t xml:space="preserve">(Muhammad et al., 2019), and altruistic values (Ye et al., 2020). </w:t>
      </w:r>
      <w:proofErr w:type="spellStart"/>
      <w:r>
        <w:t>Sihombing</w:t>
      </w:r>
      <w:proofErr w:type="spellEnd"/>
      <w:r>
        <w:t xml:space="preserve"> (2018), in turn, adopts </w:t>
      </w:r>
      <w:proofErr w:type="spellStart"/>
      <w:r>
        <w:t>Rokeach's</w:t>
      </w:r>
      <w:proofErr w:type="spellEnd"/>
      <w:r>
        <w:t xml:space="preserve"> (1973) approach t</w:t>
      </w:r>
      <w:r>
        <w:t xml:space="preserve">o measuring PVs. She observes that instrumental values are not relevant in predicting the entrepreneurial attitude, whereas terminal values </w:t>
      </w:r>
      <w:proofErr w:type="gramStart"/>
      <w:r>
        <w:t>are positively related</w:t>
      </w:r>
      <w:proofErr w:type="gramEnd"/>
      <w:r>
        <w:t xml:space="preserve"> to this attitude. Finally, the remaining eleven papers use the Basic Human Values (BHV) theor</w:t>
      </w:r>
      <w:r>
        <w:t xml:space="preserve">y (Schwartz, 1992) to conceptualise PVs, which renders this theory as the most common framework (more detailed results below). </w:t>
      </w:r>
    </w:p>
    <w:p w:rsidR="00C56E7B" w:rsidRDefault="009969C5">
      <w:pPr>
        <w:spacing w:after="230" w:line="259" w:lineRule="auto"/>
        <w:ind w:left="51" w:right="174"/>
      </w:pPr>
      <w:r>
        <w:lastRenderedPageBreak/>
        <w:t xml:space="preserve">Regarding the specific EI model, ten papers explicitly adopt </w:t>
      </w:r>
      <w:proofErr w:type="spellStart"/>
      <w:r>
        <w:t>Ajzen's</w:t>
      </w:r>
      <w:proofErr w:type="spellEnd"/>
      <w:r>
        <w:t xml:space="preserve"> (1991) Theory of Planned </w:t>
      </w:r>
    </w:p>
    <w:p w:rsidR="00C56E7B" w:rsidRDefault="009969C5">
      <w:pPr>
        <w:ind w:left="51" w:right="174"/>
      </w:pPr>
      <w:r>
        <w:t>Behaviour (TPB), which is by far the most common framework for EI. Only one of these papers focuses on the SEI (Kruse et al., 2019), while the remaining nine papers use the TPB to analyse the general intention to start up a new business. The theoretical co</w:t>
      </w:r>
      <w:r>
        <w:t xml:space="preserve">ntribution by </w:t>
      </w:r>
      <w:proofErr w:type="spellStart"/>
      <w:r>
        <w:t>Fayolle</w:t>
      </w:r>
      <w:proofErr w:type="spellEnd"/>
      <w:r>
        <w:t xml:space="preserve"> et al. (2014) has been included here, together with one of the qualitative papers (Muhammad et al., 2019). The remaining papers adopting a TPB framework carry out a quantitative empirical analysis. In particular, there are five quanti</w:t>
      </w:r>
      <w:r>
        <w:t xml:space="preserve">tative papers integrating Schwartz's (1992) BHV and </w:t>
      </w:r>
      <w:proofErr w:type="spellStart"/>
      <w:r>
        <w:t>Ajzen’s</w:t>
      </w:r>
      <w:proofErr w:type="spellEnd"/>
      <w:r>
        <w:t xml:space="preserve"> (1991) TPB to measure general start-up intentions (</w:t>
      </w:r>
      <w:proofErr w:type="spellStart"/>
      <w:r>
        <w:t>Gorgievski</w:t>
      </w:r>
      <w:proofErr w:type="spellEnd"/>
      <w:r>
        <w:t xml:space="preserve"> et al., 2018; </w:t>
      </w:r>
      <w:proofErr w:type="spellStart"/>
      <w:r>
        <w:t>Hueso</w:t>
      </w:r>
      <w:proofErr w:type="spellEnd"/>
      <w:r>
        <w:t xml:space="preserve"> et al., 2020; </w:t>
      </w:r>
      <w:proofErr w:type="spellStart"/>
      <w:r>
        <w:t>Liñán</w:t>
      </w:r>
      <w:proofErr w:type="spellEnd"/>
      <w:r>
        <w:t xml:space="preserve"> et al., 2016; Schmidt and </w:t>
      </w:r>
      <w:proofErr w:type="spellStart"/>
      <w:r>
        <w:t>Tatarko</w:t>
      </w:r>
      <w:proofErr w:type="spellEnd"/>
      <w:r>
        <w:t>, 2016; Yang et al., 2015), as discussed in greater detail in</w:t>
      </w:r>
      <w:r>
        <w:t xml:space="preserve"> the following sub-section.  </w:t>
      </w:r>
    </w:p>
    <w:p w:rsidR="00C56E7B" w:rsidRDefault="009969C5">
      <w:pPr>
        <w:spacing w:after="0"/>
        <w:ind w:left="51" w:right="174"/>
      </w:pPr>
      <w:r>
        <w:t>Other papers adopt very different approaches to model EI. In fact, a number of papers use an eclectic approach to defining this variable. They combine contributions from different frameworks to develop the hypotheses regarding</w:t>
      </w:r>
      <w:r>
        <w:t xml:space="preserve"> the effect of PVs and other variables on EIs. This is the case of seven papers: </w:t>
      </w:r>
    </w:p>
    <w:p w:rsidR="00C56E7B" w:rsidRDefault="009969C5">
      <w:pPr>
        <w:ind w:left="51" w:right="174"/>
      </w:pPr>
      <w:proofErr w:type="spellStart"/>
      <w:r>
        <w:t>Hirschi</w:t>
      </w:r>
      <w:proofErr w:type="spellEnd"/>
      <w:r>
        <w:t xml:space="preserve"> and Fischer (2013), Espiritu-Olmos and </w:t>
      </w:r>
      <w:proofErr w:type="spellStart"/>
      <w:r>
        <w:t>Sastre</w:t>
      </w:r>
      <w:proofErr w:type="spellEnd"/>
      <w:r>
        <w:t xml:space="preserve">-Castillo (2015), </w:t>
      </w:r>
      <w:proofErr w:type="spellStart"/>
      <w:r>
        <w:t>Sastre</w:t>
      </w:r>
      <w:proofErr w:type="spellEnd"/>
      <w:r>
        <w:t xml:space="preserve">‐Castillo et al. (2015), </w:t>
      </w:r>
      <w:proofErr w:type="spellStart"/>
      <w:r>
        <w:t>Tipu</w:t>
      </w:r>
      <w:proofErr w:type="spellEnd"/>
      <w:r>
        <w:t xml:space="preserve"> and Ryan (2016), </w:t>
      </w:r>
      <w:proofErr w:type="spellStart"/>
      <w:r>
        <w:t>Kunttu</w:t>
      </w:r>
      <w:proofErr w:type="spellEnd"/>
      <w:r>
        <w:t xml:space="preserve"> et al. (2017), </w:t>
      </w:r>
      <w:proofErr w:type="spellStart"/>
      <w:r>
        <w:t>Fernandes</w:t>
      </w:r>
      <w:proofErr w:type="spellEnd"/>
      <w:r>
        <w:t xml:space="preserve"> et al. (2018), and</w:t>
      </w:r>
      <w:r>
        <w:t xml:space="preserve"> </w:t>
      </w:r>
      <w:proofErr w:type="spellStart"/>
      <w:r>
        <w:t>Lechner</w:t>
      </w:r>
      <w:proofErr w:type="spellEnd"/>
      <w:r>
        <w:t xml:space="preserve"> et al. (2018). </w:t>
      </w:r>
      <w:proofErr w:type="spellStart"/>
      <w:r>
        <w:t>Geldhof</w:t>
      </w:r>
      <w:proofErr w:type="spellEnd"/>
      <w:r>
        <w:t xml:space="preserve"> et al. (2014) also use an eclectic framework to define EIs but, in this case, this variable </w:t>
      </w:r>
      <w:proofErr w:type="gramStart"/>
      <w:r>
        <w:t>is employed</w:t>
      </w:r>
      <w:proofErr w:type="gramEnd"/>
      <w:r>
        <w:t xml:space="preserve"> to predict behaviours. </w:t>
      </w:r>
    </w:p>
    <w:p w:rsidR="00C56E7B" w:rsidRDefault="009969C5">
      <w:pPr>
        <w:ind w:left="51" w:right="174"/>
      </w:pPr>
      <w:r>
        <w:t xml:space="preserve">Finally, there are four papers adopting other less commonly used approaches to define and model </w:t>
      </w:r>
      <w:r>
        <w:t xml:space="preserve">EI. </w:t>
      </w:r>
      <w:proofErr w:type="spellStart"/>
      <w:r>
        <w:t>Bacq</w:t>
      </w:r>
      <w:proofErr w:type="spellEnd"/>
      <w:r>
        <w:t xml:space="preserve"> and Alt (2018) employ a combined model of SEI (</w:t>
      </w:r>
      <w:proofErr w:type="spellStart"/>
      <w:r>
        <w:t>Mair</w:t>
      </w:r>
      <w:proofErr w:type="spellEnd"/>
      <w:r>
        <w:t xml:space="preserve"> and </w:t>
      </w:r>
      <w:proofErr w:type="spellStart"/>
      <w:r>
        <w:t>Noboa</w:t>
      </w:r>
      <w:proofErr w:type="spellEnd"/>
      <w:r>
        <w:t xml:space="preserve">, 2006) to analyse the influence of empathy on this variable. </w:t>
      </w:r>
      <w:proofErr w:type="spellStart"/>
      <w:r>
        <w:t>Bolzani</w:t>
      </w:r>
      <w:proofErr w:type="spellEnd"/>
      <w:r>
        <w:t xml:space="preserve"> and Foo (2018) adopt a laddering theory (Reynolds and </w:t>
      </w:r>
      <w:proofErr w:type="spellStart"/>
      <w:r>
        <w:t>Gutman</w:t>
      </w:r>
      <w:proofErr w:type="spellEnd"/>
      <w:r>
        <w:t>, 1988) to predict the internationalisation intention, a</w:t>
      </w:r>
      <w:r>
        <w:t xml:space="preserve">nd uncover five of Schwartz’s basic values at the base of the internationalisation intention. </w:t>
      </w:r>
      <w:proofErr w:type="spellStart"/>
      <w:r>
        <w:t>Sihombing</w:t>
      </w:r>
      <w:proofErr w:type="spellEnd"/>
      <w:r>
        <w:t xml:space="preserve"> (2018) follows the value-attitude-behaviour hierarchy as defined by Homer and </w:t>
      </w:r>
      <w:proofErr w:type="spellStart"/>
      <w:r>
        <w:t>Kahle</w:t>
      </w:r>
      <w:proofErr w:type="spellEnd"/>
      <w:r>
        <w:t xml:space="preserve"> (1988) with a focus on the intention to quit as an entrepreneur. Fin</w:t>
      </w:r>
      <w:r>
        <w:t xml:space="preserve">ally, Ye et al. (2020) use the push-pull-mooring model (Moon, 1995) to predict the intention to switch to green entrepreneurship. </w:t>
      </w:r>
    </w:p>
    <w:p w:rsidR="00C56E7B" w:rsidRDefault="009969C5">
      <w:pPr>
        <w:spacing w:after="610" w:line="265" w:lineRule="auto"/>
        <w:ind w:right="0"/>
        <w:jc w:val="left"/>
      </w:pPr>
      <w:r>
        <w:rPr>
          <w:i/>
        </w:rPr>
        <w:t xml:space="preserve">Integrative conceptual framework </w:t>
      </w:r>
    </w:p>
    <w:p w:rsidR="00C56E7B" w:rsidRDefault="009969C5">
      <w:pPr>
        <w:ind w:left="51" w:right="174"/>
      </w:pPr>
      <w:r>
        <w:lastRenderedPageBreak/>
        <w:t xml:space="preserve">Despite the considerable complexity and variability in the approaches found within these 22 papers, certain overarching patterns emerge that enable an integrative conceptual framework to be developed. </w:t>
      </w:r>
    </w:p>
    <w:p w:rsidR="00C56E7B" w:rsidRDefault="009969C5">
      <w:pPr>
        <w:spacing w:after="0"/>
        <w:ind w:left="51" w:right="174"/>
      </w:pPr>
      <w:r>
        <w:t>The overwhelming majority of papers consider PVs as an</w:t>
      </w:r>
      <w:r>
        <w:t xml:space="preserve"> antecedent of EIs that are either directly connected or mediated by other variables (e.g., </w:t>
      </w:r>
      <w:proofErr w:type="spellStart"/>
      <w:r>
        <w:t>Gorgievski</w:t>
      </w:r>
      <w:proofErr w:type="spellEnd"/>
      <w:r>
        <w:t xml:space="preserve"> et al., 2018; </w:t>
      </w:r>
      <w:proofErr w:type="spellStart"/>
      <w:r>
        <w:t>Hueso</w:t>
      </w:r>
      <w:proofErr w:type="spellEnd"/>
      <w:r>
        <w:t xml:space="preserve"> et al., 2020). Nevertheless, there are two contributions in which EIs and PVs </w:t>
      </w:r>
      <w:proofErr w:type="gramStart"/>
      <w:r>
        <w:t>are considered</w:t>
      </w:r>
      <w:proofErr w:type="gramEnd"/>
      <w:r>
        <w:t xml:space="preserve"> as independent variables jointly affecti</w:t>
      </w:r>
      <w:r>
        <w:t xml:space="preserve">ng actual behaviour (Farrington et al., 2011; </w:t>
      </w:r>
      <w:proofErr w:type="spellStart"/>
      <w:r>
        <w:t>Geldhof</w:t>
      </w:r>
      <w:proofErr w:type="spellEnd"/>
      <w:r>
        <w:t xml:space="preserve"> et al., 2014). This is in line with the possible mediating effect of PVs on the intention-behaviour relationship, suggested by </w:t>
      </w:r>
      <w:proofErr w:type="spellStart"/>
      <w:r>
        <w:t>Fayolle</w:t>
      </w:r>
      <w:proofErr w:type="spellEnd"/>
      <w:r>
        <w:t xml:space="preserve"> et al. </w:t>
      </w:r>
    </w:p>
    <w:p w:rsidR="00C56E7B" w:rsidRDefault="009969C5">
      <w:pPr>
        <w:spacing w:after="415"/>
        <w:ind w:left="51" w:right="174"/>
      </w:pPr>
      <w:r>
        <w:t xml:space="preserve">(2014). </w:t>
      </w:r>
    </w:p>
    <w:p w:rsidR="00C56E7B" w:rsidRDefault="009969C5">
      <w:pPr>
        <w:spacing w:after="615" w:line="259" w:lineRule="auto"/>
        <w:ind w:left="56" w:right="0" w:firstLine="0"/>
        <w:jc w:val="left"/>
      </w:pPr>
      <w:r>
        <w:t xml:space="preserve"> </w:t>
      </w:r>
    </w:p>
    <w:p w:rsidR="00C56E7B" w:rsidRDefault="009969C5">
      <w:pPr>
        <w:spacing w:after="0" w:line="259" w:lineRule="auto"/>
        <w:ind w:left="10" w:right="1"/>
        <w:jc w:val="center"/>
      </w:pPr>
      <w:r>
        <w:rPr>
          <w:i/>
        </w:rPr>
        <w:t xml:space="preserve">Figure </w:t>
      </w:r>
      <w:proofErr w:type="gramStart"/>
      <w:r>
        <w:rPr>
          <w:i/>
        </w:rPr>
        <w:t>3</w:t>
      </w:r>
      <w:proofErr w:type="gramEnd"/>
      <w:r>
        <w:t xml:space="preserve"> – Integrative Conceptual Framework </w:t>
      </w:r>
    </w:p>
    <w:p w:rsidR="00C56E7B" w:rsidRDefault="009969C5">
      <w:pPr>
        <w:spacing w:after="48" w:line="259" w:lineRule="auto"/>
        <w:ind w:left="120" w:right="0" w:firstLine="0"/>
        <w:jc w:val="left"/>
      </w:pPr>
      <w:r>
        <w:rPr>
          <w:noProof/>
        </w:rPr>
        <w:drawing>
          <wp:inline distT="0" distB="0" distL="0" distR="0">
            <wp:extent cx="5731764" cy="3224022"/>
            <wp:effectExtent l="0" t="0" r="2540" b="0"/>
            <wp:docPr id="618" name="Picture 618" descr="Figure 3"/>
            <wp:cNvGraphicFramePr/>
            <a:graphic xmlns:a="http://schemas.openxmlformats.org/drawingml/2006/main">
              <a:graphicData uri="http://schemas.openxmlformats.org/drawingml/2006/picture">
                <pic:pic xmlns:pic="http://schemas.openxmlformats.org/drawingml/2006/picture">
                  <pic:nvPicPr>
                    <pic:cNvPr id="618" name="Picture 618"/>
                    <pic:cNvPicPr/>
                  </pic:nvPicPr>
                  <pic:blipFill>
                    <a:blip r:embed="rId9"/>
                    <a:stretch>
                      <a:fillRect/>
                    </a:stretch>
                  </pic:blipFill>
                  <pic:spPr>
                    <a:xfrm>
                      <a:off x="0" y="0"/>
                      <a:ext cx="5731764" cy="3224022"/>
                    </a:xfrm>
                    <a:prstGeom prst="rect">
                      <a:avLst/>
                    </a:prstGeom>
                  </pic:spPr>
                </pic:pic>
              </a:graphicData>
            </a:graphic>
          </wp:inline>
        </w:drawing>
      </w:r>
    </w:p>
    <w:p w:rsidR="00C56E7B" w:rsidRDefault="009969C5">
      <w:pPr>
        <w:spacing w:after="402" w:line="475" w:lineRule="auto"/>
        <w:ind w:left="477" w:right="-15" w:hanging="492"/>
        <w:jc w:val="left"/>
      </w:pPr>
      <w:r>
        <w:rPr>
          <w:sz w:val="20"/>
        </w:rPr>
        <w:t xml:space="preserve">Note: Solid lines represent relationships tested in the papers analysed. Dotted lines represent relationships yet to be tested. </w:t>
      </w:r>
    </w:p>
    <w:p w:rsidR="00C56E7B" w:rsidRDefault="009969C5">
      <w:pPr>
        <w:spacing w:after="616" w:line="259" w:lineRule="auto"/>
        <w:ind w:left="56" w:right="0" w:firstLine="0"/>
        <w:jc w:val="left"/>
      </w:pPr>
      <w:r>
        <w:t xml:space="preserve"> </w:t>
      </w:r>
    </w:p>
    <w:p w:rsidR="00C56E7B" w:rsidRDefault="009969C5">
      <w:pPr>
        <w:ind w:left="51" w:right="174"/>
      </w:pPr>
      <w:r>
        <w:lastRenderedPageBreak/>
        <w:t>Given that the TPB (</w:t>
      </w:r>
      <w:proofErr w:type="spellStart"/>
      <w:r>
        <w:t>Ajzen</w:t>
      </w:r>
      <w:proofErr w:type="spellEnd"/>
      <w:r>
        <w:t>, 1991) and the BHV (Schwartz, 1992) are the most commonly applied theories, and that their joint us</w:t>
      </w:r>
      <w:r>
        <w:t xml:space="preserve">e is found in nearly one third of the papers (7 out of 22, six empirical and one theoretical), it seems appropriate to base the integrative framework thereon. In this respect, the first reflection is that PVs </w:t>
      </w:r>
      <w:proofErr w:type="gramStart"/>
      <w:r>
        <w:t>are considered</w:t>
      </w:r>
      <w:proofErr w:type="gramEnd"/>
      <w:r>
        <w:t xml:space="preserve"> as distant predictors of intenti</w:t>
      </w:r>
      <w:r>
        <w:t xml:space="preserve">on, through the mediation of motivational antecedents. Nevertheless, a number of papers test the direct relationship between PVs and EI. </w:t>
      </w:r>
      <w:proofErr w:type="spellStart"/>
      <w:r>
        <w:t>Liñán</w:t>
      </w:r>
      <w:proofErr w:type="spellEnd"/>
      <w:r>
        <w:t xml:space="preserve"> et al. (2016) is one of them using the BHV-TPB framework. Figure 3 presents the integrative conceptual framework.</w:t>
      </w:r>
      <w:r>
        <w:t xml:space="preserve"> Solid lines indicate relationships that have been analysed in these 22 papers, while dotted lines represent relationships yet to be tested. In particular, as </w:t>
      </w:r>
      <w:proofErr w:type="spellStart"/>
      <w:r>
        <w:t>Fayolle</w:t>
      </w:r>
      <w:proofErr w:type="spellEnd"/>
      <w:r>
        <w:t xml:space="preserve"> et al. (2014) suggest, PVs may moderate the intention-action link. Similarly, </w:t>
      </w:r>
      <w:proofErr w:type="spellStart"/>
      <w:r>
        <w:t>Delanoë‐Gue</w:t>
      </w:r>
      <w:r>
        <w:t>guen</w:t>
      </w:r>
      <w:proofErr w:type="spellEnd"/>
      <w:r>
        <w:t xml:space="preserve"> and </w:t>
      </w:r>
      <w:proofErr w:type="spellStart"/>
      <w:r>
        <w:t>Liñán</w:t>
      </w:r>
      <w:proofErr w:type="spellEnd"/>
      <w:r>
        <w:t xml:space="preserve"> (2019) find the security work motivation (very close to the PV of security) to moderate this relationship </w:t>
      </w:r>
      <w:proofErr w:type="gramStart"/>
      <w:r>
        <w:t>and also</w:t>
      </w:r>
      <w:proofErr w:type="gramEnd"/>
      <w:r>
        <w:t xml:space="preserve"> to exert an independent and direct negative effect on start-up behaviour. </w:t>
      </w:r>
    </w:p>
    <w:p w:rsidR="00C56E7B" w:rsidRDefault="009969C5">
      <w:pPr>
        <w:ind w:left="51" w:right="174"/>
      </w:pPr>
      <w:r>
        <w:t>The influence of each value dimension on the TPB va</w:t>
      </w:r>
      <w:r>
        <w:t xml:space="preserve">riables has been independently analysed in these papers and consistent results </w:t>
      </w:r>
      <w:proofErr w:type="gramStart"/>
      <w:r>
        <w:t>are found</w:t>
      </w:r>
      <w:proofErr w:type="gramEnd"/>
      <w:r>
        <w:t xml:space="preserve">. They </w:t>
      </w:r>
      <w:proofErr w:type="gramStart"/>
      <w:r>
        <w:t>are not presented</w:t>
      </w:r>
      <w:proofErr w:type="gramEnd"/>
      <w:r>
        <w:t xml:space="preserve"> in Figure 3 for reasons of clarity, but are instead summarised in Table II, based on the six empirical papers that test the BHV-TPB approach. F</w:t>
      </w:r>
      <w:r>
        <w:t>ive of these papers propose and test a partial or total mediation model (</w:t>
      </w:r>
      <w:proofErr w:type="spellStart"/>
      <w:r>
        <w:t>Gorgievski</w:t>
      </w:r>
      <w:proofErr w:type="spellEnd"/>
      <w:r>
        <w:t xml:space="preserve"> et al., 2018; </w:t>
      </w:r>
      <w:proofErr w:type="spellStart"/>
      <w:r>
        <w:t>Hueso</w:t>
      </w:r>
      <w:proofErr w:type="spellEnd"/>
      <w:r>
        <w:t xml:space="preserve"> et al., 2020; Kruse et al., 2019; Schmidt and </w:t>
      </w:r>
      <w:proofErr w:type="spellStart"/>
      <w:r>
        <w:t>Tatarko</w:t>
      </w:r>
      <w:proofErr w:type="spellEnd"/>
      <w:r>
        <w:t>, 2016; Yang et al., 2015), and this is also the relationship proposed in the theoretical paper (</w:t>
      </w:r>
      <w:proofErr w:type="spellStart"/>
      <w:r>
        <w:t>Fa</w:t>
      </w:r>
      <w:r>
        <w:t>yolle</w:t>
      </w:r>
      <w:proofErr w:type="spellEnd"/>
      <w:r>
        <w:t xml:space="preserve"> et al., 2014). The main results </w:t>
      </w:r>
      <w:proofErr w:type="gramStart"/>
      <w:r>
        <w:t>are described</w:t>
      </w:r>
      <w:proofErr w:type="gramEnd"/>
      <w:r>
        <w:t xml:space="preserve"> below, organised in terms of personal value dimensions.  </w:t>
      </w:r>
    </w:p>
    <w:p w:rsidR="00C56E7B" w:rsidRDefault="009969C5">
      <w:pPr>
        <w:spacing w:after="0" w:line="259" w:lineRule="auto"/>
        <w:ind w:left="10" w:right="131"/>
        <w:jc w:val="center"/>
      </w:pPr>
      <w:r>
        <w:rPr>
          <w:i/>
          <w:color w:val="44546A"/>
        </w:rPr>
        <w:t>Table II -</w:t>
      </w:r>
      <w:r>
        <w:t xml:space="preserve"> Influence of BHV dimensions on TPB variables</w:t>
      </w:r>
      <w:r>
        <w:rPr>
          <w:i/>
        </w:rPr>
        <w:t xml:space="preserve"> </w:t>
      </w:r>
    </w:p>
    <w:tbl>
      <w:tblPr>
        <w:tblStyle w:val="TableGrid"/>
        <w:tblW w:w="9072" w:type="dxa"/>
        <w:tblInd w:w="56" w:type="dxa"/>
        <w:tblCellMar>
          <w:top w:w="53" w:type="dxa"/>
          <w:left w:w="108" w:type="dxa"/>
          <w:bottom w:w="0" w:type="dxa"/>
          <w:right w:w="58" w:type="dxa"/>
        </w:tblCellMar>
        <w:tblLook w:val="04A0" w:firstRow="1" w:lastRow="0" w:firstColumn="1" w:lastColumn="0" w:noHBand="0" w:noVBand="1"/>
      </w:tblPr>
      <w:tblGrid>
        <w:gridCol w:w="1971"/>
        <w:gridCol w:w="1705"/>
        <w:gridCol w:w="1793"/>
        <w:gridCol w:w="1795"/>
        <w:gridCol w:w="1808"/>
      </w:tblGrid>
      <w:tr w:rsidR="00C56E7B">
        <w:trPr>
          <w:trHeight w:val="240"/>
        </w:trPr>
        <w:tc>
          <w:tcPr>
            <w:tcW w:w="1970" w:type="dxa"/>
            <w:vMerge w:val="restart"/>
            <w:tcBorders>
              <w:top w:val="single" w:sz="4" w:space="0" w:color="000000"/>
              <w:left w:val="single" w:sz="4" w:space="0" w:color="000000"/>
              <w:bottom w:val="single" w:sz="4" w:space="0" w:color="000000"/>
              <w:right w:val="single" w:sz="4" w:space="0" w:color="000000"/>
            </w:tcBorders>
            <w:vAlign w:val="center"/>
          </w:tcPr>
          <w:p w:rsidR="00C56E7B" w:rsidRDefault="009969C5">
            <w:pPr>
              <w:spacing w:after="0" w:line="259" w:lineRule="auto"/>
              <w:ind w:left="0" w:right="0" w:firstLine="0"/>
              <w:jc w:val="center"/>
            </w:pPr>
            <w:r>
              <w:rPr>
                <w:b/>
                <w:sz w:val="20"/>
              </w:rPr>
              <w:t xml:space="preserve">Personal value dimensions </w:t>
            </w:r>
          </w:p>
        </w:tc>
        <w:tc>
          <w:tcPr>
            <w:tcW w:w="5293" w:type="dxa"/>
            <w:gridSpan w:val="3"/>
            <w:tcBorders>
              <w:top w:val="single" w:sz="4" w:space="0" w:color="000000"/>
              <w:left w:val="single" w:sz="4" w:space="0" w:color="000000"/>
              <w:bottom w:val="single" w:sz="4" w:space="0" w:color="000000"/>
              <w:right w:val="single" w:sz="4" w:space="0" w:color="000000"/>
            </w:tcBorders>
          </w:tcPr>
          <w:p w:rsidR="00C56E7B" w:rsidRDefault="009969C5">
            <w:pPr>
              <w:spacing w:after="0" w:line="259" w:lineRule="auto"/>
              <w:ind w:left="0" w:right="48" w:firstLine="0"/>
              <w:jc w:val="center"/>
            </w:pPr>
            <w:r>
              <w:rPr>
                <w:b/>
                <w:sz w:val="20"/>
              </w:rPr>
              <w:t xml:space="preserve">TPB antecedents </w:t>
            </w:r>
          </w:p>
        </w:tc>
        <w:tc>
          <w:tcPr>
            <w:tcW w:w="1808" w:type="dxa"/>
            <w:vMerge w:val="restart"/>
            <w:tcBorders>
              <w:top w:val="single" w:sz="4" w:space="0" w:color="000000"/>
              <w:left w:val="single" w:sz="4" w:space="0" w:color="000000"/>
              <w:bottom w:val="single" w:sz="4" w:space="0" w:color="000000"/>
              <w:right w:val="single" w:sz="4" w:space="0" w:color="000000"/>
            </w:tcBorders>
            <w:vAlign w:val="center"/>
          </w:tcPr>
          <w:p w:rsidR="00C56E7B" w:rsidRDefault="009969C5">
            <w:pPr>
              <w:spacing w:after="0" w:line="259" w:lineRule="auto"/>
              <w:ind w:left="0" w:right="0" w:firstLine="0"/>
              <w:jc w:val="center"/>
            </w:pPr>
            <w:r>
              <w:rPr>
                <w:b/>
                <w:sz w:val="20"/>
              </w:rPr>
              <w:t xml:space="preserve">Entrepreneurial intention </w:t>
            </w:r>
          </w:p>
        </w:tc>
      </w:tr>
      <w:tr w:rsidR="00C56E7B">
        <w:trPr>
          <w:trHeight w:val="700"/>
        </w:trPr>
        <w:tc>
          <w:tcPr>
            <w:tcW w:w="0" w:type="auto"/>
            <w:vMerge/>
            <w:tcBorders>
              <w:top w:val="nil"/>
              <w:left w:val="single" w:sz="4" w:space="0" w:color="000000"/>
              <w:bottom w:val="single" w:sz="4" w:space="0" w:color="000000"/>
              <w:right w:val="single" w:sz="4" w:space="0" w:color="000000"/>
            </w:tcBorders>
          </w:tcPr>
          <w:p w:rsidR="00C56E7B" w:rsidRDefault="00C56E7B">
            <w:pPr>
              <w:spacing w:after="160" w:line="259" w:lineRule="auto"/>
              <w:ind w:left="0" w:right="0" w:firstLine="0"/>
              <w:jc w:val="left"/>
            </w:pPr>
          </w:p>
        </w:tc>
        <w:tc>
          <w:tcPr>
            <w:tcW w:w="1705" w:type="dxa"/>
            <w:tcBorders>
              <w:top w:val="single" w:sz="4" w:space="0" w:color="000000"/>
              <w:left w:val="single" w:sz="4" w:space="0" w:color="000000"/>
              <w:bottom w:val="single" w:sz="4" w:space="0" w:color="000000"/>
              <w:right w:val="single" w:sz="4" w:space="0" w:color="000000"/>
            </w:tcBorders>
            <w:vAlign w:val="center"/>
          </w:tcPr>
          <w:p w:rsidR="00C56E7B" w:rsidRDefault="009969C5">
            <w:pPr>
              <w:spacing w:after="0" w:line="259" w:lineRule="auto"/>
              <w:ind w:left="0" w:right="0" w:firstLine="0"/>
              <w:jc w:val="center"/>
            </w:pPr>
            <w:r>
              <w:rPr>
                <w:b/>
                <w:sz w:val="20"/>
              </w:rPr>
              <w:t xml:space="preserve">Attitude to entrepreneurship </w:t>
            </w:r>
          </w:p>
        </w:tc>
        <w:tc>
          <w:tcPr>
            <w:tcW w:w="1793" w:type="dxa"/>
            <w:tcBorders>
              <w:top w:val="single" w:sz="4" w:space="0" w:color="000000"/>
              <w:left w:val="single" w:sz="4" w:space="0" w:color="000000"/>
              <w:bottom w:val="single" w:sz="4" w:space="0" w:color="000000"/>
              <w:right w:val="single" w:sz="4" w:space="0" w:color="000000"/>
            </w:tcBorders>
            <w:vAlign w:val="center"/>
          </w:tcPr>
          <w:p w:rsidR="00C56E7B" w:rsidRDefault="009969C5">
            <w:pPr>
              <w:spacing w:after="0" w:line="259" w:lineRule="auto"/>
              <w:ind w:left="46" w:right="0" w:firstLine="0"/>
              <w:jc w:val="left"/>
            </w:pPr>
            <w:r>
              <w:rPr>
                <w:b/>
                <w:sz w:val="20"/>
              </w:rPr>
              <w:t xml:space="preserve">Subjective norms </w:t>
            </w:r>
          </w:p>
        </w:tc>
        <w:tc>
          <w:tcPr>
            <w:tcW w:w="1795" w:type="dxa"/>
            <w:tcBorders>
              <w:top w:val="single" w:sz="4" w:space="0" w:color="000000"/>
              <w:left w:val="single" w:sz="4" w:space="0" w:color="000000"/>
              <w:bottom w:val="single" w:sz="4" w:space="0" w:color="000000"/>
              <w:right w:val="single" w:sz="4" w:space="0" w:color="000000"/>
            </w:tcBorders>
          </w:tcPr>
          <w:p w:rsidR="00C56E7B" w:rsidRDefault="009969C5">
            <w:pPr>
              <w:spacing w:after="0" w:line="259" w:lineRule="auto"/>
              <w:ind w:left="0" w:right="0" w:firstLine="0"/>
              <w:jc w:val="center"/>
            </w:pPr>
            <w:r>
              <w:rPr>
                <w:b/>
                <w:sz w:val="20"/>
              </w:rPr>
              <w:t xml:space="preserve">Perceived behavioural control </w:t>
            </w:r>
          </w:p>
        </w:tc>
        <w:tc>
          <w:tcPr>
            <w:tcW w:w="0" w:type="auto"/>
            <w:vMerge/>
            <w:tcBorders>
              <w:top w:val="nil"/>
              <w:left w:val="single" w:sz="4" w:space="0" w:color="000000"/>
              <w:bottom w:val="single" w:sz="4" w:space="0" w:color="000000"/>
              <w:right w:val="single" w:sz="4" w:space="0" w:color="000000"/>
            </w:tcBorders>
          </w:tcPr>
          <w:p w:rsidR="00C56E7B" w:rsidRDefault="00C56E7B">
            <w:pPr>
              <w:spacing w:after="160" w:line="259" w:lineRule="auto"/>
              <w:ind w:left="0" w:right="0" w:firstLine="0"/>
              <w:jc w:val="left"/>
            </w:pPr>
          </w:p>
        </w:tc>
      </w:tr>
      <w:tr w:rsidR="00C56E7B">
        <w:trPr>
          <w:trHeight w:val="470"/>
        </w:trPr>
        <w:tc>
          <w:tcPr>
            <w:tcW w:w="1970" w:type="dxa"/>
            <w:tcBorders>
              <w:top w:val="single" w:sz="4" w:space="0" w:color="000000"/>
              <w:left w:val="single" w:sz="4" w:space="0" w:color="000000"/>
              <w:bottom w:val="single" w:sz="4" w:space="0" w:color="000000"/>
              <w:right w:val="single" w:sz="4" w:space="0" w:color="000000"/>
            </w:tcBorders>
            <w:vAlign w:val="center"/>
          </w:tcPr>
          <w:p w:rsidR="00C56E7B" w:rsidRDefault="009969C5">
            <w:pPr>
              <w:spacing w:after="0" w:line="259" w:lineRule="auto"/>
              <w:ind w:left="0" w:right="0" w:firstLine="0"/>
              <w:jc w:val="left"/>
            </w:pPr>
            <w:r>
              <w:rPr>
                <w:b/>
                <w:sz w:val="20"/>
              </w:rPr>
              <w:t xml:space="preserve">Self-enhancement </w:t>
            </w:r>
          </w:p>
        </w:tc>
        <w:tc>
          <w:tcPr>
            <w:tcW w:w="1705" w:type="dxa"/>
            <w:tcBorders>
              <w:top w:val="single" w:sz="4" w:space="0" w:color="000000"/>
              <w:left w:val="single" w:sz="4" w:space="0" w:color="000000"/>
              <w:bottom w:val="single" w:sz="4" w:space="0" w:color="000000"/>
              <w:right w:val="single" w:sz="4" w:space="0" w:color="000000"/>
            </w:tcBorders>
          </w:tcPr>
          <w:p w:rsidR="00C56E7B" w:rsidRDefault="009969C5">
            <w:pPr>
              <w:spacing w:after="0" w:line="259" w:lineRule="auto"/>
              <w:ind w:left="0" w:right="50" w:firstLine="0"/>
              <w:jc w:val="center"/>
            </w:pPr>
            <w:r>
              <w:rPr>
                <w:sz w:val="20"/>
              </w:rPr>
              <w:t xml:space="preserve">± (EI) </w:t>
            </w:r>
          </w:p>
          <w:p w:rsidR="00C56E7B" w:rsidRDefault="009969C5">
            <w:pPr>
              <w:spacing w:after="0" w:line="259" w:lineRule="auto"/>
              <w:ind w:left="0" w:right="50" w:firstLine="0"/>
              <w:jc w:val="center"/>
            </w:pPr>
            <w:r>
              <w:rPr>
                <w:sz w:val="20"/>
              </w:rPr>
              <w:t xml:space="preserve">+ (SEI) </w:t>
            </w:r>
          </w:p>
        </w:tc>
        <w:tc>
          <w:tcPr>
            <w:tcW w:w="1793" w:type="dxa"/>
            <w:tcBorders>
              <w:top w:val="single" w:sz="4" w:space="0" w:color="000000"/>
              <w:left w:val="single" w:sz="4" w:space="0" w:color="000000"/>
              <w:bottom w:val="single" w:sz="4" w:space="0" w:color="000000"/>
              <w:right w:val="single" w:sz="4" w:space="0" w:color="000000"/>
            </w:tcBorders>
            <w:vAlign w:val="center"/>
          </w:tcPr>
          <w:p w:rsidR="00C56E7B" w:rsidRDefault="009969C5">
            <w:pPr>
              <w:spacing w:after="0" w:line="259" w:lineRule="auto"/>
              <w:ind w:left="0" w:right="53" w:firstLine="0"/>
              <w:jc w:val="center"/>
            </w:pPr>
            <w:r>
              <w:rPr>
                <w:sz w:val="20"/>
              </w:rPr>
              <w:t xml:space="preserve">- (EI) </w:t>
            </w:r>
          </w:p>
        </w:tc>
        <w:tc>
          <w:tcPr>
            <w:tcW w:w="1795" w:type="dxa"/>
            <w:tcBorders>
              <w:top w:val="single" w:sz="4" w:space="0" w:color="000000"/>
              <w:left w:val="single" w:sz="4" w:space="0" w:color="000000"/>
              <w:bottom w:val="single" w:sz="4" w:space="0" w:color="000000"/>
              <w:right w:val="single" w:sz="4" w:space="0" w:color="000000"/>
            </w:tcBorders>
            <w:vAlign w:val="center"/>
          </w:tcPr>
          <w:p w:rsidR="00C56E7B" w:rsidRDefault="009969C5">
            <w:pPr>
              <w:spacing w:after="0" w:line="259" w:lineRule="auto"/>
              <w:ind w:left="0" w:right="48" w:firstLine="0"/>
              <w:jc w:val="center"/>
            </w:pPr>
            <w:r>
              <w:rPr>
                <w:sz w:val="20"/>
              </w:rPr>
              <w:t xml:space="preserve">+ (EI, SEI) </w:t>
            </w:r>
          </w:p>
        </w:tc>
        <w:tc>
          <w:tcPr>
            <w:tcW w:w="1808" w:type="dxa"/>
            <w:tcBorders>
              <w:top w:val="single" w:sz="4" w:space="0" w:color="000000"/>
              <w:left w:val="single" w:sz="4" w:space="0" w:color="000000"/>
              <w:bottom w:val="single" w:sz="4" w:space="0" w:color="000000"/>
              <w:right w:val="single" w:sz="4" w:space="0" w:color="000000"/>
            </w:tcBorders>
          </w:tcPr>
          <w:p w:rsidR="00C56E7B" w:rsidRDefault="009969C5">
            <w:pPr>
              <w:spacing w:after="0" w:line="259" w:lineRule="auto"/>
              <w:ind w:left="520" w:right="521" w:firstLine="0"/>
              <w:jc w:val="center"/>
            </w:pPr>
            <w:r>
              <w:rPr>
                <w:sz w:val="20"/>
              </w:rPr>
              <w:t>+ (EI) - (SEI)</w:t>
            </w:r>
          </w:p>
        </w:tc>
      </w:tr>
      <w:tr w:rsidR="00C56E7B">
        <w:trPr>
          <w:trHeight w:val="463"/>
        </w:trPr>
        <w:tc>
          <w:tcPr>
            <w:tcW w:w="1970" w:type="dxa"/>
            <w:tcBorders>
              <w:top w:val="single" w:sz="4" w:space="0" w:color="000000"/>
              <w:left w:val="single" w:sz="4" w:space="0" w:color="000000"/>
              <w:bottom w:val="single" w:sz="4" w:space="0" w:color="000000"/>
              <w:right w:val="single" w:sz="4" w:space="0" w:color="000000"/>
            </w:tcBorders>
            <w:vAlign w:val="center"/>
          </w:tcPr>
          <w:p w:rsidR="00C56E7B" w:rsidRDefault="009969C5">
            <w:pPr>
              <w:spacing w:after="0" w:line="259" w:lineRule="auto"/>
              <w:ind w:left="0" w:right="0" w:firstLine="0"/>
              <w:jc w:val="left"/>
            </w:pPr>
            <w:r>
              <w:rPr>
                <w:b/>
                <w:sz w:val="20"/>
              </w:rPr>
              <w:t xml:space="preserve">Openness to change </w:t>
            </w:r>
          </w:p>
        </w:tc>
        <w:tc>
          <w:tcPr>
            <w:tcW w:w="1705" w:type="dxa"/>
            <w:tcBorders>
              <w:top w:val="single" w:sz="4" w:space="0" w:color="000000"/>
              <w:left w:val="single" w:sz="4" w:space="0" w:color="000000"/>
              <w:bottom w:val="single" w:sz="4" w:space="0" w:color="000000"/>
              <w:right w:val="single" w:sz="4" w:space="0" w:color="000000"/>
            </w:tcBorders>
            <w:vAlign w:val="center"/>
          </w:tcPr>
          <w:p w:rsidR="00C56E7B" w:rsidRDefault="009969C5">
            <w:pPr>
              <w:spacing w:after="0" w:line="259" w:lineRule="auto"/>
              <w:ind w:left="0" w:right="49" w:firstLine="0"/>
              <w:jc w:val="center"/>
            </w:pPr>
            <w:r>
              <w:rPr>
                <w:sz w:val="20"/>
              </w:rPr>
              <w:t xml:space="preserve">+ (EI, SEI) </w:t>
            </w:r>
          </w:p>
        </w:tc>
        <w:tc>
          <w:tcPr>
            <w:tcW w:w="1793" w:type="dxa"/>
            <w:tcBorders>
              <w:top w:val="single" w:sz="4" w:space="0" w:color="000000"/>
              <w:left w:val="single" w:sz="4" w:space="0" w:color="000000"/>
              <w:bottom w:val="single" w:sz="4" w:space="0" w:color="000000"/>
              <w:right w:val="single" w:sz="4" w:space="0" w:color="000000"/>
            </w:tcBorders>
            <w:vAlign w:val="center"/>
          </w:tcPr>
          <w:p w:rsidR="00C56E7B" w:rsidRDefault="009969C5">
            <w:pPr>
              <w:spacing w:after="0" w:line="259" w:lineRule="auto"/>
              <w:ind w:left="0" w:right="51" w:firstLine="0"/>
              <w:jc w:val="center"/>
            </w:pPr>
            <w:r>
              <w:rPr>
                <w:sz w:val="20"/>
              </w:rPr>
              <w:t xml:space="preserve">+ (EI) </w:t>
            </w:r>
          </w:p>
        </w:tc>
        <w:tc>
          <w:tcPr>
            <w:tcW w:w="1795" w:type="dxa"/>
            <w:tcBorders>
              <w:top w:val="single" w:sz="4" w:space="0" w:color="000000"/>
              <w:left w:val="single" w:sz="4" w:space="0" w:color="000000"/>
              <w:bottom w:val="single" w:sz="4" w:space="0" w:color="000000"/>
              <w:right w:val="single" w:sz="4" w:space="0" w:color="000000"/>
            </w:tcBorders>
            <w:vAlign w:val="center"/>
          </w:tcPr>
          <w:p w:rsidR="00C56E7B" w:rsidRDefault="009969C5">
            <w:pPr>
              <w:spacing w:after="0" w:line="259" w:lineRule="auto"/>
              <w:ind w:left="0" w:right="47" w:firstLine="0"/>
              <w:jc w:val="center"/>
            </w:pPr>
            <w:r>
              <w:rPr>
                <w:sz w:val="20"/>
              </w:rPr>
              <w:t xml:space="preserve">+ (EI, SEI) </w:t>
            </w:r>
          </w:p>
        </w:tc>
        <w:tc>
          <w:tcPr>
            <w:tcW w:w="1808" w:type="dxa"/>
            <w:tcBorders>
              <w:top w:val="single" w:sz="4" w:space="0" w:color="000000"/>
              <w:left w:val="single" w:sz="4" w:space="0" w:color="000000"/>
              <w:bottom w:val="single" w:sz="4" w:space="0" w:color="000000"/>
              <w:right w:val="single" w:sz="4" w:space="0" w:color="000000"/>
            </w:tcBorders>
            <w:vAlign w:val="center"/>
          </w:tcPr>
          <w:p w:rsidR="00C56E7B" w:rsidRDefault="009969C5">
            <w:pPr>
              <w:spacing w:after="0" w:line="259" w:lineRule="auto"/>
              <w:ind w:left="0" w:right="48" w:firstLine="0"/>
              <w:jc w:val="center"/>
            </w:pPr>
            <w:r>
              <w:rPr>
                <w:sz w:val="20"/>
              </w:rPr>
              <w:t xml:space="preserve">+ (EI, SEI) </w:t>
            </w:r>
          </w:p>
        </w:tc>
      </w:tr>
      <w:tr w:rsidR="00C56E7B">
        <w:trPr>
          <w:trHeight w:val="470"/>
        </w:trPr>
        <w:tc>
          <w:tcPr>
            <w:tcW w:w="1970" w:type="dxa"/>
            <w:tcBorders>
              <w:top w:val="single" w:sz="4" w:space="0" w:color="000000"/>
              <w:left w:val="single" w:sz="4" w:space="0" w:color="000000"/>
              <w:bottom w:val="single" w:sz="4" w:space="0" w:color="000000"/>
              <w:right w:val="single" w:sz="4" w:space="0" w:color="000000"/>
            </w:tcBorders>
            <w:vAlign w:val="center"/>
          </w:tcPr>
          <w:p w:rsidR="00C56E7B" w:rsidRDefault="009969C5">
            <w:pPr>
              <w:spacing w:after="0" w:line="259" w:lineRule="auto"/>
              <w:ind w:left="0" w:right="0" w:firstLine="0"/>
              <w:jc w:val="left"/>
            </w:pPr>
            <w:r>
              <w:rPr>
                <w:b/>
                <w:sz w:val="20"/>
              </w:rPr>
              <w:t xml:space="preserve">Self-Transcendence </w:t>
            </w:r>
          </w:p>
        </w:tc>
        <w:tc>
          <w:tcPr>
            <w:tcW w:w="1705" w:type="dxa"/>
            <w:tcBorders>
              <w:top w:val="single" w:sz="4" w:space="0" w:color="000000"/>
              <w:left w:val="single" w:sz="4" w:space="0" w:color="000000"/>
              <w:bottom w:val="single" w:sz="4" w:space="0" w:color="000000"/>
              <w:right w:val="single" w:sz="4" w:space="0" w:color="000000"/>
            </w:tcBorders>
          </w:tcPr>
          <w:p w:rsidR="00C56E7B" w:rsidRDefault="009969C5">
            <w:pPr>
              <w:spacing w:after="0" w:line="259" w:lineRule="auto"/>
              <w:ind w:left="0" w:right="50" w:firstLine="0"/>
              <w:jc w:val="center"/>
            </w:pPr>
            <w:r>
              <w:rPr>
                <w:sz w:val="20"/>
              </w:rPr>
              <w:t xml:space="preserve">± (EI) </w:t>
            </w:r>
          </w:p>
          <w:p w:rsidR="00C56E7B" w:rsidRDefault="009969C5">
            <w:pPr>
              <w:spacing w:after="0" w:line="259" w:lineRule="auto"/>
              <w:ind w:left="0" w:right="50" w:firstLine="0"/>
              <w:jc w:val="center"/>
            </w:pPr>
            <w:r>
              <w:rPr>
                <w:sz w:val="20"/>
              </w:rPr>
              <w:t xml:space="preserve">+ (SEI) </w:t>
            </w:r>
          </w:p>
        </w:tc>
        <w:tc>
          <w:tcPr>
            <w:tcW w:w="1793" w:type="dxa"/>
            <w:tcBorders>
              <w:top w:val="single" w:sz="4" w:space="0" w:color="000000"/>
              <w:left w:val="single" w:sz="4" w:space="0" w:color="000000"/>
              <w:bottom w:val="single" w:sz="4" w:space="0" w:color="000000"/>
              <w:right w:val="single" w:sz="4" w:space="0" w:color="000000"/>
            </w:tcBorders>
            <w:vAlign w:val="center"/>
          </w:tcPr>
          <w:p w:rsidR="00C56E7B" w:rsidRDefault="009969C5">
            <w:pPr>
              <w:spacing w:after="0" w:line="259" w:lineRule="auto"/>
              <w:ind w:left="0" w:right="51" w:firstLine="0"/>
              <w:jc w:val="center"/>
            </w:pPr>
            <w:r>
              <w:rPr>
                <w:sz w:val="20"/>
              </w:rPr>
              <w:t xml:space="preserve">+ (EI) </w:t>
            </w:r>
          </w:p>
        </w:tc>
        <w:tc>
          <w:tcPr>
            <w:tcW w:w="1795" w:type="dxa"/>
            <w:tcBorders>
              <w:top w:val="single" w:sz="4" w:space="0" w:color="000000"/>
              <w:left w:val="single" w:sz="4" w:space="0" w:color="000000"/>
              <w:bottom w:val="single" w:sz="4" w:space="0" w:color="000000"/>
              <w:right w:val="single" w:sz="4" w:space="0" w:color="000000"/>
            </w:tcBorders>
          </w:tcPr>
          <w:p w:rsidR="00C56E7B" w:rsidRDefault="009969C5">
            <w:pPr>
              <w:spacing w:after="0" w:line="259" w:lineRule="auto"/>
              <w:ind w:left="492" w:right="514" w:firstLine="0"/>
              <w:jc w:val="center"/>
            </w:pPr>
            <w:r>
              <w:rPr>
                <w:sz w:val="20"/>
              </w:rPr>
              <w:t>- (EI) + (SEI)</w:t>
            </w:r>
          </w:p>
        </w:tc>
        <w:tc>
          <w:tcPr>
            <w:tcW w:w="1808" w:type="dxa"/>
            <w:tcBorders>
              <w:top w:val="single" w:sz="4" w:space="0" w:color="000000"/>
              <w:left w:val="single" w:sz="4" w:space="0" w:color="000000"/>
              <w:bottom w:val="single" w:sz="4" w:space="0" w:color="000000"/>
              <w:right w:val="single" w:sz="4" w:space="0" w:color="000000"/>
            </w:tcBorders>
            <w:vAlign w:val="center"/>
          </w:tcPr>
          <w:p w:rsidR="00C56E7B" w:rsidRDefault="009969C5">
            <w:pPr>
              <w:spacing w:after="0" w:line="259" w:lineRule="auto"/>
              <w:ind w:left="0" w:right="50" w:firstLine="0"/>
              <w:jc w:val="center"/>
            </w:pPr>
            <w:r>
              <w:rPr>
                <w:sz w:val="20"/>
              </w:rPr>
              <w:t xml:space="preserve">+ (SEI) </w:t>
            </w:r>
          </w:p>
        </w:tc>
      </w:tr>
      <w:tr w:rsidR="00C56E7B">
        <w:trPr>
          <w:trHeight w:val="464"/>
        </w:trPr>
        <w:tc>
          <w:tcPr>
            <w:tcW w:w="1970" w:type="dxa"/>
            <w:tcBorders>
              <w:top w:val="single" w:sz="4" w:space="0" w:color="000000"/>
              <w:left w:val="single" w:sz="4" w:space="0" w:color="000000"/>
              <w:bottom w:val="single" w:sz="4" w:space="0" w:color="000000"/>
              <w:right w:val="single" w:sz="4" w:space="0" w:color="000000"/>
            </w:tcBorders>
            <w:vAlign w:val="center"/>
          </w:tcPr>
          <w:p w:rsidR="00C56E7B" w:rsidRDefault="009969C5">
            <w:pPr>
              <w:spacing w:after="0" w:line="259" w:lineRule="auto"/>
              <w:ind w:left="0" w:right="0" w:firstLine="0"/>
              <w:jc w:val="left"/>
            </w:pPr>
            <w:r>
              <w:rPr>
                <w:b/>
                <w:sz w:val="20"/>
              </w:rPr>
              <w:t xml:space="preserve">Conservation </w:t>
            </w:r>
          </w:p>
        </w:tc>
        <w:tc>
          <w:tcPr>
            <w:tcW w:w="1705" w:type="dxa"/>
            <w:tcBorders>
              <w:top w:val="single" w:sz="4" w:space="0" w:color="000000"/>
              <w:left w:val="single" w:sz="4" w:space="0" w:color="000000"/>
              <w:bottom w:val="single" w:sz="4" w:space="0" w:color="000000"/>
              <w:right w:val="single" w:sz="4" w:space="0" w:color="000000"/>
            </w:tcBorders>
            <w:vAlign w:val="center"/>
          </w:tcPr>
          <w:p w:rsidR="00C56E7B" w:rsidRDefault="009969C5">
            <w:pPr>
              <w:spacing w:after="0" w:line="259" w:lineRule="auto"/>
              <w:ind w:left="0" w:right="49" w:firstLine="0"/>
              <w:jc w:val="center"/>
            </w:pPr>
            <w:r>
              <w:rPr>
                <w:sz w:val="20"/>
              </w:rPr>
              <w:t xml:space="preserve">- (EI) </w:t>
            </w:r>
          </w:p>
        </w:tc>
        <w:tc>
          <w:tcPr>
            <w:tcW w:w="1793" w:type="dxa"/>
            <w:tcBorders>
              <w:top w:val="single" w:sz="4" w:space="0" w:color="000000"/>
              <w:left w:val="single" w:sz="4" w:space="0" w:color="000000"/>
              <w:bottom w:val="single" w:sz="4" w:space="0" w:color="000000"/>
              <w:right w:val="single" w:sz="4" w:space="0" w:color="000000"/>
            </w:tcBorders>
            <w:vAlign w:val="center"/>
          </w:tcPr>
          <w:p w:rsidR="00C56E7B" w:rsidRDefault="009969C5">
            <w:pPr>
              <w:spacing w:after="0" w:line="259" w:lineRule="auto"/>
              <w:ind w:left="0" w:right="51" w:firstLine="0"/>
              <w:jc w:val="center"/>
            </w:pPr>
            <w:r>
              <w:rPr>
                <w:sz w:val="20"/>
              </w:rPr>
              <w:t xml:space="preserve">+ (EI) </w:t>
            </w:r>
          </w:p>
        </w:tc>
        <w:tc>
          <w:tcPr>
            <w:tcW w:w="1795" w:type="dxa"/>
            <w:tcBorders>
              <w:top w:val="single" w:sz="4" w:space="0" w:color="000000"/>
              <w:left w:val="single" w:sz="4" w:space="0" w:color="000000"/>
              <w:bottom w:val="single" w:sz="4" w:space="0" w:color="000000"/>
              <w:right w:val="single" w:sz="4" w:space="0" w:color="000000"/>
            </w:tcBorders>
            <w:vAlign w:val="center"/>
          </w:tcPr>
          <w:p w:rsidR="00C56E7B" w:rsidRDefault="009969C5">
            <w:pPr>
              <w:spacing w:after="0" w:line="259" w:lineRule="auto"/>
              <w:ind w:left="0" w:right="48" w:firstLine="0"/>
              <w:jc w:val="center"/>
            </w:pPr>
            <w:r>
              <w:rPr>
                <w:sz w:val="20"/>
              </w:rPr>
              <w:t xml:space="preserve">- (EI) </w:t>
            </w:r>
          </w:p>
        </w:tc>
        <w:tc>
          <w:tcPr>
            <w:tcW w:w="1808" w:type="dxa"/>
            <w:tcBorders>
              <w:top w:val="single" w:sz="4" w:space="0" w:color="000000"/>
              <w:left w:val="single" w:sz="4" w:space="0" w:color="000000"/>
              <w:bottom w:val="single" w:sz="4" w:space="0" w:color="000000"/>
              <w:right w:val="single" w:sz="4" w:space="0" w:color="000000"/>
            </w:tcBorders>
            <w:vAlign w:val="center"/>
          </w:tcPr>
          <w:p w:rsidR="00C56E7B" w:rsidRDefault="009969C5">
            <w:pPr>
              <w:spacing w:after="0" w:line="259" w:lineRule="auto"/>
              <w:ind w:left="0" w:right="51" w:firstLine="0"/>
              <w:jc w:val="center"/>
            </w:pPr>
            <w:r>
              <w:rPr>
                <w:sz w:val="20"/>
              </w:rPr>
              <w:t xml:space="preserve">- (SEI) </w:t>
            </w:r>
          </w:p>
        </w:tc>
      </w:tr>
    </w:tbl>
    <w:p w:rsidR="00C56E7B" w:rsidRDefault="009969C5">
      <w:pPr>
        <w:spacing w:after="4" w:line="269" w:lineRule="auto"/>
        <w:ind w:left="760" w:right="0" w:hanging="719"/>
        <w:jc w:val="left"/>
      </w:pPr>
      <w:r>
        <w:rPr>
          <w:sz w:val="18"/>
        </w:rPr>
        <w:t xml:space="preserve">Note: Based on the results from </w:t>
      </w:r>
      <w:proofErr w:type="spellStart"/>
      <w:r>
        <w:rPr>
          <w:sz w:val="18"/>
        </w:rPr>
        <w:t>Gorgievski</w:t>
      </w:r>
      <w:proofErr w:type="spellEnd"/>
      <w:r>
        <w:rPr>
          <w:sz w:val="18"/>
        </w:rPr>
        <w:t xml:space="preserve"> et al. (2018), </w:t>
      </w:r>
      <w:proofErr w:type="spellStart"/>
      <w:r>
        <w:rPr>
          <w:sz w:val="18"/>
        </w:rPr>
        <w:t>Hueso</w:t>
      </w:r>
      <w:proofErr w:type="spellEnd"/>
      <w:r>
        <w:rPr>
          <w:sz w:val="18"/>
        </w:rPr>
        <w:t xml:space="preserve"> et al. (2020), Kruse et al. (2019), </w:t>
      </w:r>
      <w:proofErr w:type="spellStart"/>
      <w:r>
        <w:rPr>
          <w:sz w:val="18"/>
        </w:rPr>
        <w:t>Liñán</w:t>
      </w:r>
      <w:proofErr w:type="spellEnd"/>
      <w:r>
        <w:rPr>
          <w:sz w:val="18"/>
        </w:rPr>
        <w:t xml:space="preserve"> et al. (2016), Schmidt and </w:t>
      </w:r>
      <w:proofErr w:type="spellStart"/>
      <w:r>
        <w:rPr>
          <w:sz w:val="18"/>
        </w:rPr>
        <w:t>Tatarko</w:t>
      </w:r>
      <w:proofErr w:type="spellEnd"/>
      <w:r>
        <w:rPr>
          <w:sz w:val="18"/>
        </w:rPr>
        <w:t xml:space="preserve"> (2016), and Yang et al. (2015). </w:t>
      </w:r>
    </w:p>
    <w:p w:rsidR="00C56E7B" w:rsidRDefault="009969C5">
      <w:pPr>
        <w:spacing w:after="33" w:line="269" w:lineRule="auto"/>
        <w:ind w:left="624" w:right="0" w:hanging="142"/>
        <w:jc w:val="left"/>
      </w:pPr>
      <w:r>
        <w:rPr>
          <w:sz w:val="18"/>
        </w:rPr>
        <w:lastRenderedPageBreak/>
        <w:t xml:space="preserve">+ = positive relationship; - = negative relationship; ± = conflicting results. EI </w:t>
      </w:r>
      <w:r>
        <w:rPr>
          <w:sz w:val="18"/>
        </w:rPr>
        <w:t xml:space="preserve">= General entrepreneurial intention; SEI = Social entrepreneurial intention. </w:t>
      </w:r>
    </w:p>
    <w:p w:rsidR="00C56E7B" w:rsidRDefault="009969C5">
      <w:pPr>
        <w:spacing w:after="160" w:line="259" w:lineRule="auto"/>
        <w:ind w:left="56" w:right="0" w:firstLine="0"/>
        <w:jc w:val="left"/>
      </w:pPr>
      <w:r>
        <w:rPr>
          <w:rFonts w:ascii="Calibri" w:eastAsia="Calibri" w:hAnsi="Calibri" w:cs="Calibri"/>
        </w:rPr>
        <w:t xml:space="preserve"> </w:t>
      </w:r>
    </w:p>
    <w:p w:rsidR="00C56E7B" w:rsidRDefault="009969C5">
      <w:pPr>
        <w:spacing w:after="156" w:line="259" w:lineRule="auto"/>
        <w:ind w:left="56" w:right="0" w:firstLine="0"/>
        <w:jc w:val="left"/>
      </w:pPr>
      <w:r>
        <w:rPr>
          <w:rFonts w:ascii="Calibri" w:eastAsia="Calibri" w:hAnsi="Calibri" w:cs="Calibri"/>
        </w:rPr>
        <w:t xml:space="preserve"> </w:t>
      </w:r>
    </w:p>
    <w:p w:rsidR="00C56E7B" w:rsidRDefault="009969C5">
      <w:pPr>
        <w:ind w:left="51" w:right="174"/>
      </w:pPr>
      <w:r>
        <w:t xml:space="preserve">Within the self-enhancement value dimension (achievement and power values), the results for </w:t>
      </w:r>
      <w:proofErr w:type="spellStart"/>
      <w:r>
        <w:t>Liñán</w:t>
      </w:r>
      <w:proofErr w:type="spellEnd"/>
      <w:r>
        <w:t xml:space="preserve"> et al. (2016) indicate a direct positive relationship with EIs, even after c</w:t>
      </w:r>
      <w:r>
        <w:t xml:space="preserve">ontrolling for the TPB antecedents. </w:t>
      </w:r>
    </w:p>
    <w:p w:rsidR="00C56E7B" w:rsidRDefault="009969C5">
      <w:pPr>
        <w:ind w:left="51" w:right="174"/>
      </w:pPr>
      <w:r>
        <w:t xml:space="preserve">Yang et al. (2015), in turn, note mixed results for the indirect effect of these values through the entrepreneurial PA. </w:t>
      </w:r>
      <w:proofErr w:type="spellStart"/>
      <w:r>
        <w:t>Gorgievski</w:t>
      </w:r>
      <w:proofErr w:type="spellEnd"/>
      <w:r>
        <w:t xml:space="preserve"> et al. (2018) observe that self-enhancement values positively predict self-efficacy (a p</w:t>
      </w:r>
      <w:r>
        <w:t>roxy for PBC), while they negatively affect SNs. In the case of SEIs, Kruse et al. (2019) point towards not only a positive indirect relationship between these values and the SEI through both PA and PBC, but also towards a negative direct relationship, who</w:t>
      </w:r>
      <w:r>
        <w:t xml:space="preserve">se direct and indirect effects cancel each other out. Related to this, although without applying the joint BHV-TPB framework, </w:t>
      </w:r>
      <w:proofErr w:type="spellStart"/>
      <w:r>
        <w:t>Bolzani</w:t>
      </w:r>
      <w:proofErr w:type="spellEnd"/>
      <w:r>
        <w:t xml:space="preserve"> and Foo (2018) find both self-enhancement values at the basis of the internationalisation decision. Similarly, Espiritu-Ol</w:t>
      </w:r>
      <w:r>
        <w:t xml:space="preserve">mos and </w:t>
      </w:r>
      <w:proofErr w:type="spellStart"/>
      <w:r>
        <w:t>Sastre</w:t>
      </w:r>
      <w:proofErr w:type="spellEnd"/>
      <w:r>
        <w:t xml:space="preserve">-Castillo (2015) also remark that self-enhancement positively relates to EIs; </w:t>
      </w:r>
      <w:proofErr w:type="spellStart"/>
      <w:r>
        <w:t>Sastre</w:t>
      </w:r>
      <w:proofErr w:type="spellEnd"/>
      <w:r>
        <w:t xml:space="preserve">‐Castillo et al. (2015) agree </w:t>
      </w:r>
      <w:proofErr w:type="gramStart"/>
      <w:r>
        <w:t>and also</w:t>
      </w:r>
      <w:proofErr w:type="gramEnd"/>
      <w:r>
        <w:t xml:space="preserve"> find it to be negatively related to a social orientation. Finally, both </w:t>
      </w:r>
      <w:proofErr w:type="spellStart"/>
      <w:r>
        <w:t>Hirschi</w:t>
      </w:r>
      <w:proofErr w:type="spellEnd"/>
      <w:r>
        <w:t xml:space="preserve"> and Fischer (2013) and </w:t>
      </w:r>
      <w:proofErr w:type="spellStart"/>
      <w:r>
        <w:t>Lechner</w:t>
      </w:r>
      <w:proofErr w:type="spellEnd"/>
      <w:r>
        <w:t xml:space="preserve"> et al. (</w:t>
      </w:r>
      <w:r>
        <w:t xml:space="preserve">2018) observe a positive relationship between self-enhancement-related work values and EI. </w:t>
      </w:r>
    </w:p>
    <w:p w:rsidR="00C56E7B" w:rsidRDefault="009969C5">
      <w:pPr>
        <w:ind w:left="51" w:right="174"/>
      </w:pPr>
      <w:r>
        <w:t xml:space="preserve">In the case of openness to change values (self-direction and stimulation), the results are much clearer. Schmidt and </w:t>
      </w:r>
      <w:proofErr w:type="spellStart"/>
      <w:r>
        <w:t>Tatarko</w:t>
      </w:r>
      <w:proofErr w:type="spellEnd"/>
      <w:r>
        <w:t xml:space="preserve"> (2016) find a positive relationship bet</w:t>
      </w:r>
      <w:r>
        <w:t xml:space="preserve">ween self-direction and all three motivational antecedents of EI. </w:t>
      </w:r>
      <w:proofErr w:type="spellStart"/>
      <w:r>
        <w:t>Gorgievski</w:t>
      </w:r>
      <w:proofErr w:type="spellEnd"/>
      <w:r>
        <w:t xml:space="preserve"> et al. (2018) replicate this finding for PA and PBC. Yang et al. (2015) confirm this result for the PA antecedent, while </w:t>
      </w:r>
      <w:proofErr w:type="spellStart"/>
      <w:r>
        <w:t>Liñán</w:t>
      </w:r>
      <w:proofErr w:type="spellEnd"/>
      <w:r>
        <w:t xml:space="preserve"> et al. (2016) corroborate a positive direct relation</w:t>
      </w:r>
      <w:r>
        <w:t xml:space="preserve">ship between these values and EI. In the case of SEIs, Kruse et al. (2019) also note that this value dimension relates positively and significantly to PA, PBC, and to SEIs directly. Additional support for this relationship </w:t>
      </w:r>
      <w:proofErr w:type="gramStart"/>
      <w:r>
        <w:t>may be found</w:t>
      </w:r>
      <w:proofErr w:type="gramEnd"/>
      <w:r>
        <w:t xml:space="preserve"> in those papers that</w:t>
      </w:r>
      <w:r>
        <w:t xml:space="preserve"> do not combine TPB and BHV theories. In this way, </w:t>
      </w:r>
      <w:proofErr w:type="spellStart"/>
      <w:r>
        <w:t>Sastre</w:t>
      </w:r>
      <w:proofErr w:type="spellEnd"/>
      <w:r>
        <w:t xml:space="preserve">‐Castillo et al. (2015) observe a direct positive relationship with EI, but not with the social orientation. </w:t>
      </w:r>
      <w:proofErr w:type="spellStart"/>
      <w:r>
        <w:t>Bolzani</w:t>
      </w:r>
      <w:proofErr w:type="spellEnd"/>
      <w:r>
        <w:t xml:space="preserve"> and Foo (2018) also remark self-direction to be at the basis of the internationali</w:t>
      </w:r>
      <w:r>
        <w:t xml:space="preserve">sation decision. Again, </w:t>
      </w:r>
      <w:proofErr w:type="spellStart"/>
      <w:r>
        <w:t>Hirschi</w:t>
      </w:r>
      <w:proofErr w:type="spellEnd"/>
      <w:r>
        <w:t xml:space="preserve"> and Fischer (2013) and </w:t>
      </w:r>
      <w:proofErr w:type="spellStart"/>
      <w:r>
        <w:t>Lechner</w:t>
      </w:r>
      <w:proofErr w:type="spellEnd"/>
      <w:r>
        <w:t xml:space="preserve"> et al. (2018) report a </w:t>
      </w:r>
      <w:r>
        <w:lastRenderedPageBreak/>
        <w:t xml:space="preserve">positive relationship between variety and autonomy work values (matching the openness to change dimension) and EIs. </w:t>
      </w:r>
    </w:p>
    <w:p w:rsidR="00C56E7B" w:rsidRDefault="009969C5">
      <w:pPr>
        <w:ind w:left="51" w:right="174"/>
      </w:pPr>
      <w:r>
        <w:t>The remaining value dimensions (self-transcendence an</w:t>
      </w:r>
      <w:r>
        <w:t xml:space="preserve">d conservation) are more strongly associated with collectivistic values. In this respect, Yang et al. (2015) report a negative relationship of all the values in these dimensions (except for universalism) with the entrepreneurial PA. Similarly, Schmidt and </w:t>
      </w:r>
      <w:proofErr w:type="spellStart"/>
      <w:r>
        <w:t>Tatarko</w:t>
      </w:r>
      <w:proofErr w:type="spellEnd"/>
      <w:r>
        <w:t xml:space="preserve"> (2016) observe security (a conservation value) </w:t>
      </w:r>
      <w:proofErr w:type="gramStart"/>
      <w:r>
        <w:t>to negatively affect</w:t>
      </w:r>
      <w:proofErr w:type="gramEnd"/>
      <w:r>
        <w:t xml:space="preserve"> the PA. In turn, </w:t>
      </w:r>
      <w:proofErr w:type="spellStart"/>
      <w:r>
        <w:t>Hueso</w:t>
      </w:r>
      <w:proofErr w:type="spellEnd"/>
      <w:r>
        <w:t xml:space="preserve"> et al. (2020) report a more complex relationship, where all these values have a negative relationship with PA and PBC (although not always significant), whil</w:t>
      </w:r>
      <w:r>
        <w:t>e they all have a positive relationship with SNs (again, not always significant). Other papers (not combining TPB and BHV theories) find certain conflicting results, since conservation values are found to have a direct positive relationship with EI (</w:t>
      </w:r>
      <w:proofErr w:type="spellStart"/>
      <w:r>
        <w:t>Fernan</w:t>
      </w:r>
      <w:r>
        <w:t>des</w:t>
      </w:r>
      <w:proofErr w:type="spellEnd"/>
      <w:r>
        <w:t xml:space="preserve"> et al., 2018). </w:t>
      </w:r>
      <w:proofErr w:type="spellStart"/>
      <w:r>
        <w:t>Bolzani</w:t>
      </w:r>
      <w:proofErr w:type="spellEnd"/>
      <w:r>
        <w:t xml:space="preserve"> and Foo (2018) note security and benevolence values to be at the basis of the intention to internationalise. Finally, </w:t>
      </w:r>
      <w:proofErr w:type="spellStart"/>
      <w:r>
        <w:t>Hirschi</w:t>
      </w:r>
      <w:proofErr w:type="spellEnd"/>
      <w:r>
        <w:t xml:space="preserve"> and Fischer (2013) report that security and authority work values (matching the conservation dimension)</w:t>
      </w:r>
      <w:r>
        <w:t xml:space="preserve"> negatively relate to EIs, while </w:t>
      </w:r>
      <w:proofErr w:type="spellStart"/>
      <w:r>
        <w:t>Lechner</w:t>
      </w:r>
      <w:proofErr w:type="spellEnd"/>
      <w:r>
        <w:t xml:space="preserve"> et al. (2018) observe security and social/interpersonal work values (close to the conservation and self-transcendence dimensions, respectively) to be associated with a lower EI. </w:t>
      </w:r>
    </w:p>
    <w:p w:rsidR="00C56E7B" w:rsidRDefault="009969C5">
      <w:pPr>
        <w:spacing w:after="232" w:line="259" w:lineRule="auto"/>
        <w:ind w:left="51" w:right="174"/>
      </w:pPr>
      <w:r>
        <w:t>It should be borne in mind that diff</w:t>
      </w:r>
      <w:r>
        <w:t xml:space="preserve">erent results </w:t>
      </w:r>
      <w:proofErr w:type="gramStart"/>
      <w:r>
        <w:t>are found</w:t>
      </w:r>
      <w:proofErr w:type="gramEnd"/>
      <w:r>
        <w:t xml:space="preserve"> when the SEI is considered. In this case, </w:t>
      </w:r>
    </w:p>
    <w:p w:rsidR="00C56E7B" w:rsidRDefault="009969C5">
      <w:pPr>
        <w:ind w:left="51" w:right="174"/>
      </w:pPr>
      <w:r>
        <w:t xml:space="preserve">Kruse et al. (2019) find self-transcendence to be positively related both to the antecedents of intention (PA and PBC) </w:t>
      </w:r>
      <w:proofErr w:type="gramStart"/>
      <w:r>
        <w:t>and also</w:t>
      </w:r>
      <w:proofErr w:type="gramEnd"/>
      <w:r>
        <w:t xml:space="preserve"> directly to the SEI itself. Conservation, in contrast, </w:t>
      </w:r>
      <w:proofErr w:type="gramStart"/>
      <w:r>
        <w:t>is not</w:t>
      </w:r>
      <w:r>
        <w:t xml:space="preserve"> related</w:t>
      </w:r>
      <w:proofErr w:type="gramEnd"/>
      <w:r>
        <w:t xml:space="preserve"> to the antecedents, and has a negative influence on the SEI. This </w:t>
      </w:r>
      <w:proofErr w:type="gramStart"/>
      <w:r>
        <w:t>is supported</w:t>
      </w:r>
      <w:proofErr w:type="gramEnd"/>
      <w:r>
        <w:t xml:space="preserve"> by other research based on alternative theoretical models. Thus, </w:t>
      </w:r>
      <w:proofErr w:type="spellStart"/>
      <w:r>
        <w:t>Kunttu</w:t>
      </w:r>
      <w:proofErr w:type="spellEnd"/>
      <w:r>
        <w:t xml:space="preserve"> et al. (2017) note altruism (close to self-transcendence values) to be positively related to SEI</w:t>
      </w:r>
      <w:r>
        <w:t xml:space="preserve">s. </w:t>
      </w:r>
      <w:proofErr w:type="spellStart"/>
      <w:r>
        <w:t>Bacq</w:t>
      </w:r>
      <w:proofErr w:type="spellEnd"/>
      <w:r>
        <w:t xml:space="preserve"> and Alt (2018) report a similar positive result for empathy. In turn, the results from </w:t>
      </w:r>
      <w:proofErr w:type="spellStart"/>
      <w:r>
        <w:t>Sastre</w:t>
      </w:r>
      <w:proofErr w:type="spellEnd"/>
      <w:r>
        <w:t xml:space="preserve">‐Castillo et al. (2015) support a positive relationship between </w:t>
      </w:r>
      <w:proofErr w:type="spellStart"/>
      <w:r>
        <w:t>selftranscendence</w:t>
      </w:r>
      <w:proofErr w:type="spellEnd"/>
      <w:r>
        <w:t xml:space="preserve"> and conservation values and a social entrepreneurial orientation.  </w:t>
      </w:r>
    </w:p>
    <w:p w:rsidR="00C56E7B" w:rsidRDefault="009969C5">
      <w:pPr>
        <w:spacing w:after="635" w:line="259" w:lineRule="auto"/>
        <w:ind w:left="56" w:right="0" w:firstLine="0"/>
        <w:jc w:val="left"/>
      </w:pPr>
      <w:r>
        <w:t xml:space="preserve"> </w:t>
      </w:r>
    </w:p>
    <w:p w:rsidR="00C56E7B" w:rsidRDefault="009969C5">
      <w:pPr>
        <w:pStyle w:val="Heading1"/>
        <w:ind w:left="51"/>
      </w:pPr>
      <w:r>
        <w:lastRenderedPageBreak/>
        <w:t>Dis</w:t>
      </w:r>
      <w:r>
        <w:t xml:space="preserve">cussion </w:t>
      </w:r>
    </w:p>
    <w:p w:rsidR="00C56E7B" w:rsidRDefault="009969C5">
      <w:pPr>
        <w:ind w:left="51" w:right="174"/>
      </w:pPr>
      <w:r>
        <w:t>This systematic literature review has identified 22 articles that jointly examine the role of PVs and EIs in entrepreneurship. Although this is a recent area of research (all papers are from 2011 or later), it is growing rapidly. The review is tim</w:t>
      </w:r>
      <w:r>
        <w:t>ely in that it offers a comprehensive panoramic view of the accumulated knowledge to date and develops an integrative conceptual framework. A first conclusion to be drawn is that research to date overwhelmingly considers PVs as an antecedent in the formati</w:t>
      </w:r>
      <w:r>
        <w:t>on of EIs, in accordance with the conceptualisation of personal values as basic guiding principles in life (</w:t>
      </w:r>
      <w:proofErr w:type="spellStart"/>
      <w:r>
        <w:t>Rokeach</w:t>
      </w:r>
      <w:proofErr w:type="spellEnd"/>
      <w:r>
        <w:t>, 1973; Schwartz, 1992). Thus, they should be expected to play a role in making decisions regarding desirable and/or feasible courses of acti</w:t>
      </w:r>
      <w:r>
        <w:t xml:space="preserve">on (one of which being entrepreneurship). </w:t>
      </w:r>
    </w:p>
    <w:p w:rsidR="00C56E7B" w:rsidRDefault="009969C5">
      <w:pPr>
        <w:ind w:left="51" w:right="174"/>
      </w:pPr>
      <w:r>
        <w:t xml:space="preserve">The BHV-TPB is the most frequent combination of theories used. </w:t>
      </w:r>
      <w:proofErr w:type="gramStart"/>
      <w:r>
        <w:t>There are practically no alternative theoretical formulations that</w:t>
      </w:r>
      <w:proofErr w:type="gramEnd"/>
      <w:r>
        <w:t xml:space="preserve"> may compete in this respect. In the case of PVs, up to six papers analyse work values, but with no common underlying framework</w:t>
      </w:r>
      <w:r>
        <w:t>. In fact, two of these papers (</w:t>
      </w:r>
      <w:proofErr w:type="spellStart"/>
      <w:r>
        <w:t>Hirschi</w:t>
      </w:r>
      <w:proofErr w:type="spellEnd"/>
      <w:r>
        <w:t xml:space="preserve"> and Fischer, 2013; </w:t>
      </w:r>
      <w:proofErr w:type="spellStart"/>
      <w:r>
        <w:t>Lechner</w:t>
      </w:r>
      <w:proofErr w:type="spellEnd"/>
      <w:r>
        <w:t xml:space="preserve"> et al., 2018) base their work values on Schwartz’s (1992) BHV theory. The results from the BHV-TPB-based research tend to be consistent, with few exceptions. Only in the case of the relatio</w:t>
      </w:r>
      <w:r>
        <w:t xml:space="preserve">nship between self-transcendence and self-enhancement values and PA does there seem to be clear conflict. Yang et al. (2015) find opposing relationships for each of the basic values in these dimensions. In turn, </w:t>
      </w:r>
      <w:proofErr w:type="spellStart"/>
      <w:r>
        <w:t>Hueso</w:t>
      </w:r>
      <w:proofErr w:type="spellEnd"/>
      <w:r>
        <w:t xml:space="preserve"> et al. (2020) observe a negative relat</w:t>
      </w:r>
      <w:r>
        <w:t>ionship between universalism and PA. There may be cultural elements underlying these differences. Previous research has shown that shared cultural values affect the individual’s intention-formation process (</w:t>
      </w:r>
      <w:proofErr w:type="spellStart"/>
      <w:r>
        <w:t>Jaén</w:t>
      </w:r>
      <w:proofErr w:type="spellEnd"/>
      <w:r>
        <w:t xml:space="preserve"> and </w:t>
      </w:r>
      <w:proofErr w:type="spellStart"/>
      <w:r>
        <w:t>Liñán</w:t>
      </w:r>
      <w:proofErr w:type="spellEnd"/>
      <w:r>
        <w:t xml:space="preserve">, 2013; </w:t>
      </w:r>
      <w:proofErr w:type="spellStart"/>
      <w:r>
        <w:t>Liñán</w:t>
      </w:r>
      <w:proofErr w:type="spellEnd"/>
      <w:r>
        <w:t xml:space="preserve"> et al., 2016; </w:t>
      </w:r>
      <w:proofErr w:type="spellStart"/>
      <w:r>
        <w:t>Munir</w:t>
      </w:r>
      <w:proofErr w:type="spellEnd"/>
      <w:r>
        <w:t xml:space="preserve"> e</w:t>
      </w:r>
      <w:r>
        <w:t xml:space="preserve">t al., 2019).  </w:t>
      </w:r>
    </w:p>
    <w:p w:rsidR="00C56E7B" w:rsidRDefault="009969C5">
      <w:pPr>
        <w:ind w:left="51" w:right="174"/>
      </w:pPr>
      <w:r>
        <w:t xml:space="preserve">Another major source of difference is the specific intention under analysis. </w:t>
      </w:r>
      <w:proofErr w:type="spellStart"/>
      <w:r>
        <w:t>Kunttu</w:t>
      </w:r>
      <w:proofErr w:type="spellEnd"/>
      <w:r>
        <w:t xml:space="preserve"> et al. (2017) explicitly compare SEIs and (general) EIs. They remark that the work values predicting each of these intentions do indeed differ. Similarly, K</w:t>
      </w:r>
      <w:r>
        <w:t>ruse et al. (2019) use the BHV and TPB to explain the formation of SEI. Their results are most insightful when compared to similar models for general EI (</w:t>
      </w:r>
      <w:proofErr w:type="spellStart"/>
      <w:r>
        <w:t>Gorgievski</w:t>
      </w:r>
      <w:proofErr w:type="spellEnd"/>
      <w:r>
        <w:t xml:space="preserve"> et al., 2018; </w:t>
      </w:r>
      <w:proofErr w:type="spellStart"/>
      <w:r>
        <w:t>Hueso</w:t>
      </w:r>
      <w:proofErr w:type="spellEnd"/>
      <w:r>
        <w:t xml:space="preserve"> et al., 2020; Schmidt and </w:t>
      </w:r>
      <w:proofErr w:type="spellStart"/>
      <w:r>
        <w:t>Tatarko</w:t>
      </w:r>
      <w:proofErr w:type="spellEnd"/>
      <w:r>
        <w:t>, 2016; Yang et al., 2015), (see Table</w:t>
      </w:r>
      <w:r>
        <w:t xml:space="preserve"> II). For several </w:t>
      </w:r>
      <w:r>
        <w:lastRenderedPageBreak/>
        <w:t xml:space="preserve">relationships, the effect of PVs on the TPB variables appears to be consistent (e.g., openness to change values affecting any TPB variable), while for others a conflict is found (e.g., the influence of self-transcendence on PBC). </w:t>
      </w:r>
    </w:p>
    <w:p w:rsidR="00C56E7B" w:rsidRDefault="009969C5">
      <w:pPr>
        <w:spacing w:after="0" w:line="265" w:lineRule="auto"/>
        <w:ind w:right="0"/>
        <w:jc w:val="left"/>
      </w:pPr>
      <w:r>
        <w:rPr>
          <w:i/>
        </w:rPr>
        <w:t>Implica</w:t>
      </w:r>
      <w:r>
        <w:rPr>
          <w:i/>
        </w:rPr>
        <w:t xml:space="preserve">tions and future research opportunities </w:t>
      </w:r>
    </w:p>
    <w:p w:rsidR="00C56E7B" w:rsidRDefault="009969C5">
      <w:pPr>
        <w:ind w:left="51" w:right="174"/>
      </w:pPr>
      <w:r>
        <w:t xml:space="preserve">Several implications for academic research </w:t>
      </w:r>
      <w:proofErr w:type="gramStart"/>
      <w:r>
        <w:t>may be derived</w:t>
      </w:r>
      <w:proofErr w:type="gramEnd"/>
      <w:r>
        <w:t xml:space="preserve"> from this SLR. As a relatively new area of research, there are substantial knowledge gaps yet to </w:t>
      </w:r>
      <w:proofErr w:type="gramStart"/>
      <w:r>
        <w:t>be filled</w:t>
      </w:r>
      <w:proofErr w:type="gramEnd"/>
      <w:r>
        <w:t>. The papers reviewed here provide a basic framewor</w:t>
      </w:r>
      <w:r>
        <w:t xml:space="preserve">k from which new research lines </w:t>
      </w:r>
      <w:proofErr w:type="gramStart"/>
      <w:r>
        <w:t>may be identified</w:t>
      </w:r>
      <w:proofErr w:type="gramEnd"/>
      <w:r>
        <w:t xml:space="preserve">. The most relevant research questions emerging from this review are summarised in Table III. However, this is not to </w:t>
      </w:r>
      <w:proofErr w:type="gramStart"/>
      <w:r>
        <w:t>be taken</w:t>
      </w:r>
      <w:proofErr w:type="gramEnd"/>
      <w:r>
        <w:t xml:space="preserve"> as an exhaustive list, since many additional questions may be posed. </w:t>
      </w:r>
    </w:p>
    <w:p w:rsidR="00C56E7B" w:rsidRDefault="009969C5">
      <w:pPr>
        <w:spacing w:after="0" w:line="259" w:lineRule="auto"/>
        <w:ind w:left="0" w:right="133" w:firstLine="0"/>
        <w:jc w:val="center"/>
      </w:pPr>
      <w:r>
        <w:rPr>
          <w:i/>
          <w:color w:val="44546A"/>
        </w:rPr>
        <w:t xml:space="preserve">Table III </w:t>
      </w:r>
      <w:r>
        <w:rPr>
          <w:i/>
          <w:color w:val="44546A"/>
        </w:rPr>
        <w:t>–</w:t>
      </w:r>
      <w:r>
        <w:rPr>
          <w:sz w:val="24"/>
        </w:rPr>
        <w:t xml:space="preserve"> Knowledge gaps and future research opportunities </w:t>
      </w:r>
    </w:p>
    <w:tbl>
      <w:tblPr>
        <w:tblStyle w:val="TableGrid"/>
        <w:tblW w:w="9017" w:type="dxa"/>
        <w:tblInd w:w="61" w:type="dxa"/>
        <w:tblCellMar>
          <w:top w:w="56" w:type="dxa"/>
          <w:left w:w="106" w:type="dxa"/>
          <w:bottom w:w="0" w:type="dxa"/>
          <w:right w:w="115" w:type="dxa"/>
        </w:tblCellMar>
        <w:tblLook w:val="04A0" w:firstRow="1" w:lastRow="0" w:firstColumn="1" w:lastColumn="0" w:noHBand="0" w:noVBand="1"/>
      </w:tblPr>
      <w:tblGrid>
        <w:gridCol w:w="2681"/>
        <w:gridCol w:w="6336"/>
      </w:tblGrid>
      <w:tr w:rsidR="00C56E7B">
        <w:trPr>
          <w:trHeight w:val="240"/>
        </w:trPr>
        <w:tc>
          <w:tcPr>
            <w:tcW w:w="2681" w:type="dxa"/>
            <w:tcBorders>
              <w:top w:val="single" w:sz="4" w:space="0" w:color="000000"/>
              <w:left w:val="single" w:sz="4" w:space="0" w:color="000000"/>
              <w:bottom w:val="single" w:sz="4" w:space="0" w:color="000000"/>
              <w:right w:val="single" w:sz="4" w:space="0" w:color="000000"/>
            </w:tcBorders>
          </w:tcPr>
          <w:p w:rsidR="00C56E7B" w:rsidRDefault="009969C5">
            <w:pPr>
              <w:spacing w:after="0" w:line="259" w:lineRule="auto"/>
              <w:ind w:left="2" w:right="0" w:firstLine="0"/>
              <w:jc w:val="left"/>
            </w:pPr>
            <w:r>
              <w:rPr>
                <w:b/>
                <w:sz w:val="20"/>
              </w:rPr>
              <w:t xml:space="preserve">Knowledge gaps </w:t>
            </w:r>
          </w:p>
        </w:tc>
        <w:tc>
          <w:tcPr>
            <w:tcW w:w="6336" w:type="dxa"/>
            <w:tcBorders>
              <w:top w:val="single" w:sz="4" w:space="0" w:color="000000"/>
              <w:left w:val="single" w:sz="4" w:space="0" w:color="000000"/>
              <w:bottom w:val="single" w:sz="4" w:space="0" w:color="000000"/>
              <w:right w:val="single" w:sz="4" w:space="0" w:color="000000"/>
            </w:tcBorders>
          </w:tcPr>
          <w:p w:rsidR="00C56E7B" w:rsidRDefault="009969C5">
            <w:pPr>
              <w:spacing w:after="0" w:line="259" w:lineRule="auto"/>
              <w:ind w:left="0" w:right="0" w:firstLine="0"/>
              <w:jc w:val="left"/>
            </w:pPr>
            <w:r>
              <w:rPr>
                <w:b/>
                <w:sz w:val="20"/>
              </w:rPr>
              <w:t xml:space="preserve">Research opportunities </w:t>
            </w:r>
          </w:p>
        </w:tc>
      </w:tr>
      <w:tr w:rsidR="00C56E7B">
        <w:trPr>
          <w:trHeight w:val="671"/>
        </w:trPr>
        <w:tc>
          <w:tcPr>
            <w:tcW w:w="2681" w:type="dxa"/>
            <w:tcBorders>
              <w:top w:val="single" w:sz="4" w:space="0" w:color="000000"/>
              <w:left w:val="single" w:sz="4" w:space="0" w:color="000000"/>
              <w:bottom w:val="single" w:sz="4" w:space="0" w:color="000000"/>
              <w:right w:val="single" w:sz="4" w:space="0" w:color="000000"/>
            </w:tcBorders>
            <w:vAlign w:val="center"/>
          </w:tcPr>
          <w:p w:rsidR="00C56E7B" w:rsidRDefault="009969C5">
            <w:pPr>
              <w:spacing w:after="0" w:line="259" w:lineRule="auto"/>
              <w:ind w:left="2" w:right="0" w:firstLine="0"/>
              <w:jc w:val="left"/>
            </w:pPr>
            <w:r>
              <w:rPr>
                <w:sz w:val="20"/>
              </w:rPr>
              <w:t xml:space="preserve">Value dimensions vs. basic human values </w:t>
            </w:r>
          </w:p>
        </w:tc>
        <w:tc>
          <w:tcPr>
            <w:tcW w:w="6336" w:type="dxa"/>
            <w:tcBorders>
              <w:top w:val="single" w:sz="4" w:space="0" w:color="000000"/>
              <w:left w:val="single" w:sz="4" w:space="0" w:color="000000"/>
              <w:bottom w:val="single" w:sz="4" w:space="0" w:color="000000"/>
              <w:right w:val="single" w:sz="4" w:space="0" w:color="000000"/>
            </w:tcBorders>
          </w:tcPr>
          <w:p w:rsidR="00C56E7B" w:rsidRDefault="009969C5">
            <w:pPr>
              <w:numPr>
                <w:ilvl w:val="0"/>
                <w:numId w:val="1"/>
              </w:numPr>
              <w:spacing w:after="0" w:line="259" w:lineRule="auto"/>
              <w:ind w:right="0" w:hanging="142"/>
              <w:jc w:val="left"/>
            </w:pPr>
            <w:r>
              <w:rPr>
                <w:sz w:val="20"/>
              </w:rPr>
              <w:t xml:space="preserve">Role of individual values </w:t>
            </w:r>
          </w:p>
          <w:p w:rsidR="00C56E7B" w:rsidRDefault="009969C5">
            <w:pPr>
              <w:numPr>
                <w:ilvl w:val="0"/>
                <w:numId w:val="1"/>
              </w:numPr>
              <w:spacing w:after="0" w:line="259" w:lineRule="auto"/>
              <w:ind w:right="0" w:hanging="142"/>
              <w:jc w:val="left"/>
            </w:pPr>
            <w:r>
              <w:rPr>
                <w:sz w:val="20"/>
              </w:rPr>
              <w:t xml:space="preserve">Specific combinations of basic values </w:t>
            </w:r>
          </w:p>
        </w:tc>
      </w:tr>
      <w:tr w:rsidR="00C56E7B">
        <w:trPr>
          <w:trHeight w:val="1370"/>
        </w:trPr>
        <w:tc>
          <w:tcPr>
            <w:tcW w:w="2681" w:type="dxa"/>
            <w:tcBorders>
              <w:top w:val="single" w:sz="4" w:space="0" w:color="000000"/>
              <w:left w:val="single" w:sz="4" w:space="0" w:color="000000"/>
              <w:bottom w:val="single" w:sz="4" w:space="0" w:color="000000"/>
              <w:right w:val="single" w:sz="4" w:space="0" w:color="000000"/>
            </w:tcBorders>
            <w:vAlign w:val="center"/>
          </w:tcPr>
          <w:p w:rsidR="00C56E7B" w:rsidRDefault="009969C5">
            <w:pPr>
              <w:spacing w:after="0" w:line="259" w:lineRule="auto"/>
              <w:ind w:left="2" w:right="0" w:firstLine="0"/>
              <w:jc w:val="left"/>
            </w:pPr>
            <w:r>
              <w:rPr>
                <w:sz w:val="20"/>
              </w:rPr>
              <w:t xml:space="preserve">Single dimensions vs. </w:t>
            </w:r>
          </w:p>
          <w:p w:rsidR="00C56E7B" w:rsidRDefault="009969C5">
            <w:pPr>
              <w:spacing w:after="0" w:line="259" w:lineRule="auto"/>
              <w:ind w:left="2" w:right="0" w:firstLine="0"/>
              <w:jc w:val="left"/>
            </w:pPr>
            <w:r>
              <w:rPr>
                <w:sz w:val="20"/>
              </w:rPr>
              <w:t>complete value-</w:t>
            </w:r>
            <w:proofErr w:type="spellStart"/>
            <w:r>
              <w:rPr>
                <w:sz w:val="20"/>
              </w:rPr>
              <w:t>circumplex</w:t>
            </w:r>
            <w:proofErr w:type="spellEnd"/>
            <w:r>
              <w:rPr>
                <w:sz w:val="20"/>
              </w:rPr>
              <w:t xml:space="preserve"> </w:t>
            </w:r>
          </w:p>
        </w:tc>
        <w:tc>
          <w:tcPr>
            <w:tcW w:w="6336" w:type="dxa"/>
            <w:tcBorders>
              <w:top w:val="single" w:sz="4" w:space="0" w:color="000000"/>
              <w:left w:val="single" w:sz="4" w:space="0" w:color="000000"/>
              <w:bottom w:val="single" w:sz="4" w:space="0" w:color="000000"/>
              <w:right w:val="single" w:sz="4" w:space="0" w:color="000000"/>
            </w:tcBorders>
          </w:tcPr>
          <w:p w:rsidR="00C56E7B" w:rsidRDefault="009969C5">
            <w:pPr>
              <w:numPr>
                <w:ilvl w:val="0"/>
                <w:numId w:val="2"/>
              </w:numPr>
              <w:spacing w:after="0" w:line="259" w:lineRule="auto"/>
              <w:ind w:right="0" w:hanging="142"/>
              <w:jc w:val="left"/>
            </w:pPr>
            <w:r>
              <w:rPr>
                <w:sz w:val="20"/>
              </w:rPr>
              <w:t xml:space="preserve">Role of individual dimensions </w:t>
            </w:r>
          </w:p>
          <w:p w:rsidR="00C56E7B" w:rsidRDefault="009969C5">
            <w:pPr>
              <w:numPr>
                <w:ilvl w:val="0"/>
                <w:numId w:val="2"/>
              </w:numPr>
              <w:spacing w:after="0" w:line="259" w:lineRule="auto"/>
              <w:ind w:right="0" w:hanging="142"/>
              <w:jc w:val="left"/>
            </w:pPr>
            <w:r>
              <w:rPr>
                <w:sz w:val="20"/>
              </w:rPr>
              <w:t xml:space="preserve">Combinations of two adjacent dimensions </w:t>
            </w:r>
          </w:p>
          <w:p w:rsidR="00C56E7B" w:rsidRDefault="009969C5">
            <w:pPr>
              <w:numPr>
                <w:ilvl w:val="0"/>
                <w:numId w:val="2"/>
              </w:numPr>
              <w:spacing w:after="0" w:line="259" w:lineRule="auto"/>
              <w:ind w:right="0" w:hanging="142"/>
              <w:jc w:val="left"/>
            </w:pPr>
            <w:r>
              <w:rPr>
                <w:sz w:val="20"/>
              </w:rPr>
              <w:t xml:space="preserve">Combinations of opposing dimensions </w:t>
            </w:r>
          </w:p>
          <w:p w:rsidR="00C56E7B" w:rsidRDefault="009969C5">
            <w:pPr>
              <w:numPr>
                <w:ilvl w:val="0"/>
                <w:numId w:val="2"/>
              </w:numPr>
              <w:spacing w:after="0" w:line="259" w:lineRule="auto"/>
              <w:ind w:right="0" w:hanging="142"/>
              <w:jc w:val="left"/>
            </w:pPr>
            <w:r>
              <w:rPr>
                <w:sz w:val="20"/>
              </w:rPr>
              <w:t xml:space="preserve">Cancelling out effects </w:t>
            </w:r>
          </w:p>
          <w:p w:rsidR="00C56E7B" w:rsidRDefault="009969C5">
            <w:pPr>
              <w:numPr>
                <w:ilvl w:val="0"/>
                <w:numId w:val="2"/>
              </w:numPr>
              <w:spacing w:after="0" w:line="259" w:lineRule="auto"/>
              <w:ind w:right="0" w:hanging="142"/>
              <w:jc w:val="left"/>
            </w:pPr>
            <w:r>
              <w:rPr>
                <w:sz w:val="20"/>
              </w:rPr>
              <w:t xml:space="preserve">Direct and indirect effects of value dimensions </w:t>
            </w:r>
          </w:p>
        </w:tc>
      </w:tr>
      <w:tr w:rsidR="00C56E7B">
        <w:trPr>
          <w:trHeight w:val="1372"/>
        </w:trPr>
        <w:tc>
          <w:tcPr>
            <w:tcW w:w="2681" w:type="dxa"/>
            <w:tcBorders>
              <w:top w:val="single" w:sz="4" w:space="0" w:color="000000"/>
              <w:left w:val="single" w:sz="4" w:space="0" w:color="000000"/>
              <w:bottom w:val="single" w:sz="4" w:space="0" w:color="000000"/>
              <w:right w:val="single" w:sz="4" w:space="0" w:color="000000"/>
            </w:tcBorders>
            <w:vAlign w:val="center"/>
          </w:tcPr>
          <w:p w:rsidR="00C56E7B" w:rsidRDefault="009969C5">
            <w:pPr>
              <w:spacing w:after="0" w:line="259" w:lineRule="auto"/>
              <w:ind w:left="2" w:right="0" w:firstLine="0"/>
              <w:jc w:val="left"/>
            </w:pPr>
            <w:r>
              <w:rPr>
                <w:sz w:val="20"/>
              </w:rPr>
              <w:t xml:space="preserve">Effects on different types of intentions  </w:t>
            </w:r>
          </w:p>
        </w:tc>
        <w:tc>
          <w:tcPr>
            <w:tcW w:w="6336" w:type="dxa"/>
            <w:tcBorders>
              <w:top w:val="single" w:sz="4" w:space="0" w:color="000000"/>
              <w:left w:val="single" w:sz="4" w:space="0" w:color="000000"/>
              <w:bottom w:val="single" w:sz="4" w:space="0" w:color="000000"/>
              <w:right w:val="single" w:sz="4" w:space="0" w:color="000000"/>
            </w:tcBorders>
          </w:tcPr>
          <w:p w:rsidR="00C56E7B" w:rsidRDefault="009969C5">
            <w:pPr>
              <w:numPr>
                <w:ilvl w:val="0"/>
                <w:numId w:val="3"/>
              </w:numPr>
              <w:spacing w:after="0" w:line="259" w:lineRule="auto"/>
              <w:ind w:right="0" w:hanging="142"/>
              <w:jc w:val="left"/>
            </w:pPr>
            <w:r>
              <w:rPr>
                <w:sz w:val="20"/>
              </w:rPr>
              <w:t xml:space="preserve">Social EIs vs. general EIs </w:t>
            </w:r>
          </w:p>
          <w:p w:rsidR="00C56E7B" w:rsidRDefault="009969C5">
            <w:pPr>
              <w:numPr>
                <w:ilvl w:val="0"/>
                <w:numId w:val="3"/>
              </w:numPr>
              <w:spacing w:after="0" w:line="259" w:lineRule="auto"/>
              <w:ind w:right="0" w:hanging="142"/>
              <w:jc w:val="left"/>
            </w:pPr>
            <w:r>
              <w:rPr>
                <w:sz w:val="20"/>
              </w:rPr>
              <w:t xml:space="preserve">Sustainable EIs </w:t>
            </w:r>
          </w:p>
          <w:p w:rsidR="00C56E7B" w:rsidRDefault="009969C5">
            <w:pPr>
              <w:numPr>
                <w:ilvl w:val="0"/>
                <w:numId w:val="3"/>
              </w:numPr>
              <w:spacing w:after="0" w:line="259" w:lineRule="auto"/>
              <w:ind w:right="0" w:hanging="142"/>
              <w:jc w:val="left"/>
            </w:pPr>
            <w:r>
              <w:rPr>
                <w:sz w:val="20"/>
              </w:rPr>
              <w:t xml:space="preserve">Small life-style venture vs. scalable start-up </w:t>
            </w:r>
          </w:p>
          <w:p w:rsidR="00C56E7B" w:rsidRDefault="009969C5">
            <w:pPr>
              <w:numPr>
                <w:ilvl w:val="0"/>
                <w:numId w:val="3"/>
              </w:numPr>
              <w:spacing w:after="0" w:line="259" w:lineRule="auto"/>
              <w:ind w:right="0" w:hanging="142"/>
              <w:jc w:val="left"/>
            </w:pPr>
            <w:r>
              <w:rPr>
                <w:sz w:val="20"/>
              </w:rPr>
              <w:t xml:space="preserve">High-tech vs. traditional craft venture </w:t>
            </w:r>
          </w:p>
          <w:p w:rsidR="00C56E7B" w:rsidRDefault="009969C5">
            <w:pPr>
              <w:numPr>
                <w:ilvl w:val="0"/>
                <w:numId w:val="3"/>
              </w:numPr>
              <w:spacing w:after="0" w:line="259" w:lineRule="auto"/>
              <w:ind w:right="0" w:hanging="142"/>
              <w:jc w:val="left"/>
            </w:pPr>
            <w:r>
              <w:rPr>
                <w:sz w:val="20"/>
              </w:rPr>
              <w:t xml:space="preserve">Intention to internationalize, to grow, to innovate, or to quit </w:t>
            </w:r>
          </w:p>
        </w:tc>
      </w:tr>
      <w:tr w:rsidR="00C56E7B">
        <w:trPr>
          <w:trHeight w:val="859"/>
        </w:trPr>
        <w:tc>
          <w:tcPr>
            <w:tcW w:w="2681" w:type="dxa"/>
            <w:tcBorders>
              <w:top w:val="single" w:sz="4" w:space="0" w:color="000000"/>
              <w:left w:val="single" w:sz="4" w:space="0" w:color="000000"/>
              <w:bottom w:val="single" w:sz="4" w:space="0" w:color="000000"/>
              <w:right w:val="single" w:sz="4" w:space="0" w:color="000000"/>
            </w:tcBorders>
            <w:vAlign w:val="center"/>
          </w:tcPr>
          <w:p w:rsidR="00C56E7B" w:rsidRDefault="009969C5">
            <w:pPr>
              <w:spacing w:after="0" w:line="259" w:lineRule="auto"/>
              <w:ind w:left="2" w:right="0" w:firstLine="0"/>
              <w:jc w:val="left"/>
            </w:pPr>
            <w:r>
              <w:rPr>
                <w:sz w:val="20"/>
              </w:rPr>
              <w:t xml:space="preserve">Theoretical frameworks  </w:t>
            </w:r>
          </w:p>
        </w:tc>
        <w:tc>
          <w:tcPr>
            <w:tcW w:w="6336" w:type="dxa"/>
            <w:tcBorders>
              <w:top w:val="single" w:sz="4" w:space="0" w:color="000000"/>
              <w:left w:val="single" w:sz="4" w:space="0" w:color="000000"/>
              <w:bottom w:val="single" w:sz="4" w:space="0" w:color="000000"/>
              <w:right w:val="single" w:sz="4" w:space="0" w:color="000000"/>
            </w:tcBorders>
          </w:tcPr>
          <w:p w:rsidR="00C56E7B" w:rsidRDefault="009969C5">
            <w:pPr>
              <w:numPr>
                <w:ilvl w:val="0"/>
                <w:numId w:val="4"/>
              </w:numPr>
              <w:spacing w:after="22" w:line="238" w:lineRule="auto"/>
              <w:ind w:right="0" w:hanging="142"/>
              <w:jc w:val="left"/>
            </w:pPr>
            <w:r>
              <w:rPr>
                <w:sz w:val="20"/>
              </w:rPr>
              <w:t xml:space="preserve">TPB vs. competing intention models (e.g., entrepreneurial event model, social cognitive career theory) </w:t>
            </w:r>
          </w:p>
          <w:p w:rsidR="00C56E7B" w:rsidRDefault="009969C5">
            <w:pPr>
              <w:numPr>
                <w:ilvl w:val="0"/>
                <w:numId w:val="4"/>
              </w:numPr>
              <w:spacing w:after="0" w:line="259" w:lineRule="auto"/>
              <w:ind w:right="0" w:hanging="142"/>
              <w:jc w:val="left"/>
            </w:pPr>
            <w:r>
              <w:rPr>
                <w:sz w:val="20"/>
              </w:rPr>
              <w:t xml:space="preserve">BHV vs. alternative value theories (e.g., work values) </w:t>
            </w:r>
          </w:p>
        </w:tc>
      </w:tr>
      <w:tr w:rsidR="00C56E7B">
        <w:trPr>
          <w:trHeight w:val="918"/>
        </w:trPr>
        <w:tc>
          <w:tcPr>
            <w:tcW w:w="2681" w:type="dxa"/>
            <w:tcBorders>
              <w:top w:val="single" w:sz="4" w:space="0" w:color="000000"/>
              <w:left w:val="single" w:sz="4" w:space="0" w:color="000000"/>
              <w:bottom w:val="single" w:sz="4" w:space="0" w:color="000000"/>
              <w:right w:val="single" w:sz="4" w:space="0" w:color="000000"/>
            </w:tcBorders>
            <w:vAlign w:val="center"/>
          </w:tcPr>
          <w:p w:rsidR="00C56E7B" w:rsidRDefault="009969C5">
            <w:pPr>
              <w:spacing w:after="0" w:line="259" w:lineRule="auto"/>
              <w:ind w:left="2" w:right="0" w:firstLine="0"/>
              <w:jc w:val="left"/>
            </w:pPr>
            <w:r>
              <w:rPr>
                <w:sz w:val="20"/>
              </w:rPr>
              <w:t xml:space="preserve">Different samples </w:t>
            </w:r>
          </w:p>
        </w:tc>
        <w:tc>
          <w:tcPr>
            <w:tcW w:w="6336" w:type="dxa"/>
            <w:tcBorders>
              <w:top w:val="single" w:sz="4" w:space="0" w:color="000000"/>
              <w:left w:val="single" w:sz="4" w:space="0" w:color="000000"/>
              <w:bottom w:val="single" w:sz="4" w:space="0" w:color="000000"/>
              <w:right w:val="single" w:sz="4" w:space="0" w:color="000000"/>
            </w:tcBorders>
          </w:tcPr>
          <w:p w:rsidR="00C56E7B" w:rsidRDefault="009969C5">
            <w:pPr>
              <w:numPr>
                <w:ilvl w:val="0"/>
                <w:numId w:val="5"/>
              </w:numPr>
              <w:spacing w:after="0" w:line="259" w:lineRule="auto"/>
              <w:ind w:right="0" w:hanging="142"/>
              <w:jc w:val="left"/>
            </w:pPr>
            <w:r>
              <w:rPr>
                <w:sz w:val="20"/>
              </w:rPr>
              <w:t xml:space="preserve">Representativeness of student samples </w:t>
            </w:r>
          </w:p>
          <w:p w:rsidR="00C56E7B" w:rsidRDefault="009969C5">
            <w:pPr>
              <w:numPr>
                <w:ilvl w:val="0"/>
                <w:numId w:val="5"/>
              </w:numPr>
              <w:spacing w:after="0" w:line="259" w:lineRule="auto"/>
              <w:ind w:right="0" w:hanging="142"/>
              <w:jc w:val="left"/>
            </w:pPr>
            <w:r>
              <w:rPr>
                <w:sz w:val="20"/>
              </w:rPr>
              <w:t xml:space="preserve">Young vs. older adults </w:t>
            </w:r>
          </w:p>
          <w:p w:rsidR="00C56E7B" w:rsidRDefault="009969C5">
            <w:pPr>
              <w:numPr>
                <w:ilvl w:val="0"/>
                <w:numId w:val="5"/>
              </w:numPr>
              <w:spacing w:after="0" w:line="259" w:lineRule="auto"/>
              <w:ind w:right="0" w:hanging="142"/>
              <w:jc w:val="left"/>
            </w:pPr>
            <w:r>
              <w:rPr>
                <w:sz w:val="20"/>
              </w:rPr>
              <w:t xml:space="preserve">Natives vs. immigrants </w:t>
            </w:r>
          </w:p>
        </w:tc>
      </w:tr>
      <w:tr w:rsidR="00C56E7B">
        <w:trPr>
          <w:trHeight w:val="917"/>
        </w:trPr>
        <w:tc>
          <w:tcPr>
            <w:tcW w:w="2681" w:type="dxa"/>
            <w:tcBorders>
              <w:top w:val="single" w:sz="4" w:space="0" w:color="000000"/>
              <w:left w:val="single" w:sz="4" w:space="0" w:color="000000"/>
              <w:bottom w:val="single" w:sz="4" w:space="0" w:color="000000"/>
              <w:right w:val="single" w:sz="4" w:space="0" w:color="000000"/>
            </w:tcBorders>
            <w:vAlign w:val="center"/>
          </w:tcPr>
          <w:p w:rsidR="00C56E7B" w:rsidRDefault="009969C5">
            <w:pPr>
              <w:spacing w:after="0" w:line="259" w:lineRule="auto"/>
              <w:ind w:left="2" w:right="0" w:firstLine="0"/>
              <w:jc w:val="left"/>
            </w:pPr>
            <w:r>
              <w:rPr>
                <w:sz w:val="20"/>
              </w:rPr>
              <w:t xml:space="preserve">Context characteristics </w:t>
            </w:r>
          </w:p>
        </w:tc>
        <w:tc>
          <w:tcPr>
            <w:tcW w:w="6336" w:type="dxa"/>
            <w:tcBorders>
              <w:top w:val="single" w:sz="4" w:space="0" w:color="000000"/>
              <w:left w:val="single" w:sz="4" w:space="0" w:color="000000"/>
              <w:bottom w:val="single" w:sz="4" w:space="0" w:color="000000"/>
              <w:right w:val="single" w:sz="4" w:space="0" w:color="000000"/>
            </w:tcBorders>
          </w:tcPr>
          <w:p w:rsidR="00C56E7B" w:rsidRDefault="009969C5">
            <w:pPr>
              <w:numPr>
                <w:ilvl w:val="0"/>
                <w:numId w:val="6"/>
              </w:numPr>
              <w:spacing w:after="0" w:line="259" w:lineRule="auto"/>
              <w:ind w:right="0" w:hanging="142"/>
              <w:jc w:val="left"/>
            </w:pPr>
            <w:r>
              <w:rPr>
                <w:sz w:val="20"/>
              </w:rPr>
              <w:t xml:space="preserve">Cultural values </w:t>
            </w:r>
          </w:p>
          <w:p w:rsidR="00C56E7B" w:rsidRDefault="009969C5">
            <w:pPr>
              <w:numPr>
                <w:ilvl w:val="0"/>
                <w:numId w:val="6"/>
              </w:numPr>
              <w:spacing w:after="0" w:line="259" w:lineRule="auto"/>
              <w:ind w:right="0" w:hanging="142"/>
              <w:jc w:val="left"/>
            </w:pPr>
            <w:r>
              <w:rPr>
                <w:sz w:val="20"/>
              </w:rPr>
              <w:t xml:space="preserve">Life stages </w:t>
            </w:r>
          </w:p>
          <w:p w:rsidR="00C56E7B" w:rsidRDefault="009969C5">
            <w:pPr>
              <w:numPr>
                <w:ilvl w:val="0"/>
                <w:numId w:val="6"/>
              </w:numPr>
              <w:spacing w:after="0" w:line="259" w:lineRule="auto"/>
              <w:ind w:right="0" w:hanging="142"/>
              <w:jc w:val="left"/>
            </w:pPr>
            <w:r>
              <w:rPr>
                <w:sz w:val="20"/>
              </w:rPr>
              <w:t xml:space="preserve">Family or personal circumstances </w:t>
            </w:r>
          </w:p>
        </w:tc>
      </w:tr>
      <w:tr w:rsidR="00C56E7B">
        <w:trPr>
          <w:trHeight w:val="1232"/>
        </w:trPr>
        <w:tc>
          <w:tcPr>
            <w:tcW w:w="2681" w:type="dxa"/>
            <w:tcBorders>
              <w:top w:val="single" w:sz="4" w:space="0" w:color="000000"/>
              <w:left w:val="single" w:sz="4" w:space="0" w:color="000000"/>
              <w:bottom w:val="single" w:sz="4" w:space="0" w:color="000000"/>
              <w:right w:val="single" w:sz="4" w:space="0" w:color="000000"/>
            </w:tcBorders>
            <w:vAlign w:val="center"/>
          </w:tcPr>
          <w:p w:rsidR="00C56E7B" w:rsidRDefault="009969C5">
            <w:pPr>
              <w:spacing w:after="0" w:line="259" w:lineRule="auto"/>
              <w:ind w:left="2" w:right="0" w:firstLine="0"/>
              <w:jc w:val="left"/>
            </w:pPr>
            <w:r>
              <w:rPr>
                <w:sz w:val="20"/>
              </w:rPr>
              <w:t xml:space="preserve">PVs in entrepreneurship education </w:t>
            </w:r>
          </w:p>
        </w:tc>
        <w:tc>
          <w:tcPr>
            <w:tcW w:w="6336" w:type="dxa"/>
            <w:tcBorders>
              <w:top w:val="single" w:sz="4" w:space="0" w:color="000000"/>
              <w:left w:val="single" w:sz="4" w:space="0" w:color="000000"/>
              <w:bottom w:val="single" w:sz="4" w:space="0" w:color="000000"/>
              <w:right w:val="single" w:sz="4" w:space="0" w:color="000000"/>
            </w:tcBorders>
          </w:tcPr>
          <w:p w:rsidR="00C56E7B" w:rsidRDefault="009969C5">
            <w:pPr>
              <w:numPr>
                <w:ilvl w:val="0"/>
                <w:numId w:val="7"/>
              </w:numPr>
              <w:spacing w:after="0" w:line="259" w:lineRule="auto"/>
              <w:ind w:right="0" w:hanging="142"/>
              <w:jc w:val="left"/>
            </w:pPr>
            <w:r>
              <w:rPr>
                <w:sz w:val="20"/>
              </w:rPr>
              <w:t xml:space="preserve">Malleability of PVs </w:t>
            </w:r>
          </w:p>
          <w:p w:rsidR="00C56E7B" w:rsidRDefault="009969C5">
            <w:pPr>
              <w:numPr>
                <w:ilvl w:val="0"/>
                <w:numId w:val="7"/>
              </w:numPr>
              <w:spacing w:after="0" w:line="259" w:lineRule="auto"/>
              <w:ind w:right="0" w:hanging="142"/>
              <w:jc w:val="left"/>
            </w:pPr>
            <w:r>
              <w:rPr>
                <w:sz w:val="20"/>
              </w:rPr>
              <w:t xml:space="preserve">Design of education interventions to affect PVs </w:t>
            </w:r>
          </w:p>
          <w:p w:rsidR="00C56E7B" w:rsidRDefault="009969C5">
            <w:pPr>
              <w:numPr>
                <w:ilvl w:val="0"/>
                <w:numId w:val="7"/>
              </w:numPr>
              <w:spacing w:after="0" w:line="259" w:lineRule="auto"/>
              <w:ind w:right="0" w:hanging="142"/>
              <w:jc w:val="left"/>
            </w:pPr>
            <w:r>
              <w:rPr>
                <w:sz w:val="20"/>
              </w:rPr>
              <w:t xml:space="preserve">Evaluation of entrepreneurship education </w:t>
            </w:r>
          </w:p>
          <w:p w:rsidR="00C56E7B" w:rsidRDefault="009969C5">
            <w:pPr>
              <w:numPr>
                <w:ilvl w:val="0"/>
                <w:numId w:val="7"/>
              </w:numPr>
              <w:spacing w:after="0" w:line="259" w:lineRule="auto"/>
              <w:ind w:right="0" w:hanging="142"/>
              <w:jc w:val="left"/>
            </w:pPr>
            <w:r>
              <w:rPr>
                <w:sz w:val="20"/>
              </w:rPr>
              <w:t xml:space="preserve">PVs and learning </w:t>
            </w:r>
          </w:p>
          <w:p w:rsidR="00C56E7B" w:rsidRDefault="009969C5">
            <w:pPr>
              <w:numPr>
                <w:ilvl w:val="0"/>
                <w:numId w:val="7"/>
              </w:numPr>
              <w:spacing w:after="0" w:line="259" w:lineRule="auto"/>
              <w:ind w:right="0" w:hanging="142"/>
              <w:jc w:val="left"/>
            </w:pPr>
            <w:r>
              <w:rPr>
                <w:sz w:val="20"/>
              </w:rPr>
              <w:t>PVs and entrepreneurial identity</w:t>
            </w:r>
          </w:p>
        </w:tc>
      </w:tr>
    </w:tbl>
    <w:p w:rsidR="00C56E7B" w:rsidRDefault="009969C5">
      <w:pPr>
        <w:spacing w:after="138" w:line="259" w:lineRule="auto"/>
        <w:ind w:left="56" w:right="0" w:firstLine="0"/>
        <w:jc w:val="left"/>
      </w:pPr>
      <w:r>
        <w:rPr>
          <w:sz w:val="24"/>
        </w:rPr>
        <w:t xml:space="preserve"> </w:t>
      </w:r>
    </w:p>
    <w:p w:rsidR="00C56E7B" w:rsidRDefault="009969C5">
      <w:pPr>
        <w:spacing w:after="616" w:line="259" w:lineRule="auto"/>
        <w:ind w:left="56" w:right="0" w:firstLine="0"/>
        <w:jc w:val="left"/>
      </w:pPr>
      <w:r>
        <w:lastRenderedPageBreak/>
        <w:t xml:space="preserve"> </w:t>
      </w:r>
    </w:p>
    <w:p w:rsidR="00C56E7B" w:rsidRDefault="009969C5">
      <w:pPr>
        <w:ind w:left="51" w:right="174"/>
      </w:pPr>
      <w:r>
        <w:t>With few exceptions (</w:t>
      </w:r>
      <w:proofErr w:type="spellStart"/>
      <w:r>
        <w:t>Fernandes</w:t>
      </w:r>
      <w:proofErr w:type="spellEnd"/>
      <w:r>
        <w:t xml:space="preserve"> et al., 2018; Yang et al., 2018), research tends to group the basic human values into four value dimensions. This may increase consistency and reliability of the results, but possibly at the expense of losing detailed relatio</w:t>
      </w:r>
      <w:r>
        <w:t xml:space="preserve">nships. Are </w:t>
      </w:r>
      <w:proofErr w:type="gramStart"/>
      <w:r>
        <w:t>certain  individual</w:t>
      </w:r>
      <w:proofErr w:type="gramEnd"/>
      <w:r>
        <w:t xml:space="preserve"> basic values relevant in themselves to explain EIs and subsequently  behaviour? </w:t>
      </w:r>
      <w:proofErr w:type="gramStart"/>
      <w:r>
        <w:t>Or</w:t>
      </w:r>
      <w:proofErr w:type="gramEnd"/>
      <w:r>
        <w:t xml:space="preserve"> are there specific combinations of basic values that are more promising in this respect? In particular, hedonism (seeking satisfaction and pl</w:t>
      </w:r>
      <w:r>
        <w:t xml:space="preserve">easure) </w:t>
      </w:r>
      <w:proofErr w:type="gramStart"/>
      <w:r>
        <w:t>is frequently ignored</w:t>
      </w:r>
      <w:proofErr w:type="gramEnd"/>
      <w:r>
        <w:t xml:space="preserve"> (since it is not included in the four value dimensions). Neither </w:t>
      </w:r>
      <w:proofErr w:type="spellStart"/>
      <w:r>
        <w:t>Fernandes</w:t>
      </w:r>
      <w:proofErr w:type="spellEnd"/>
      <w:r>
        <w:t xml:space="preserve"> et al. (2018) nor Yang et al. (2018) find any effect of hedonism on intentions. Nevertheless, the combination of hedonism with additional basic values </w:t>
      </w:r>
      <w:r>
        <w:t xml:space="preserve">might be relevant.  </w:t>
      </w:r>
    </w:p>
    <w:p w:rsidR="00C56E7B" w:rsidRDefault="009969C5">
      <w:pPr>
        <w:spacing w:after="0"/>
        <w:ind w:left="51" w:right="174"/>
      </w:pPr>
      <w:r>
        <w:t xml:space="preserve">The same reflections may apply to the four value dimensions. Is a high level of openness to change sufficient to develop the entrepreneurial intention? </w:t>
      </w:r>
      <w:proofErr w:type="gramStart"/>
      <w:r>
        <w:t>Or</w:t>
      </w:r>
      <w:proofErr w:type="gramEnd"/>
      <w:r>
        <w:t xml:space="preserve"> is this the case for self-enhancement? </w:t>
      </w:r>
      <w:proofErr w:type="gramStart"/>
      <w:r>
        <w:t>Or</w:t>
      </w:r>
      <w:proofErr w:type="gramEnd"/>
      <w:r>
        <w:t xml:space="preserve"> are high levels of both individualisti</w:t>
      </w:r>
      <w:r>
        <w:t xml:space="preserve">c-like dimensions necessary? Much research </w:t>
      </w:r>
      <w:proofErr w:type="gramStart"/>
      <w:r>
        <w:t>is needed</w:t>
      </w:r>
      <w:proofErr w:type="gramEnd"/>
      <w:r>
        <w:t xml:space="preserve"> to fully understand the roles of each dimension in explaining the development of EIs and action. Adjacent dimensions may reinforce each other, as could be the case of openness to change and self-enhancem</w:t>
      </w:r>
      <w:r>
        <w:t xml:space="preserve">ent for general EI </w:t>
      </w:r>
    </w:p>
    <w:p w:rsidR="00C56E7B" w:rsidRDefault="009969C5">
      <w:pPr>
        <w:ind w:left="51" w:right="174"/>
      </w:pPr>
      <w:r>
        <w:t>(</w:t>
      </w:r>
      <w:proofErr w:type="spellStart"/>
      <w:r>
        <w:t>Liñán</w:t>
      </w:r>
      <w:proofErr w:type="spellEnd"/>
      <w:r>
        <w:t xml:space="preserve"> et al., 2016), or of openness to change and self-transcendence for social EI (Kruse et al., 2019). Additionally, opposing dimensions may cancel each other out, and hence a high level of one dimension may be insufficient if the op</w:t>
      </w:r>
      <w:r>
        <w:t xml:space="preserve">posing dimension </w:t>
      </w:r>
      <w:proofErr w:type="gramStart"/>
      <w:r>
        <w:t>is also prioritized</w:t>
      </w:r>
      <w:proofErr w:type="gramEnd"/>
      <w:r>
        <w:t xml:space="preserve">. The indirect effects of value dimensions on EI, through the TPB antecedents, also deserve attention. </w:t>
      </w:r>
      <w:proofErr w:type="spellStart"/>
      <w:r>
        <w:t>Hueso</w:t>
      </w:r>
      <w:proofErr w:type="spellEnd"/>
      <w:r>
        <w:t xml:space="preserve"> et al. (2020) and </w:t>
      </w:r>
      <w:proofErr w:type="spellStart"/>
      <w:r>
        <w:t>Gorgievski</w:t>
      </w:r>
      <w:proofErr w:type="spellEnd"/>
      <w:r>
        <w:t xml:space="preserve"> et al. (2018) find certain dimensions to affect one antecedent positively and anot</w:t>
      </w:r>
      <w:r>
        <w:t xml:space="preserve">her negatively. Predicting the aggregate effect of these dimensions on EIs would be complex, and even if no such total effect </w:t>
      </w:r>
      <w:proofErr w:type="gramStart"/>
      <w:r>
        <w:t>is found</w:t>
      </w:r>
      <w:proofErr w:type="gramEnd"/>
      <w:r>
        <w:t xml:space="preserve">, this does not necessarily mean that the value dimensions are irrelevant.  </w:t>
      </w:r>
    </w:p>
    <w:p w:rsidR="00C56E7B" w:rsidRDefault="009969C5">
      <w:pPr>
        <w:spacing w:after="0"/>
        <w:ind w:left="51" w:right="174"/>
      </w:pPr>
      <w:r>
        <w:t>The intention to start up a (general) venture</w:t>
      </w:r>
      <w:r>
        <w:t xml:space="preserve"> is by far the most common intention analysed, with the TPB (</w:t>
      </w:r>
      <w:proofErr w:type="spellStart"/>
      <w:r>
        <w:t>Ajzen</w:t>
      </w:r>
      <w:proofErr w:type="spellEnd"/>
      <w:r>
        <w:t>, 1991) as the predominant theoretical framework. Nevertheless, several papers consider alternative intentions, such as social entrepreneurship (</w:t>
      </w:r>
      <w:proofErr w:type="spellStart"/>
      <w:r>
        <w:t>Bacq</w:t>
      </w:r>
      <w:proofErr w:type="spellEnd"/>
      <w:r>
        <w:t xml:space="preserve"> and Alt, 2018; Kruse et al., 2019; </w:t>
      </w:r>
      <w:proofErr w:type="spellStart"/>
      <w:r>
        <w:t>Kuntt</w:t>
      </w:r>
      <w:r>
        <w:t>u</w:t>
      </w:r>
      <w:proofErr w:type="spellEnd"/>
      <w:r>
        <w:t xml:space="preserve"> et al., 2017; </w:t>
      </w:r>
      <w:proofErr w:type="spellStart"/>
      <w:r>
        <w:t>Sastre</w:t>
      </w:r>
      <w:proofErr w:type="spellEnd"/>
      <w:r>
        <w:t>‐Castillo et al., 2015), internationalisation (</w:t>
      </w:r>
      <w:proofErr w:type="spellStart"/>
      <w:r>
        <w:t>Bolzani</w:t>
      </w:r>
      <w:proofErr w:type="spellEnd"/>
      <w:r>
        <w:t xml:space="preserve"> and Foo, 2018), green </w:t>
      </w:r>
      <w:r>
        <w:lastRenderedPageBreak/>
        <w:t>entrepreneurship (Ye et al., 2020), and quitting (</w:t>
      </w:r>
      <w:proofErr w:type="spellStart"/>
      <w:r>
        <w:t>Sihombing</w:t>
      </w:r>
      <w:proofErr w:type="spellEnd"/>
      <w:r>
        <w:t xml:space="preserve">, 2018) intentions. In this respect, Table II, which compares SEI vs. EI, </w:t>
      </w:r>
      <w:proofErr w:type="gramStart"/>
      <w:r>
        <w:t>is based</w:t>
      </w:r>
      <w:proofErr w:type="gramEnd"/>
      <w:r>
        <w:t xml:space="preserve"> on only a few s</w:t>
      </w:r>
      <w:r>
        <w:t xml:space="preserve">tudies. </w:t>
      </w:r>
      <w:proofErr w:type="gramStart"/>
      <w:r>
        <w:t>There are still several relationships for which no comparison is yet available.</w:t>
      </w:r>
      <w:proofErr w:type="gramEnd"/>
      <w:r>
        <w:t xml:space="preserve"> Much more work </w:t>
      </w:r>
      <w:proofErr w:type="gramStart"/>
      <w:r>
        <w:t>is needed</w:t>
      </w:r>
      <w:proofErr w:type="gramEnd"/>
      <w:r>
        <w:t xml:space="preserve"> to confirm or refute these results. </w:t>
      </w:r>
    </w:p>
    <w:p w:rsidR="00C56E7B" w:rsidRDefault="009969C5">
      <w:pPr>
        <w:ind w:left="51" w:right="174"/>
      </w:pPr>
      <w:r>
        <w:t>Additionally, the role of PVs may differ depending on which specific intention (to perform a certain behav</w:t>
      </w:r>
      <w:r>
        <w:t xml:space="preserve">iour) is under consideration. Therefore, the potential entrepreneur’s personal-value structure may have substantial implications for the type of venture </w:t>
      </w:r>
      <w:proofErr w:type="gramStart"/>
      <w:r>
        <w:t>being created</w:t>
      </w:r>
      <w:proofErr w:type="gramEnd"/>
      <w:r>
        <w:t xml:space="preserve"> and its future evolution.  </w:t>
      </w:r>
    </w:p>
    <w:p w:rsidR="00C56E7B" w:rsidRDefault="009969C5">
      <w:pPr>
        <w:spacing w:after="0"/>
        <w:ind w:left="51" w:right="174"/>
      </w:pPr>
      <w:r>
        <w:t xml:space="preserve">The use of alternative theoretical frameworks </w:t>
      </w:r>
      <w:proofErr w:type="gramStart"/>
      <w:r>
        <w:t xml:space="preserve">should also be </w:t>
      </w:r>
      <w:r>
        <w:t>explored</w:t>
      </w:r>
      <w:proofErr w:type="gramEnd"/>
      <w:r>
        <w:t xml:space="preserve">. A number of competing intention models exist, such as the entrepreneurial event model. However, </w:t>
      </w:r>
      <w:proofErr w:type="spellStart"/>
      <w:r>
        <w:t>Schlaegel</w:t>
      </w:r>
      <w:proofErr w:type="spellEnd"/>
      <w:r>
        <w:t xml:space="preserve"> and Koenig (2014) find a substantial overlap between this model and the TPB. Another interesting avenue for further research could involve o</w:t>
      </w:r>
      <w:r>
        <w:t>ther such theories. Nevertheless, this research should be able to demonstrate an improvement over the TPB in order to be of any value. In the case of PVs, BHV is the most commonly used framework for their conceptualisation, either directly or indirectly (</w:t>
      </w:r>
      <w:proofErr w:type="spellStart"/>
      <w:r>
        <w:t>H</w:t>
      </w:r>
      <w:r>
        <w:t>irschi</w:t>
      </w:r>
      <w:proofErr w:type="spellEnd"/>
      <w:r>
        <w:t xml:space="preserve"> and Fischer, 2013; </w:t>
      </w:r>
    </w:p>
    <w:p w:rsidR="00C56E7B" w:rsidRDefault="009969C5">
      <w:pPr>
        <w:ind w:left="51" w:right="174"/>
      </w:pPr>
      <w:proofErr w:type="spellStart"/>
      <w:r>
        <w:t>Lechner</w:t>
      </w:r>
      <w:proofErr w:type="spellEnd"/>
      <w:r>
        <w:t xml:space="preserve"> et al., 2018). Work values, in turn, </w:t>
      </w:r>
      <w:proofErr w:type="gramStart"/>
      <w:r>
        <w:t>have been defined</w:t>
      </w:r>
      <w:proofErr w:type="gramEnd"/>
      <w:r>
        <w:t xml:space="preserve"> differently in several of these papers (e.g., Farrington et al., 2011; </w:t>
      </w:r>
      <w:proofErr w:type="spellStart"/>
      <w:r>
        <w:t>Geldhof</w:t>
      </w:r>
      <w:proofErr w:type="spellEnd"/>
      <w:r>
        <w:t xml:space="preserve"> et al., 2014; </w:t>
      </w:r>
      <w:proofErr w:type="spellStart"/>
      <w:r>
        <w:t>Tipu</w:t>
      </w:r>
      <w:proofErr w:type="spellEnd"/>
      <w:r>
        <w:t xml:space="preserve"> and Ryan, 2016). There seems to be much less consensus concerning the most suitable approach fo</w:t>
      </w:r>
      <w:r>
        <w:t xml:space="preserve">r the identification of work values that affect entrepreneurship. </w:t>
      </w:r>
    </w:p>
    <w:p w:rsidR="00C56E7B" w:rsidRDefault="009969C5">
      <w:pPr>
        <w:spacing w:after="0"/>
        <w:ind w:left="51" w:right="174"/>
      </w:pPr>
      <w:r>
        <w:t>The vast majority of the papers analysed use student samples. There is considerable debate regarding the representativeness of these samples. The comparison of these results with those from</w:t>
      </w:r>
      <w:r>
        <w:t xml:space="preserve"> comparable studies with alternative samples of adults is therefore of major interest. Additionally, the priorities of an individual’s personal values are likely to evolve as they advance through their different life stages </w:t>
      </w:r>
    </w:p>
    <w:p w:rsidR="00C56E7B" w:rsidRDefault="009969C5">
      <w:pPr>
        <w:ind w:left="51" w:right="174"/>
      </w:pPr>
      <w:r>
        <w:t>(Schwartz, 1992). Thus, the rol</w:t>
      </w:r>
      <w:r>
        <w:t xml:space="preserve">e of PVs in the formation of EIs may differ in younger vs. older people. Similarly, immigrants tend to exhibit higher start-up rates than is the case for natives. This may be a consequence of differing cultural values which, </w:t>
      </w:r>
      <w:proofErr w:type="gramStart"/>
      <w:r>
        <w:t>to a great extent</w:t>
      </w:r>
      <w:proofErr w:type="gramEnd"/>
      <w:r>
        <w:t>, are reflecte</w:t>
      </w:r>
      <w:r>
        <w:t xml:space="preserve">d in prioritized PVs. </w:t>
      </w:r>
    </w:p>
    <w:p w:rsidR="00C56E7B" w:rsidRDefault="009969C5">
      <w:pPr>
        <w:ind w:left="51" w:right="174"/>
      </w:pPr>
      <w:r>
        <w:t xml:space="preserve">The role of cultural values is also relevant. </w:t>
      </w:r>
      <w:proofErr w:type="spellStart"/>
      <w:r>
        <w:t>Liñán</w:t>
      </w:r>
      <w:proofErr w:type="spellEnd"/>
      <w:r>
        <w:t xml:space="preserve"> et al. (2016) argue that the influence of PVs on intention is stronger for individuals who prioritize different values from those in the society where they </w:t>
      </w:r>
      <w:r>
        <w:lastRenderedPageBreak/>
        <w:t xml:space="preserve">live. This could explain </w:t>
      </w:r>
      <w:r>
        <w:t xml:space="preserve">why immigrants are more prone to starting up new businesses, and why, in multicultural societies, certain ethnic groups are more entrepreneurial than </w:t>
      </w:r>
      <w:proofErr w:type="gramStart"/>
      <w:r>
        <w:t>others</w:t>
      </w:r>
      <w:proofErr w:type="gramEnd"/>
      <w:r>
        <w:t xml:space="preserve">. Do individuals with different priorities respond differently to the same situation? </w:t>
      </w:r>
      <w:proofErr w:type="gramStart"/>
      <w:r>
        <w:t>And</w:t>
      </w:r>
      <w:proofErr w:type="gramEnd"/>
      <w:r>
        <w:t xml:space="preserve"> do individ</w:t>
      </w:r>
      <w:r>
        <w:t xml:space="preserve">uals with the same priorities respond differently due to their different situations (such as dependence on family circumstances)? </w:t>
      </w:r>
    </w:p>
    <w:p w:rsidR="00C56E7B" w:rsidRDefault="009969C5">
      <w:pPr>
        <w:ind w:left="51" w:right="174"/>
      </w:pPr>
      <w:r>
        <w:t>Personal values remain relatively stable over time (</w:t>
      </w:r>
      <w:proofErr w:type="spellStart"/>
      <w:r>
        <w:t>Bardi</w:t>
      </w:r>
      <w:proofErr w:type="spellEnd"/>
      <w:r>
        <w:t xml:space="preserve"> et al., 2009). Therefore, the relevance of understanding their infl</w:t>
      </w:r>
      <w:r>
        <w:t xml:space="preserve">uence </w:t>
      </w:r>
      <w:proofErr w:type="gramStart"/>
      <w:r>
        <w:t>may be questioned</w:t>
      </w:r>
      <w:proofErr w:type="gramEnd"/>
      <w:r>
        <w:t xml:space="preserve">. However, research has found that these values </w:t>
      </w:r>
      <w:proofErr w:type="gramStart"/>
      <w:r>
        <w:t>may be modified</w:t>
      </w:r>
      <w:proofErr w:type="gramEnd"/>
      <w:r>
        <w:t>, for example, via education (</w:t>
      </w:r>
      <w:proofErr w:type="spellStart"/>
      <w:r>
        <w:t>Myyry</w:t>
      </w:r>
      <w:proofErr w:type="spellEnd"/>
      <w:r>
        <w:t xml:space="preserve"> et al., 2013). This may happen through purposeful actions taken by teachers, but may also take place unintentionally through peer inte</w:t>
      </w:r>
      <w:r>
        <w:t>raction and similar socialisation practices (</w:t>
      </w:r>
      <w:proofErr w:type="spellStart"/>
      <w:r>
        <w:t>Racko</w:t>
      </w:r>
      <w:proofErr w:type="spellEnd"/>
      <w:r>
        <w:t xml:space="preserve"> et al., 2017). There is, therefore, an obvious opportunity to develop and implement entrepreneurship education initiatives </w:t>
      </w:r>
      <w:proofErr w:type="gramStart"/>
      <w:r>
        <w:t>that  include</w:t>
      </w:r>
      <w:proofErr w:type="gramEnd"/>
      <w:r>
        <w:t xml:space="preserve"> specific value-transmitting and </w:t>
      </w:r>
      <w:proofErr w:type="spellStart"/>
      <w:r>
        <w:t>valuechanging</w:t>
      </w:r>
      <w:proofErr w:type="spellEnd"/>
      <w:r>
        <w:t xml:space="preserve"> components. Training a</w:t>
      </w:r>
      <w:r>
        <w:t xml:space="preserve">ctivities, therefore, </w:t>
      </w:r>
      <w:proofErr w:type="gramStart"/>
      <w:r>
        <w:t>may be devised</w:t>
      </w:r>
      <w:proofErr w:type="gramEnd"/>
      <w:r>
        <w:t xml:space="preserve"> to contribute towards modifying the value structure of the participants. Future research could help not only in the search for the most promising combination of values to promote entry into entrepreneurship, but also to</w:t>
      </w:r>
      <w:r>
        <w:t xml:space="preserve"> foster responsible and sustainable behaviour as an entrepreneur. The evaluation of education initiatives in this respect should be a long-term exercise. Longitudinal studies are called for to achieve this aim. Hitherto, they have been the exception: only </w:t>
      </w:r>
      <w:r>
        <w:t>one of the 22 papers analysed here carries out a longitudinal study (</w:t>
      </w:r>
      <w:proofErr w:type="spellStart"/>
      <w:r>
        <w:t>Lechner</w:t>
      </w:r>
      <w:proofErr w:type="spellEnd"/>
      <w:r>
        <w:t xml:space="preserve"> et al., 2018).  </w:t>
      </w:r>
    </w:p>
    <w:p w:rsidR="00C56E7B" w:rsidRDefault="009969C5">
      <w:pPr>
        <w:ind w:left="51" w:right="174"/>
      </w:pPr>
      <w:r>
        <w:t>The PV structure may stimulate learning and skill development in value-congruent domains (</w:t>
      </w:r>
      <w:proofErr w:type="spellStart"/>
      <w:r>
        <w:t>Caprara</w:t>
      </w:r>
      <w:proofErr w:type="spellEnd"/>
      <w:r>
        <w:t xml:space="preserve"> and </w:t>
      </w:r>
      <w:proofErr w:type="spellStart"/>
      <w:r>
        <w:t>Steca</w:t>
      </w:r>
      <w:proofErr w:type="spellEnd"/>
      <w:r>
        <w:t>, 2007). This could help explain why certain individual</w:t>
      </w:r>
      <w:r>
        <w:t xml:space="preserve">s exhibit higher entrepreneurial </w:t>
      </w:r>
      <w:proofErr w:type="spellStart"/>
      <w:r>
        <w:t>selfefficacy</w:t>
      </w:r>
      <w:proofErr w:type="spellEnd"/>
      <w:r>
        <w:t xml:space="preserve">, once experience and other background variables </w:t>
      </w:r>
      <w:proofErr w:type="gramStart"/>
      <w:r>
        <w:t>are controlled</w:t>
      </w:r>
      <w:proofErr w:type="gramEnd"/>
      <w:r>
        <w:t xml:space="preserve"> for. Similarly, PVs could also influence the recognition of business opportunities (Shepherd et al., 2013), or the entrepreneurs’ choices for the f</w:t>
      </w:r>
      <w:r>
        <w:t>irm’s strategic priorities (</w:t>
      </w:r>
      <w:proofErr w:type="spellStart"/>
      <w:r>
        <w:t>Gorgievski</w:t>
      </w:r>
      <w:proofErr w:type="spellEnd"/>
      <w:r>
        <w:t xml:space="preserve"> et al., 2011). Entrepreneurial identity is also likely to </w:t>
      </w:r>
      <w:proofErr w:type="gramStart"/>
      <w:r>
        <w:t>be related</w:t>
      </w:r>
      <w:proofErr w:type="gramEnd"/>
      <w:r>
        <w:t xml:space="preserve"> to PVs. In this regard, the concept of “authenticity” </w:t>
      </w:r>
      <w:proofErr w:type="gramStart"/>
      <w:r>
        <w:t>has been linked</w:t>
      </w:r>
      <w:proofErr w:type="gramEnd"/>
      <w:r>
        <w:t xml:space="preserve"> to individuals behaving in accordance with their values (</w:t>
      </w:r>
      <w:proofErr w:type="spellStart"/>
      <w:r>
        <w:t>Gecas</w:t>
      </w:r>
      <w:proofErr w:type="spellEnd"/>
      <w:r>
        <w:t xml:space="preserve"> and Burke, 1995</w:t>
      </w:r>
      <w:r>
        <w:t>). Thus, PVs could reflect an activation of one’s own personal identity (</w:t>
      </w:r>
      <w:proofErr w:type="spellStart"/>
      <w:r>
        <w:t>Hitlin</w:t>
      </w:r>
      <w:proofErr w:type="spellEnd"/>
      <w:r>
        <w:t xml:space="preserve">, 2003). Therefore, specific combinations of PVs could promote the formation of an entrepreneurial identity. There is an obvious gap to be filled by testing the model by </w:t>
      </w:r>
      <w:r>
        <w:lastRenderedPageBreak/>
        <w:t>using s</w:t>
      </w:r>
      <w:r>
        <w:t xml:space="preserve">imilar sample characteristics, the operationalisation of measures, and by controlling either for other variables in the model or for contextual factors. </w:t>
      </w:r>
    </w:p>
    <w:p w:rsidR="00C56E7B" w:rsidRDefault="009969C5">
      <w:pPr>
        <w:spacing w:after="0" w:line="259" w:lineRule="auto"/>
        <w:ind w:left="56" w:right="0" w:firstLine="0"/>
        <w:jc w:val="left"/>
      </w:pPr>
      <w:r>
        <w:t xml:space="preserve"> </w:t>
      </w:r>
    </w:p>
    <w:p w:rsidR="00C56E7B" w:rsidRDefault="009969C5">
      <w:pPr>
        <w:pStyle w:val="Heading1"/>
        <w:ind w:left="51"/>
      </w:pPr>
      <w:r>
        <w:t xml:space="preserve">Conclusions </w:t>
      </w:r>
    </w:p>
    <w:p w:rsidR="00C56E7B" w:rsidRDefault="009969C5">
      <w:pPr>
        <w:ind w:left="51" w:right="174"/>
      </w:pPr>
      <w:r>
        <w:t xml:space="preserve">This is the first systematic review of the </w:t>
      </w:r>
      <w:proofErr w:type="gramStart"/>
      <w:r>
        <w:t>literature which</w:t>
      </w:r>
      <w:proofErr w:type="gramEnd"/>
      <w:r>
        <w:t>, to the best of our knowled</w:t>
      </w:r>
      <w:r>
        <w:t>ge, jointly analyses PVs and EIs. Judging by the publication dates, this is a rapidly growing area of research. The present study will be useful for other researchers entering into this area of analysis, since it provides not only a comprehensive mapping o</w:t>
      </w:r>
      <w:r>
        <w:t>f the theories and methods used to date, but also the results that they report. Furthermore, this review provides an integrative conceptual framework to synthetize knowledge to date, and identifies a number of knowledge gaps and opportunities that remain o</w:t>
      </w:r>
      <w:r>
        <w:t xml:space="preserve">pen for future research. </w:t>
      </w:r>
    </w:p>
    <w:p w:rsidR="00C56E7B" w:rsidRDefault="009969C5">
      <w:pPr>
        <w:ind w:left="51" w:right="174"/>
      </w:pPr>
      <w:r>
        <w:t>Despite being a very recent field of research, it is already opening up into several different streams. The core of the field is the consideration of PVs (typically conceptualised under the BHV theory) as antecedents in the format</w:t>
      </w:r>
      <w:r>
        <w:t xml:space="preserve">ion of EIs (most often considered from the perspective of the TPB). Alternative lines of analysis, however, </w:t>
      </w:r>
      <w:proofErr w:type="gramStart"/>
      <w:r>
        <w:t>have already been found</w:t>
      </w:r>
      <w:proofErr w:type="gramEnd"/>
      <w:r>
        <w:t xml:space="preserve">. In particular, alternative entrepreneurship-related intentions </w:t>
      </w:r>
      <w:proofErr w:type="gramStart"/>
      <w:r>
        <w:t>are being considered</w:t>
      </w:r>
      <w:proofErr w:type="gramEnd"/>
      <w:r>
        <w:t>, with SEIs as the most frequent. Eviden</w:t>
      </w:r>
      <w:r>
        <w:t xml:space="preserve">ce has already been </w:t>
      </w:r>
      <w:proofErr w:type="gramStart"/>
      <w:r>
        <w:t>provided that</w:t>
      </w:r>
      <w:proofErr w:type="gramEnd"/>
      <w:r>
        <w:t xml:space="preserve"> PVs differ in their effect on the formation of either social or general EIs.  </w:t>
      </w:r>
    </w:p>
    <w:p w:rsidR="00C56E7B" w:rsidRDefault="009969C5">
      <w:pPr>
        <w:spacing w:after="410"/>
        <w:ind w:left="51" w:right="174"/>
      </w:pPr>
      <w:r>
        <w:t>Finally, this study, as for any literature review, is not without its limitations. First, certain relevant contributions may not have been anal</w:t>
      </w:r>
      <w:r>
        <w:t>ysed. This may have happened either because they were not initially detected (our keywords may not have been sufficiently comprehensive), or because they have been inadequately excluded. Nevertheless, the authors have been as systematic and rigorous as pos</w:t>
      </w:r>
      <w:r>
        <w:t xml:space="preserve">sible to prevent this from happening. Second, there is always an element of subjectivity in the classification of papers, despite every precaution taken. For this reason, all doubts </w:t>
      </w:r>
      <w:proofErr w:type="gramStart"/>
      <w:r>
        <w:t>were discussed</w:t>
      </w:r>
      <w:proofErr w:type="gramEnd"/>
      <w:r>
        <w:t xml:space="preserve"> between all the authors before any decision was made. Despi</w:t>
      </w:r>
      <w:r>
        <w:t xml:space="preserve">te any limitations, researchers in the field will find this contribution to be relevant and helpful. </w:t>
      </w:r>
    </w:p>
    <w:p w:rsidR="00C56E7B" w:rsidRDefault="009969C5">
      <w:pPr>
        <w:spacing w:after="0" w:line="259" w:lineRule="auto"/>
        <w:ind w:left="56" w:right="0" w:firstLine="0"/>
        <w:jc w:val="left"/>
      </w:pPr>
      <w:r>
        <w:lastRenderedPageBreak/>
        <w:t xml:space="preserve"> </w:t>
      </w:r>
      <w:r>
        <w:tab/>
        <w:t xml:space="preserve"> </w:t>
      </w:r>
    </w:p>
    <w:p w:rsidR="00C56E7B" w:rsidRDefault="009969C5">
      <w:pPr>
        <w:pStyle w:val="Heading1"/>
        <w:ind w:left="51"/>
      </w:pPr>
      <w:r>
        <w:t xml:space="preserve">References </w:t>
      </w:r>
    </w:p>
    <w:p w:rsidR="00C56E7B" w:rsidRDefault="009969C5">
      <w:pPr>
        <w:spacing w:after="232" w:line="259" w:lineRule="auto"/>
        <w:ind w:left="51" w:right="174"/>
      </w:pPr>
      <w:proofErr w:type="spellStart"/>
      <w:r>
        <w:t>Ajzen</w:t>
      </w:r>
      <w:proofErr w:type="spellEnd"/>
      <w:r>
        <w:t xml:space="preserve">, I. (1991), “The theory of planned </w:t>
      </w:r>
      <w:proofErr w:type="spellStart"/>
      <w:r>
        <w:t>behavior</w:t>
      </w:r>
      <w:proofErr w:type="spellEnd"/>
      <w:r>
        <w:t xml:space="preserve">”, </w:t>
      </w:r>
      <w:r>
        <w:rPr>
          <w:i/>
        </w:rPr>
        <w:t xml:space="preserve">Organizational </w:t>
      </w:r>
      <w:proofErr w:type="spellStart"/>
      <w:r>
        <w:rPr>
          <w:i/>
        </w:rPr>
        <w:t>Behavior</w:t>
      </w:r>
      <w:proofErr w:type="spellEnd"/>
      <w:r>
        <w:rPr>
          <w:i/>
        </w:rPr>
        <w:t xml:space="preserve"> and Human Decision </w:t>
      </w:r>
    </w:p>
    <w:p w:rsidR="00C56E7B" w:rsidRDefault="009969C5">
      <w:pPr>
        <w:spacing w:after="414"/>
        <w:ind w:left="492" w:right="174"/>
      </w:pPr>
      <w:r>
        <w:rPr>
          <w:i/>
        </w:rPr>
        <w:t>Processes</w:t>
      </w:r>
      <w:r>
        <w:t xml:space="preserve">, Vol. 50 No. 2, pp. 179–211. </w:t>
      </w:r>
    </w:p>
    <w:p w:rsidR="00C56E7B" w:rsidRDefault="009969C5">
      <w:pPr>
        <w:spacing w:after="415"/>
        <w:ind w:left="51" w:right="174"/>
      </w:pPr>
      <w:proofErr w:type="spellStart"/>
      <w:r>
        <w:t>Al</w:t>
      </w:r>
      <w:r>
        <w:t>lport</w:t>
      </w:r>
      <w:proofErr w:type="spellEnd"/>
      <w:r>
        <w:t>, G. W. (1961), “</w:t>
      </w:r>
      <w:r>
        <w:rPr>
          <w:i/>
        </w:rPr>
        <w:t>Pattern and growth in personality”,</w:t>
      </w:r>
      <w:r>
        <w:t xml:space="preserve"> Holt, Reinhart and Winston. </w:t>
      </w:r>
    </w:p>
    <w:p w:rsidR="00C56E7B" w:rsidRDefault="009969C5">
      <w:pPr>
        <w:ind w:left="523" w:right="174" w:hanging="482"/>
      </w:pPr>
      <w:r>
        <w:t xml:space="preserve">Armitage, A. and Keeble-Allen, D. (2008), “Undertaking a structured literature review or structuring a literature review: tales from the field”, </w:t>
      </w:r>
      <w:r>
        <w:rPr>
          <w:i/>
        </w:rPr>
        <w:t>Journal of Business Research Methods</w:t>
      </w:r>
      <w:r>
        <w:t xml:space="preserve">, Vol. 6 No. 2, pp. 103–114. </w:t>
      </w:r>
    </w:p>
    <w:p w:rsidR="00C56E7B" w:rsidRDefault="009969C5">
      <w:pPr>
        <w:ind w:left="523" w:right="174" w:hanging="482"/>
      </w:pPr>
      <w:proofErr w:type="spellStart"/>
      <w:r>
        <w:t>Bacq</w:t>
      </w:r>
      <w:proofErr w:type="spellEnd"/>
      <w:r>
        <w:t xml:space="preserve">, S. and Alt, E. (2018), “Feeling capable and valued: A prosocial perspective on the link between empathy and social entrepreneurial intentions”, </w:t>
      </w:r>
      <w:r>
        <w:rPr>
          <w:i/>
        </w:rPr>
        <w:t>Journal of Business Venturing</w:t>
      </w:r>
      <w:r>
        <w:t>, Vol. 33 N</w:t>
      </w:r>
      <w:r>
        <w:t xml:space="preserve">o. 3, pp. 333–350. </w:t>
      </w:r>
    </w:p>
    <w:p w:rsidR="00C56E7B" w:rsidRDefault="009969C5">
      <w:pPr>
        <w:ind w:left="523" w:right="174" w:hanging="482"/>
      </w:pPr>
      <w:proofErr w:type="spellStart"/>
      <w:r>
        <w:t>Bagozzi</w:t>
      </w:r>
      <w:proofErr w:type="spellEnd"/>
      <w:r>
        <w:t xml:space="preserve">, R. P. and Kimmel, S. K. (1995), “A comparison of leading theories for the prediction of </w:t>
      </w:r>
      <w:proofErr w:type="spellStart"/>
      <w:r>
        <w:t>goaldirected</w:t>
      </w:r>
      <w:proofErr w:type="spellEnd"/>
      <w:r>
        <w:t xml:space="preserve"> behaviours”, </w:t>
      </w:r>
      <w:r>
        <w:rPr>
          <w:i/>
        </w:rPr>
        <w:t>British Journal of Social Psychology</w:t>
      </w:r>
      <w:r>
        <w:t xml:space="preserve">, Vol. 34 No. 4, pp. 437–461. </w:t>
      </w:r>
    </w:p>
    <w:p w:rsidR="00C56E7B" w:rsidRDefault="009969C5">
      <w:pPr>
        <w:ind w:left="523" w:right="174" w:hanging="482"/>
      </w:pPr>
      <w:proofErr w:type="spellStart"/>
      <w:r>
        <w:t>Bardi</w:t>
      </w:r>
      <w:proofErr w:type="spellEnd"/>
      <w:r>
        <w:t>, A., Lee, J. A., Hofmann-</w:t>
      </w:r>
      <w:proofErr w:type="spellStart"/>
      <w:r>
        <w:t>Towfigh</w:t>
      </w:r>
      <w:proofErr w:type="spellEnd"/>
      <w:r>
        <w:t xml:space="preserve">, N. and </w:t>
      </w:r>
      <w:proofErr w:type="spellStart"/>
      <w:r>
        <w:t>Soutar</w:t>
      </w:r>
      <w:proofErr w:type="spellEnd"/>
      <w:r>
        <w:t xml:space="preserve">, G. (2009), “The structure of </w:t>
      </w:r>
      <w:proofErr w:type="spellStart"/>
      <w:r>
        <w:t>intraindividual</w:t>
      </w:r>
      <w:proofErr w:type="spellEnd"/>
      <w:r>
        <w:t xml:space="preserve"> value change”, </w:t>
      </w:r>
      <w:r>
        <w:rPr>
          <w:i/>
        </w:rPr>
        <w:t>Journal of Personality and Social Psychology</w:t>
      </w:r>
      <w:r>
        <w:t xml:space="preserve">, Vol. 97 No. 5, pp. 913-929. </w:t>
      </w:r>
    </w:p>
    <w:p w:rsidR="00C56E7B" w:rsidRDefault="009969C5">
      <w:pPr>
        <w:spacing w:after="232" w:line="259" w:lineRule="auto"/>
        <w:ind w:left="51" w:right="174"/>
      </w:pPr>
      <w:proofErr w:type="spellStart"/>
      <w:r>
        <w:t>Bardi</w:t>
      </w:r>
      <w:proofErr w:type="spellEnd"/>
      <w:r>
        <w:t xml:space="preserve">, A. and Schwartz, S. H. (2003), “Values and </w:t>
      </w:r>
      <w:proofErr w:type="spellStart"/>
      <w:r>
        <w:t>behavior</w:t>
      </w:r>
      <w:proofErr w:type="spellEnd"/>
      <w:r>
        <w:t>: Streng</w:t>
      </w:r>
      <w:r>
        <w:t xml:space="preserve">th and structure of relations”, </w:t>
      </w:r>
    </w:p>
    <w:p w:rsidR="00C56E7B" w:rsidRDefault="009969C5">
      <w:pPr>
        <w:spacing w:after="610" w:line="265" w:lineRule="auto"/>
        <w:ind w:left="478" w:right="0"/>
        <w:jc w:val="left"/>
      </w:pPr>
      <w:r>
        <w:rPr>
          <w:i/>
        </w:rPr>
        <w:t>Personality and Social Psychology Bulletin</w:t>
      </w:r>
      <w:r>
        <w:t xml:space="preserve">, Vol. 29 No. 10, pp. 1207–1220. </w:t>
      </w:r>
    </w:p>
    <w:p w:rsidR="00C56E7B" w:rsidRDefault="009969C5">
      <w:pPr>
        <w:spacing w:after="232" w:line="259" w:lineRule="auto"/>
        <w:ind w:left="51" w:right="174"/>
      </w:pPr>
      <w:proofErr w:type="spellStart"/>
      <w:r>
        <w:t>Bilsky</w:t>
      </w:r>
      <w:proofErr w:type="spellEnd"/>
      <w:r>
        <w:t xml:space="preserve">, W. and Schwartz, S. H. (1994), “Values and personality”, </w:t>
      </w:r>
      <w:r>
        <w:rPr>
          <w:i/>
        </w:rPr>
        <w:t>European Journal of Personality</w:t>
      </w:r>
      <w:r>
        <w:t xml:space="preserve">, </w:t>
      </w:r>
    </w:p>
    <w:p w:rsidR="00C56E7B" w:rsidRDefault="009969C5">
      <w:pPr>
        <w:spacing w:after="415"/>
        <w:ind w:left="492" w:right="174"/>
      </w:pPr>
      <w:r>
        <w:t xml:space="preserve">Vol. 8 No. 3, pp. 163–181. </w:t>
      </w:r>
    </w:p>
    <w:p w:rsidR="00C56E7B" w:rsidRDefault="009969C5">
      <w:pPr>
        <w:spacing w:after="231" w:line="259" w:lineRule="auto"/>
        <w:ind w:left="51" w:right="174"/>
      </w:pPr>
      <w:r>
        <w:t>Bird, B. (1988), “Im</w:t>
      </w:r>
      <w:r>
        <w:t xml:space="preserve">plementing entrepreneurial ideas: The case for intention”, </w:t>
      </w:r>
      <w:r>
        <w:rPr>
          <w:i/>
        </w:rPr>
        <w:t xml:space="preserve">Academy of </w:t>
      </w:r>
    </w:p>
    <w:p w:rsidR="00C56E7B" w:rsidRDefault="009969C5">
      <w:pPr>
        <w:spacing w:line="259" w:lineRule="auto"/>
        <w:ind w:left="492" w:right="174"/>
      </w:pPr>
      <w:r>
        <w:rPr>
          <w:i/>
        </w:rPr>
        <w:t>Management Review</w:t>
      </w:r>
      <w:r>
        <w:t xml:space="preserve">, Vol. 13 No. 3, pp. 442–453. </w:t>
      </w:r>
    </w:p>
    <w:p w:rsidR="00C56E7B" w:rsidRDefault="009969C5">
      <w:pPr>
        <w:spacing w:after="0"/>
        <w:ind w:left="523" w:right="174" w:hanging="482"/>
      </w:pPr>
      <w:proofErr w:type="spellStart"/>
      <w:r>
        <w:lastRenderedPageBreak/>
        <w:t>Boell</w:t>
      </w:r>
      <w:proofErr w:type="spellEnd"/>
      <w:r>
        <w:t xml:space="preserve">, S. K. and </w:t>
      </w:r>
      <w:proofErr w:type="spellStart"/>
      <w:r>
        <w:t>Cecez-Kecmanovic</w:t>
      </w:r>
      <w:proofErr w:type="spellEnd"/>
      <w:r>
        <w:t xml:space="preserve">, D. (2015), “On being ‘systematic’ in literature reviews”, in </w:t>
      </w:r>
      <w:r>
        <w:rPr>
          <w:i/>
        </w:rPr>
        <w:t>Formulating Research Methods for Informat</w:t>
      </w:r>
      <w:r>
        <w:rPr>
          <w:i/>
        </w:rPr>
        <w:t xml:space="preserve">ion Systems, </w:t>
      </w:r>
      <w:r>
        <w:t>London: Palgrave Macmillan, pp. 48–</w:t>
      </w:r>
    </w:p>
    <w:p w:rsidR="00C56E7B" w:rsidRDefault="009969C5">
      <w:pPr>
        <w:spacing w:after="415"/>
        <w:ind w:left="492" w:right="174"/>
      </w:pPr>
      <w:r>
        <w:t xml:space="preserve">78. </w:t>
      </w:r>
    </w:p>
    <w:p w:rsidR="00C56E7B" w:rsidRDefault="009969C5">
      <w:pPr>
        <w:ind w:left="523" w:right="174" w:hanging="482"/>
      </w:pPr>
      <w:proofErr w:type="spellStart"/>
      <w:r>
        <w:t>Bolzani</w:t>
      </w:r>
      <w:proofErr w:type="spellEnd"/>
      <w:r>
        <w:t xml:space="preserve">, D. and Foo, M. (2018), “The “why” of international entrepreneurship: uncovering entrepreneurs’ personal values”, </w:t>
      </w:r>
      <w:r>
        <w:rPr>
          <w:i/>
        </w:rPr>
        <w:t>Small Business Economics</w:t>
      </w:r>
      <w:r>
        <w:t xml:space="preserve">, Vol. 51 No. 3, pp. 639–666. </w:t>
      </w:r>
    </w:p>
    <w:p w:rsidR="00C56E7B" w:rsidRDefault="009969C5">
      <w:pPr>
        <w:spacing w:after="384" w:line="477" w:lineRule="auto"/>
        <w:ind w:left="477" w:right="178" w:hanging="492"/>
        <w:jc w:val="left"/>
      </w:pPr>
      <w:proofErr w:type="spellStart"/>
      <w:r>
        <w:t>Caprara</w:t>
      </w:r>
      <w:proofErr w:type="spellEnd"/>
      <w:r>
        <w:t xml:space="preserve">, G. V. and </w:t>
      </w:r>
      <w:proofErr w:type="spellStart"/>
      <w:r>
        <w:t>Steca</w:t>
      </w:r>
      <w:proofErr w:type="spellEnd"/>
      <w:r>
        <w:t>,</w:t>
      </w:r>
      <w:r>
        <w:t xml:space="preserve"> P. (2007), “Prosocial agency: The contribution of values and self-efficacy beliefs to prosocial </w:t>
      </w:r>
      <w:proofErr w:type="spellStart"/>
      <w:r>
        <w:t>behavior</w:t>
      </w:r>
      <w:proofErr w:type="spellEnd"/>
      <w:r>
        <w:t xml:space="preserve"> across ages”, </w:t>
      </w:r>
      <w:r>
        <w:rPr>
          <w:i/>
        </w:rPr>
        <w:t>Journal of Social and Clinical Psychology</w:t>
      </w:r>
      <w:r>
        <w:t xml:space="preserve">, Vol. 26 No. 2, pp. 218–239. </w:t>
      </w:r>
    </w:p>
    <w:p w:rsidR="00C56E7B" w:rsidRDefault="009969C5">
      <w:pPr>
        <w:ind w:left="523" w:right="174" w:hanging="482"/>
      </w:pPr>
      <w:proofErr w:type="spellStart"/>
      <w:r>
        <w:t>Cennamo</w:t>
      </w:r>
      <w:proofErr w:type="spellEnd"/>
      <w:r>
        <w:t>, L. and Gardner, D. (2008), “Generational differences in</w:t>
      </w:r>
      <w:r>
        <w:t xml:space="preserve"> work values, outcomes and </w:t>
      </w:r>
      <w:proofErr w:type="spellStart"/>
      <w:r>
        <w:t>personorganisation</w:t>
      </w:r>
      <w:proofErr w:type="spellEnd"/>
      <w:r>
        <w:t xml:space="preserve"> values fit”, </w:t>
      </w:r>
      <w:r>
        <w:rPr>
          <w:i/>
        </w:rPr>
        <w:t>Journal of Managerial Psychology</w:t>
      </w:r>
      <w:r>
        <w:t xml:space="preserve">, Vol. 23 No. 8, pp. 891-906. </w:t>
      </w:r>
    </w:p>
    <w:p w:rsidR="00C56E7B" w:rsidRDefault="009969C5">
      <w:pPr>
        <w:ind w:left="523" w:right="174" w:hanging="482"/>
      </w:pPr>
      <w:proofErr w:type="gramStart"/>
      <w:r>
        <w:t>de</w:t>
      </w:r>
      <w:proofErr w:type="gramEnd"/>
      <w:r>
        <w:t xml:space="preserve"> </w:t>
      </w:r>
      <w:proofErr w:type="spellStart"/>
      <w:r>
        <w:t>Pillis</w:t>
      </w:r>
      <w:proofErr w:type="spellEnd"/>
      <w:r>
        <w:t xml:space="preserve">, E. and Reardon, K. K. (2007), “The influence of personality traits and persuasive messages on entrepreneurial intention”, </w:t>
      </w:r>
      <w:r>
        <w:rPr>
          <w:i/>
        </w:rPr>
        <w:t>Career Development International</w:t>
      </w:r>
      <w:r>
        <w:t xml:space="preserve">, Vol. 12 No. 4, pp. 382-396. </w:t>
      </w:r>
    </w:p>
    <w:p w:rsidR="00C56E7B" w:rsidRDefault="009969C5">
      <w:pPr>
        <w:spacing w:after="0"/>
        <w:ind w:left="523" w:right="174" w:hanging="482"/>
      </w:pPr>
      <w:proofErr w:type="spellStart"/>
      <w:r>
        <w:t>Delanoë‐Gueguen</w:t>
      </w:r>
      <w:proofErr w:type="spellEnd"/>
      <w:r>
        <w:t xml:space="preserve">, S. and </w:t>
      </w:r>
      <w:proofErr w:type="spellStart"/>
      <w:r>
        <w:t>Liñán</w:t>
      </w:r>
      <w:proofErr w:type="spellEnd"/>
      <w:r>
        <w:t xml:space="preserve">, F. (2019), “A longitudinal analysis of the influence of career motivations on entrepreneurial intention and action”, </w:t>
      </w:r>
      <w:r>
        <w:rPr>
          <w:i/>
        </w:rPr>
        <w:t xml:space="preserve">Canadian Journal of Administrative </w:t>
      </w:r>
    </w:p>
    <w:p w:rsidR="00C56E7B" w:rsidRDefault="009969C5">
      <w:pPr>
        <w:spacing w:after="614" w:line="259" w:lineRule="auto"/>
        <w:ind w:left="0" w:right="320" w:firstLine="0"/>
        <w:jc w:val="center"/>
      </w:pPr>
      <w:r>
        <w:rPr>
          <w:i/>
        </w:rPr>
        <w:t>Sciences/</w:t>
      </w:r>
      <w:r>
        <w:rPr>
          <w:i/>
        </w:rPr>
        <w:t xml:space="preserve">Revue </w:t>
      </w:r>
      <w:proofErr w:type="spellStart"/>
      <w:r>
        <w:rPr>
          <w:i/>
        </w:rPr>
        <w:t>Canadienne</w:t>
      </w:r>
      <w:proofErr w:type="spellEnd"/>
      <w:r>
        <w:rPr>
          <w:i/>
        </w:rPr>
        <w:t xml:space="preserve"> des Sciences de </w:t>
      </w:r>
      <w:proofErr w:type="spellStart"/>
      <w:r>
        <w:rPr>
          <w:i/>
        </w:rPr>
        <w:t>l’Administration</w:t>
      </w:r>
      <w:proofErr w:type="spellEnd"/>
      <w:r>
        <w:t xml:space="preserve">, Vol. 36 No. 4, pp. 527–543. </w:t>
      </w:r>
    </w:p>
    <w:p w:rsidR="00C56E7B" w:rsidRDefault="009969C5">
      <w:pPr>
        <w:spacing w:after="384" w:line="477" w:lineRule="auto"/>
        <w:ind w:left="477" w:right="178" w:hanging="492"/>
        <w:jc w:val="left"/>
      </w:pPr>
      <w:proofErr w:type="spellStart"/>
      <w:r>
        <w:t>Diefendorff</w:t>
      </w:r>
      <w:proofErr w:type="spellEnd"/>
      <w:r>
        <w:t>, J. M. and Chandler, M. M. (2011), “APA handbook of industrial and organizational psychology: Maintaining, Expanding, and Contracting the Organization”, in S. K. S.</w:t>
      </w:r>
      <w:r>
        <w:t xml:space="preserve"> </w:t>
      </w:r>
      <w:proofErr w:type="spellStart"/>
      <w:r>
        <w:t>Zedeck</w:t>
      </w:r>
      <w:proofErr w:type="spellEnd"/>
      <w:r>
        <w:t xml:space="preserve">, H. </w:t>
      </w:r>
      <w:proofErr w:type="spellStart"/>
      <w:r>
        <w:t>Aguinis</w:t>
      </w:r>
      <w:proofErr w:type="spellEnd"/>
      <w:r>
        <w:t xml:space="preserve">, W. F. </w:t>
      </w:r>
      <w:proofErr w:type="spellStart"/>
      <w:r>
        <w:t>Cascio</w:t>
      </w:r>
      <w:proofErr w:type="spellEnd"/>
      <w:r>
        <w:t xml:space="preserve">, M. J. </w:t>
      </w:r>
      <w:proofErr w:type="spellStart"/>
      <w:r>
        <w:t>Gelfand</w:t>
      </w:r>
      <w:proofErr w:type="spellEnd"/>
      <w:r>
        <w:t xml:space="preserve">, K. Leung and P. and J. Zhou (Eds.), </w:t>
      </w:r>
      <w:r>
        <w:rPr>
          <w:i/>
        </w:rPr>
        <w:t>Motivating employees</w:t>
      </w:r>
      <w:r>
        <w:t xml:space="preserve">, Washington, DC: American Psychological Association, pp. 65–135. </w:t>
      </w:r>
    </w:p>
    <w:p w:rsidR="00C56E7B" w:rsidRDefault="009969C5">
      <w:pPr>
        <w:spacing w:after="0"/>
        <w:ind w:left="523" w:right="174" w:hanging="482"/>
      </w:pPr>
      <w:r>
        <w:t>Donaldson, C. (2019), “Intentions resurrected: a systematic review of entrepreneuri</w:t>
      </w:r>
      <w:r>
        <w:t xml:space="preserve">al intention research from 2014 to 2018 and future research agenda”, </w:t>
      </w:r>
      <w:r>
        <w:rPr>
          <w:i/>
        </w:rPr>
        <w:t xml:space="preserve">International Entrepreneurship and </w:t>
      </w:r>
    </w:p>
    <w:p w:rsidR="00C56E7B" w:rsidRDefault="009969C5">
      <w:pPr>
        <w:spacing w:line="259" w:lineRule="auto"/>
        <w:ind w:left="492" w:right="174"/>
      </w:pPr>
      <w:r>
        <w:rPr>
          <w:i/>
        </w:rPr>
        <w:t>Management Journal</w:t>
      </w:r>
      <w:r>
        <w:t xml:space="preserve">, Vol. 15 No. 3, pp. 953–975. </w:t>
      </w:r>
    </w:p>
    <w:p w:rsidR="00C56E7B" w:rsidRDefault="009969C5">
      <w:pPr>
        <w:spacing w:after="384" w:line="477" w:lineRule="auto"/>
        <w:ind w:left="477" w:right="178" w:hanging="492"/>
        <w:jc w:val="left"/>
      </w:pPr>
      <w:r>
        <w:lastRenderedPageBreak/>
        <w:t xml:space="preserve">Duffy, J. A., Fox, S., Punnett, B. J., Gregory, A., </w:t>
      </w:r>
      <w:proofErr w:type="spellStart"/>
      <w:r>
        <w:t>Lituchy</w:t>
      </w:r>
      <w:proofErr w:type="spellEnd"/>
      <w:r>
        <w:t>, T., Monserrat, S. I., Olivas-Lujan, M. R.</w:t>
      </w:r>
      <w:r>
        <w:t>, Santos, N. M. B. F. and Miller, J. (2006), “Successful women of the Americas: the same or different?</w:t>
      </w:r>
      <w:proofErr w:type="gramStart"/>
      <w:r>
        <w:t>”,</w:t>
      </w:r>
      <w:proofErr w:type="gramEnd"/>
      <w:r>
        <w:t xml:space="preserve"> </w:t>
      </w:r>
      <w:r>
        <w:rPr>
          <w:i/>
        </w:rPr>
        <w:t>Management Research News</w:t>
      </w:r>
      <w:r>
        <w:t xml:space="preserve">, Vol. 29 No. 9, pp. 552-572. </w:t>
      </w:r>
    </w:p>
    <w:p w:rsidR="00C56E7B" w:rsidRDefault="009969C5">
      <w:pPr>
        <w:spacing w:after="384" w:line="477" w:lineRule="auto"/>
        <w:ind w:left="477" w:right="178" w:hanging="492"/>
        <w:jc w:val="left"/>
      </w:pPr>
      <w:r>
        <w:t xml:space="preserve">Espiritu-Olmos, R. and </w:t>
      </w:r>
      <w:proofErr w:type="spellStart"/>
      <w:r>
        <w:t>Sastre</w:t>
      </w:r>
      <w:proofErr w:type="spellEnd"/>
      <w:r>
        <w:t>-Castillo, M. A. (2015), “Personality traits versus work values: Co</w:t>
      </w:r>
      <w:r>
        <w:t xml:space="preserve">mparing psychological theories on entrepreneurial intention”, </w:t>
      </w:r>
      <w:r>
        <w:rPr>
          <w:i/>
        </w:rPr>
        <w:t>Journal of Business Research</w:t>
      </w:r>
      <w:r>
        <w:t xml:space="preserve">, Vol. 68 No. 7, pp. 1595–1598. </w:t>
      </w:r>
    </w:p>
    <w:p w:rsidR="00C56E7B" w:rsidRDefault="009969C5">
      <w:pPr>
        <w:spacing w:after="384" w:line="477" w:lineRule="auto"/>
        <w:ind w:left="477" w:right="178" w:hanging="492"/>
        <w:jc w:val="left"/>
      </w:pPr>
      <w:r>
        <w:t xml:space="preserve">Farrington, S., </w:t>
      </w:r>
      <w:proofErr w:type="spellStart"/>
      <w:r>
        <w:t>Gray</w:t>
      </w:r>
      <w:proofErr w:type="spellEnd"/>
      <w:r>
        <w:t>, B. and Sharp, G. (2011), “Perceptions of an entrepreneurial career: Do small business owners and university stu</w:t>
      </w:r>
      <w:r>
        <w:t>dents concur?</w:t>
      </w:r>
      <w:proofErr w:type="gramStart"/>
      <w:r>
        <w:t>”,</w:t>
      </w:r>
      <w:proofErr w:type="gramEnd"/>
      <w:r>
        <w:t xml:space="preserve"> </w:t>
      </w:r>
      <w:r>
        <w:rPr>
          <w:i/>
        </w:rPr>
        <w:t>Management Dynamics: Journal of the Southern African Institute for Management Scientists</w:t>
      </w:r>
      <w:r>
        <w:t xml:space="preserve">, Vol. 20 No. 2, pp. 1–17. </w:t>
      </w:r>
    </w:p>
    <w:p w:rsidR="00C56E7B" w:rsidRDefault="009969C5">
      <w:pPr>
        <w:spacing w:after="231" w:line="259" w:lineRule="auto"/>
        <w:ind w:left="51" w:right="174"/>
      </w:pPr>
      <w:proofErr w:type="spellStart"/>
      <w:r>
        <w:t>Fayolle</w:t>
      </w:r>
      <w:proofErr w:type="spellEnd"/>
      <w:r>
        <w:t xml:space="preserve">, A. and </w:t>
      </w:r>
      <w:proofErr w:type="spellStart"/>
      <w:r>
        <w:t>Liñán</w:t>
      </w:r>
      <w:proofErr w:type="spellEnd"/>
      <w:r>
        <w:t xml:space="preserve">, F. (2014), “The future of research on entrepreneurial intentions”, </w:t>
      </w:r>
      <w:r>
        <w:rPr>
          <w:i/>
        </w:rPr>
        <w:t xml:space="preserve">Journal of </w:t>
      </w:r>
    </w:p>
    <w:p w:rsidR="00C56E7B" w:rsidRDefault="009969C5">
      <w:pPr>
        <w:spacing w:after="415"/>
        <w:ind w:left="492" w:right="174"/>
      </w:pPr>
      <w:r>
        <w:rPr>
          <w:i/>
        </w:rPr>
        <w:t>Business Research</w:t>
      </w:r>
      <w:r>
        <w:t>, Vol</w:t>
      </w:r>
      <w:r>
        <w:t xml:space="preserve">. 67 No. 5, pp. 663–666. </w:t>
      </w:r>
    </w:p>
    <w:p w:rsidR="00C56E7B" w:rsidRDefault="009969C5">
      <w:pPr>
        <w:spacing w:after="0"/>
        <w:ind w:left="523" w:right="174" w:hanging="482"/>
      </w:pPr>
      <w:proofErr w:type="spellStart"/>
      <w:r>
        <w:t>Fayolle</w:t>
      </w:r>
      <w:proofErr w:type="spellEnd"/>
      <w:r>
        <w:t xml:space="preserve">, A., </w:t>
      </w:r>
      <w:proofErr w:type="spellStart"/>
      <w:r>
        <w:t>Liñán</w:t>
      </w:r>
      <w:proofErr w:type="spellEnd"/>
      <w:r>
        <w:t xml:space="preserve">, F. and </w:t>
      </w:r>
      <w:proofErr w:type="spellStart"/>
      <w:r>
        <w:t>Moriano</w:t>
      </w:r>
      <w:proofErr w:type="spellEnd"/>
      <w:r>
        <w:t xml:space="preserve">, J. A. (2014), “Beyond entrepreneurial intentions: values and motivations in entrepreneurship”, </w:t>
      </w:r>
      <w:r>
        <w:rPr>
          <w:i/>
        </w:rPr>
        <w:t>International Entrepreneurship and Management Journal</w:t>
      </w:r>
      <w:r>
        <w:t xml:space="preserve">, Vol. </w:t>
      </w:r>
    </w:p>
    <w:p w:rsidR="00C56E7B" w:rsidRDefault="009969C5">
      <w:pPr>
        <w:spacing w:after="415"/>
        <w:ind w:left="492" w:right="174"/>
      </w:pPr>
      <w:proofErr w:type="gramStart"/>
      <w:r>
        <w:t>10</w:t>
      </w:r>
      <w:proofErr w:type="gramEnd"/>
      <w:r>
        <w:t xml:space="preserve"> No. 4, pp. 679–689. </w:t>
      </w:r>
    </w:p>
    <w:p w:rsidR="00C56E7B" w:rsidRDefault="009969C5">
      <w:pPr>
        <w:spacing w:after="413"/>
        <w:ind w:left="51" w:right="174"/>
      </w:pPr>
      <w:r>
        <w:t>Feather, N. T.</w:t>
      </w:r>
      <w:r>
        <w:t xml:space="preserve"> (1980), </w:t>
      </w:r>
      <w:r>
        <w:rPr>
          <w:i/>
        </w:rPr>
        <w:t>Values in adolescence</w:t>
      </w:r>
      <w:r>
        <w:t xml:space="preserve"> (J. Adelson, Ed.), New York: Wiley. </w:t>
      </w:r>
    </w:p>
    <w:p w:rsidR="00C56E7B" w:rsidRDefault="009969C5">
      <w:pPr>
        <w:spacing w:after="384" w:line="477" w:lineRule="auto"/>
        <w:ind w:left="477" w:right="178" w:hanging="492"/>
        <w:jc w:val="left"/>
      </w:pPr>
      <w:r>
        <w:t xml:space="preserve">Feather, N. T. (1995), “Values, valences, and choice: The influences of values on the perceived attractiveness and choice of alternatives”, </w:t>
      </w:r>
      <w:r>
        <w:rPr>
          <w:i/>
        </w:rPr>
        <w:t>Journal of Personality and Social Psychology</w:t>
      </w:r>
      <w:r>
        <w:t xml:space="preserve">, Vol. 68 No. 6, pp. 1135-1151. </w:t>
      </w:r>
    </w:p>
    <w:p w:rsidR="00C56E7B" w:rsidRDefault="009969C5">
      <w:pPr>
        <w:spacing w:after="232" w:line="259" w:lineRule="auto"/>
        <w:ind w:left="51" w:right="174"/>
      </w:pPr>
      <w:proofErr w:type="spellStart"/>
      <w:r>
        <w:t>Fernandes</w:t>
      </w:r>
      <w:proofErr w:type="spellEnd"/>
      <w:r>
        <w:t xml:space="preserve">, C., Ferreira, J. J., </w:t>
      </w:r>
      <w:proofErr w:type="spellStart"/>
      <w:r>
        <w:t>Raposo</w:t>
      </w:r>
      <w:proofErr w:type="spellEnd"/>
      <w:r>
        <w:t xml:space="preserve">, M., Sanchez, J. and Hernandez–Sanchez, B. (2018), </w:t>
      </w:r>
    </w:p>
    <w:p w:rsidR="00C56E7B" w:rsidRDefault="009969C5">
      <w:pPr>
        <w:spacing w:after="232" w:line="259" w:lineRule="auto"/>
        <w:ind w:left="492" w:right="174"/>
      </w:pPr>
      <w:r>
        <w:t xml:space="preserve">“Determinants of entrepreneurial intentions: an international cross-border study”, </w:t>
      </w:r>
      <w:r>
        <w:rPr>
          <w:i/>
        </w:rPr>
        <w:t xml:space="preserve">International </w:t>
      </w:r>
    </w:p>
    <w:p w:rsidR="00C56E7B" w:rsidRDefault="009969C5">
      <w:pPr>
        <w:spacing w:after="610" w:line="265" w:lineRule="auto"/>
        <w:ind w:left="478" w:right="0"/>
        <w:jc w:val="left"/>
      </w:pPr>
      <w:r>
        <w:rPr>
          <w:i/>
        </w:rPr>
        <w:t xml:space="preserve">Journal of Innovation Science, </w:t>
      </w:r>
      <w:r>
        <w:t xml:space="preserve">Vol. 10 No. 2, pp. 129-142. </w:t>
      </w:r>
    </w:p>
    <w:p w:rsidR="00C56E7B" w:rsidRDefault="009969C5">
      <w:pPr>
        <w:spacing w:after="226" w:line="265" w:lineRule="auto"/>
        <w:ind w:left="10" w:right="0"/>
        <w:jc w:val="left"/>
      </w:pPr>
      <w:proofErr w:type="spellStart"/>
      <w:r>
        <w:lastRenderedPageBreak/>
        <w:t>Fishbein</w:t>
      </w:r>
      <w:proofErr w:type="spellEnd"/>
      <w:r>
        <w:t xml:space="preserve">, M. and </w:t>
      </w:r>
      <w:proofErr w:type="spellStart"/>
      <w:r>
        <w:t>Ajzen</w:t>
      </w:r>
      <w:proofErr w:type="spellEnd"/>
      <w:r>
        <w:t xml:space="preserve">, I. (1975), </w:t>
      </w:r>
      <w:r>
        <w:rPr>
          <w:i/>
        </w:rPr>
        <w:t xml:space="preserve">Belief, Attitude, Intention, and Behaviour: An Introduction to </w:t>
      </w:r>
    </w:p>
    <w:p w:rsidR="00C56E7B" w:rsidRDefault="009969C5">
      <w:pPr>
        <w:spacing w:after="610" w:line="265" w:lineRule="auto"/>
        <w:ind w:left="478" w:right="0"/>
        <w:jc w:val="left"/>
      </w:pPr>
      <w:r>
        <w:rPr>
          <w:i/>
        </w:rPr>
        <w:t>Theory and Research</w:t>
      </w:r>
      <w:r>
        <w:t xml:space="preserve">, Addison-Wesley. </w:t>
      </w:r>
    </w:p>
    <w:p w:rsidR="00C56E7B" w:rsidRDefault="009969C5">
      <w:pPr>
        <w:spacing w:after="0"/>
        <w:ind w:left="523" w:right="174" w:hanging="482"/>
      </w:pPr>
      <w:proofErr w:type="spellStart"/>
      <w:r>
        <w:t>Galanakis</w:t>
      </w:r>
      <w:proofErr w:type="spellEnd"/>
      <w:r>
        <w:t xml:space="preserve">, K. and </w:t>
      </w:r>
      <w:proofErr w:type="spellStart"/>
      <w:r>
        <w:t>Giourka</w:t>
      </w:r>
      <w:proofErr w:type="spellEnd"/>
      <w:r>
        <w:t xml:space="preserve">, P. (2017), "Entrepreneurial path: decoupling the complexity of </w:t>
      </w:r>
      <w:r>
        <w:t xml:space="preserve">entrepreneurial process", </w:t>
      </w:r>
      <w:r>
        <w:rPr>
          <w:i/>
        </w:rPr>
        <w:t>International Journal of Entrepreneurial Behaviour &amp; Research</w:t>
      </w:r>
      <w:r>
        <w:t xml:space="preserve">, Vol. </w:t>
      </w:r>
    </w:p>
    <w:p w:rsidR="00C56E7B" w:rsidRDefault="009969C5">
      <w:pPr>
        <w:spacing w:after="413"/>
        <w:ind w:left="492" w:right="174"/>
      </w:pPr>
      <w:proofErr w:type="gramStart"/>
      <w:r>
        <w:t>23</w:t>
      </w:r>
      <w:proofErr w:type="gramEnd"/>
      <w:r>
        <w:t xml:space="preserve"> No. 2, pp. 317-335.  </w:t>
      </w:r>
    </w:p>
    <w:p w:rsidR="00C56E7B" w:rsidRDefault="009969C5">
      <w:pPr>
        <w:spacing w:after="232" w:line="259" w:lineRule="auto"/>
        <w:ind w:left="51" w:right="174"/>
      </w:pPr>
      <w:proofErr w:type="spellStart"/>
      <w:r>
        <w:t>Gecas</w:t>
      </w:r>
      <w:proofErr w:type="spellEnd"/>
      <w:r>
        <w:t xml:space="preserve">, V. and Burke, P. J. (1995), “Self and identity”, in J. S. H. Karen, S. Cook, G. and A. Fine </w:t>
      </w:r>
    </w:p>
    <w:p w:rsidR="00C56E7B" w:rsidRDefault="009969C5">
      <w:pPr>
        <w:spacing w:after="413"/>
        <w:ind w:left="492" w:right="174"/>
      </w:pPr>
      <w:r>
        <w:t xml:space="preserve">(Eds.), </w:t>
      </w:r>
      <w:r>
        <w:rPr>
          <w:i/>
        </w:rPr>
        <w:t>Sociological perspectives on</w:t>
      </w:r>
      <w:r>
        <w:rPr>
          <w:i/>
        </w:rPr>
        <w:t xml:space="preserve"> social psychology</w:t>
      </w:r>
      <w:r>
        <w:t xml:space="preserve">, Boston: </w:t>
      </w:r>
      <w:proofErr w:type="spellStart"/>
      <w:r>
        <w:t>Allyn</w:t>
      </w:r>
      <w:proofErr w:type="spellEnd"/>
      <w:r>
        <w:t xml:space="preserve"> and Bacon, pp. 41–67. </w:t>
      </w:r>
    </w:p>
    <w:p w:rsidR="00C56E7B" w:rsidRDefault="009969C5">
      <w:pPr>
        <w:spacing w:after="384" w:line="477" w:lineRule="auto"/>
        <w:ind w:left="477" w:right="178" w:hanging="492"/>
        <w:jc w:val="left"/>
      </w:pPr>
      <w:proofErr w:type="spellStart"/>
      <w:r>
        <w:t>Geldhof</w:t>
      </w:r>
      <w:proofErr w:type="spellEnd"/>
      <w:r>
        <w:t xml:space="preserve">, G. J., </w:t>
      </w:r>
      <w:proofErr w:type="spellStart"/>
      <w:r>
        <w:t>Malin</w:t>
      </w:r>
      <w:proofErr w:type="spellEnd"/>
      <w:r>
        <w:t xml:space="preserve">, H., Johnson, S. K., Porter, T., </w:t>
      </w:r>
      <w:proofErr w:type="spellStart"/>
      <w:r>
        <w:t>Bronk</w:t>
      </w:r>
      <w:proofErr w:type="spellEnd"/>
      <w:r>
        <w:t>, K. C., Weiner, M. B</w:t>
      </w:r>
      <w:proofErr w:type="gramStart"/>
      <w:r>
        <w:t>., …</w:t>
      </w:r>
      <w:proofErr w:type="gramEnd"/>
      <w:r>
        <w:t xml:space="preserve"> Colby, A. (2014), “Entrepreneurship in young adults: Initial findings from the young entrepreneurs study”, </w:t>
      </w:r>
      <w:r>
        <w:rPr>
          <w:i/>
        </w:rPr>
        <w:t>Journa</w:t>
      </w:r>
      <w:r>
        <w:rPr>
          <w:i/>
        </w:rPr>
        <w:t>l of Applied Developmental Psychology</w:t>
      </w:r>
      <w:r>
        <w:t xml:space="preserve">, Vol. 35 No. 5, pp. 410–421. </w:t>
      </w:r>
    </w:p>
    <w:p w:rsidR="00C56E7B" w:rsidRDefault="009969C5">
      <w:pPr>
        <w:ind w:left="523" w:right="174" w:hanging="482"/>
      </w:pPr>
      <w:r>
        <w:t xml:space="preserve">Goldberg, L. R. (1993), “The structure of phenotypic personality traits”, </w:t>
      </w:r>
      <w:r>
        <w:rPr>
          <w:i/>
        </w:rPr>
        <w:t>American Psychologist</w:t>
      </w:r>
      <w:r>
        <w:t xml:space="preserve">, Vol. 48 No. 1, pp. 26-34. </w:t>
      </w:r>
    </w:p>
    <w:p w:rsidR="00C56E7B" w:rsidRDefault="009969C5">
      <w:pPr>
        <w:spacing w:after="384" w:line="477" w:lineRule="auto"/>
        <w:ind w:left="477" w:right="178" w:hanging="492"/>
        <w:jc w:val="left"/>
      </w:pPr>
      <w:proofErr w:type="spellStart"/>
      <w:r>
        <w:t>Gorgievski</w:t>
      </w:r>
      <w:proofErr w:type="spellEnd"/>
      <w:r>
        <w:t xml:space="preserve">, M. J., </w:t>
      </w:r>
      <w:proofErr w:type="spellStart"/>
      <w:r>
        <w:t>Ascalon</w:t>
      </w:r>
      <w:proofErr w:type="spellEnd"/>
      <w:r>
        <w:t>, M. E. and Stephan, U. (2011), “Small</w:t>
      </w:r>
      <w:r>
        <w:t xml:space="preserve"> business owners’ success criteria, a values approach to personal differences”, </w:t>
      </w:r>
      <w:r>
        <w:rPr>
          <w:i/>
        </w:rPr>
        <w:t>Journal of Small Business Management</w:t>
      </w:r>
      <w:r>
        <w:t xml:space="preserve">, Vol. 49 No. 2, pp. 207–232. </w:t>
      </w:r>
    </w:p>
    <w:p w:rsidR="00C56E7B" w:rsidRDefault="009969C5">
      <w:pPr>
        <w:spacing w:after="384" w:line="477" w:lineRule="auto"/>
        <w:ind w:left="477" w:right="178" w:hanging="492"/>
        <w:jc w:val="left"/>
      </w:pPr>
      <w:proofErr w:type="spellStart"/>
      <w:r>
        <w:t>Gorgievski</w:t>
      </w:r>
      <w:proofErr w:type="spellEnd"/>
      <w:r>
        <w:t xml:space="preserve">, M. J., Stephan, U., Laguna, M. and </w:t>
      </w:r>
      <w:proofErr w:type="spellStart"/>
      <w:r>
        <w:t>Moriano</w:t>
      </w:r>
      <w:proofErr w:type="spellEnd"/>
      <w:r>
        <w:t>, J. A. (2018), “Predicting Entrepreneurial Career Inte</w:t>
      </w:r>
      <w:r>
        <w:t xml:space="preserve">ntions: Values and the Theory of Planned </w:t>
      </w:r>
      <w:proofErr w:type="spellStart"/>
      <w:r>
        <w:t>Behavior</w:t>
      </w:r>
      <w:proofErr w:type="spellEnd"/>
      <w:r>
        <w:t xml:space="preserve">”, </w:t>
      </w:r>
      <w:r>
        <w:rPr>
          <w:i/>
        </w:rPr>
        <w:t>Journal of Career Assessment</w:t>
      </w:r>
      <w:r>
        <w:t xml:space="preserve">, Vol. 26 No. 3, pp. 457-475. </w:t>
      </w:r>
    </w:p>
    <w:p w:rsidR="00C56E7B" w:rsidRDefault="009969C5">
      <w:pPr>
        <w:spacing w:after="232" w:line="259" w:lineRule="auto"/>
        <w:ind w:left="51" w:right="174"/>
      </w:pPr>
      <w:proofErr w:type="spellStart"/>
      <w:r>
        <w:t>Hirschi</w:t>
      </w:r>
      <w:proofErr w:type="spellEnd"/>
      <w:r>
        <w:t xml:space="preserve">, A. and Fischer, S. (2013), “Work values as predictors of entrepreneurial career intentions”, </w:t>
      </w:r>
    </w:p>
    <w:p w:rsidR="00C56E7B" w:rsidRDefault="009969C5">
      <w:pPr>
        <w:spacing w:after="610" w:line="265" w:lineRule="auto"/>
        <w:ind w:left="478" w:right="0"/>
        <w:jc w:val="left"/>
      </w:pPr>
      <w:r>
        <w:rPr>
          <w:i/>
        </w:rPr>
        <w:t>Career Development International</w:t>
      </w:r>
      <w:r>
        <w:t xml:space="preserve">, Vol. 18 No. 3, pp. 216–231. </w:t>
      </w:r>
    </w:p>
    <w:p w:rsidR="00C56E7B" w:rsidRDefault="009969C5">
      <w:pPr>
        <w:spacing w:after="231" w:line="259" w:lineRule="auto"/>
        <w:ind w:left="51" w:right="174"/>
      </w:pPr>
      <w:proofErr w:type="spellStart"/>
      <w:r>
        <w:t>Hitlin</w:t>
      </w:r>
      <w:proofErr w:type="spellEnd"/>
      <w:r>
        <w:t xml:space="preserve">, S. (2003), “Values as the core of personal identity: Drawing links between two theories of self”, </w:t>
      </w:r>
    </w:p>
    <w:p w:rsidR="00C56E7B" w:rsidRDefault="009969C5">
      <w:pPr>
        <w:spacing w:line="259" w:lineRule="auto"/>
        <w:ind w:left="493" w:right="174"/>
      </w:pPr>
      <w:r>
        <w:rPr>
          <w:i/>
        </w:rPr>
        <w:lastRenderedPageBreak/>
        <w:t>Social Psychology Quarterly</w:t>
      </w:r>
      <w:r>
        <w:t xml:space="preserve">, Vol. 66 No. 2, pp. 118–137. </w:t>
      </w:r>
    </w:p>
    <w:p w:rsidR="00C56E7B" w:rsidRDefault="009969C5">
      <w:pPr>
        <w:ind w:left="523" w:right="174" w:hanging="482"/>
      </w:pPr>
      <w:r>
        <w:t>Holland, D. V. and Shepherd, D. A. (2013), “Deciding to pers</w:t>
      </w:r>
      <w:r>
        <w:t xml:space="preserve">ist: Adversity, values, and entrepreneurs’ decision policies”, </w:t>
      </w:r>
      <w:r>
        <w:rPr>
          <w:i/>
        </w:rPr>
        <w:t>Entrepreneurship Theory and Practice</w:t>
      </w:r>
      <w:r>
        <w:t xml:space="preserve">, Vol. 37 No. 2, pp. 331–358. </w:t>
      </w:r>
    </w:p>
    <w:p w:rsidR="00C56E7B" w:rsidRDefault="009969C5">
      <w:pPr>
        <w:ind w:left="523" w:right="174" w:hanging="482"/>
      </w:pPr>
      <w:r>
        <w:t xml:space="preserve">Homer, P. M. and </w:t>
      </w:r>
      <w:proofErr w:type="spellStart"/>
      <w:r>
        <w:t>Kahle</w:t>
      </w:r>
      <w:proofErr w:type="spellEnd"/>
      <w:r>
        <w:t>, L. R. (1988), “A structural equation test of the value-attitude-</w:t>
      </w:r>
      <w:proofErr w:type="spellStart"/>
      <w:r>
        <w:t>behavior</w:t>
      </w:r>
      <w:proofErr w:type="spellEnd"/>
      <w:r>
        <w:t xml:space="preserve"> hierarchy”, </w:t>
      </w:r>
      <w:r>
        <w:rPr>
          <w:i/>
        </w:rPr>
        <w:t>Journal of Person</w:t>
      </w:r>
      <w:r>
        <w:rPr>
          <w:i/>
        </w:rPr>
        <w:t>ality and Social Psychology</w:t>
      </w:r>
      <w:r>
        <w:t xml:space="preserve">, Vol. 54 No. 4, pp. 638-646. </w:t>
      </w:r>
    </w:p>
    <w:p w:rsidR="00C56E7B" w:rsidRDefault="009969C5">
      <w:pPr>
        <w:ind w:left="523" w:right="174" w:hanging="482"/>
      </w:pPr>
      <w:proofErr w:type="spellStart"/>
      <w:r>
        <w:t>Hueso</w:t>
      </w:r>
      <w:proofErr w:type="spellEnd"/>
      <w:r>
        <w:t xml:space="preserve">, J. A., </w:t>
      </w:r>
      <w:proofErr w:type="spellStart"/>
      <w:r>
        <w:t>Jaén</w:t>
      </w:r>
      <w:proofErr w:type="spellEnd"/>
      <w:r>
        <w:t xml:space="preserve">, I., </w:t>
      </w:r>
      <w:proofErr w:type="spellStart"/>
      <w:r>
        <w:t>Liñán</w:t>
      </w:r>
      <w:proofErr w:type="spellEnd"/>
      <w:r>
        <w:t xml:space="preserve">, F. and </w:t>
      </w:r>
      <w:proofErr w:type="spellStart"/>
      <w:r>
        <w:t>Basuki</w:t>
      </w:r>
      <w:proofErr w:type="spellEnd"/>
      <w:r>
        <w:t xml:space="preserve">, W. (2020), “The influence of collectivistic personal values on the formation of entrepreneurial intentions”, </w:t>
      </w:r>
      <w:r>
        <w:rPr>
          <w:i/>
        </w:rPr>
        <w:t>International Small Business Journal</w:t>
      </w:r>
      <w:r>
        <w:t>, pp. 1</w:t>
      </w:r>
      <w:r>
        <w:t xml:space="preserve">–25. </w:t>
      </w:r>
    </w:p>
    <w:p w:rsidR="00C56E7B" w:rsidRDefault="009969C5">
      <w:pPr>
        <w:ind w:left="523" w:right="174" w:hanging="482"/>
      </w:pPr>
      <w:proofErr w:type="spellStart"/>
      <w:r>
        <w:t>Jaén</w:t>
      </w:r>
      <w:proofErr w:type="spellEnd"/>
      <w:r>
        <w:t xml:space="preserve">, I. and </w:t>
      </w:r>
      <w:proofErr w:type="spellStart"/>
      <w:r>
        <w:t>Liñán</w:t>
      </w:r>
      <w:proofErr w:type="spellEnd"/>
      <w:r>
        <w:t xml:space="preserve">, F. (2013), “Work values in a changing economic environment: the role of entrepreneurial capital”, </w:t>
      </w:r>
      <w:r>
        <w:rPr>
          <w:i/>
        </w:rPr>
        <w:t>International Journal of Manpower</w:t>
      </w:r>
      <w:r>
        <w:t xml:space="preserve">, Vol. 34 No. 8, pp. 939–960. </w:t>
      </w:r>
    </w:p>
    <w:p w:rsidR="00C56E7B" w:rsidRDefault="009969C5">
      <w:pPr>
        <w:spacing w:after="384" w:line="477" w:lineRule="auto"/>
        <w:ind w:left="477" w:right="178" w:hanging="492"/>
        <w:jc w:val="left"/>
      </w:pPr>
      <w:r>
        <w:t xml:space="preserve">Jones, M. V, </w:t>
      </w:r>
      <w:proofErr w:type="spellStart"/>
      <w:r>
        <w:t>Coviello</w:t>
      </w:r>
      <w:proofErr w:type="spellEnd"/>
      <w:r>
        <w:t>, N. and Tang, Y. K. (2011), “International ent</w:t>
      </w:r>
      <w:r>
        <w:t xml:space="preserve">repreneurship research (1989– 2009): a domain ontology and thematic analysis”, </w:t>
      </w:r>
      <w:r>
        <w:rPr>
          <w:i/>
        </w:rPr>
        <w:t>Journal of Business Venturing</w:t>
      </w:r>
      <w:r>
        <w:t xml:space="preserve">, Vol. 26 No. 4, pp. 632–659. </w:t>
      </w:r>
    </w:p>
    <w:p w:rsidR="00C56E7B" w:rsidRDefault="009969C5">
      <w:pPr>
        <w:spacing w:after="0"/>
        <w:ind w:left="523" w:right="174" w:hanging="482"/>
      </w:pPr>
      <w:proofErr w:type="spellStart"/>
      <w:r>
        <w:t>Kautonen</w:t>
      </w:r>
      <w:proofErr w:type="spellEnd"/>
      <w:r>
        <w:t xml:space="preserve">, T., </w:t>
      </w:r>
      <w:proofErr w:type="spellStart"/>
      <w:r>
        <w:t>Gelderen</w:t>
      </w:r>
      <w:proofErr w:type="spellEnd"/>
      <w:r>
        <w:t xml:space="preserve">, M. and Fink, M. (2015), “Robustness of the theory of planned </w:t>
      </w:r>
      <w:proofErr w:type="spellStart"/>
      <w:r>
        <w:t>behavior</w:t>
      </w:r>
      <w:proofErr w:type="spellEnd"/>
      <w:r>
        <w:t xml:space="preserve"> in predicting entrepren</w:t>
      </w:r>
      <w:r>
        <w:t xml:space="preserve">eurial intentions and actions”, </w:t>
      </w:r>
      <w:r>
        <w:rPr>
          <w:i/>
        </w:rPr>
        <w:t>Entrepreneurship Theory and Practice</w:t>
      </w:r>
      <w:r>
        <w:t xml:space="preserve">, Vol. </w:t>
      </w:r>
    </w:p>
    <w:p w:rsidR="00C56E7B" w:rsidRDefault="009969C5">
      <w:pPr>
        <w:spacing w:after="415"/>
        <w:ind w:left="492" w:right="174"/>
      </w:pPr>
      <w:proofErr w:type="gramStart"/>
      <w:r>
        <w:t>39</w:t>
      </w:r>
      <w:proofErr w:type="gramEnd"/>
      <w:r>
        <w:t xml:space="preserve"> No. 3, pp.655–674. </w:t>
      </w:r>
    </w:p>
    <w:p w:rsidR="00C56E7B" w:rsidRDefault="009969C5">
      <w:pPr>
        <w:ind w:left="523" w:right="174" w:hanging="482"/>
      </w:pPr>
      <w:proofErr w:type="spellStart"/>
      <w:r>
        <w:t>Kautonen</w:t>
      </w:r>
      <w:proofErr w:type="spellEnd"/>
      <w:r>
        <w:t xml:space="preserve">, T., Van </w:t>
      </w:r>
      <w:proofErr w:type="spellStart"/>
      <w:r>
        <w:t>Gelderen</w:t>
      </w:r>
      <w:proofErr w:type="spellEnd"/>
      <w:r>
        <w:t xml:space="preserve">, M. and </w:t>
      </w:r>
      <w:proofErr w:type="spellStart"/>
      <w:r>
        <w:t>Tornikoski</w:t>
      </w:r>
      <w:proofErr w:type="spellEnd"/>
      <w:r>
        <w:t xml:space="preserve">, E. T. (2013), “Predicting entrepreneurial behaviour: a test of the theory of planned behaviour”, </w:t>
      </w:r>
      <w:r>
        <w:rPr>
          <w:i/>
        </w:rPr>
        <w:t>Applied Econo</w:t>
      </w:r>
      <w:r>
        <w:rPr>
          <w:i/>
        </w:rPr>
        <w:t>mics</w:t>
      </w:r>
      <w:r>
        <w:t xml:space="preserve">, Vol. 45 No. 6, pp. 697–707. </w:t>
      </w:r>
    </w:p>
    <w:p w:rsidR="00C56E7B" w:rsidRDefault="009969C5">
      <w:pPr>
        <w:spacing w:after="384" w:line="477" w:lineRule="auto"/>
        <w:ind w:left="477" w:right="178" w:hanging="492"/>
        <w:jc w:val="left"/>
      </w:pPr>
      <w:proofErr w:type="spellStart"/>
      <w:r>
        <w:t>Kluckhohn</w:t>
      </w:r>
      <w:proofErr w:type="spellEnd"/>
      <w:r>
        <w:t>, C. (1951), “Values and value-orientations in the theory of action: An exploration in definition and classification</w:t>
      </w:r>
      <w:r>
        <w:rPr>
          <w:i/>
        </w:rPr>
        <w:t xml:space="preserve">”, </w:t>
      </w:r>
      <w:r>
        <w:t xml:space="preserve">in T. Parsons and E. </w:t>
      </w:r>
      <w:proofErr w:type="spellStart"/>
      <w:r>
        <w:t>Shils</w:t>
      </w:r>
      <w:proofErr w:type="spellEnd"/>
      <w:r>
        <w:t xml:space="preserve"> (Eds.), </w:t>
      </w:r>
      <w:r>
        <w:rPr>
          <w:i/>
        </w:rPr>
        <w:t>Toward a General Theory of Action</w:t>
      </w:r>
      <w:r>
        <w:t>, Harvard University Pres</w:t>
      </w:r>
      <w:r>
        <w:t xml:space="preserve">s, Cambridge. </w:t>
      </w:r>
    </w:p>
    <w:p w:rsidR="00C56E7B" w:rsidRDefault="009969C5">
      <w:pPr>
        <w:spacing w:after="232" w:line="259" w:lineRule="auto"/>
        <w:ind w:left="51" w:right="174"/>
      </w:pPr>
      <w:r>
        <w:t xml:space="preserve">Krueger, N. F. (2007), “What lies beneath? The experiential essence of entrepreneurial thinking”, </w:t>
      </w:r>
    </w:p>
    <w:p w:rsidR="00C56E7B" w:rsidRDefault="009969C5">
      <w:pPr>
        <w:spacing w:after="610" w:line="265" w:lineRule="auto"/>
        <w:ind w:left="478" w:right="0"/>
        <w:jc w:val="left"/>
      </w:pPr>
      <w:r>
        <w:rPr>
          <w:i/>
        </w:rPr>
        <w:lastRenderedPageBreak/>
        <w:t>Entrepreneurship Theory and Practice</w:t>
      </w:r>
      <w:r>
        <w:t xml:space="preserve">, Vol. 31 No. 1, pp. 123–138. </w:t>
      </w:r>
    </w:p>
    <w:p w:rsidR="00C56E7B" w:rsidRDefault="009969C5">
      <w:pPr>
        <w:ind w:left="523" w:right="174" w:hanging="482"/>
      </w:pPr>
      <w:r>
        <w:t xml:space="preserve">Krueger, N. F. and </w:t>
      </w:r>
      <w:proofErr w:type="spellStart"/>
      <w:r>
        <w:t>Carsrud</w:t>
      </w:r>
      <w:proofErr w:type="spellEnd"/>
      <w:r>
        <w:t xml:space="preserve">, A. L. (1993), “Entrepreneurial intentions: applying the theory of planned behaviour”, </w:t>
      </w:r>
      <w:r>
        <w:rPr>
          <w:i/>
        </w:rPr>
        <w:t>Entrepreneurship &amp; Regional Development</w:t>
      </w:r>
      <w:r>
        <w:t xml:space="preserve">, Vol. 5 No. 4, pp. 315–330. </w:t>
      </w:r>
    </w:p>
    <w:p w:rsidR="00C56E7B" w:rsidRDefault="009969C5">
      <w:pPr>
        <w:spacing w:after="384" w:line="477" w:lineRule="auto"/>
        <w:ind w:left="477" w:right="178" w:hanging="492"/>
        <w:jc w:val="left"/>
      </w:pPr>
      <w:r>
        <w:t xml:space="preserve">Kruse, P., </w:t>
      </w:r>
      <w:proofErr w:type="spellStart"/>
      <w:r>
        <w:t>Wach</w:t>
      </w:r>
      <w:proofErr w:type="spellEnd"/>
      <w:r>
        <w:t xml:space="preserve">, D., Costa, S. and </w:t>
      </w:r>
      <w:proofErr w:type="spellStart"/>
      <w:r>
        <w:t>Moriano</w:t>
      </w:r>
      <w:proofErr w:type="spellEnd"/>
      <w:r>
        <w:t xml:space="preserve">, J. A. (2019), “Values Matter, Don’t They?–Combining Theory of Planned </w:t>
      </w:r>
      <w:proofErr w:type="spellStart"/>
      <w:r>
        <w:t>Behavior</w:t>
      </w:r>
      <w:proofErr w:type="spellEnd"/>
      <w:r>
        <w:t xml:space="preserve"> and Personal Values as Predictors of Social Entrepreneurial Intention”, </w:t>
      </w:r>
      <w:r>
        <w:rPr>
          <w:i/>
        </w:rPr>
        <w:t>Journal of Social Entrepreneurship</w:t>
      </w:r>
      <w:r>
        <w:t>, Vol. 10 No. 1, pp. 55–83.</w:t>
      </w:r>
      <w:r>
        <w:t xml:space="preserve"> </w:t>
      </w:r>
    </w:p>
    <w:p w:rsidR="00C56E7B" w:rsidRDefault="009969C5">
      <w:pPr>
        <w:spacing w:after="384" w:line="477" w:lineRule="auto"/>
        <w:ind w:left="477" w:right="178" w:hanging="492"/>
        <w:jc w:val="left"/>
      </w:pPr>
      <w:proofErr w:type="spellStart"/>
      <w:r>
        <w:t>Kunttu</w:t>
      </w:r>
      <w:proofErr w:type="spellEnd"/>
      <w:r>
        <w:t xml:space="preserve">, A., </w:t>
      </w:r>
      <w:proofErr w:type="spellStart"/>
      <w:r>
        <w:t>Puumalainen</w:t>
      </w:r>
      <w:proofErr w:type="spellEnd"/>
      <w:r>
        <w:t xml:space="preserve">, K. and </w:t>
      </w:r>
      <w:proofErr w:type="spellStart"/>
      <w:r>
        <w:t>Fellnhofer</w:t>
      </w:r>
      <w:proofErr w:type="spellEnd"/>
      <w:r>
        <w:t xml:space="preserve">, K. (2017), “Socially-oriented entrepreneurial goals and intentions: the role of values and knowledge”, </w:t>
      </w:r>
      <w:r>
        <w:rPr>
          <w:i/>
        </w:rPr>
        <w:t>Journal for International Business and Entrepreneurship Development</w:t>
      </w:r>
      <w:r>
        <w:t xml:space="preserve">, Vol. 10 No. 4, pp. 337–361. </w:t>
      </w:r>
    </w:p>
    <w:p w:rsidR="00C56E7B" w:rsidRDefault="009969C5">
      <w:pPr>
        <w:spacing w:after="384" w:line="477" w:lineRule="auto"/>
        <w:ind w:left="477" w:right="178" w:hanging="492"/>
        <w:jc w:val="left"/>
      </w:pPr>
      <w:proofErr w:type="spellStart"/>
      <w:r>
        <w:t>Lechner</w:t>
      </w:r>
      <w:proofErr w:type="spellEnd"/>
      <w:r>
        <w:t xml:space="preserve">, </w:t>
      </w:r>
      <w:r>
        <w:t xml:space="preserve">C. M., </w:t>
      </w:r>
      <w:proofErr w:type="spellStart"/>
      <w:r>
        <w:t>Sortheix</w:t>
      </w:r>
      <w:proofErr w:type="spellEnd"/>
      <w:r>
        <w:t xml:space="preserve">, F. M., </w:t>
      </w:r>
      <w:proofErr w:type="spellStart"/>
      <w:r>
        <w:t>Obschonka</w:t>
      </w:r>
      <w:proofErr w:type="spellEnd"/>
      <w:r>
        <w:t xml:space="preserve">, M. and </w:t>
      </w:r>
      <w:proofErr w:type="spellStart"/>
      <w:r>
        <w:t>Salmela-Aro</w:t>
      </w:r>
      <w:proofErr w:type="spellEnd"/>
      <w:r>
        <w:t xml:space="preserve">, K. (2018), “What drives future business leaders? How work values and gender shape young adults’ entrepreneurial and leadership aspirations”, </w:t>
      </w:r>
      <w:r>
        <w:rPr>
          <w:i/>
        </w:rPr>
        <w:t xml:space="preserve">Journal of Vocational </w:t>
      </w:r>
      <w:proofErr w:type="spellStart"/>
      <w:r>
        <w:rPr>
          <w:i/>
        </w:rPr>
        <w:t>Behavior</w:t>
      </w:r>
      <w:proofErr w:type="spellEnd"/>
      <w:r>
        <w:t xml:space="preserve">, Vol. 107, pp. 57–70. </w:t>
      </w:r>
    </w:p>
    <w:p w:rsidR="00C56E7B" w:rsidRDefault="009969C5">
      <w:pPr>
        <w:spacing w:after="232" w:line="259" w:lineRule="auto"/>
        <w:ind w:left="51" w:right="174"/>
      </w:pPr>
      <w:proofErr w:type="spellStart"/>
      <w:r>
        <w:t>Liñán</w:t>
      </w:r>
      <w:proofErr w:type="spellEnd"/>
      <w:r>
        <w:t>,</w:t>
      </w:r>
      <w:r>
        <w:t xml:space="preserve"> F. and </w:t>
      </w:r>
      <w:proofErr w:type="spellStart"/>
      <w:r>
        <w:t>Fayolle</w:t>
      </w:r>
      <w:proofErr w:type="spellEnd"/>
      <w:r>
        <w:t xml:space="preserve">, A. (2015), “A systematic literature review on entrepreneurial intentions: </w:t>
      </w:r>
    </w:p>
    <w:p w:rsidR="00C56E7B" w:rsidRDefault="009969C5">
      <w:pPr>
        <w:ind w:left="492" w:right="174"/>
      </w:pPr>
      <w:proofErr w:type="gramStart"/>
      <w:r>
        <w:t>citation</w:t>
      </w:r>
      <w:proofErr w:type="gramEnd"/>
      <w:r>
        <w:t xml:space="preserve">, thematic analyses, and research agenda”, </w:t>
      </w:r>
      <w:r>
        <w:rPr>
          <w:i/>
        </w:rPr>
        <w:t>International Entrepreneurship and Management Journal</w:t>
      </w:r>
      <w:r>
        <w:t xml:space="preserve">, Vol. 11 No. 4, pp. 907–933. </w:t>
      </w:r>
    </w:p>
    <w:p w:rsidR="00C56E7B" w:rsidRDefault="009969C5">
      <w:pPr>
        <w:ind w:left="523" w:right="493" w:hanging="482"/>
      </w:pPr>
      <w:proofErr w:type="spellStart"/>
      <w:r>
        <w:t>Liñán</w:t>
      </w:r>
      <w:proofErr w:type="spellEnd"/>
      <w:r>
        <w:t xml:space="preserve">, F., </w:t>
      </w:r>
      <w:proofErr w:type="spellStart"/>
      <w:r>
        <w:t>Moriano</w:t>
      </w:r>
      <w:proofErr w:type="spellEnd"/>
      <w:r>
        <w:t>, J. A. and</w:t>
      </w:r>
      <w:r>
        <w:t xml:space="preserve"> </w:t>
      </w:r>
      <w:proofErr w:type="spellStart"/>
      <w:r>
        <w:t>Jaén</w:t>
      </w:r>
      <w:proofErr w:type="spellEnd"/>
      <w:r>
        <w:t>, I. (2016), “Individualism and entrepreneurship: Does the pattern depend on the social context?</w:t>
      </w:r>
      <w:proofErr w:type="gramStart"/>
      <w:r>
        <w:t>”,</w:t>
      </w:r>
      <w:proofErr w:type="gramEnd"/>
      <w:r>
        <w:t xml:space="preserve"> </w:t>
      </w:r>
      <w:r>
        <w:rPr>
          <w:i/>
        </w:rPr>
        <w:t>International Small Business Journal</w:t>
      </w:r>
      <w:r>
        <w:t xml:space="preserve">, Vol. 34 No. 6, pp. 760– 776. </w:t>
      </w:r>
    </w:p>
    <w:p w:rsidR="00C56E7B" w:rsidRDefault="009969C5">
      <w:pPr>
        <w:spacing w:after="0"/>
        <w:ind w:left="523" w:right="174" w:hanging="482"/>
      </w:pPr>
      <w:proofErr w:type="spellStart"/>
      <w:r>
        <w:t>Liñán</w:t>
      </w:r>
      <w:proofErr w:type="spellEnd"/>
      <w:r>
        <w:t>, F. and Rodríguez‐</w:t>
      </w:r>
      <w:proofErr w:type="spellStart"/>
      <w:r>
        <w:t>Cohard</w:t>
      </w:r>
      <w:proofErr w:type="spellEnd"/>
      <w:r>
        <w:t>, J. C. (2015), “Assessing the stability of graduates’</w:t>
      </w:r>
      <w:r>
        <w:t xml:space="preserve"> entrepreneurial intention and exploring its predictive capacity”, </w:t>
      </w:r>
      <w:r>
        <w:rPr>
          <w:i/>
        </w:rPr>
        <w:t xml:space="preserve">Academia </w:t>
      </w:r>
      <w:proofErr w:type="spellStart"/>
      <w:r>
        <w:rPr>
          <w:i/>
        </w:rPr>
        <w:t>Revista</w:t>
      </w:r>
      <w:proofErr w:type="spellEnd"/>
      <w:r>
        <w:rPr>
          <w:i/>
        </w:rPr>
        <w:t xml:space="preserve"> </w:t>
      </w:r>
      <w:proofErr w:type="spellStart"/>
      <w:r>
        <w:rPr>
          <w:i/>
        </w:rPr>
        <w:t>Latinoamericana</w:t>
      </w:r>
      <w:proofErr w:type="spellEnd"/>
      <w:r>
        <w:rPr>
          <w:i/>
        </w:rPr>
        <w:t xml:space="preserve"> de </w:t>
      </w:r>
    </w:p>
    <w:p w:rsidR="00C56E7B" w:rsidRDefault="009969C5">
      <w:pPr>
        <w:spacing w:after="0" w:line="265" w:lineRule="auto"/>
        <w:ind w:left="478" w:right="0"/>
        <w:jc w:val="left"/>
      </w:pPr>
      <w:proofErr w:type="spellStart"/>
      <w:r>
        <w:rPr>
          <w:i/>
        </w:rPr>
        <w:t>Administración</w:t>
      </w:r>
      <w:proofErr w:type="spellEnd"/>
      <w:r>
        <w:t xml:space="preserve">. </w:t>
      </w:r>
    </w:p>
    <w:p w:rsidR="00C56E7B" w:rsidRDefault="009969C5">
      <w:pPr>
        <w:spacing w:after="384" w:line="477" w:lineRule="auto"/>
        <w:ind w:left="477" w:right="178" w:hanging="492"/>
        <w:jc w:val="left"/>
      </w:pPr>
      <w:proofErr w:type="spellStart"/>
      <w:r>
        <w:lastRenderedPageBreak/>
        <w:t>Maio</w:t>
      </w:r>
      <w:proofErr w:type="spellEnd"/>
      <w:r>
        <w:t xml:space="preserve">, G. R., Olson, J. M., Allen, L. and Bernard, M. M. (2001), “Addressing discrepancies between values and </w:t>
      </w:r>
      <w:proofErr w:type="spellStart"/>
      <w:r>
        <w:t>behavior</w:t>
      </w:r>
      <w:proofErr w:type="spellEnd"/>
      <w:r>
        <w:t>: The motivating e</w:t>
      </w:r>
      <w:r>
        <w:t xml:space="preserve">ffect of reasons”, </w:t>
      </w:r>
      <w:r>
        <w:rPr>
          <w:i/>
        </w:rPr>
        <w:t>Journal of Experimental Social Psychology</w:t>
      </w:r>
      <w:r>
        <w:t xml:space="preserve">, Vol. 37 No. 2, pp. 104–117. </w:t>
      </w:r>
    </w:p>
    <w:p w:rsidR="00C56E7B" w:rsidRDefault="009969C5">
      <w:pPr>
        <w:spacing w:after="384" w:line="477" w:lineRule="auto"/>
        <w:ind w:left="477" w:right="178" w:hanging="492"/>
        <w:jc w:val="left"/>
      </w:pPr>
      <w:proofErr w:type="spellStart"/>
      <w:r>
        <w:t>Mair</w:t>
      </w:r>
      <w:proofErr w:type="spellEnd"/>
      <w:r>
        <w:t xml:space="preserve">, J. and </w:t>
      </w:r>
      <w:proofErr w:type="spellStart"/>
      <w:r>
        <w:t>Noboa</w:t>
      </w:r>
      <w:proofErr w:type="spellEnd"/>
      <w:r>
        <w:t xml:space="preserve">, E. (2006), “Social entrepreneurship: How intentions to create a social venture are formed”, in: </w:t>
      </w:r>
      <w:proofErr w:type="spellStart"/>
      <w:r>
        <w:t>Mair</w:t>
      </w:r>
      <w:proofErr w:type="spellEnd"/>
      <w:r>
        <w:t xml:space="preserve"> J., Robinson J. and </w:t>
      </w:r>
      <w:proofErr w:type="spellStart"/>
      <w:r>
        <w:t>Hockerts</w:t>
      </w:r>
      <w:proofErr w:type="spellEnd"/>
      <w:r>
        <w:t xml:space="preserve"> K. (Eds.), </w:t>
      </w:r>
      <w:r>
        <w:rPr>
          <w:i/>
        </w:rPr>
        <w:t>Soci</w:t>
      </w:r>
      <w:r>
        <w:rPr>
          <w:i/>
        </w:rPr>
        <w:t>al Entrepreneurship</w:t>
      </w:r>
      <w:r>
        <w:t xml:space="preserve">, Palgrave Macmillan, London. </w:t>
      </w:r>
    </w:p>
    <w:p w:rsidR="00C56E7B" w:rsidRDefault="009969C5">
      <w:pPr>
        <w:spacing w:after="610" w:line="265" w:lineRule="auto"/>
        <w:ind w:left="10" w:right="0"/>
        <w:jc w:val="left"/>
      </w:pPr>
      <w:r>
        <w:t xml:space="preserve">Maslow, A. H. (1959), </w:t>
      </w:r>
      <w:proofErr w:type="gramStart"/>
      <w:r>
        <w:rPr>
          <w:i/>
        </w:rPr>
        <w:t>New</w:t>
      </w:r>
      <w:proofErr w:type="gramEnd"/>
      <w:r>
        <w:rPr>
          <w:i/>
        </w:rPr>
        <w:t xml:space="preserve"> knowledge in human values, </w:t>
      </w:r>
      <w:r>
        <w:t xml:space="preserve">Harper. </w:t>
      </w:r>
    </w:p>
    <w:p w:rsidR="00C56E7B" w:rsidRDefault="009969C5">
      <w:pPr>
        <w:spacing w:after="384" w:line="477" w:lineRule="auto"/>
        <w:ind w:left="477" w:right="178" w:hanging="492"/>
        <w:jc w:val="left"/>
      </w:pPr>
      <w:r>
        <w:t>McCrae, R. R. and Costa Jr, P. T. (2008), “The five-factor theory of personality”,</w:t>
      </w:r>
      <w:r>
        <w:rPr>
          <w:i/>
        </w:rPr>
        <w:t xml:space="preserve"> </w:t>
      </w:r>
      <w:r>
        <w:t xml:space="preserve">in O. P. John, R. W. Robins and L. A. </w:t>
      </w:r>
      <w:proofErr w:type="spellStart"/>
      <w:r>
        <w:t>Pervin</w:t>
      </w:r>
      <w:proofErr w:type="spellEnd"/>
      <w:r>
        <w:t xml:space="preserve"> (Eds.), </w:t>
      </w:r>
      <w:r>
        <w:rPr>
          <w:i/>
        </w:rPr>
        <w:t>Handbook</w:t>
      </w:r>
      <w:r>
        <w:rPr>
          <w:i/>
        </w:rPr>
        <w:t xml:space="preserve"> of personality: Theory and research,</w:t>
      </w:r>
      <w:r>
        <w:t xml:space="preserve"> New York: The Guilford Press, pp. 159–181. </w:t>
      </w:r>
    </w:p>
    <w:p w:rsidR="00C56E7B" w:rsidRDefault="009969C5">
      <w:pPr>
        <w:spacing w:after="384" w:line="477" w:lineRule="auto"/>
        <w:ind w:left="477" w:right="178" w:hanging="492"/>
        <w:jc w:val="left"/>
      </w:pPr>
      <w:r>
        <w:t xml:space="preserve">Miller, M. J., </w:t>
      </w:r>
      <w:proofErr w:type="spellStart"/>
      <w:r>
        <w:t>Woehr</w:t>
      </w:r>
      <w:proofErr w:type="spellEnd"/>
      <w:r>
        <w:t xml:space="preserve">, D. J. and </w:t>
      </w:r>
      <w:proofErr w:type="spellStart"/>
      <w:r>
        <w:t>Hudspeth</w:t>
      </w:r>
      <w:proofErr w:type="spellEnd"/>
      <w:r>
        <w:t xml:space="preserve">, N. (2002), “The meaning and measurement of work ethic: Construction and initial validation of a multidimensional inventory”, </w:t>
      </w:r>
      <w:r>
        <w:rPr>
          <w:i/>
        </w:rPr>
        <w:t>Journal</w:t>
      </w:r>
      <w:r>
        <w:rPr>
          <w:i/>
        </w:rPr>
        <w:t xml:space="preserve"> of Vocational </w:t>
      </w:r>
      <w:proofErr w:type="spellStart"/>
      <w:r>
        <w:rPr>
          <w:i/>
        </w:rPr>
        <w:t>Behavior</w:t>
      </w:r>
      <w:proofErr w:type="spellEnd"/>
      <w:r>
        <w:t xml:space="preserve">, Vol. 60 No. 3, pp. 451–489. </w:t>
      </w:r>
    </w:p>
    <w:p w:rsidR="00C56E7B" w:rsidRDefault="009969C5">
      <w:pPr>
        <w:spacing w:after="232" w:line="259" w:lineRule="auto"/>
        <w:ind w:left="51" w:right="174"/>
      </w:pPr>
      <w:r>
        <w:t xml:space="preserve">Moon, B. (1995), “Paradigms in migration research: Exploring’ moorings’ as a schema”, </w:t>
      </w:r>
      <w:r>
        <w:rPr>
          <w:i/>
        </w:rPr>
        <w:t xml:space="preserve">Progress in </w:t>
      </w:r>
    </w:p>
    <w:p w:rsidR="00C56E7B" w:rsidRDefault="009969C5">
      <w:pPr>
        <w:spacing w:after="413"/>
        <w:ind w:left="492" w:right="174"/>
      </w:pPr>
      <w:r>
        <w:rPr>
          <w:i/>
        </w:rPr>
        <w:t>Human Geography</w:t>
      </w:r>
      <w:r>
        <w:t xml:space="preserve">, Vol. 19 No. 4, pp. 504–524. </w:t>
      </w:r>
    </w:p>
    <w:p w:rsidR="00C56E7B" w:rsidRDefault="009969C5">
      <w:pPr>
        <w:spacing w:after="384" w:line="477" w:lineRule="auto"/>
        <w:ind w:left="477" w:right="178" w:hanging="492"/>
        <w:jc w:val="left"/>
      </w:pPr>
      <w:r>
        <w:t xml:space="preserve">Morales, C., </w:t>
      </w:r>
      <w:proofErr w:type="spellStart"/>
      <w:r>
        <w:t>Holtschlag</w:t>
      </w:r>
      <w:proofErr w:type="spellEnd"/>
      <w:r>
        <w:t xml:space="preserve">, C., Masuda, A. D. and </w:t>
      </w:r>
      <w:proofErr w:type="spellStart"/>
      <w:r>
        <w:t>Marquina</w:t>
      </w:r>
      <w:proofErr w:type="spellEnd"/>
      <w:r>
        <w:t xml:space="preserve">, P. (2019), “In which cultural contexts do individual values explain entrepreneurship? An integrative values framework using Schwartz’s theories”, </w:t>
      </w:r>
      <w:r>
        <w:rPr>
          <w:i/>
        </w:rPr>
        <w:t>International Small Business Journal</w:t>
      </w:r>
      <w:r>
        <w:t xml:space="preserve">, Vol. 37 No. 3, </w:t>
      </w:r>
      <w:r>
        <w:t xml:space="preserve">pp. 241–267. </w:t>
      </w:r>
    </w:p>
    <w:p w:rsidR="00C56E7B" w:rsidRDefault="009969C5">
      <w:pPr>
        <w:spacing w:after="0"/>
        <w:ind w:left="523" w:right="174" w:hanging="482"/>
      </w:pPr>
      <w:r>
        <w:t xml:space="preserve">Muhammad, N., Robinson, D. and </w:t>
      </w:r>
      <w:proofErr w:type="spellStart"/>
      <w:r>
        <w:t>Nisar</w:t>
      </w:r>
      <w:proofErr w:type="spellEnd"/>
      <w:r>
        <w:t xml:space="preserve">, M. (2019), “The influence of Muslim marriages on entrepreneurial intentions of women entrepreneurs”, </w:t>
      </w:r>
      <w:r>
        <w:rPr>
          <w:i/>
        </w:rPr>
        <w:t xml:space="preserve">International Journal of Entrepreneurial </w:t>
      </w:r>
    </w:p>
    <w:p w:rsidR="00C56E7B" w:rsidRDefault="009969C5">
      <w:pPr>
        <w:spacing w:line="259" w:lineRule="auto"/>
        <w:ind w:left="492" w:right="174"/>
      </w:pPr>
      <w:proofErr w:type="spellStart"/>
      <w:r>
        <w:rPr>
          <w:i/>
        </w:rPr>
        <w:t>Behavior</w:t>
      </w:r>
      <w:proofErr w:type="spellEnd"/>
      <w:r>
        <w:rPr>
          <w:i/>
        </w:rPr>
        <w:t xml:space="preserve"> &amp; Research</w:t>
      </w:r>
      <w:r>
        <w:t xml:space="preserve">, Vol. 25 No. 7, pp. 1389–1409. </w:t>
      </w:r>
    </w:p>
    <w:p w:rsidR="00C56E7B" w:rsidRDefault="009969C5">
      <w:pPr>
        <w:spacing w:after="232" w:line="259" w:lineRule="auto"/>
        <w:ind w:left="51" w:right="174"/>
      </w:pPr>
      <w:r>
        <w:t>Mulrow, C</w:t>
      </w:r>
      <w:r>
        <w:t xml:space="preserve">. D. (1994), “Systematic reviews: rationale for systematic reviews”, </w:t>
      </w:r>
      <w:r>
        <w:rPr>
          <w:i/>
        </w:rPr>
        <w:t xml:space="preserve">British Medical </w:t>
      </w:r>
    </w:p>
    <w:p w:rsidR="00C56E7B" w:rsidRDefault="009969C5">
      <w:pPr>
        <w:spacing w:after="413"/>
        <w:ind w:left="492" w:right="174"/>
      </w:pPr>
      <w:r>
        <w:rPr>
          <w:i/>
        </w:rPr>
        <w:lastRenderedPageBreak/>
        <w:t>Journal</w:t>
      </w:r>
      <w:r>
        <w:t xml:space="preserve">, Vol. 309 No. 6954, pp. 597–599. </w:t>
      </w:r>
    </w:p>
    <w:p w:rsidR="00C56E7B" w:rsidRDefault="009969C5">
      <w:pPr>
        <w:spacing w:after="0" w:line="477" w:lineRule="auto"/>
        <w:ind w:left="477" w:right="178" w:hanging="492"/>
        <w:jc w:val="left"/>
      </w:pPr>
      <w:proofErr w:type="spellStart"/>
      <w:r>
        <w:t>Munir</w:t>
      </w:r>
      <w:proofErr w:type="spellEnd"/>
      <w:r>
        <w:t xml:space="preserve">, H., </w:t>
      </w:r>
      <w:proofErr w:type="spellStart"/>
      <w:r>
        <w:t>Jianfeng</w:t>
      </w:r>
      <w:proofErr w:type="spellEnd"/>
      <w:r>
        <w:t xml:space="preserve">, C. and </w:t>
      </w:r>
      <w:proofErr w:type="spellStart"/>
      <w:r>
        <w:t>Ramzan</w:t>
      </w:r>
      <w:proofErr w:type="spellEnd"/>
      <w:r>
        <w:t xml:space="preserve">, S. (2019), “Personality traits and theory of planned </w:t>
      </w:r>
      <w:proofErr w:type="spellStart"/>
      <w:r>
        <w:t>behavior</w:t>
      </w:r>
      <w:proofErr w:type="spellEnd"/>
      <w:r>
        <w:t xml:space="preserve"> comparison of entrepreneurial </w:t>
      </w:r>
      <w:r>
        <w:t xml:space="preserve">intentions between an emerging economy and a developing country”, </w:t>
      </w:r>
      <w:r>
        <w:rPr>
          <w:i/>
        </w:rPr>
        <w:t>International Journal of Entrepreneurial Behaviour &amp; Research</w:t>
      </w:r>
      <w:r>
        <w:t xml:space="preserve">, Vol. 25 No. 3, pp. </w:t>
      </w:r>
    </w:p>
    <w:p w:rsidR="00C56E7B" w:rsidRDefault="009969C5">
      <w:pPr>
        <w:spacing w:after="415"/>
        <w:ind w:left="492" w:right="174"/>
      </w:pPr>
      <w:r>
        <w:t xml:space="preserve">554–590. </w:t>
      </w:r>
    </w:p>
    <w:p w:rsidR="00C56E7B" w:rsidRDefault="009969C5">
      <w:pPr>
        <w:spacing w:after="384" w:line="477" w:lineRule="auto"/>
        <w:ind w:left="477" w:right="178" w:hanging="492"/>
        <w:jc w:val="left"/>
      </w:pPr>
      <w:r>
        <w:t xml:space="preserve">Murray, S. L., Haddock, G. and </w:t>
      </w:r>
      <w:proofErr w:type="spellStart"/>
      <w:r>
        <w:t>Zanna</w:t>
      </w:r>
      <w:proofErr w:type="spellEnd"/>
      <w:r>
        <w:t>, M. P. (1996), “On creating value-expressive attitudes: An e</w:t>
      </w:r>
      <w:r>
        <w:t xml:space="preserve">xperimental approach”, in C. Seligman, J. M. Olson and M. P. </w:t>
      </w:r>
      <w:proofErr w:type="spellStart"/>
      <w:r>
        <w:t>Zanna</w:t>
      </w:r>
      <w:proofErr w:type="spellEnd"/>
      <w:r>
        <w:t xml:space="preserve"> (Eds.), </w:t>
      </w:r>
      <w:r>
        <w:rPr>
          <w:i/>
        </w:rPr>
        <w:t>The Psychology of Values: The Ontario Symposium</w:t>
      </w:r>
      <w:r>
        <w:t xml:space="preserve">, Lawrence Erlbaum, Vol. 8, pp. 107–133. </w:t>
      </w:r>
    </w:p>
    <w:p w:rsidR="00C56E7B" w:rsidRDefault="009969C5">
      <w:pPr>
        <w:ind w:left="523" w:right="174" w:hanging="482"/>
      </w:pPr>
      <w:proofErr w:type="spellStart"/>
      <w:r>
        <w:t>Myyry</w:t>
      </w:r>
      <w:proofErr w:type="spellEnd"/>
      <w:r>
        <w:t xml:space="preserve">, L., </w:t>
      </w:r>
      <w:proofErr w:type="spellStart"/>
      <w:r>
        <w:t>Juujärvi</w:t>
      </w:r>
      <w:proofErr w:type="spellEnd"/>
      <w:r>
        <w:t xml:space="preserve">, S. and </w:t>
      </w:r>
      <w:proofErr w:type="spellStart"/>
      <w:r>
        <w:t>Pesso</w:t>
      </w:r>
      <w:proofErr w:type="spellEnd"/>
      <w:r>
        <w:t>, K. (2013), “Change in values and moral reasoning during h</w:t>
      </w:r>
      <w:r>
        <w:t xml:space="preserve">igher education”, </w:t>
      </w:r>
      <w:r>
        <w:rPr>
          <w:i/>
        </w:rPr>
        <w:t>European Journal of Developmental Psychology</w:t>
      </w:r>
      <w:r>
        <w:t xml:space="preserve">, Vol. 10 No. 2, pp. 269–284. </w:t>
      </w:r>
    </w:p>
    <w:p w:rsidR="00C56E7B" w:rsidRDefault="009969C5">
      <w:pPr>
        <w:spacing w:after="232" w:line="259" w:lineRule="auto"/>
        <w:ind w:left="51" w:right="174"/>
      </w:pPr>
      <w:proofErr w:type="spellStart"/>
      <w:r>
        <w:t>Nabi</w:t>
      </w:r>
      <w:proofErr w:type="spellEnd"/>
      <w:r>
        <w:t xml:space="preserve">, G. and </w:t>
      </w:r>
      <w:proofErr w:type="spellStart"/>
      <w:r>
        <w:t>Liñán</w:t>
      </w:r>
      <w:proofErr w:type="spellEnd"/>
      <w:r>
        <w:t xml:space="preserve">, F. (2013), “Considering business start-up in recession time”, </w:t>
      </w:r>
      <w:r>
        <w:rPr>
          <w:i/>
        </w:rPr>
        <w:t xml:space="preserve">International </w:t>
      </w:r>
    </w:p>
    <w:p w:rsidR="00C56E7B" w:rsidRDefault="009969C5">
      <w:pPr>
        <w:spacing w:after="610" w:line="265" w:lineRule="auto"/>
        <w:ind w:left="478" w:right="0"/>
        <w:jc w:val="left"/>
      </w:pPr>
      <w:r>
        <w:rPr>
          <w:i/>
        </w:rPr>
        <w:t>Journal of Entrepreneurial Behaviour &amp; Research</w:t>
      </w:r>
      <w:r>
        <w:t xml:space="preserve">, Vol. 19 No. 6, pp. 633-655. </w:t>
      </w:r>
    </w:p>
    <w:p w:rsidR="00C56E7B" w:rsidRDefault="009969C5">
      <w:pPr>
        <w:spacing w:after="384" w:line="477" w:lineRule="auto"/>
        <w:ind w:left="477" w:right="178" w:hanging="492"/>
        <w:jc w:val="left"/>
      </w:pPr>
      <w:proofErr w:type="spellStart"/>
      <w:r>
        <w:t>Nga</w:t>
      </w:r>
      <w:proofErr w:type="spellEnd"/>
      <w:r>
        <w:t xml:space="preserve">, J. K. H. and </w:t>
      </w:r>
      <w:proofErr w:type="spellStart"/>
      <w:r>
        <w:t>Shamuganathan</w:t>
      </w:r>
      <w:proofErr w:type="spellEnd"/>
      <w:r>
        <w:t xml:space="preserve">, G. (2010), “The influence of personality traits and demographic factors on social entrepreneurship start up intentions”, </w:t>
      </w:r>
      <w:r>
        <w:rPr>
          <w:i/>
        </w:rPr>
        <w:t>Journal of Business Ethics</w:t>
      </w:r>
      <w:r>
        <w:t xml:space="preserve">, Vol. 95 No. 2, pp. 259-282. </w:t>
      </w:r>
    </w:p>
    <w:p w:rsidR="00C56E7B" w:rsidRDefault="009969C5">
      <w:pPr>
        <w:ind w:left="523" w:right="174" w:hanging="482"/>
      </w:pPr>
      <w:proofErr w:type="spellStart"/>
      <w:r>
        <w:t>Olver</w:t>
      </w:r>
      <w:proofErr w:type="spellEnd"/>
      <w:r>
        <w:t xml:space="preserve">, J. M. and </w:t>
      </w:r>
      <w:proofErr w:type="spellStart"/>
      <w:r>
        <w:t>Mooradian</w:t>
      </w:r>
      <w:proofErr w:type="spellEnd"/>
      <w:r>
        <w:t xml:space="preserve">, T. A. (2003), “Personality traits and personal values: A conceptual and empirical integration”, </w:t>
      </w:r>
      <w:r>
        <w:rPr>
          <w:i/>
        </w:rPr>
        <w:t>Personality and Individual Differences</w:t>
      </w:r>
      <w:r>
        <w:t xml:space="preserve">, Vol. 35 No. 1, pp. 109–125. </w:t>
      </w:r>
    </w:p>
    <w:p w:rsidR="00C56E7B" w:rsidRDefault="009969C5">
      <w:pPr>
        <w:ind w:left="523" w:right="174" w:hanging="482"/>
      </w:pPr>
      <w:r>
        <w:t>Overton, W. F. (2013), “A new paradigm for developmental scienc</w:t>
      </w:r>
      <w:r>
        <w:t xml:space="preserve">e: </w:t>
      </w:r>
      <w:proofErr w:type="spellStart"/>
      <w:r>
        <w:t>Relationism</w:t>
      </w:r>
      <w:proofErr w:type="spellEnd"/>
      <w:r>
        <w:t xml:space="preserve"> and </w:t>
      </w:r>
      <w:proofErr w:type="spellStart"/>
      <w:r>
        <w:t>relationaldevelopmental</w:t>
      </w:r>
      <w:proofErr w:type="spellEnd"/>
      <w:r>
        <w:t xml:space="preserve"> systems”, </w:t>
      </w:r>
      <w:r>
        <w:rPr>
          <w:i/>
        </w:rPr>
        <w:t>Applied Developmental Science</w:t>
      </w:r>
      <w:r>
        <w:t xml:space="preserve">, Vol. 17 No. 2, pp. 94–107. </w:t>
      </w:r>
    </w:p>
    <w:p w:rsidR="00C56E7B" w:rsidRDefault="009969C5">
      <w:pPr>
        <w:ind w:left="523" w:right="174" w:hanging="482"/>
      </w:pPr>
      <w:proofErr w:type="spellStart"/>
      <w:r>
        <w:t>Palmatier</w:t>
      </w:r>
      <w:proofErr w:type="spellEnd"/>
      <w:r>
        <w:t xml:space="preserve">, R.W., Houston, M.B. and </w:t>
      </w:r>
      <w:proofErr w:type="spellStart"/>
      <w:r>
        <w:t>Hulland</w:t>
      </w:r>
      <w:proofErr w:type="spellEnd"/>
      <w:r>
        <w:t xml:space="preserve">, J. (2018), “Review articles: purpose, process, and structure”, </w:t>
      </w:r>
      <w:r>
        <w:rPr>
          <w:i/>
        </w:rPr>
        <w:t>Journal of the Academy of Marketing S</w:t>
      </w:r>
      <w:r>
        <w:rPr>
          <w:i/>
        </w:rPr>
        <w:t xml:space="preserve">cience, </w:t>
      </w:r>
      <w:r>
        <w:t>Vol. 46 No. 1, pp. 1-5</w:t>
      </w:r>
      <w:r>
        <w:rPr>
          <w:b/>
        </w:rPr>
        <w:t>.</w:t>
      </w:r>
      <w:r>
        <w:t xml:space="preserve"> </w:t>
      </w:r>
    </w:p>
    <w:p w:rsidR="00C56E7B" w:rsidRDefault="009969C5">
      <w:pPr>
        <w:spacing w:after="415"/>
        <w:ind w:left="51" w:right="174"/>
      </w:pPr>
      <w:r>
        <w:lastRenderedPageBreak/>
        <w:t xml:space="preserve">Pepper, S. C. (1958), </w:t>
      </w:r>
      <w:proofErr w:type="gramStart"/>
      <w:r>
        <w:rPr>
          <w:i/>
        </w:rPr>
        <w:t>The</w:t>
      </w:r>
      <w:proofErr w:type="gramEnd"/>
      <w:r>
        <w:rPr>
          <w:i/>
        </w:rPr>
        <w:t xml:space="preserve"> sources of value,</w:t>
      </w:r>
      <w:r>
        <w:t xml:space="preserve"> London, England: University of California Press. </w:t>
      </w:r>
    </w:p>
    <w:p w:rsidR="00C56E7B" w:rsidRDefault="009969C5">
      <w:pPr>
        <w:spacing w:after="384" w:line="477" w:lineRule="auto"/>
        <w:ind w:left="477" w:right="178" w:hanging="492"/>
        <w:jc w:val="left"/>
      </w:pPr>
      <w:r>
        <w:t xml:space="preserve">Pfeifer, S., </w:t>
      </w:r>
      <w:proofErr w:type="spellStart"/>
      <w:r>
        <w:t>Šarlija</w:t>
      </w:r>
      <w:proofErr w:type="spellEnd"/>
      <w:r>
        <w:t xml:space="preserve">, N. and </w:t>
      </w:r>
      <w:proofErr w:type="spellStart"/>
      <w:r>
        <w:t>Zekić</w:t>
      </w:r>
      <w:proofErr w:type="spellEnd"/>
      <w:r>
        <w:t xml:space="preserve"> </w:t>
      </w:r>
      <w:proofErr w:type="spellStart"/>
      <w:r>
        <w:t>Sušac</w:t>
      </w:r>
      <w:proofErr w:type="spellEnd"/>
      <w:r>
        <w:t xml:space="preserve">, M. (2016), “Shaping the entrepreneurial </w:t>
      </w:r>
      <w:proofErr w:type="spellStart"/>
      <w:r>
        <w:t>mindset</w:t>
      </w:r>
      <w:proofErr w:type="spellEnd"/>
      <w:r>
        <w:t>: Entrepreneurial intentions of business</w:t>
      </w:r>
      <w:r>
        <w:t xml:space="preserve"> students in Croatia”, </w:t>
      </w:r>
      <w:r>
        <w:rPr>
          <w:i/>
        </w:rPr>
        <w:t>Journal of Small Business Management</w:t>
      </w:r>
      <w:r>
        <w:t xml:space="preserve">, Vol. 54 No. 1, pp. 102–117. </w:t>
      </w:r>
    </w:p>
    <w:p w:rsidR="00C56E7B" w:rsidRDefault="009969C5">
      <w:pPr>
        <w:spacing w:after="384" w:line="477" w:lineRule="auto"/>
        <w:ind w:left="477" w:right="178" w:hanging="492"/>
        <w:jc w:val="left"/>
      </w:pPr>
      <w:proofErr w:type="spellStart"/>
      <w:r>
        <w:t>Pilková</w:t>
      </w:r>
      <w:proofErr w:type="spellEnd"/>
      <w:r>
        <w:t xml:space="preserve">, A., </w:t>
      </w:r>
      <w:proofErr w:type="spellStart"/>
      <w:r>
        <w:t>Holienka</w:t>
      </w:r>
      <w:proofErr w:type="spellEnd"/>
      <w:r>
        <w:t xml:space="preserve">, M. and </w:t>
      </w:r>
      <w:proofErr w:type="spellStart"/>
      <w:r>
        <w:t>Jančovičová</w:t>
      </w:r>
      <w:proofErr w:type="spellEnd"/>
      <w:r>
        <w:t xml:space="preserve">, Z. (2017), “Investigating youth entrepreneurial intentions’ drivers in </w:t>
      </w:r>
      <w:proofErr w:type="spellStart"/>
      <w:r>
        <w:t>Visegrad</w:t>
      </w:r>
      <w:proofErr w:type="spellEnd"/>
      <w:r>
        <w:t xml:space="preserve"> countries”, </w:t>
      </w:r>
      <w:proofErr w:type="spellStart"/>
      <w:r>
        <w:rPr>
          <w:i/>
        </w:rPr>
        <w:t>Acta</w:t>
      </w:r>
      <w:proofErr w:type="spellEnd"/>
      <w:r>
        <w:rPr>
          <w:i/>
        </w:rPr>
        <w:t xml:space="preserve"> </w:t>
      </w:r>
      <w:proofErr w:type="spellStart"/>
      <w:r>
        <w:rPr>
          <w:i/>
        </w:rPr>
        <w:t>Universitatis</w:t>
      </w:r>
      <w:proofErr w:type="spellEnd"/>
      <w:r>
        <w:rPr>
          <w:i/>
        </w:rPr>
        <w:t xml:space="preserve"> </w:t>
      </w:r>
      <w:proofErr w:type="spellStart"/>
      <w:r>
        <w:rPr>
          <w:i/>
        </w:rPr>
        <w:t>Agriculturae</w:t>
      </w:r>
      <w:proofErr w:type="spellEnd"/>
      <w:r>
        <w:rPr>
          <w:i/>
        </w:rPr>
        <w:t xml:space="preserve"> </w:t>
      </w:r>
      <w:proofErr w:type="gramStart"/>
      <w:r>
        <w:rPr>
          <w:i/>
        </w:rPr>
        <w:t>et</w:t>
      </w:r>
      <w:proofErr w:type="gramEnd"/>
      <w:r>
        <w:rPr>
          <w:i/>
        </w:rPr>
        <w:t xml:space="preserve"> </w:t>
      </w:r>
      <w:proofErr w:type="spellStart"/>
      <w:r>
        <w:rPr>
          <w:i/>
        </w:rPr>
        <w:t>Silviculturae</w:t>
      </w:r>
      <w:proofErr w:type="spellEnd"/>
      <w:r>
        <w:rPr>
          <w:i/>
        </w:rPr>
        <w:t xml:space="preserve"> </w:t>
      </w:r>
      <w:proofErr w:type="spellStart"/>
      <w:r>
        <w:rPr>
          <w:i/>
        </w:rPr>
        <w:t>Mendelianae</w:t>
      </w:r>
      <w:proofErr w:type="spellEnd"/>
      <w:r>
        <w:rPr>
          <w:i/>
        </w:rPr>
        <w:t xml:space="preserve"> </w:t>
      </w:r>
      <w:proofErr w:type="spellStart"/>
      <w:r>
        <w:rPr>
          <w:i/>
        </w:rPr>
        <w:t>Brunensis</w:t>
      </w:r>
      <w:proofErr w:type="spellEnd"/>
      <w:r>
        <w:t xml:space="preserve">, Vol. 65 No. 6, pp. 2055-2065. </w:t>
      </w:r>
    </w:p>
    <w:p w:rsidR="00C56E7B" w:rsidRDefault="009969C5">
      <w:pPr>
        <w:spacing w:after="384" w:line="477" w:lineRule="auto"/>
        <w:ind w:left="477" w:right="178" w:hanging="492"/>
        <w:jc w:val="left"/>
      </w:pPr>
      <w:proofErr w:type="spellStart"/>
      <w:r>
        <w:t>Pittaway</w:t>
      </w:r>
      <w:proofErr w:type="spellEnd"/>
      <w:r>
        <w:t>, L., Holt, R. and Broad, J. (2014), “Synthesising knowledge in entrepreneurship research-the role of systematic literature reviews”</w:t>
      </w:r>
      <w:r>
        <w:rPr>
          <w:i/>
        </w:rPr>
        <w:t xml:space="preserve">, </w:t>
      </w:r>
      <w:r>
        <w:t xml:space="preserve">in E. </w:t>
      </w:r>
      <w:proofErr w:type="spellStart"/>
      <w:r>
        <w:t>Chell</w:t>
      </w:r>
      <w:proofErr w:type="spellEnd"/>
      <w:r>
        <w:t xml:space="preserve"> and M. </w:t>
      </w:r>
      <w:proofErr w:type="spellStart"/>
      <w:r>
        <w:t>Karataş-Özkan</w:t>
      </w:r>
      <w:proofErr w:type="spellEnd"/>
      <w:r>
        <w:t xml:space="preserve"> (Eds.), </w:t>
      </w:r>
      <w:r>
        <w:rPr>
          <w:i/>
        </w:rPr>
        <w:t>H</w:t>
      </w:r>
      <w:r>
        <w:rPr>
          <w:i/>
        </w:rPr>
        <w:t>andbook of research on small business and entrepreneurship</w:t>
      </w:r>
      <w:r>
        <w:t xml:space="preserve">, Edward Elgar Publishing, Cheltenham. </w:t>
      </w:r>
    </w:p>
    <w:p w:rsidR="00C56E7B" w:rsidRDefault="009969C5">
      <w:pPr>
        <w:spacing w:after="384" w:line="477" w:lineRule="auto"/>
        <w:ind w:left="477" w:right="178" w:hanging="492"/>
        <w:jc w:val="left"/>
      </w:pPr>
      <w:proofErr w:type="spellStart"/>
      <w:r>
        <w:t>Racko</w:t>
      </w:r>
      <w:proofErr w:type="spellEnd"/>
      <w:r>
        <w:t xml:space="preserve"> G., Strauss K. and </w:t>
      </w:r>
      <w:proofErr w:type="spellStart"/>
      <w:r>
        <w:t>Burchell</w:t>
      </w:r>
      <w:proofErr w:type="spellEnd"/>
      <w:r>
        <w:t xml:space="preserve"> B. (2017), “Economics education and value change: The role of program-normative homogeneity and peer influence”, </w:t>
      </w:r>
      <w:r>
        <w:rPr>
          <w:i/>
        </w:rPr>
        <w:t xml:space="preserve">Academy of </w:t>
      </w:r>
      <w:r>
        <w:rPr>
          <w:i/>
        </w:rPr>
        <w:t xml:space="preserve">Management Learning and Education </w:t>
      </w:r>
      <w:r>
        <w:t xml:space="preserve">Vol. 16 No. 3, pp. 373–392. </w:t>
      </w:r>
    </w:p>
    <w:p w:rsidR="00C56E7B" w:rsidRDefault="009969C5">
      <w:pPr>
        <w:spacing w:after="384" w:line="477" w:lineRule="auto"/>
        <w:ind w:left="477" w:right="178" w:hanging="492"/>
        <w:jc w:val="left"/>
      </w:pPr>
      <w:r>
        <w:t xml:space="preserve">Rauch, A. (2020), “Opportunities and Threats in Reviewing Entrepreneurship Theory and Practice”, Entrepreneurship Theory and Practice”, </w:t>
      </w:r>
      <w:r>
        <w:rPr>
          <w:i/>
        </w:rPr>
        <w:t>Entrepreneurship Theory and Practice</w:t>
      </w:r>
      <w:r>
        <w:t xml:space="preserve">, Vol. 44 No. 5, pp. </w:t>
      </w:r>
      <w:r>
        <w:t xml:space="preserve">847-860. </w:t>
      </w:r>
    </w:p>
    <w:p w:rsidR="00C56E7B" w:rsidRDefault="009969C5">
      <w:pPr>
        <w:spacing w:after="232" w:line="259" w:lineRule="auto"/>
        <w:ind w:left="51" w:right="174"/>
      </w:pPr>
      <w:r>
        <w:t xml:space="preserve">Reynolds, T. J. and </w:t>
      </w:r>
      <w:proofErr w:type="spellStart"/>
      <w:r>
        <w:t>Gutman</w:t>
      </w:r>
      <w:proofErr w:type="spellEnd"/>
      <w:r>
        <w:t xml:space="preserve">, J. (1988), “Laddering theory, method, analysis, and interpretation”, </w:t>
      </w:r>
    </w:p>
    <w:p w:rsidR="00C56E7B" w:rsidRDefault="009969C5">
      <w:pPr>
        <w:spacing w:after="610" w:line="265" w:lineRule="auto"/>
        <w:ind w:left="478" w:right="0"/>
        <w:jc w:val="left"/>
      </w:pPr>
      <w:r>
        <w:rPr>
          <w:i/>
        </w:rPr>
        <w:t>Journal of Advertising Research</w:t>
      </w:r>
      <w:r>
        <w:t xml:space="preserve">, Vol. 28 No. 1, pp. 11–31. </w:t>
      </w:r>
    </w:p>
    <w:p w:rsidR="00C56E7B" w:rsidRDefault="009969C5">
      <w:pPr>
        <w:spacing w:after="232" w:line="259" w:lineRule="auto"/>
        <w:ind w:left="51" w:right="174"/>
      </w:pPr>
      <w:r>
        <w:t xml:space="preserve">Rohan, M. J. (2000), “A rose by any name? The values construct”, </w:t>
      </w:r>
      <w:r>
        <w:rPr>
          <w:i/>
        </w:rPr>
        <w:t xml:space="preserve">Personality and Social </w:t>
      </w:r>
      <w:r>
        <w:rPr>
          <w:i/>
        </w:rPr>
        <w:t xml:space="preserve">Psychology </w:t>
      </w:r>
    </w:p>
    <w:p w:rsidR="00C56E7B" w:rsidRDefault="009969C5">
      <w:pPr>
        <w:spacing w:after="415"/>
        <w:ind w:left="493" w:right="174"/>
      </w:pPr>
      <w:r>
        <w:rPr>
          <w:i/>
        </w:rPr>
        <w:t>Review</w:t>
      </w:r>
      <w:r>
        <w:t xml:space="preserve">, Vol. 4 No. 3, pp. 255–277. </w:t>
      </w:r>
    </w:p>
    <w:p w:rsidR="00C56E7B" w:rsidRDefault="009969C5">
      <w:pPr>
        <w:spacing w:line="259" w:lineRule="auto"/>
        <w:ind w:left="51" w:right="174"/>
      </w:pPr>
      <w:proofErr w:type="spellStart"/>
      <w:r>
        <w:t>Rokeach</w:t>
      </w:r>
      <w:proofErr w:type="spellEnd"/>
      <w:r>
        <w:t xml:space="preserve">, M. (1973), </w:t>
      </w:r>
      <w:proofErr w:type="gramStart"/>
      <w:r>
        <w:rPr>
          <w:i/>
        </w:rPr>
        <w:t>The</w:t>
      </w:r>
      <w:proofErr w:type="gramEnd"/>
      <w:r>
        <w:rPr>
          <w:i/>
        </w:rPr>
        <w:t xml:space="preserve"> nature of human values,</w:t>
      </w:r>
      <w:r>
        <w:t xml:space="preserve"> New York, NY, US: Free press. </w:t>
      </w:r>
    </w:p>
    <w:p w:rsidR="00C56E7B" w:rsidRDefault="009969C5">
      <w:pPr>
        <w:spacing w:after="0"/>
        <w:ind w:left="523" w:right="174" w:hanging="482"/>
      </w:pPr>
      <w:r>
        <w:lastRenderedPageBreak/>
        <w:t xml:space="preserve">Ryan, R. M. and </w:t>
      </w:r>
      <w:proofErr w:type="spellStart"/>
      <w:r>
        <w:t>Deci</w:t>
      </w:r>
      <w:proofErr w:type="spellEnd"/>
      <w:r>
        <w:t xml:space="preserve">, E. L. (2000), “Self-determination theory and the facilitation of intrinsic motivation, social development, and well-being”, </w:t>
      </w:r>
      <w:r>
        <w:rPr>
          <w:i/>
        </w:rPr>
        <w:t>American Psychologist</w:t>
      </w:r>
      <w:r>
        <w:t>, Vol. 55 No. 1, pp. 68-</w:t>
      </w:r>
    </w:p>
    <w:p w:rsidR="00C56E7B" w:rsidRDefault="009969C5">
      <w:pPr>
        <w:spacing w:after="415"/>
        <w:ind w:left="492" w:right="174"/>
      </w:pPr>
      <w:r>
        <w:t xml:space="preserve">78. </w:t>
      </w:r>
    </w:p>
    <w:p w:rsidR="00C56E7B" w:rsidRDefault="009969C5">
      <w:pPr>
        <w:spacing w:after="0"/>
        <w:ind w:left="523" w:right="174" w:hanging="482"/>
      </w:pPr>
      <w:proofErr w:type="spellStart"/>
      <w:r>
        <w:t>Sastre</w:t>
      </w:r>
      <w:proofErr w:type="spellEnd"/>
      <w:r>
        <w:t xml:space="preserve">‐Castillo, M. A., </w:t>
      </w:r>
      <w:proofErr w:type="spellStart"/>
      <w:r>
        <w:t>Peris</w:t>
      </w:r>
      <w:proofErr w:type="spellEnd"/>
      <w:r>
        <w:t xml:space="preserve">‐Ortiz, M. and </w:t>
      </w:r>
      <w:proofErr w:type="spellStart"/>
      <w:r>
        <w:t>Danvila</w:t>
      </w:r>
      <w:proofErr w:type="spellEnd"/>
      <w:r>
        <w:t>‐Del Val</w:t>
      </w:r>
      <w:r>
        <w:t>le, I. (2015), “What is different about the profile of the social entrepreneur?</w:t>
      </w:r>
      <w:proofErr w:type="gramStart"/>
      <w:r>
        <w:t>”,</w:t>
      </w:r>
      <w:proofErr w:type="gramEnd"/>
      <w:r>
        <w:t xml:space="preserve"> </w:t>
      </w:r>
      <w:proofErr w:type="spellStart"/>
      <w:r>
        <w:rPr>
          <w:i/>
        </w:rPr>
        <w:t>Nonprofit</w:t>
      </w:r>
      <w:proofErr w:type="spellEnd"/>
      <w:r>
        <w:rPr>
          <w:i/>
        </w:rPr>
        <w:t xml:space="preserve"> Management and Leadership</w:t>
      </w:r>
      <w:r>
        <w:t xml:space="preserve">, Vol. 25 No. 4, pp. </w:t>
      </w:r>
    </w:p>
    <w:p w:rsidR="00C56E7B" w:rsidRDefault="009969C5">
      <w:pPr>
        <w:spacing w:after="415"/>
        <w:ind w:left="492" w:right="174"/>
      </w:pPr>
      <w:r>
        <w:t xml:space="preserve">349–369. </w:t>
      </w:r>
    </w:p>
    <w:p w:rsidR="00C56E7B" w:rsidRDefault="009969C5">
      <w:pPr>
        <w:spacing w:after="0"/>
        <w:ind w:left="523" w:right="174" w:hanging="482"/>
      </w:pPr>
      <w:proofErr w:type="spellStart"/>
      <w:r>
        <w:t>Schlaegel</w:t>
      </w:r>
      <w:proofErr w:type="spellEnd"/>
      <w:r>
        <w:t>, C. and Koenig, M. (2014), “Determinants of entrepreneurial intent: a meta‐analytic test and inte</w:t>
      </w:r>
      <w:r>
        <w:t xml:space="preserve">gration of competing models”, </w:t>
      </w:r>
      <w:r>
        <w:rPr>
          <w:i/>
        </w:rPr>
        <w:t>Entrepreneurship Theory and Practice</w:t>
      </w:r>
      <w:r>
        <w:t xml:space="preserve">, Vol. 38 No. 2, pp. </w:t>
      </w:r>
    </w:p>
    <w:p w:rsidR="00C56E7B" w:rsidRDefault="009969C5">
      <w:pPr>
        <w:spacing w:after="415"/>
        <w:ind w:left="492" w:right="174"/>
      </w:pPr>
      <w:r>
        <w:t xml:space="preserve">291–332. </w:t>
      </w:r>
    </w:p>
    <w:p w:rsidR="00C56E7B" w:rsidRDefault="009969C5">
      <w:pPr>
        <w:spacing w:after="0"/>
        <w:ind w:left="523" w:right="174" w:hanging="482"/>
      </w:pPr>
      <w:r>
        <w:t xml:space="preserve">Schmidt, P. and </w:t>
      </w:r>
      <w:proofErr w:type="spellStart"/>
      <w:r>
        <w:t>Tatarko</w:t>
      </w:r>
      <w:proofErr w:type="spellEnd"/>
      <w:r>
        <w:t xml:space="preserve">, A. N. (2016), “Entrepreneurial intention and values: results from a Russian population survey”, </w:t>
      </w:r>
      <w:r>
        <w:rPr>
          <w:i/>
        </w:rPr>
        <w:t>Psychology. Journal of the Higher Sch</w:t>
      </w:r>
      <w:r>
        <w:rPr>
          <w:i/>
        </w:rPr>
        <w:t>ool of Economics</w:t>
      </w:r>
      <w:r>
        <w:t xml:space="preserve">, Vol. 13 No. 2, pp. </w:t>
      </w:r>
    </w:p>
    <w:p w:rsidR="00C56E7B" w:rsidRDefault="009969C5">
      <w:pPr>
        <w:spacing w:after="415"/>
        <w:ind w:left="492" w:right="174"/>
      </w:pPr>
      <w:r>
        <w:t xml:space="preserve">240-255. </w:t>
      </w:r>
    </w:p>
    <w:p w:rsidR="00C56E7B" w:rsidRDefault="009969C5">
      <w:pPr>
        <w:spacing w:after="0"/>
        <w:ind w:left="523" w:right="174" w:hanging="482"/>
      </w:pPr>
      <w:r>
        <w:t xml:space="preserve">Schwartz, S. H. (1992), “Universals in the content and structure of values: Theoretical advances and empirical tests in 20 countries”, </w:t>
      </w:r>
      <w:r>
        <w:rPr>
          <w:i/>
        </w:rPr>
        <w:t>Advances in Experimental Social Psychology</w:t>
      </w:r>
      <w:r>
        <w:t xml:space="preserve">, Vol. 25 No. 1, pp. </w:t>
      </w:r>
    </w:p>
    <w:p w:rsidR="00C56E7B" w:rsidRDefault="009969C5">
      <w:pPr>
        <w:spacing w:after="413"/>
        <w:ind w:left="492" w:right="174"/>
      </w:pPr>
      <w:r>
        <w:t xml:space="preserve">1-65. </w:t>
      </w:r>
    </w:p>
    <w:p w:rsidR="00C56E7B" w:rsidRDefault="009969C5">
      <w:pPr>
        <w:ind w:left="523" w:right="174" w:hanging="482"/>
      </w:pPr>
      <w:r>
        <w:t>Sc</w:t>
      </w:r>
      <w:r>
        <w:t xml:space="preserve">hwartz, S. H., and </w:t>
      </w:r>
      <w:proofErr w:type="spellStart"/>
      <w:r>
        <w:t>Bilsky</w:t>
      </w:r>
      <w:proofErr w:type="spellEnd"/>
      <w:r>
        <w:t xml:space="preserve">, W. (1987), “Toward a universal psychological structure of human values”, </w:t>
      </w:r>
      <w:r>
        <w:rPr>
          <w:i/>
        </w:rPr>
        <w:t>Journal of Personality and Social Psychology</w:t>
      </w:r>
      <w:r>
        <w:t xml:space="preserve">, Vol. 53 No. 3, pp. 550-562. </w:t>
      </w:r>
    </w:p>
    <w:p w:rsidR="00C56E7B" w:rsidRDefault="009969C5">
      <w:pPr>
        <w:spacing w:after="0"/>
        <w:ind w:left="523" w:right="174" w:hanging="482"/>
      </w:pPr>
      <w:r>
        <w:t xml:space="preserve">Shepherd, D. A., </w:t>
      </w:r>
      <w:proofErr w:type="spellStart"/>
      <w:r>
        <w:t>Patzelt</w:t>
      </w:r>
      <w:proofErr w:type="spellEnd"/>
      <w:r>
        <w:t>, H. and Baron, R. A. (2013), ““I care about nature, but…</w:t>
      </w:r>
      <w:proofErr w:type="gramStart"/>
      <w:r>
        <w:t>”:</w:t>
      </w:r>
      <w:proofErr w:type="gramEnd"/>
      <w:r>
        <w:t xml:space="preserve"> Disengaging values in assessing opportunities that cause harm”, </w:t>
      </w:r>
      <w:r>
        <w:rPr>
          <w:i/>
        </w:rPr>
        <w:t>Academy of Management Journal</w:t>
      </w:r>
      <w:r>
        <w:t xml:space="preserve">, Vol. 56 </w:t>
      </w:r>
    </w:p>
    <w:p w:rsidR="00C56E7B" w:rsidRDefault="009969C5">
      <w:pPr>
        <w:spacing w:line="259" w:lineRule="auto"/>
        <w:ind w:left="492" w:right="174"/>
      </w:pPr>
      <w:r>
        <w:t xml:space="preserve">No. 5, pp. 1251–1273. </w:t>
      </w:r>
    </w:p>
    <w:p w:rsidR="00C56E7B" w:rsidRDefault="009969C5">
      <w:pPr>
        <w:spacing w:after="0"/>
        <w:ind w:left="523" w:right="174" w:hanging="482"/>
      </w:pPr>
      <w:proofErr w:type="spellStart"/>
      <w:r>
        <w:t>Sihombing</w:t>
      </w:r>
      <w:proofErr w:type="spellEnd"/>
      <w:r>
        <w:t xml:space="preserve">, S. O. (2018), “Empirical Results of Predicting the Relationship between Value, Attitude, and Intention to Quit as an Entrepreneur”, </w:t>
      </w:r>
      <w:r>
        <w:rPr>
          <w:i/>
        </w:rPr>
        <w:t>Journal of Southeast Asian Research</w:t>
      </w:r>
      <w:r>
        <w:t xml:space="preserve">, Vol. 2018, pp. </w:t>
      </w:r>
    </w:p>
    <w:p w:rsidR="00C56E7B" w:rsidRDefault="009969C5">
      <w:pPr>
        <w:spacing w:after="415"/>
        <w:ind w:left="492" w:right="174"/>
      </w:pPr>
      <w:r>
        <w:lastRenderedPageBreak/>
        <w:t xml:space="preserve">1–13. </w:t>
      </w:r>
    </w:p>
    <w:p w:rsidR="00C56E7B" w:rsidRDefault="009969C5">
      <w:pPr>
        <w:spacing w:after="232" w:line="259" w:lineRule="auto"/>
        <w:ind w:left="51" w:right="174"/>
      </w:pPr>
      <w:proofErr w:type="spellStart"/>
      <w:r>
        <w:t>Tipu</w:t>
      </w:r>
      <w:proofErr w:type="spellEnd"/>
      <w:r>
        <w:t>, S. A. A. and Ryan, J. C. (2016), “Predicting en</w:t>
      </w:r>
      <w:r>
        <w:t xml:space="preserve">trepreneurial intentions from work values: </w:t>
      </w:r>
    </w:p>
    <w:p w:rsidR="00C56E7B" w:rsidRDefault="009969C5">
      <w:pPr>
        <w:ind w:left="492" w:right="174"/>
      </w:pPr>
      <w:proofErr w:type="gramStart"/>
      <w:r>
        <w:t>implications</w:t>
      </w:r>
      <w:proofErr w:type="gramEnd"/>
      <w:r>
        <w:t xml:space="preserve"> for stimulating entrepreneurship in UAE national youth”, </w:t>
      </w:r>
      <w:r>
        <w:rPr>
          <w:i/>
        </w:rPr>
        <w:t>Management Decision</w:t>
      </w:r>
      <w:r>
        <w:t xml:space="preserve">, Vol. 54 No. 3, pp. 610–629. </w:t>
      </w:r>
    </w:p>
    <w:p w:rsidR="00C56E7B" w:rsidRDefault="009969C5">
      <w:pPr>
        <w:spacing w:after="384" w:line="477" w:lineRule="auto"/>
        <w:ind w:left="477" w:right="178" w:hanging="492"/>
        <w:jc w:val="left"/>
      </w:pPr>
      <w:proofErr w:type="spellStart"/>
      <w:r>
        <w:t>Tranfield</w:t>
      </w:r>
      <w:proofErr w:type="spellEnd"/>
      <w:r>
        <w:t xml:space="preserve">, D., </w:t>
      </w:r>
      <w:proofErr w:type="spellStart"/>
      <w:r>
        <w:t>Denyer</w:t>
      </w:r>
      <w:proofErr w:type="spellEnd"/>
      <w:r>
        <w:t xml:space="preserve">, D. and Smart, P. (2003), “Towards a methodology for developing </w:t>
      </w:r>
      <w:proofErr w:type="spellStart"/>
      <w:r>
        <w:t>evidenceinformed</w:t>
      </w:r>
      <w:proofErr w:type="spellEnd"/>
      <w:r>
        <w:t xml:space="preserve"> management knowledge by means of systematic review”, </w:t>
      </w:r>
      <w:r>
        <w:rPr>
          <w:i/>
        </w:rPr>
        <w:t>British Journal of Management</w:t>
      </w:r>
      <w:r>
        <w:t xml:space="preserve">, Vol. 14 No. 3, pp. 207–222. </w:t>
      </w:r>
    </w:p>
    <w:p w:rsidR="00C56E7B" w:rsidRDefault="009969C5">
      <w:pPr>
        <w:spacing w:after="384" w:line="477" w:lineRule="auto"/>
        <w:ind w:left="477" w:right="178" w:hanging="492"/>
        <w:jc w:val="left"/>
      </w:pPr>
      <w:proofErr w:type="gramStart"/>
      <w:r>
        <w:t>van</w:t>
      </w:r>
      <w:proofErr w:type="gramEnd"/>
      <w:r>
        <w:t xml:space="preserve"> </w:t>
      </w:r>
      <w:proofErr w:type="spellStart"/>
      <w:r>
        <w:t>Gelderen</w:t>
      </w:r>
      <w:proofErr w:type="spellEnd"/>
      <w:r>
        <w:t xml:space="preserve">, M., </w:t>
      </w:r>
      <w:proofErr w:type="spellStart"/>
      <w:r>
        <w:t>Kautonen</w:t>
      </w:r>
      <w:proofErr w:type="spellEnd"/>
      <w:r>
        <w:t xml:space="preserve">, T., </w:t>
      </w:r>
      <w:proofErr w:type="spellStart"/>
      <w:r>
        <w:t>Wincent</w:t>
      </w:r>
      <w:proofErr w:type="spellEnd"/>
      <w:r>
        <w:t>,</w:t>
      </w:r>
      <w:r>
        <w:t xml:space="preserve"> J. and </w:t>
      </w:r>
      <w:proofErr w:type="spellStart"/>
      <w:r>
        <w:t>Biniari</w:t>
      </w:r>
      <w:proofErr w:type="spellEnd"/>
      <w:r>
        <w:t xml:space="preserve">, M. (2018), “Implementation intentions in the entrepreneurial process: concept, empirical findings, and research agenda”, </w:t>
      </w:r>
      <w:r>
        <w:rPr>
          <w:i/>
        </w:rPr>
        <w:t>Small Business Economics</w:t>
      </w:r>
      <w:r>
        <w:t xml:space="preserve">, Vol. 51 No. 4, pp. 923–941. </w:t>
      </w:r>
    </w:p>
    <w:p w:rsidR="00C56E7B" w:rsidRDefault="009969C5">
      <w:pPr>
        <w:ind w:left="523" w:right="174" w:hanging="482"/>
      </w:pPr>
      <w:proofErr w:type="spellStart"/>
      <w:r>
        <w:t>Veroff</w:t>
      </w:r>
      <w:proofErr w:type="spellEnd"/>
      <w:r>
        <w:t>, J. and Smith, D. A. (1985), “Motives and values over th</w:t>
      </w:r>
      <w:r>
        <w:t xml:space="preserve">e adult years”, </w:t>
      </w:r>
      <w:r>
        <w:rPr>
          <w:i/>
        </w:rPr>
        <w:t>Advances in Motivation and Achievement</w:t>
      </w:r>
      <w:r>
        <w:t xml:space="preserve">, Vol. 4, pp. 1–53. </w:t>
      </w:r>
    </w:p>
    <w:p w:rsidR="00C56E7B" w:rsidRDefault="009969C5">
      <w:pPr>
        <w:spacing w:after="384" w:line="477" w:lineRule="auto"/>
        <w:ind w:left="477" w:right="178" w:hanging="492"/>
        <w:jc w:val="left"/>
      </w:pPr>
      <w:proofErr w:type="spellStart"/>
      <w:r>
        <w:t>Watchravesringkan</w:t>
      </w:r>
      <w:proofErr w:type="spellEnd"/>
      <w:r>
        <w:t xml:space="preserve">, K., Hodges, N. N., </w:t>
      </w:r>
      <w:proofErr w:type="spellStart"/>
      <w:r>
        <w:t>Yurchisin</w:t>
      </w:r>
      <w:proofErr w:type="spellEnd"/>
      <w:r>
        <w:t xml:space="preserve">, J., </w:t>
      </w:r>
      <w:proofErr w:type="spellStart"/>
      <w:r>
        <w:t>Hegland</w:t>
      </w:r>
      <w:proofErr w:type="spellEnd"/>
      <w:r>
        <w:t xml:space="preserve">, J., </w:t>
      </w:r>
      <w:proofErr w:type="spellStart"/>
      <w:r>
        <w:t>Karpova</w:t>
      </w:r>
      <w:proofErr w:type="spellEnd"/>
      <w:r>
        <w:t xml:space="preserve">, E., </w:t>
      </w:r>
      <w:proofErr w:type="spellStart"/>
      <w:r>
        <w:t>Marcketti</w:t>
      </w:r>
      <w:proofErr w:type="spellEnd"/>
      <w:r>
        <w:t>, S. and Yan, R. (2013), “</w:t>
      </w:r>
      <w:proofErr w:type="spellStart"/>
      <w:r>
        <w:t>Modeling</w:t>
      </w:r>
      <w:proofErr w:type="spellEnd"/>
      <w:r>
        <w:t xml:space="preserve"> entrepreneurial career intentions among undergraduates: An</w:t>
      </w:r>
      <w:r>
        <w:t xml:space="preserve"> examination of the moderating role of entrepreneurial knowledge and skills”, </w:t>
      </w:r>
      <w:r>
        <w:rPr>
          <w:i/>
        </w:rPr>
        <w:t>Family and Consumer Sciences Research Journal</w:t>
      </w:r>
      <w:r>
        <w:t xml:space="preserve">, Vol. 41 No. 3, pp. 325–342. </w:t>
      </w:r>
    </w:p>
    <w:p w:rsidR="00C56E7B" w:rsidRDefault="009969C5">
      <w:pPr>
        <w:spacing w:after="0"/>
        <w:ind w:left="523" w:right="174" w:hanging="482"/>
      </w:pPr>
      <w:r>
        <w:t xml:space="preserve">Wu, W., Wang, H., Zheng, C. and Wu, Y. J. (2019), “Effect of narcissism, psychopathy, and </w:t>
      </w:r>
      <w:proofErr w:type="spellStart"/>
      <w:proofErr w:type="gramStart"/>
      <w:r>
        <w:t>machiavellia</w:t>
      </w:r>
      <w:r>
        <w:t>nism</w:t>
      </w:r>
      <w:proofErr w:type="spellEnd"/>
      <w:proofErr w:type="gramEnd"/>
      <w:r>
        <w:t xml:space="preserve"> on entrepreneurial intention—the mediating of entrepreneurial self-efficacy”, </w:t>
      </w:r>
    </w:p>
    <w:p w:rsidR="00C56E7B" w:rsidRDefault="009969C5">
      <w:pPr>
        <w:spacing w:after="610" w:line="265" w:lineRule="auto"/>
        <w:ind w:left="478" w:right="0"/>
        <w:jc w:val="left"/>
      </w:pPr>
      <w:r>
        <w:rPr>
          <w:i/>
        </w:rPr>
        <w:t>Frontiers in psychology</w:t>
      </w:r>
      <w:r>
        <w:t xml:space="preserve">, Vol. </w:t>
      </w:r>
      <w:r>
        <w:rPr>
          <w:i/>
        </w:rPr>
        <w:t>10, pp.</w:t>
      </w:r>
      <w:r>
        <w:t xml:space="preserve"> 360. </w:t>
      </w:r>
    </w:p>
    <w:p w:rsidR="00C56E7B" w:rsidRDefault="009969C5">
      <w:pPr>
        <w:spacing w:after="0"/>
        <w:ind w:left="523" w:right="174" w:hanging="482"/>
      </w:pPr>
      <w:r>
        <w:t xml:space="preserve">Yang, K.-P., </w:t>
      </w:r>
      <w:proofErr w:type="spellStart"/>
      <w:r>
        <w:t>Hsiung</w:t>
      </w:r>
      <w:proofErr w:type="spellEnd"/>
      <w:r>
        <w:t xml:space="preserve">, H.-H. </w:t>
      </w:r>
      <w:proofErr w:type="gramStart"/>
      <w:r>
        <w:t>and</w:t>
      </w:r>
      <w:proofErr w:type="gramEnd"/>
      <w:r>
        <w:t xml:space="preserve"> Chiu, Y.-J. (2015), “The comfort zone of the value </w:t>
      </w:r>
      <w:proofErr w:type="spellStart"/>
      <w:r>
        <w:t>circumplex</w:t>
      </w:r>
      <w:proofErr w:type="spellEnd"/>
      <w:r>
        <w:t xml:space="preserve"> for entrepreneurship: a structural </w:t>
      </w:r>
      <w:r>
        <w:t xml:space="preserve">analysis”, </w:t>
      </w:r>
      <w:r>
        <w:rPr>
          <w:i/>
        </w:rPr>
        <w:t>Career Development International</w:t>
      </w:r>
      <w:r>
        <w:t xml:space="preserve">, Vol. 20 No. 6, pp. </w:t>
      </w:r>
    </w:p>
    <w:p w:rsidR="00C56E7B" w:rsidRDefault="009969C5">
      <w:pPr>
        <w:spacing w:after="415"/>
        <w:ind w:left="492" w:right="174"/>
      </w:pPr>
      <w:r>
        <w:t xml:space="preserve">663–683. </w:t>
      </w:r>
    </w:p>
    <w:p w:rsidR="00C56E7B" w:rsidRDefault="009969C5">
      <w:pPr>
        <w:spacing w:after="232" w:line="259" w:lineRule="auto"/>
        <w:ind w:left="51" w:right="174"/>
      </w:pPr>
      <w:r>
        <w:lastRenderedPageBreak/>
        <w:t xml:space="preserve">Ye, Q., Zhou, R., Anwar, M. A., </w:t>
      </w:r>
      <w:proofErr w:type="spellStart"/>
      <w:r>
        <w:t>Siddiquei</w:t>
      </w:r>
      <w:proofErr w:type="spellEnd"/>
      <w:r>
        <w:t xml:space="preserve">, A. N. and </w:t>
      </w:r>
      <w:proofErr w:type="spellStart"/>
      <w:r>
        <w:t>Asmi</w:t>
      </w:r>
      <w:proofErr w:type="spellEnd"/>
      <w:r>
        <w:t xml:space="preserve">, F. (2020), “Entrepreneurs and </w:t>
      </w:r>
    </w:p>
    <w:p w:rsidR="00C56E7B" w:rsidRDefault="009969C5">
      <w:pPr>
        <w:spacing w:after="230" w:line="259" w:lineRule="auto"/>
        <w:ind w:left="10" w:right="451"/>
        <w:jc w:val="center"/>
      </w:pPr>
      <w:r>
        <w:t xml:space="preserve">Environmental Sustainability in the Digital Era: Regional and Institutional Perspectives”, </w:t>
      </w:r>
    </w:p>
    <w:p w:rsidR="00C56E7B" w:rsidRDefault="009969C5">
      <w:pPr>
        <w:spacing w:after="616" w:line="259" w:lineRule="auto"/>
        <w:ind w:left="0" w:right="509" w:firstLine="0"/>
        <w:jc w:val="right"/>
      </w:pPr>
      <w:r>
        <w:rPr>
          <w:i/>
        </w:rPr>
        <w:t>International Journal of Environmental Research and Public Health</w:t>
      </w:r>
      <w:r>
        <w:t xml:space="preserve">, Vol. 17 No. 4, pp. 1355. </w:t>
      </w:r>
    </w:p>
    <w:p w:rsidR="00C56E7B" w:rsidRDefault="009969C5">
      <w:pPr>
        <w:ind w:left="523" w:right="174" w:hanging="482"/>
      </w:pPr>
      <w:r>
        <w:t xml:space="preserve">Zahra, S. A., Wright, M. and </w:t>
      </w:r>
      <w:proofErr w:type="spellStart"/>
      <w:r>
        <w:t>Abdelgawad</w:t>
      </w:r>
      <w:proofErr w:type="spellEnd"/>
      <w:r>
        <w:t xml:space="preserve">, S. G. (2014), “Contextualization and the advancement of entrepreneurship research”, </w:t>
      </w:r>
      <w:r>
        <w:rPr>
          <w:i/>
        </w:rPr>
        <w:t>International Small Business Journal</w:t>
      </w:r>
      <w:r>
        <w:t>,</w:t>
      </w:r>
      <w:r>
        <w:t xml:space="preserve"> Vol. 32 No. 5, pp. 479–500. </w:t>
      </w:r>
    </w:p>
    <w:p w:rsidR="00C56E7B" w:rsidRDefault="009969C5">
      <w:pPr>
        <w:spacing w:after="0" w:line="259" w:lineRule="auto"/>
        <w:ind w:left="0" w:right="0" w:firstLine="0"/>
        <w:jc w:val="left"/>
      </w:pPr>
      <w:r>
        <w:t xml:space="preserve"> </w:t>
      </w:r>
    </w:p>
    <w:p w:rsidR="00C56E7B" w:rsidRDefault="00C56E7B">
      <w:pPr>
        <w:sectPr w:rsidR="00C56E7B">
          <w:footerReference w:type="even" r:id="rId10"/>
          <w:footerReference w:type="default" r:id="rId11"/>
          <w:footerReference w:type="first" r:id="rId12"/>
          <w:pgSz w:w="11904" w:h="16840"/>
          <w:pgMar w:top="1493" w:right="1250" w:bottom="1441" w:left="1384" w:header="720" w:footer="709" w:gutter="0"/>
          <w:cols w:space="720"/>
        </w:sectPr>
      </w:pPr>
    </w:p>
    <w:p w:rsidR="00C56E7B" w:rsidRDefault="009969C5">
      <w:pPr>
        <w:pStyle w:val="Heading1"/>
        <w:spacing w:after="349"/>
        <w:ind w:left="51"/>
      </w:pPr>
      <w:r>
        <w:lastRenderedPageBreak/>
        <w:t xml:space="preserve">Appendix </w:t>
      </w:r>
    </w:p>
    <w:p w:rsidR="00C56E7B" w:rsidRDefault="009969C5">
      <w:pPr>
        <w:spacing w:after="0" w:line="259" w:lineRule="auto"/>
        <w:ind w:right="0" w:firstLine="0"/>
        <w:jc w:val="center"/>
      </w:pPr>
      <w:r>
        <w:rPr>
          <w:i/>
          <w:color w:val="44546A"/>
          <w:sz w:val="18"/>
        </w:rPr>
        <w:t xml:space="preserve">Table A1 - </w:t>
      </w:r>
      <w:r>
        <w:rPr>
          <w:sz w:val="18"/>
        </w:rPr>
        <w:t>Papers included in the systematic literature review</w:t>
      </w:r>
      <w:r>
        <w:rPr>
          <w:i/>
          <w:color w:val="44546A"/>
          <w:sz w:val="18"/>
        </w:rPr>
        <w:t xml:space="preserve"> </w:t>
      </w:r>
    </w:p>
    <w:tbl>
      <w:tblPr>
        <w:tblStyle w:val="TableGrid"/>
        <w:tblW w:w="13907" w:type="dxa"/>
        <w:tblInd w:w="-25" w:type="dxa"/>
        <w:tblCellMar>
          <w:top w:w="43" w:type="dxa"/>
          <w:left w:w="0" w:type="dxa"/>
          <w:bottom w:w="0" w:type="dxa"/>
          <w:right w:w="27" w:type="dxa"/>
        </w:tblCellMar>
        <w:tblLook w:val="04A0" w:firstRow="1" w:lastRow="0" w:firstColumn="1" w:lastColumn="0" w:noHBand="0" w:noVBand="1"/>
      </w:tblPr>
      <w:tblGrid>
        <w:gridCol w:w="1460"/>
        <w:gridCol w:w="566"/>
        <w:gridCol w:w="1277"/>
        <w:gridCol w:w="1984"/>
        <w:gridCol w:w="2693"/>
        <w:gridCol w:w="5927"/>
      </w:tblGrid>
      <w:tr w:rsidR="00C56E7B">
        <w:trPr>
          <w:trHeight w:val="240"/>
        </w:trPr>
        <w:tc>
          <w:tcPr>
            <w:tcW w:w="1460" w:type="dxa"/>
            <w:tcBorders>
              <w:top w:val="single" w:sz="4" w:space="0" w:color="000000"/>
              <w:left w:val="nil"/>
              <w:bottom w:val="single" w:sz="4" w:space="0" w:color="000000"/>
              <w:right w:val="nil"/>
            </w:tcBorders>
          </w:tcPr>
          <w:p w:rsidR="00C56E7B" w:rsidRDefault="009969C5">
            <w:pPr>
              <w:spacing w:after="0" w:line="259" w:lineRule="auto"/>
              <w:ind w:left="42" w:right="0" w:firstLine="0"/>
              <w:jc w:val="left"/>
            </w:pPr>
            <w:r>
              <w:rPr>
                <w:b/>
                <w:sz w:val="20"/>
              </w:rPr>
              <w:t xml:space="preserve">Author </w:t>
            </w:r>
          </w:p>
        </w:tc>
        <w:tc>
          <w:tcPr>
            <w:tcW w:w="566" w:type="dxa"/>
            <w:tcBorders>
              <w:top w:val="single" w:sz="4" w:space="0" w:color="000000"/>
              <w:left w:val="nil"/>
              <w:bottom w:val="single" w:sz="4" w:space="0" w:color="000000"/>
              <w:right w:val="nil"/>
            </w:tcBorders>
          </w:tcPr>
          <w:p w:rsidR="00C56E7B" w:rsidRDefault="009969C5">
            <w:pPr>
              <w:spacing w:after="0" w:line="259" w:lineRule="auto"/>
              <w:ind w:left="38" w:right="0" w:firstLine="0"/>
            </w:pPr>
            <w:r>
              <w:rPr>
                <w:b/>
                <w:sz w:val="20"/>
              </w:rPr>
              <w:t>Type</w:t>
            </w:r>
          </w:p>
        </w:tc>
        <w:tc>
          <w:tcPr>
            <w:tcW w:w="5953" w:type="dxa"/>
            <w:gridSpan w:val="3"/>
            <w:tcBorders>
              <w:top w:val="single" w:sz="4" w:space="0" w:color="000000"/>
              <w:left w:val="nil"/>
              <w:bottom w:val="single" w:sz="4" w:space="0" w:color="000000"/>
              <w:right w:val="nil"/>
            </w:tcBorders>
          </w:tcPr>
          <w:p w:rsidR="00C56E7B" w:rsidRDefault="009969C5">
            <w:pPr>
              <w:tabs>
                <w:tab w:val="center" w:pos="610"/>
                <w:tab w:val="center" w:pos="2241"/>
                <w:tab w:val="center" w:pos="4579"/>
              </w:tabs>
              <w:spacing w:after="0" w:line="259" w:lineRule="auto"/>
              <w:ind w:left="0" w:right="0" w:firstLine="0"/>
              <w:jc w:val="left"/>
            </w:pPr>
            <w:r>
              <w:rPr>
                <w:rFonts w:ascii="Calibri" w:eastAsia="Calibri" w:hAnsi="Calibri" w:cs="Calibri"/>
              </w:rPr>
              <w:tab/>
            </w:r>
            <w:r>
              <w:rPr>
                <w:b/>
                <w:sz w:val="20"/>
              </w:rPr>
              <w:t xml:space="preserve">Sample </w:t>
            </w:r>
            <w:r>
              <w:rPr>
                <w:b/>
                <w:sz w:val="20"/>
              </w:rPr>
              <w:tab/>
              <w:t xml:space="preserve">Variables </w:t>
            </w:r>
            <w:r>
              <w:rPr>
                <w:b/>
                <w:sz w:val="20"/>
              </w:rPr>
              <w:tab/>
              <w:t xml:space="preserve">Theory </w:t>
            </w:r>
          </w:p>
        </w:tc>
        <w:tc>
          <w:tcPr>
            <w:tcW w:w="5927" w:type="dxa"/>
            <w:tcBorders>
              <w:top w:val="single" w:sz="4" w:space="0" w:color="000000"/>
              <w:left w:val="nil"/>
              <w:bottom w:val="single" w:sz="4" w:space="0" w:color="000000"/>
              <w:right w:val="nil"/>
            </w:tcBorders>
          </w:tcPr>
          <w:p w:rsidR="00C56E7B" w:rsidRDefault="009969C5">
            <w:pPr>
              <w:spacing w:after="0" w:line="259" w:lineRule="auto"/>
              <w:ind w:left="0" w:right="4" w:firstLine="0"/>
              <w:jc w:val="center"/>
            </w:pPr>
            <w:r>
              <w:rPr>
                <w:b/>
                <w:sz w:val="20"/>
              </w:rPr>
              <w:t xml:space="preserve">Result </w:t>
            </w:r>
          </w:p>
        </w:tc>
      </w:tr>
      <w:tr w:rsidR="00C56E7B">
        <w:trPr>
          <w:trHeight w:val="930"/>
        </w:trPr>
        <w:tc>
          <w:tcPr>
            <w:tcW w:w="1460" w:type="dxa"/>
            <w:tcBorders>
              <w:top w:val="single" w:sz="4" w:space="0" w:color="000000"/>
              <w:left w:val="nil"/>
              <w:bottom w:val="single" w:sz="4" w:space="0" w:color="000000"/>
              <w:right w:val="nil"/>
            </w:tcBorders>
            <w:vAlign w:val="center"/>
          </w:tcPr>
          <w:p w:rsidR="00C56E7B" w:rsidRDefault="009969C5">
            <w:pPr>
              <w:spacing w:after="0" w:line="259" w:lineRule="auto"/>
              <w:ind w:left="42" w:right="0" w:firstLine="0"/>
              <w:jc w:val="left"/>
            </w:pPr>
            <w:r>
              <w:rPr>
                <w:sz w:val="16"/>
              </w:rPr>
              <w:t xml:space="preserve">Farrington et al. (2011)  </w:t>
            </w:r>
          </w:p>
        </w:tc>
        <w:tc>
          <w:tcPr>
            <w:tcW w:w="566" w:type="dxa"/>
            <w:tcBorders>
              <w:top w:val="single" w:sz="4" w:space="0" w:color="000000"/>
              <w:left w:val="nil"/>
              <w:bottom w:val="single" w:sz="4" w:space="0" w:color="000000"/>
              <w:right w:val="nil"/>
            </w:tcBorders>
            <w:vAlign w:val="center"/>
          </w:tcPr>
          <w:p w:rsidR="00C56E7B" w:rsidRDefault="009969C5">
            <w:pPr>
              <w:spacing w:after="0" w:line="259" w:lineRule="auto"/>
              <w:ind w:left="0" w:right="0" w:firstLine="0"/>
              <w:jc w:val="left"/>
            </w:pPr>
            <w:r>
              <w:rPr>
                <w:sz w:val="16"/>
              </w:rPr>
              <w:t xml:space="preserve">Quant. </w:t>
            </w:r>
          </w:p>
        </w:tc>
        <w:tc>
          <w:tcPr>
            <w:tcW w:w="5953" w:type="dxa"/>
            <w:gridSpan w:val="3"/>
            <w:tcBorders>
              <w:top w:val="single" w:sz="4" w:space="0" w:color="000000"/>
              <w:left w:val="nil"/>
              <w:bottom w:val="single" w:sz="4" w:space="0" w:color="000000"/>
              <w:right w:val="nil"/>
            </w:tcBorders>
            <w:vAlign w:val="center"/>
          </w:tcPr>
          <w:p w:rsidR="00C56E7B" w:rsidRDefault="009969C5">
            <w:pPr>
              <w:spacing w:after="0" w:line="259" w:lineRule="auto"/>
              <w:ind w:left="0" w:right="0" w:firstLine="0"/>
              <w:jc w:val="left"/>
            </w:pPr>
            <w:r>
              <w:rPr>
                <w:sz w:val="16"/>
              </w:rPr>
              <w:t xml:space="preserve">739 students and </w:t>
            </w:r>
          </w:p>
          <w:p w:rsidR="00C56E7B" w:rsidRDefault="009969C5">
            <w:pPr>
              <w:tabs>
                <w:tab w:val="center" w:pos="2083"/>
                <w:tab w:val="right" w:pos="5926"/>
              </w:tabs>
              <w:spacing w:after="0" w:line="259" w:lineRule="auto"/>
              <w:ind w:left="0" w:right="0" w:firstLine="0"/>
              <w:jc w:val="left"/>
            </w:pPr>
            <w:r>
              <w:rPr>
                <w:rFonts w:ascii="Calibri" w:eastAsia="Calibri" w:hAnsi="Calibri" w:cs="Calibri"/>
              </w:rPr>
              <w:tab/>
            </w:r>
            <w:r>
              <w:rPr>
                <w:sz w:val="16"/>
              </w:rPr>
              <w:t xml:space="preserve">14 work values compiled </w:t>
            </w:r>
            <w:r>
              <w:rPr>
                <w:sz w:val="16"/>
              </w:rPr>
              <w:tab/>
              <w:t>Work value and career choice (</w:t>
            </w:r>
            <w:proofErr w:type="spellStart"/>
            <w:r>
              <w:rPr>
                <w:sz w:val="16"/>
              </w:rPr>
              <w:t>Cennamo</w:t>
            </w:r>
            <w:proofErr w:type="spellEnd"/>
            <w:r>
              <w:rPr>
                <w:sz w:val="16"/>
              </w:rPr>
              <w:t xml:space="preserve"> </w:t>
            </w:r>
          </w:p>
          <w:p w:rsidR="00C56E7B" w:rsidRDefault="009969C5">
            <w:pPr>
              <w:spacing w:after="0" w:line="259" w:lineRule="auto"/>
              <w:ind w:left="0" w:right="75" w:firstLine="0"/>
            </w:pPr>
            <w:proofErr w:type="gramStart"/>
            <w:r>
              <w:rPr>
                <w:sz w:val="16"/>
              </w:rPr>
              <w:t>business</w:t>
            </w:r>
            <w:proofErr w:type="gramEnd"/>
            <w:r>
              <w:rPr>
                <w:sz w:val="16"/>
              </w:rPr>
              <w:t xml:space="preserve"> owners from the literature. </w:t>
            </w:r>
            <w:proofErr w:type="gramStart"/>
            <w:r>
              <w:rPr>
                <w:sz w:val="16"/>
              </w:rPr>
              <w:t>and</w:t>
            </w:r>
            <w:proofErr w:type="gramEnd"/>
            <w:r>
              <w:rPr>
                <w:sz w:val="16"/>
              </w:rPr>
              <w:t xml:space="preserve"> Gardner, 2008). TPB (</w:t>
            </w:r>
            <w:proofErr w:type="spellStart"/>
            <w:r>
              <w:rPr>
                <w:sz w:val="16"/>
              </w:rPr>
              <w:t>Ajzen</w:t>
            </w:r>
            <w:proofErr w:type="spellEnd"/>
            <w:r>
              <w:rPr>
                <w:sz w:val="16"/>
              </w:rPr>
              <w:t xml:space="preserve">, 1991). (South Africa) </w:t>
            </w:r>
          </w:p>
        </w:tc>
        <w:tc>
          <w:tcPr>
            <w:tcW w:w="5927" w:type="dxa"/>
            <w:tcBorders>
              <w:top w:val="single" w:sz="4" w:space="0" w:color="000000"/>
              <w:left w:val="nil"/>
              <w:bottom w:val="single" w:sz="4" w:space="0" w:color="000000"/>
              <w:right w:val="nil"/>
            </w:tcBorders>
          </w:tcPr>
          <w:p w:rsidR="00C56E7B" w:rsidRDefault="009969C5">
            <w:pPr>
              <w:spacing w:after="0" w:line="238" w:lineRule="auto"/>
              <w:ind w:left="0" w:right="0" w:firstLine="0"/>
            </w:pPr>
            <w:r>
              <w:rPr>
                <w:sz w:val="16"/>
              </w:rPr>
              <w:t xml:space="preserve">The article compares the work values the respondents associate with entrepreneurship for both commerce students and actual business owners. </w:t>
            </w:r>
          </w:p>
          <w:p w:rsidR="00C56E7B" w:rsidRDefault="009969C5">
            <w:pPr>
              <w:spacing w:after="0" w:line="240" w:lineRule="auto"/>
              <w:ind w:left="0" w:right="0" w:firstLine="0"/>
            </w:pPr>
            <w:r>
              <w:rPr>
                <w:sz w:val="16"/>
              </w:rPr>
              <w:t>The results indicate th</w:t>
            </w:r>
            <w:r>
              <w:rPr>
                <w:sz w:val="16"/>
              </w:rPr>
              <w:t xml:space="preserve">at students are more idealistic regarding time (life-work balance), financial benefits, challenges, prestige possibilities for personal growth and development. </w:t>
            </w:r>
          </w:p>
          <w:p w:rsidR="00C56E7B" w:rsidRDefault="009969C5">
            <w:pPr>
              <w:spacing w:after="0" w:line="259" w:lineRule="auto"/>
              <w:ind w:left="0" w:right="0" w:firstLine="0"/>
              <w:jc w:val="left"/>
            </w:pPr>
            <w:r>
              <w:rPr>
                <w:sz w:val="16"/>
              </w:rPr>
              <w:t xml:space="preserve">Intention </w:t>
            </w:r>
            <w:proofErr w:type="gramStart"/>
            <w:r>
              <w:rPr>
                <w:sz w:val="16"/>
              </w:rPr>
              <w:t>is referred</w:t>
            </w:r>
            <w:proofErr w:type="gramEnd"/>
            <w:r>
              <w:rPr>
                <w:sz w:val="16"/>
              </w:rPr>
              <w:t xml:space="preserve"> to, but relation to work values is not tested.</w:t>
            </w:r>
          </w:p>
        </w:tc>
      </w:tr>
      <w:tr w:rsidR="00C56E7B">
        <w:trPr>
          <w:trHeight w:val="930"/>
        </w:trPr>
        <w:tc>
          <w:tcPr>
            <w:tcW w:w="1460" w:type="dxa"/>
            <w:tcBorders>
              <w:top w:val="single" w:sz="4" w:space="0" w:color="000000"/>
              <w:left w:val="nil"/>
              <w:bottom w:val="single" w:sz="4" w:space="0" w:color="000000"/>
              <w:right w:val="nil"/>
            </w:tcBorders>
            <w:vAlign w:val="center"/>
          </w:tcPr>
          <w:p w:rsidR="00C56E7B" w:rsidRDefault="009969C5">
            <w:pPr>
              <w:spacing w:after="0" w:line="259" w:lineRule="auto"/>
              <w:ind w:left="42" w:right="0" w:firstLine="0"/>
              <w:jc w:val="left"/>
            </w:pPr>
            <w:proofErr w:type="spellStart"/>
            <w:r>
              <w:rPr>
                <w:sz w:val="16"/>
              </w:rPr>
              <w:t>Hirschi</w:t>
            </w:r>
            <w:proofErr w:type="spellEnd"/>
            <w:r>
              <w:rPr>
                <w:sz w:val="16"/>
              </w:rPr>
              <w:t xml:space="preserve"> and Fischer </w:t>
            </w:r>
            <w:r>
              <w:rPr>
                <w:sz w:val="16"/>
              </w:rPr>
              <w:t xml:space="preserve">(2013) </w:t>
            </w:r>
          </w:p>
        </w:tc>
        <w:tc>
          <w:tcPr>
            <w:tcW w:w="566" w:type="dxa"/>
            <w:tcBorders>
              <w:top w:val="single" w:sz="4" w:space="0" w:color="000000"/>
              <w:left w:val="nil"/>
              <w:bottom w:val="single" w:sz="4" w:space="0" w:color="000000"/>
              <w:right w:val="nil"/>
            </w:tcBorders>
            <w:vAlign w:val="center"/>
          </w:tcPr>
          <w:p w:rsidR="00C56E7B" w:rsidRDefault="009969C5">
            <w:pPr>
              <w:spacing w:after="0" w:line="259" w:lineRule="auto"/>
              <w:ind w:left="0" w:right="0" w:firstLine="0"/>
              <w:jc w:val="left"/>
            </w:pPr>
            <w:r>
              <w:rPr>
                <w:sz w:val="16"/>
              </w:rPr>
              <w:t xml:space="preserve">Quant. </w:t>
            </w:r>
          </w:p>
        </w:tc>
        <w:tc>
          <w:tcPr>
            <w:tcW w:w="5953" w:type="dxa"/>
            <w:gridSpan w:val="3"/>
            <w:tcBorders>
              <w:top w:val="single" w:sz="4" w:space="0" w:color="000000"/>
              <w:left w:val="nil"/>
              <w:bottom w:val="single" w:sz="4" w:space="0" w:color="000000"/>
              <w:right w:val="nil"/>
            </w:tcBorders>
            <w:vAlign w:val="center"/>
          </w:tcPr>
          <w:p w:rsidR="00C56E7B" w:rsidRDefault="009969C5">
            <w:pPr>
              <w:spacing w:after="0" w:line="259" w:lineRule="auto"/>
              <w:ind w:left="0" w:right="0" w:firstLine="0"/>
              <w:jc w:val="left"/>
            </w:pPr>
            <w:r>
              <w:rPr>
                <w:sz w:val="16"/>
              </w:rPr>
              <w:t xml:space="preserve">218 university </w:t>
            </w:r>
          </w:p>
          <w:p w:rsidR="00C56E7B" w:rsidRDefault="009969C5">
            <w:pPr>
              <w:spacing w:after="0" w:line="259" w:lineRule="auto"/>
              <w:ind w:left="1277" w:right="0" w:firstLine="0"/>
              <w:jc w:val="left"/>
            </w:pPr>
            <w:r>
              <w:rPr>
                <w:sz w:val="16"/>
              </w:rPr>
              <w:t xml:space="preserve">Work values. Entrepreneurial Based on Basic Human Values </w:t>
            </w:r>
          </w:p>
          <w:p w:rsidR="00C56E7B" w:rsidRDefault="009969C5">
            <w:pPr>
              <w:spacing w:after="0" w:line="259" w:lineRule="auto"/>
              <w:ind w:left="0" w:right="0" w:firstLine="0"/>
              <w:jc w:val="left"/>
            </w:pPr>
            <w:r>
              <w:rPr>
                <w:sz w:val="16"/>
              </w:rPr>
              <w:t xml:space="preserve">students </w:t>
            </w:r>
          </w:p>
          <w:p w:rsidR="00C56E7B" w:rsidRDefault="009969C5">
            <w:pPr>
              <w:tabs>
                <w:tab w:val="center" w:pos="1729"/>
                <w:tab w:val="center" w:pos="3851"/>
              </w:tabs>
              <w:spacing w:after="0" w:line="259" w:lineRule="auto"/>
              <w:ind w:left="0" w:right="0" w:firstLine="0"/>
              <w:jc w:val="left"/>
            </w:pPr>
            <w:r>
              <w:rPr>
                <w:rFonts w:ascii="Calibri" w:eastAsia="Calibri" w:hAnsi="Calibri" w:cs="Calibri"/>
              </w:rPr>
              <w:tab/>
            </w:r>
            <w:proofErr w:type="gramStart"/>
            <w:r>
              <w:rPr>
                <w:sz w:val="16"/>
              </w:rPr>
              <w:t>intention</w:t>
            </w:r>
            <w:proofErr w:type="gramEnd"/>
            <w:r>
              <w:rPr>
                <w:sz w:val="16"/>
              </w:rPr>
              <w:t xml:space="preserve"> (EI). </w:t>
            </w:r>
            <w:r>
              <w:rPr>
                <w:sz w:val="16"/>
              </w:rPr>
              <w:tab/>
              <w:t>(Schwartz</w:t>
            </w:r>
            <w:proofErr w:type="gramStart"/>
            <w:r>
              <w:rPr>
                <w:sz w:val="16"/>
              </w:rPr>
              <w:t>,  1992</w:t>
            </w:r>
            <w:proofErr w:type="gramEnd"/>
            <w:r>
              <w:rPr>
                <w:sz w:val="16"/>
              </w:rPr>
              <w:t xml:space="preserve">). </w:t>
            </w:r>
          </w:p>
          <w:p w:rsidR="00C56E7B" w:rsidRDefault="009969C5">
            <w:pPr>
              <w:spacing w:after="0" w:line="259" w:lineRule="auto"/>
              <w:ind w:left="0" w:right="0" w:firstLine="0"/>
              <w:jc w:val="left"/>
            </w:pPr>
            <w:r>
              <w:rPr>
                <w:sz w:val="16"/>
              </w:rPr>
              <w:t xml:space="preserve">(Germany) </w:t>
            </w:r>
          </w:p>
        </w:tc>
        <w:tc>
          <w:tcPr>
            <w:tcW w:w="5927" w:type="dxa"/>
            <w:tcBorders>
              <w:top w:val="single" w:sz="4" w:space="0" w:color="000000"/>
              <w:left w:val="nil"/>
              <w:bottom w:val="single" w:sz="4" w:space="0" w:color="000000"/>
              <w:right w:val="nil"/>
            </w:tcBorders>
          </w:tcPr>
          <w:p w:rsidR="00C56E7B" w:rsidRDefault="009969C5">
            <w:pPr>
              <w:spacing w:after="0" w:line="238" w:lineRule="auto"/>
              <w:ind w:left="0" w:right="1" w:firstLine="0"/>
            </w:pPr>
            <w:r>
              <w:rPr>
                <w:sz w:val="16"/>
              </w:rPr>
              <w:t xml:space="preserve">Self-enhancement (pay and prestige) and openness to change values (variety and autonomy) </w:t>
            </w:r>
            <w:proofErr w:type="gramStart"/>
            <w:r>
              <w:rPr>
                <w:sz w:val="16"/>
              </w:rPr>
              <w:t>are positively related</w:t>
            </w:r>
            <w:proofErr w:type="gramEnd"/>
            <w:r>
              <w:rPr>
                <w:sz w:val="16"/>
              </w:rPr>
              <w:t xml:space="preserve"> to the level of EI. Conservation (security and authority) </w:t>
            </w:r>
            <w:proofErr w:type="gramStart"/>
            <w:r>
              <w:rPr>
                <w:sz w:val="16"/>
              </w:rPr>
              <w:t>is negatively related</w:t>
            </w:r>
            <w:proofErr w:type="gramEnd"/>
            <w:r>
              <w:rPr>
                <w:sz w:val="16"/>
              </w:rPr>
              <w:t xml:space="preserve"> to the level of EI.  </w:t>
            </w:r>
          </w:p>
          <w:p w:rsidR="00C56E7B" w:rsidRDefault="009969C5">
            <w:pPr>
              <w:spacing w:after="0" w:line="259" w:lineRule="auto"/>
              <w:ind w:left="0" w:right="0" w:firstLine="0"/>
            </w:pPr>
            <w:r>
              <w:rPr>
                <w:sz w:val="16"/>
              </w:rPr>
              <w:t xml:space="preserve">The interaction with gender </w:t>
            </w:r>
            <w:proofErr w:type="gramStart"/>
            <w:r>
              <w:rPr>
                <w:sz w:val="16"/>
              </w:rPr>
              <w:t>is related</w:t>
            </w:r>
            <w:proofErr w:type="gramEnd"/>
            <w:r>
              <w:rPr>
                <w:sz w:val="16"/>
              </w:rPr>
              <w:t xml:space="preserve"> to </w:t>
            </w:r>
            <w:r>
              <w:rPr>
                <w:sz w:val="16"/>
              </w:rPr>
              <w:t>the change in EI (self-enhancement related to increase in EI for women, while conservation related to increase in EI for men).</w:t>
            </w:r>
          </w:p>
        </w:tc>
      </w:tr>
      <w:tr w:rsidR="00C56E7B">
        <w:trPr>
          <w:trHeight w:val="930"/>
        </w:trPr>
        <w:tc>
          <w:tcPr>
            <w:tcW w:w="1460" w:type="dxa"/>
            <w:tcBorders>
              <w:top w:val="single" w:sz="4" w:space="0" w:color="000000"/>
              <w:left w:val="nil"/>
              <w:bottom w:val="single" w:sz="4" w:space="0" w:color="000000"/>
              <w:right w:val="nil"/>
            </w:tcBorders>
            <w:vAlign w:val="center"/>
          </w:tcPr>
          <w:p w:rsidR="00C56E7B" w:rsidRDefault="009969C5">
            <w:pPr>
              <w:spacing w:after="0" w:line="259" w:lineRule="auto"/>
              <w:ind w:left="42" w:right="0" w:firstLine="0"/>
              <w:jc w:val="left"/>
            </w:pPr>
            <w:proofErr w:type="spellStart"/>
            <w:r>
              <w:rPr>
                <w:sz w:val="16"/>
              </w:rPr>
              <w:t>Watchravesringkan</w:t>
            </w:r>
            <w:proofErr w:type="spellEnd"/>
            <w:r>
              <w:rPr>
                <w:sz w:val="16"/>
              </w:rPr>
              <w:t xml:space="preserve"> et al. (2013) </w:t>
            </w:r>
          </w:p>
        </w:tc>
        <w:tc>
          <w:tcPr>
            <w:tcW w:w="566" w:type="dxa"/>
            <w:tcBorders>
              <w:top w:val="single" w:sz="4" w:space="0" w:color="000000"/>
              <w:left w:val="nil"/>
              <w:bottom w:val="single" w:sz="4" w:space="0" w:color="000000"/>
              <w:right w:val="nil"/>
            </w:tcBorders>
            <w:vAlign w:val="center"/>
          </w:tcPr>
          <w:p w:rsidR="00C56E7B" w:rsidRDefault="009969C5">
            <w:pPr>
              <w:spacing w:after="0" w:line="259" w:lineRule="auto"/>
              <w:ind w:left="0" w:right="0" w:firstLine="0"/>
              <w:jc w:val="left"/>
            </w:pPr>
            <w:r>
              <w:rPr>
                <w:sz w:val="16"/>
              </w:rPr>
              <w:t xml:space="preserve">Quant. </w:t>
            </w:r>
          </w:p>
        </w:tc>
        <w:tc>
          <w:tcPr>
            <w:tcW w:w="5953" w:type="dxa"/>
            <w:gridSpan w:val="3"/>
            <w:tcBorders>
              <w:top w:val="single" w:sz="4" w:space="0" w:color="000000"/>
              <w:left w:val="nil"/>
              <w:bottom w:val="single" w:sz="4" w:space="0" w:color="000000"/>
              <w:right w:val="nil"/>
            </w:tcBorders>
            <w:vAlign w:val="center"/>
          </w:tcPr>
          <w:p w:rsidR="00C56E7B" w:rsidRDefault="009969C5">
            <w:pPr>
              <w:tabs>
                <w:tab w:val="center" w:pos="2179"/>
                <w:tab w:val="center" w:pos="4387"/>
              </w:tabs>
              <w:spacing w:after="0" w:line="259" w:lineRule="auto"/>
              <w:ind w:left="0" w:right="0" w:firstLine="0"/>
              <w:jc w:val="left"/>
            </w:pPr>
            <w:r>
              <w:rPr>
                <w:rFonts w:ascii="Calibri" w:eastAsia="Calibri" w:hAnsi="Calibri" w:cs="Calibri"/>
              </w:rPr>
              <w:tab/>
            </w:r>
            <w:r>
              <w:rPr>
                <w:sz w:val="16"/>
              </w:rPr>
              <w:t xml:space="preserve">Self-actualisation and social </w:t>
            </w:r>
            <w:r>
              <w:rPr>
                <w:sz w:val="16"/>
              </w:rPr>
              <w:tab/>
              <w:t xml:space="preserve">Value-attitude-behaviour hierarchy  </w:t>
            </w:r>
          </w:p>
          <w:p w:rsidR="00C56E7B" w:rsidRDefault="009969C5">
            <w:pPr>
              <w:spacing w:after="0" w:line="216" w:lineRule="auto"/>
              <w:ind w:left="1277" w:right="981" w:hanging="1277"/>
              <w:jc w:val="left"/>
            </w:pPr>
            <w:r>
              <w:rPr>
                <w:sz w:val="16"/>
              </w:rPr>
              <w:t xml:space="preserve">345 undergraduate affiliation values. Attitudes to (Homer and </w:t>
            </w:r>
            <w:proofErr w:type="spellStart"/>
            <w:r>
              <w:rPr>
                <w:sz w:val="16"/>
              </w:rPr>
              <w:t>Kahle</w:t>
            </w:r>
            <w:proofErr w:type="spellEnd"/>
            <w:r>
              <w:rPr>
                <w:sz w:val="16"/>
              </w:rPr>
              <w:t xml:space="preserve">, 1988).  </w:t>
            </w:r>
          </w:p>
          <w:p w:rsidR="00C56E7B" w:rsidRDefault="009969C5">
            <w:pPr>
              <w:spacing w:after="0" w:line="259" w:lineRule="auto"/>
              <w:ind w:left="1277" w:right="1404" w:hanging="1277"/>
            </w:pPr>
            <w:proofErr w:type="gramStart"/>
            <w:r>
              <w:rPr>
                <w:sz w:val="16"/>
              </w:rPr>
              <w:t>students</w:t>
            </w:r>
            <w:proofErr w:type="gramEnd"/>
            <w:r>
              <w:rPr>
                <w:sz w:val="16"/>
              </w:rPr>
              <w:t xml:space="preserve"> (USA) entrepreneurship. EI. TPB (</w:t>
            </w:r>
            <w:proofErr w:type="spellStart"/>
            <w:r>
              <w:rPr>
                <w:sz w:val="16"/>
              </w:rPr>
              <w:t>Ajzen</w:t>
            </w:r>
            <w:proofErr w:type="spellEnd"/>
            <w:r>
              <w:rPr>
                <w:sz w:val="16"/>
              </w:rPr>
              <w:t xml:space="preserve">, 1991). </w:t>
            </w:r>
          </w:p>
        </w:tc>
        <w:tc>
          <w:tcPr>
            <w:tcW w:w="5927" w:type="dxa"/>
            <w:tcBorders>
              <w:top w:val="single" w:sz="4" w:space="0" w:color="000000"/>
              <w:left w:val="nil"/>
              <w:bottom w:val="single" w:sz="4" w:space="0" w:color="000000"/>
              <w:right w:val="nil"/>
            </w:tcBorders>
          </w:tcPr>
          <w:p w:rsidR="00C56E7B" w:rsidRDefault="009969C5">
            <w:pPr>
              <w:spacing w:after="0" w:line="239" w:lineRule="auto"/>
              <w:ind w:left="0" w:right="2" w:firstLine="0"/>
            </w:pPr>
            <w:r>
              <w:rPr>
                <w:sz w:val="16"/>
              </w:rPr>
              <w:t xml:space="preserve">Self-actualisation values (self-fulfilment, a sense of accomplishment, self-respect, being </w:t>
            </w:r>
            <w:proofErr w:type="gramStart"/>
            <w:r>
              <w:rPr>
                <w:sz w:val="16"/>
              </w:rPr>
              <w:t>well-respected</w:t>
            </w:r>
            <w:proofErr w:type="gramEnd"/>
            <w:r>
              <w:rPr>
                <w:sz w:val="16"/>
              </w:rPr>
              <w:t>) positively rel</w:t>
            </w:r>
            <w:r>
              <w:rPr>
                <w:sz w:val="16"/>
              </w:rPr>
              <w:t xml:space="preserve">ated to the attitude towards entrepreneurship, which in turn is related to the entrepreneurial career intentions. </w:t>
            </w:r>
          </w:p>
          <w:p w:rsidR="00C56E7B" w:rsidRDefault="009969C5">
            <w:pPr>
              <w:spacing w:after="0" w:line="259" w:lineRule="auto"/>
              <w:ind w:left="0" w:right="0" w:firstLine="0"/>
            </w:pPr>
            <w:r>
              <w:rPr>
                <w:sz w:val="16"/>
              </w:rPr>
              <w:t xml:space="preserve">The influence of self-actualisation values on attitudes is moderated by the level of entrepreneurial knowledge (the relationship is stronger </w:t>
            </w:r>
            <w:r>
              <w:rPr>
                <w:sz w:val="16"/>
              </w:rPr>
              <w:t xml:space="preserve">for students with more knowledge). </w:t>
            </w:r>
          </w:p>
        </w:tc>
      </w:tr>
      <w:tr w:rsidR="00C56E7B">
        <w:trPr>
          <w:trHeight w:val="562"/>
        </w:trPr>
        <w:tc>
          <w:tcPr>
            <w:tcW w:w="1460" w:type="dxa"/>
            <w:tcBorders>
              <w:top w:val="single" w:sz="4" w:space="0" w:color="000000"/>
              <w:left w:val="nil"/>
              <w:bottom w:val="single" w:sz="4" w:space="0" w:color="000000"/>
              <w:right w:val="nil"/>
            </w:tcBorders>
            <w:vAlign w:val="center"/>
          </w:tcPr>
          <w:p w:rsidR="00C56E7B" w:rsidRDefault="009969C5">
            <w:pPr>
              <w:spacing w:after="0" w:line="259" w:lineRule="auto"/>
              <w:ind w:left="42" w:right="0" w:firstLine="0"/>
              <w:jc w:val="left"/>
            </w:pPr>
            <w:proofErr w:type="spellStart"/>
            <w:r>
              <w:rPr>
                <w:sz w:val="16"/>
              </w:rPr>
              <w:t>Fayolle</w:t>
            </w:r>
            <w:proofErr w:type="spellEnd"/>
            <w:r>
              <w:rPr>
                <w:sz w:val="16"/>
              </w:rPr>
              <w:t xml:space="preserve"> et al. (2014) </w:t>
            </w:r>
          </w:p>
        </w:tc>
        <w:tc>
          <w:tcPr>
            <w:tcW w:w="566" w:type="dxa"/>
            <w:tcBorders>
              <w:top w:val="single" w:sz="4" w:space="0" w:color="000000"/>
              <w:left w:val="nil"/>
              <w:bottom w:val="single" w:sz="4" w:space="0" w:color="000000"/>
              <w:right w:val="nil"/>
            </w:tcBorders>
            <w:vAlign w:val="center"/>
          </w:tcPr>
          <w:p w:rsidR="00C56E7B" w:rsidRDefault="009969C5">
            <w:pPr>
              <w:spacing w:after="0" w:line="259" w:lineRule="auto"/>
              <w:ind w:left="2" w:right="0" w:firstLine="0"/>
              <w:jc w:val="left"/>
            </w:pPr>
            <w:proofErr w:type="spellStart"/>
            <w:r>
              <w:rPr>
                <w:sz w:val="16"/>
              </w:rPr>
              <w:t>Theor</w:t>
            </w:r>
            <w:proofErr w:type="spellEnd"/>
            <w:r>
              <w:rPr>
                <w:sz w:val="16"/>
              </w:rPr>
              <w:t xml:space="preserve">. </w:t>
            </w:r>
          </w:p>
        </w:tc>
        <w:tc>
          <w:tcPr>
            <w:tcW w:w="5953" w:type="dxa"/>
            <w:gridSpan w:val="3"/>
            <w:tcBorders>
              <w:top w:val="single" w:sz="4" w:space="0" w:color="000000"/>
              <w:left w:val="nil"/>
              <w:bottom w:val="single" w:sz="4" w:space="0" w:color="000000"/>
              <w:right w:val="nil"/>
            </w:tcBorders>
          </w:tcPr>
          <w:p w:rsidR="00C56E7B" w:rsidRDefault="009969C5">
            <w:pPr>
              <w:spacing w:after="0" w:line="259" w:lineRule="auto"/>
              <w:ind w:left="0" w:right="132" w:firstLine="0"/>
              <w:jc w:val="right"/>
            </w:pPr>
            <w:r>
              <w:rPr>
                <w:sz w:val="16"/>
              </w:rPr>
              <w:t xml:space="preserve">Personal values. Motivations. Basic Human Values (Schwartz, 1992). </w:t>
            </w:r>
          </w:p>
          <w:p w:rsidR="00C56E7B" w:rsidRDefault="009969C5">
            <w:pPr>
              <w:spacing w:after="0" w:line="259" w:lineRule="auto"/>
              <w:ind w:left="585" w:right="0" w:firstLine="0"/>
              <w:jc w:val="left"/>
            </w:pPr>
            <w:r>
              <w:rPr>
                <w:sz w:val="16"/>
              </w:rPr>
              <w:t xml:space="preserve">- </w:t>
            </w:r>
          </w:p>
          <w:p w:rsidR="00C56E7B" w:rsidRDefault="009969C5">
            <w:pPr>
              <w:tabs>
                <w:tab w:val="center" w:pos="1372"/>
                <w:tab w:val="center" w:pos="3891"/>
              </w:tabs>
              <w:spacing w:after="0" w:line="259" w:lineRule="auto"/>
              <w:ind w:left="0" w:right="0" w:firstLine="0"/>
              <w:jc w:val="left"/>
            </w:pPr>
            <w:r>
              <w:rPr>
                <w:rFonts w:ascii="Calibri" w:eastAsia="Calibri" w:hAnsi="Calibri" w:cs="Calibri"/>
              </w:rPr>
              <w:tab/>
            </w:r>
            <w:r>
              <w:rPr>
                <w:sz w:val="16"/>
              </w:rPr>
              <w:t xml:space="preserve">EI. </w:t>
            </w:r>
            <w:r>
              <w:rPr>
                <w:sz w:val="16"/>
              </w:rPr>
              <w:tab/>
              <w:t>TPB (</w:t>
            </w:r>
            <w:proofErr w:type="spellStart"/>
            <w:r>
              <w:rPr>
                <w:sz w:val="16"/>
              </w:rPr>
              <w:t>Ajzen</w:t>
            </w:r>
            <w:proofErr w:type="spellEnd"/>
            <w:r>
              <w:rPr>
                <w:sz w:val="16"/>
              </w:rPr>
              <w:t xml:space="preserve">, 1991). </w:t>
            </w:r>
          </w:p>
        </w:tc>
        <w:tc>
          <w:tcPr>
            <w:tcW w:w="5927" w:type="dxa"/>
            <w:tcBorders>
              <w:top w:val="single" w:sz="4" w:space="0" w:color="000000"/>
              <w:left w:val="nil"/>
              <w:bottom w:val="single" w:sz="4" w:space="0" w:color="000000"/>
              <w:right w:val="nil"/>
            </w:tcBorders>
          </w:tcPr>
          <w:p w:rsidR="00C56E7B" w:rsidRDefault="009969C5">
            <w:pPr>
              <w:spacing w:after="0" w:line="240" w:lineRule="auto"/>
              <w:ind w:left="0" w:right="0" w:firstLine="0"/>
            </w:pPr>
            <w:r>
              <w:rPr>
                <w:sz w:val="16"/>
              </w:rPr>
              <w:t xml:space="preserve">Personal values proposed as helping to explain the formation of EI antecedents </w:t>
            </w:r>
            <w:proofErr w:type="gramStart"/>
            <w:r>
              <w:rPr>
                <w:sz w:val="16"/>
              </w:rPr>
              <w:t>and also</w:t>
            </w:r>
            <w:proofErr w:type="gramEnd"/>
            <w:r>
              <w:rPr>
                <w:sz w:val="16"/>
              </w:rPr>
              <w:t xml:space="preserve"> moderate their effect on the EI.  </w:t>
            </w:r>
          </w:p>
          <w:p w:rsidR="00C56E7B" w:rsidRDefault="009969C5">
            <w:pPr>
              <w:spacing w:after="0" w:line="259" w:lineRule="auto"/>
              <w:ind w:left="0" w:right="0" w:firstLine="0"/>
              <w:jc w:val="left"/>
            </w:pPr>
            <w:r>
              <w:rPr>
                <w:sz w:val="16"/>
              </w:rPr>
              <w:t>Personal values could play an important role in the intention-action link.</w:t>
            </w:r>
          </w:p>
        </w:tc>
      </w:tr>
      <w:tr w:rsidR="00C56E7B">
        <w:trPr>
          <w:trHeight w:val="1115"/>
        </w:trPr>
        <w:tc>
          <w:tcPr>
            <w:tcW w:w="1460" w:type="dxa"/>
            <w:tcBorders>
              <w:top w:val="single" w:sz="4" w:space="0" w:color="000000"/>
              <w:left w:val="nil"/>
              <w:bottom w:val="single" w:sz="4" w:space="0" w:color="000000"/>
              <w:right w:val="nil"/>
            </w:tcBorders>
            <w:vAlign w:val="center"/>
          </w:tcPr>
          <w:p w:rsidR="00C56E7B" w:rsidRDefault="009969C5">
            <w:pPr>
              <w:spacing w:after="0" w:line="259" w:lineRule="auto"/>
              <w:ind w:left="42" w:right="0" w:firstLine="0"/>
              <w:jc w:val="left"/>
            </w:pPr>
            <w:proofErr w:type="spellStart"/>
            <w:r>
              <w:rPr>
                <w:sz w:val="16"/>
              </w:rPr>
              <w:t>Geldhof</w:t>
            </w:r>
            <w:proofErr w:type="spellEnd"/>
            <w:r>
              <w:rPr>
                <w:sz w:val="16"/>
              </w:rPr>
              <w:t xml:space="preserve"> et al. (2014)</w:t>
            </w:r>
          </w:p>
        </w:tc>
        <w:tc>
          <w:tcPr>
            <w:tcW w:w="566" w:type="dxa"/>
            <w:tcBorders>
              <w:top w:val="single" w:sz="4" w:space="0" w:color="000000"/>
              <w:left w:val="nil"/>
              <w:bottom w:val="single" w:sz="4" w:space="0" w:color="000000"/>
              <w:right w:val="nil"/>
            </w:tcBorders>
            <w:vAlign w:val="center"/>
          </w:tcPr>
          <w:p w:rsidR="00C56E7B" w:rsidRDefault="009969C5">
            <w:pPr>
              <w:spacing w:after="0" w:line="259" w:lineRule="auto"/>
              <w:ind w:left="0" w:right="0" w:firstLine="0"/>
              <w:jc w:val="left"/>
            </w:pPr>
            <w:r>
              <w:rPr>
                <w:sz w:val="16"/>
              </w:rPr>
              <w:t xml:space="preserve">Quant. </w:t>
            </w:r>
          </w:p>
          <w:p w:rsidR="00C56E7B" w:rsidRDefault="009969C5">
            <w:pPr>
              <w:spacing w:after="0" w:line="259" w:lineRule="auto"/>
              <w:ind w:left="0" w:right="0" w:firstLine="0"/>
              <w:jc w:val="left"/>
            </w:pPr>
            <w:r>
              <w:rPr>
                <w:sz w:val="16"/>
              </w:rPr>
              <w:t xml:space="preserve">/ </w:t>
            </w:r>
          </w:p>
          <w:p w:rsidR="00C56E7B" w:rsidRDefault="009969C5">
            <w:pPr>
              <w:spacing w:after="0" w:line="259" w:lineRule="auto"/>
              <w:ind w:left="0" w:right="0" w:firstLine="0"/>
              <w:jc w:val="left"/>
            </w:pPr>
            <w:proofErr w:type="spellStart"/>
            <w:r>
              <w:rPr>
                <w:sz w:val="16"/>
              </w:rPr>
              <w:t>Qualit</w:t>
            </w:r>
            <w:proofErr w:type="spellEnd"/>
            <w:r>
              <w:rPr>
                <w:sz w:val="16"/>
              </w:rPr>
              <w:t xml:space="preserve">. </w:t>
            </w:r>
          </w:p>
        </w:tc>
        <w:tc>
          <w:tcPr>
            <w:tcW w:w="1277" w:type="dxa"/>
            <w:tcBorders>
              <w:top w:val="single" w:sz="4" w:space="0" w:color="000000"/>
              <w:left w:val="nil"/>
              <w:bottom w:val="single" w:sz="4" w:space="0" w:color="000000"/>
              <w:right w:val="nil"/>
            </w:tcBorders>
            <w:vAlign w:val="center"/>
          </w:tcPr>
          <w:p w:rsidR="00C56E7B" w:rsidRDefault="009969C5">
            <w:pPr>
              <w:spacing w:after="0" w:line="259" w:lineRule="auto"/>
              <w:ind w:left="0" w:right="8" w:firstLine="0"/>
              <w:jc w:val="left"/>
            </w:pPr>
            <w:r>
              <w:rPr>
                <w:sz w:val="16"/>
              </w:rPr>
              <w:t xml:space="preserve">3461 respondents, 48 interviews. University students (USA) </w:t>
            </w:r>
          </w:p>
        </w:tc>
        <w:tc>
          <w:tcPr>
            <w:tcW w:w="1984" w:type="dxa"/>
            <w:tcBorders>
              <w:top w:val="single" w:sz="4" w:space="0" w:color="000000"/>
              <w:left w:val="nil"/>
              <w:bottom w:val="single" w:sz="4" w:space="0" w:color="000000"/>
              <w:right w:val="nil"/>
            </w:tcBorders>
            <w:vAlign w:val="center"/>
          </w:tcPr>
          <w:p w:rsidR="00C56E7B" w:rsidRDefault="009969C5">
            <w:pPr>
              <w:spacing w:after="0" w:line="259" w:lineRule="auto"/>
              <w:ind w:left="0" w:right="0" w:firstLine="0"/>
              <w:jc w:val="left"/>
            </w:pPr>
            <w:r>
              <w:rPr>
                <w:sz w:val="16"/>
              </w:rPr>
              <w:t xml:space="preserve">Job Values Scale. EI. </w:t>
            </w:r>
          </w:p>
        </w:tc>
        <w:tc>
          <w:tcPr>
            <w:tcW w:w="2693" w:type="dxa"/>
            <w:tcBorders>
              <w:top w:val="single" w:sz="4" w:space="0" w:color="000000"/>
              <w:left w:val="nil"/>
              <w:bottom w:val="single" w:sz="4" w:space="0" w:color="000000"/>
              <w:right w:val="nil"/>
            </w:tcBorders>
            <w:vAlign w:val="center"/>
          </w:tcPr>
          <w:p w:rsidR="00C56E7B" w:rsidRDefault="009969C5">
            <w:pPr>
              <w:spacing w:after="0" w:line="259" w:lineRule="auto"/>
              <w:ind w:left="0" w:right="0" w:firstLine="0"/>
              <w:jc w:val="left"/>
            </w:pPr>
            <w:r>
              <w:rPr>
                <w:sz w:val="16"/>
              </w:rPr>
              <w:t xml:space="preserve">Relational Developmental Systems </w:t>
            </w:r>
          </w:p>
          <w:p w:rsidR="00C56E7B" w:rsidRDefault="009969C5">
            <w:pPr>
              <w:spacing w:after="0" w:line="259" w:lineRule="auto"/>
              <w:ind w:left="0" w:right="0" w:firstLine="0"/>
            </w:pPr>
            <w:r>
              <w:rPr>
                <w:sz w:val="16"/>
              </w:rPr>
              <w:t>Theories (RDSTs; Overton, 2010, 2013).</w:t>
            </w:r>
            <w:r>
              <w:rPr>
                <w:b/>
                <w:color w:val="FF0000"/>
                <w:sz w:val="16"/>
              </w:rPr>
              <w:t xml:space="preserve"> </w:t>
            </w:r>
          </w:p>
        </w:tc>
        <w:tc>
          <w:tcPr>
            <w:tcW w:w="5927" w:type="dxa"/>
            <w:tcBorders>
              <w:top w:val="single" w:sz="4" w:space="0" w:color="000000"/>
              <w:left w:val="nil"/>
              <w:bottom w:val="single" w:sz="4" w:space="0" w:color="000000"/>
              <w:right w:val="nil"/>
            </w:tcBorders>
          </w:tcPr>
          <w:p w:rsidR="00C56E7B" w:rsidRDefault="009969C5">
            <w:pPr>
              <w:spacing w:after="0" w:line="239" w:lineRule="auto"/>
              <w:ind w:left="0" w:right="1" w:firstLine="0"/>
            </w:pPr>
            <w:r>
              <w:rPr>
                <w:sz w:val="16"/>
              </w:rPr>
              <w:t>Direct relationship between work-related values and intention is not tested. Both used as predictors of entrepreneurship-related behaviours. Work-related values (Entrepreneurial Career Values, ECV) can predict some specific entrepreneurial behaviours (part</w:t>
            </w:r>
            <w:r>
              <w:rPr>
                <w:sz w:val="16"/>
              </w:rPr>
              <w:t xml:space="preserve">icularly innovation-related ones).  </w:t>
            </w:r>
          </w:p>
          <w:p w:rsidR="00C56E7B" w:rsidRDefault="009969C5">
            <w:pPr>
              <w:spacing w:after="0" w:line="259" w:lineRule="auto"/>
              <w:ind w:left="0" w:right="0" w:firstLine="0"/>
            </w:pPr>
            <w:r>
              <w:rPr>
                <w:sz w:val="16"/>
              </w:rPr>
              <w:t>There are no significant differences in the importance attached to the ECV between individuals with (high, moderate or low) levels of EI.</w:t>
            </w:r>
          </w:p>
        </w:tc>
      </w:tr>
      <w:tr w:rsidR="00C56E7B">
        <w:trPr>
          <w:trHeight w:val="745"/>
        </w:trPr>
        <w:tc>
          <w:tcPr>
            <w:tcW w:w="1460" w:type="dxa"/>
            <w:tcBorders>
              <w:top w:val="single" w:sz="4" w:space="0" w:color="000000"/>
              <w:left w:val="nil"/>
              <w:bottom w:val="single" w:sz="4" w:space="0" w:color="000000"/>
              <w:right w:val="nil"/>
            </w:tcBorders>
          </w:tcPr>
          <w:p w:rsidR="00C56E7B" w:rsidRDefault="009969C5">
            <w:pPr>
              <w:spacing w:after="0" w:line="259" w:lineRule="auto"/>
              <w:ind w:left="42" w:right="0" w:firstLine="0"/>
              <w:jc w:val="left"/>
            </w:pPr>
            <w:r>
              <w:rPr>
                <w:sz w:val="16"/>
              </w:rPr>
              <w:t xml:space="preserve">Espiritu-Olmos and </w:t>
            </w:r>
          </w:p>
          <w:p w:rsidR="00C56E7B" w:rsidRDefault="009969C5">
            <w:pPr>
              <w:spacing w:after="0" w:line="259" w:lineRule="auto"/>
              <w:ind w:left="42" w:right="0" w:firstLine="0"/>
              <w:jc w:val="left"/>
            </w:pPr>
            <w:proofErr w:type="spellStart"/>
            <w:r>
              <w:rPr>
                <w:sz w:val="16"/>
              </w:rPr>
              <w:t>Sastre</w:t>
            </w:r>
            <w:proofErr w:type="spellEnd"/>
            <w:r>
              <w:rPr>
                <w:sz w:val="16"/>
              </w:rPr>
              <w:t xml:space="preserve">-Castillo </w:t>
            </w:r>
          </w:p>
          <w:p w:rsidR="00C56E7B" w:rsidRDefault="009969C5">
            <w:pPr>
              <w:spacing w:after="0" w:line="259" w:lineRule="auto"/>
              <w:ind w:left="42" w:right="0" w:firstLine="0"/>
              <w:jc w:val="left"/>
            </w:pPr>
            <w:r>
              <w:rPr>
                <w:sz w:val="16"/>
              </w:rPr>
              <w:t xml:space="preserve">(2015) </w:t>
            </w:r>
          </w:p>
        </w:tc>
        <w:tc>
          <w:tcPr>
            <w:tcW w:w="1843" w:type="dxa"/>
            <w:gridSpan w:val="2"/>
            <w:tcBorders>
              <w:top w:val="single" w:sz="4" w:space="0" w:color="000000"/>
              <w:left w:val="nil"/>
              <w:bottom w:val="single" w:sz="4" w:space="0" w:color="000000"/>
              <w:right w:val="nil"/>
            </w:tcBorders>
            <w:vAlign w:val="center"/>
          </w:tcPr>
          <w:p w:rsidR="00C56E7B" w:rsidRDefault="009969C5">
            <w:pPr>
              <w:spacing w:after="0" w:line="259" w:lineRule="auto"/>
              <w:ind w:left="0" w:right="214" w:firstLine="566"/>
              <w:jc w:val="left"/>
            </w:pPr>
            <w:r>
              <w:rPr>
                <w:sz w:val="16"/>
              </w:rPr>
              <w:t xml:space="preserve">1210 business Quant. students (Spain) </w:t>
            </w:r>
          </w:p>
        </w:tc>
        <w:tc>
          <w:tcPr>
            <w:tcW w:w="1984" w:type="dxa"/>
            <w:tcBorders>
              <w:top w:val="single" w:sz="4" w:space="0" w:color="000000"/>
              <w:left w:val="nil"/>
              <w:bottom w:val="single" w:sz="4" w:space="0" w:color="000000"/>
              <w:right w:val="nil"/>
            </w:tcBorders>
            <w:vAlign w:val="center"/>
          </w:tcPr>
          <w:p w:rsidR="00C56E7B" w:rsidRDefault="009969C5">
            <w:pPr>
              <w:spacing w:after="0" w:line="259" w:lineRule="auto"/>
              <w:ind w:left="0" w:right="0" w:firstLine="0"/>
              <w:jc w:val="left"/>
            </w:pPr>
            <w:r>
              <w:rPr>
                <w:sz w:val="16"/>
              </w:rPr>
              <w:t xml:space="preserve">Personal values. Personality traits. EI.  </w:t>
            </w:r>
          </w:p>
        </w:tc>
        <w:tc>
          <w:tcPr>
            <w:tcW w:w="2693" w:type="dxa"/>
            <w:tcBorders>
              <w:top w:val="single" w:sz="4" w:space="0" w:color="000000"/>
              <w:left w:val="nil"/>
              <w:bottom w:val="single" w:sz="4" w:space="0" w:color="000000"/>
              <w:right w:val="nil"/>
            </w:tcBorders>
            <w:vAlign w:val="center"/>
          </w:tcPr>
          <w:p w:rsidR="00C56E7B" w:rsidRDefault="009969C5">
            <w:pPr>
              <w:spacing w:after="0" w:line="259" w:lineRule="auto"/>
              <w:ind w:left="0" w:right="0" w:firstLine="0"/>
            </w:pPr>
            <w:r>
              <w:rPr>
                <w:sz w:val="16"/>
              </w:rPr>
              <w:t>Based on Basic Human Values (Schwartz</w:t>
            </w:r>
            <w:proofErr w:type="gramStart"/>
            <w:r>
              <w:rPr>
                <w:sz w:val="16"/>
              </w:rPr>
              <w:t>,  1992</w:t>
            </w:r>
            <w:proofErr w:type="gramEnd"/>
            <w:r>
              <w:rPr>
                <w:sz w:val="16"/>
              </w:rPr>
              <w:t xml:space="preserve">). </w:t>
            </w:r>
          </w:p>
        </w:tc>
        <w:tc>
          <w:tcPr>
            <w:tcW w:w="5927" w:type="dxa"/>
            <w:tcBorders>
              <w:top w:val="single" w:sz="4" w:space="0" w:color="000000"/>
              <w:left w:val="nil"/>
              <w:bottom w:val="single" w:sz="4" w:space="0" w:color="000000"/>
              <w:right w:val="nil"/>
            </w:tcBorders>
          </w:tcPr>
          <w:p w:rsidR="00C56E7B" w:rsidRDefault="009969C5">
            <w:pPr>
              <w:spacing w:after="1" w:line="238" w:lineRule="auto"/>
              <w:ind w:left="0" w:right="0" w:firstLine="0"/>
            </w:pPr>
            <w:r>
              <w:rPr>
                <w:sz w:val="16"/>
              </w:rPr>
              <w:t xml:space="preserve">Self-enhancement is the only higher-order personal value to exert a significant (positive) effect on the EI. </w:t>
            </w:r>
          </w:p>
          <w:p w:rsidR="00C56E7B" w:rsidRDefault="009969C5">
            <w:pPr>
              <w:spacing w:after="0" w:line="259" w:lineRule="auto"/>
              <w:ind w:left="0" w:right="0" w:firstLine="0"/>
            </w:pPr>
            <w:r>
              <w:rPr>
                <w:sz w:val="16"/>
              </w:rPr>
              <w:t xml:space="preserve">Personal values </w:t>
            </w:r>
            <w:r>
              <w:rPr>
                <w:sz w:val="16"/>
              </w:rPr>
              <w:t xml:space="preserve">do not seem to be better direct predictors of EI than is the case for personality traits.  </w:t>
            </w:r>
          </w:p>
        </w:tc>
      </w:tr>
      <w:tr w:rsidR="00C56E7B">
        <w:trPr>
          <w:trHeight w:val="1482"/>
        </w:trPr>
        <w:tc>
          <w:tcPr>
            <w:tcW w:w="1460" w:type="dxa"/>
            <w:tcBorders>
              <w:top w:val="single" w:sz="4" w:space="0" w:color="000000"/>
              <w:left w:val="nil"/>
              <w:bottom w:val="single" w:sz="4" w:space="0" w:color="000000"/>
              <w:right w:val="nil"/>
            </w:tcBorders>
            <w:vAlign w:val="center"/>
          </w:tcPr>
          <w:p w:rsidR="00C56E7B" w:rsidRDefault="009969C5">
            <w:pPr>
              <w:spacing w:after="0" w:line="259" w:lineRule="auto"/>
              <w:ind w:left="42" w:right="0" w:firstLine="0"/>
              <w:jc w:val="left"/>
            </w:pPr>
            <w:proofErr w:type="spellStart"/>
            <w:r>
              <w:rPr>
                <w:sz w:val="16"/>
              </w:rPr>
              <w:t>Sastre</w:t>
            </w:r>
            <w:proofErr w:type="spellEnd"/>
            <w:r>
              <w:rPr>
                <w:sz w:val="16"/>
              </w:rPr>
              <w:t xml:space="preserve">‐Castillo et al. (2015) </w:t>
            </w:r>
          </w:p>
        </w:tc>
        <w:tc>
          <w:tcPr>
            <w:tcW w:w="1843" w:type="dxa"/>
            <w:gridSpan w:val="2"/>
            <w:tcBorders>
              <w:top w:val="single" w:sz="4" w:space="0" w:color="000000"/>
              <w:left w:val="nil"/>
              <w:bottom w:val="single" w:sz="4" w:space="0" w:color="000000"/>
              <w:right w:val="nil"/>
            </w:tcBorders>
            <w:vAlign w:val="center"/>
          </w:tcPr>
          <w:p w:rsidR="00C56E7B" w:rsidRDefault="009969C5">
            <w:pPr>
              <w:spacing w:after="0" w:line="259" w:lineRule="auto"/>
              <w:ind w:left="0" w:right="183" w:firstLine="566"/>
              <w:jc w:val="left"/>
            </w:pPr>
            <w:r>
              <w:rPr>
                <w:sz w:val="16"/>
              </w:rPr>
              <w:t xml:space="preserve">384 workers and Quant. students (Spain) </w:t>
            </w:r>
          </w:p>
        </w:tc>
        <w:tc>
          <w:tcPr>
            <w:tcW w:w="1984" w:type="dxa"/>
            <w:tcBorders>
              <w:top w:val="single" w:sz="4" w:space="0" w:color="000000"/>
              <w:left w:val="nil"/>
              <w:bottom w:val="single" w:sz="4" w:space="0" w:color="000000"/>
              <w:right w:val="nil"/>
            </w:tcBorders>
            <w:vAlign w:val="center"/>
          </w:tcPr>
          <w:p w:rsidR="00C56E7B" w:rsidRDefault="009969C5">
            <w:pPr>
              <w:spacing w:after="0" w:line="259" w:lineRule="auto"/>
              <w:ind w:left="0" w:right="0" w:firstLine="0"/>
              <w:jc w:val="left"/>
            </w:pPr>
            <w:r>
              <w:rPr>
                <w:sz w:val="16"/>
              </w:rPr>
              <w:t xml:space="preserve">Personal values. Social entrepreneurial orientation. </w:t>
            </w:r>
          </w:p>
        </w:tc>
        <w:tc>
          <w:tcPr>
            <w:tcW w:w="2693" w:type="dxa"/>
            <w:tcBorders>
              <w:top w:val="single" w:sz="4" w:space="0" w:color="000000"/>
              <w:left w:val="nil"/>
              <w:bottom w:val="single" w:sz="4" w:space="0" w:color="000000"/>
              <w:right w:val="nil"/>
            </w:tcBorders>
            <w:vAlign w:val="center"/>
          </w:tcPr>
          <w:p w:rsidR="00C56E7B" w:rsidRDefault="009969C5">
            <w:pPr>
              <w:spacing w:after="0" w:line="259" w:lineRule="auto"/>
              <w:ind w:left="0" w:right="0" w:firstLine="0"/>
            </w:pPr>
            <w:r>
              <w:rPr>
                <w:sz w:val="16"/>
              </w:rPr>
              <w:t>Adapted from basic Human Values (Schwartz</w:t>
            </w:r>
            <w:proofErr w:type="gramStart"/>
            <w:r>
              <w:rPr>
                <w:sz w:val="16"/>
              </w:rPr>
              <w:t>,  1992</w:t>
            </w:r>
            <w:proofErr w:type="gramEnd"/>
            <w:r>
              <w:rPr>
                <w:sz w:val="16"/>
              </w:rPr>
              <w:t xml:space="preserve">). </w:t>
            </w:r>
          </w:p>
        </w:tc>
        <w:tc>
          <w:tcPr>
            <w:tcW w:w="5927" w:type="dxa"/>
            <w:tcBorders>
              <w:top w:val="single" w:sz="4" w:space="0" w:color="000000"/>
              <w:left w:val="nil"/>
              <w:bottom w:val="single" w:sz="4" w:space="0" w:color="000000"/>
              <w:right w:val="nil"/>
            </w:tcBorders>
          </w:tcPr>
          <w:p w:rsidR="00C56E7B" w:rsidRDefault="009969C5">
            <w:pPr>
              <w:spacing w:after="1" w:line="238" w:lineRule="auto"/>
              <w:ind w:left="0" w:right="1" w:firstLine="0"/>
            </w:pPr>
            <w:r>
              <w:rPr>
                <w:sz w:val="16"/>
              </w:rPr>
              <w:t xml:space="preserve">The personal-value dimensions of openness to change, self-enhancement and </w:t>
            </w:r>
            <w:proofErr w:type="spellStart"/>
            <w:r>
              <w:rPr>
                <w:sz w:val="16"/>
              </w:rPr>
              <w:t>selftranscendence</w:t>
            </w:r>
            <w:proofErr w:type="spellEnd"/>
            <w:r>
              <w:rPr>
                <w:sz w:val="16"/>
              </w:rPr>
              <w:t xml:space="preserve"> </w:t>
            </w:r>
            <w:proofErr w:type="gramStart"/>
            <w:r>
              <w:rPr>
                <w:sz w:val="16"/>
              </w:rPr>
              <w:t>are positively related</w:t>
            </w:r>
            <w:proofErr w:type="gramEnd"/>
            <w:r>
              <w:rPr>
                <w:sz w:val="16"/>
              </w:rPr>
              <w:t xml:space="preserve"> to entrepreneurial attitudes. In turn, conservation </w:t>
            </w:r>
            <w:proofErr w:type="gramStart"/>
            <w:r>
              <w:rPr>
                <w:sz w:val="16"/>
              </w:rPr>
              <w:t>is negatively related</w:t>
            </w:r>
            <w:proofErr w:type="gramEnd"/>
            <w:r>
              <w:rPr>
                <w:sz w:val="16"/>
              </w:rPr>
              <w:t xml:space="preserve"> to these attitu</w:t>
            </w:r>
            <w:r>
              <w:rPr>
                <w:sz w:val="16"/>
              </w:rPr>
              <w:t xml:space="preserve">des. </w:t>
            </w:r>
          </w:p>
          <w:p w:rsidR="00C56E7B" w:rsidRDefault="009969C5">
            <w:pPr>
              <w:spacing w:after="0" w:line="259" w:lineRule="auto"/>
              <w:ind w:left="0" w:right="0" w:firstLine="0"/>
            </w:pPr>
            <w:r>
              <w:rPr>
                <w:sz w:val="16"/>
              </w:rPr>
              <w:t>Additionally, the study also measures the social (as opposed to classical/commercial) entrepreneurial orientation (SEO). In this case, Self-enhancement is the most significant variable (negatively) affecting the SEO. In turn, Self-transcendence and C</w:t>
            </w:r>
            <w:r>
              <w:rPr>
                <w:sz w:val="16"/>
              </w:rPr>
              <w:t xml:space="preserve">onservation (conformity and tradition, excluding security) both have a significantly positive effect on the SEO.  </w:t>
            </w:r>
          </w:p>
        </w:tc>
      </w:tr>
      <w:tr w:rsidR="00C56E7B">
        <w:trPr>
          <w:trHeight w:val="563"/>
        </w:trPr>
        <w:tc>
          <w:tcPr>
            <w:tcW w:w="1460" w:type="dxa"/>
            <w:tcBorders>
              <w:top w:val="single" w:sz="4" w:space="0" w:color="000000"/>
              <w:left w:val="nil"/>
              <w:bottom w:val="single" w:sz="4" w:space="0" w:color="000000"/>
              <w:right w:val="nil"/>
            </w:tcBorders>
            <w:vAlign w:val="center"/>
          </w:tcPr>
          <w:p w:rsidR="00C56E7B" w:rsidRDefault="009969C5">
            <w:pPr>
              <w:spacing w:after="0" w:line="259" w:lineRule="auto"/>
              <w:ind w:left="42" w:right="0" w:firstLine="0"/>
              <w:jc w:val="left"/>
            </w:pPr>
            <w:r>
              <w:rPr>
                <w:sz w:val="16"/>
              </w:rPr>
              <w:lastRenderedPageBreak/>
              <w:t xml:space="preserve">Yang et al. (2015)  </w:t>
            </w:r>
          </w:p>
        </w:tc>
        <w:tc>
          <w:tcPr>
            <w:tcW w:w="3827" w:type="dxa"/>
            <w:gridSpan w:val="3"/>
            <w:tcBorders>
              <w:top w:val="single" w:sz="4" w:space="0" w:color="000000"/>
              <w:left w:val="nil"/>
              <w:bottom w:val="single" w:sz="4" w:space="0" w:color="000000"/>
              <w:right w:val="nil"/>
            </w:tcBorders>
          </w:tcPr>
          <w:p w:rsidR="00C56E7B" w:rsidRDefault="009969C5">
            <w:pPr>
              <w:spacing w:after="0" w:line="259" w:lineRule="auto"/>
              <w:ind w:left="566" w:right="0" w:firstLine="0"/>
              <w:jc w:val="left"/>
            </w:pPr>
            <w:r>
              <w:rPr>
                <w:sz w:val="16"/>
              </w:rPr>
              <w:t xml:space="preserve">276 MBA students Personal Values. </w:t>
            </w:r>
          </w:p>
          <w:p w:rsidR="00C56E7B" w:rsidRDefault="009969C5">
            <w:pPr>
              <w:spacing w:after="0" w:line="259" w:lineRule="auto"/>
              <w:ind w:left="0" w:right="0" w:firstLine="0"/>
              <w:jc w:val="left"/>
            </w:pPr>
            <w:r>
              <w:rPr>
                <w:sz w:val="16"/>
              </w:rPr>
              <w:t xml:space="preserve">Quant. </w:t>
            </w:r>
          </w:p>
          <w:p w:rsidR="00C56E7B" w:rsidRDefault="009969C5">
            <w:pPr>
              <w:tabs>
                <w:tab w:val="center" w:pos="860"/>
                <w:tab w:val="center" w:pos="2643"/>
              </w:tabs>
              <w:spacing w:after="0" w:line="259" w:lineRule="auto"/>
              <w:ind w:left="0" w:right="0" w:firstLine="0"/>
              <w:jc w:val="left"/>
            </w:pPr>
            <w:r>
              <w:rPr>
                <w:rFonts w:ascii="Calibri" w:eastAsia="Calibri" w:hAnsi="Calibri" w:cs="Calibri"/>
              </w:rPr>
              <w:tab/>
            </w:r>
            <w:r>
              <w:rPr>
                <w:sz w:val="16"/>
              </w:rPr>
              <w:t xml:space="preserve">(Taiwan) </w:t>
            </w:r>
            <w:r>
              <w:rPr>
                <w:sz w:val="16"/>
              </w:rPr>
              <w:tab/>
              <w:t xml:space="preserve">Entrepreneurial Attitude. </w:t>
            </w:r>
          </w:p>
        </w:tc>
        <w:tc>
          <w:tcPr>
            <w:tcW w:w="2693" w:type="dxa"/>
            <w:tcBorders>
              <w:top w:val="single" w:sz="4" w:space="0" w:color="000000"/>
              <w:left w:val="nil"/>
              <w:bottom w:val="single" w:sz="4" w:space="0" w:color="000000"/>
              <w:right w:val="nil"/>
            </w:tcBorders>
          </w:tcPr>
          <w:p w:rsidR="00C56E7B" w:rsidRDefault="009969C5">
            <w:pPr>
              <w:spacing w:after="0" w:line="259" w:lineRule="auto"/>
              <w:ind w:left="0" w:right="0" w:firstLine="0"/>
              <w:jc w:val="left"/>
            </w:pPr>
            <w:r>
              <w:rPr>
                <w:sz w:val="16"/>
              </w:rPr>
              <w:t>Basic Human Values (Schwartz</w:t>
            </w:r>
            <w:proofErr w:type="gramStart"/>
            <w:r>
              <w:rPr>
                <w:sz w:val="16"/>
              </w:rPr>
              <w:t>,  1992</w:t>
            </w:r>
            <w:proofErr w:type="gramEnd"/>
            <w:r>
              <w:rPr>
                <w:sz w:val="16"/>
              </w:rPr>
              <w:t>). TPB (</w:t>
            </w:r>
            <w:proofErr w:type="spellStart"/>
            <w:r>
              <w:rPr>
                <w:sz w:val="16"/>
              </w:rPr>
              <w:t>Ajzen</w:t>
            </w:r>
            <w:proofErr w:type="spellEnd"/>
            <w:r>
              <w:rPr>
                <w:sz w:val="16"/>
              </w:rPr>
              <w:t xml:space="preserve">, 1991). </w:t>
            </w:r>
          </w:p>
        </w:tc>
        <w:tc>
          <w:tcPr>
            <w:tcW w:w="5927" w:type="dxa"/>
            <w:tcBorders>
              <w:top w:val="single" w:sz="4" w:space="0" w:color="000000"/>
              <w:left w:val="nil"/>
              <w:bottom w:val="single" w:sz="4" w:space="0" w:color="000000"/>
              <w:right w:val="nil"/>
            </w:tcBorders>
          </w:tcPr>
          <w:p w:rsidR="00C56E7B" w:rsidRDefault="009969C5">
            <w:pPr>
              <w:spacing w:after="0" w:line="259" w:lineRule="auto"/>
              <w:ind w:left="0" w:right="1" w:firstLine="0"/>
            </w:pPr>
            <w:r>
              <w:rPr>
                <w:sz w:val="16"/>
              </w:rPr>
              <w:t xml:space="preserve">The personal values of self-direction, stimulation, achievement, and universalism </w:t>
            </w:r>
            <w:proofErr w:type="gramStart"/>
            <w:r>
              <w:rPr>
                <w:sz w:val="16"/>
              </w:rPr>
              <w:t>are positively correlated</w:t>
            </w:r>
            <w:proofErr w:type="gramEnd"/>
            <w:r>
              <w:rPr>
                <w:sz w:val="16"/>
              </w:rPr>
              <w:t xml:space="preserve"> with entrepreneurial attitude (EA). The values of benevolence, tradition, conformity, secu</w:t>
            </w:r>
            <w:r>
              <w:rPr>
                <w:sz w:val="16"/>
              </w:rPr>
              <w:t>rity, and power negatively correlated with EA.</w:t>
            </w:r>
          </w:p>
        </w:tc>
      </w:tr>
    </w:tbl>
    <w:p w:rsidR="00C56E7B" w:rsidRDefault="00C56E7B">
      <w:pPr>
        <w:spacing w:after="0" w:line="259" w:lineRule="auto"/>
        <w:ind w:left="-1440" w:right="13" w:firstLine="0"/>
      </w:pPr>
    </w:p>
    <w:tbl>
      <w:tblPr>
        <w:tblStyle w:val="TableGrid"/>
        <w:tblW w:w="13907" w:type="dxa"/>
        <w:tblInd w:w="-25" w:type="dxa"/>
        <w:tblCellMar>
          <w:top w:w="43" w:type="dxa"/>
          <w:left w:w="0" w:type="dxa"/>
          <w:bottom w:w="0" w:type="dxa"/>
          <w:right w:w="0" w:type="dxa"/>
        </w:tblCellMar>
        <w:tblLook w:val="04A0" w:firstRow="1" w:lastRow="0" w:firstColumn="1" w:lastColumn="0" w:noHBand="0" w:noVBand="1"/>
      </w:tblPr>
      <w:tblGrid>
        <w:gridCol w:w="1459"/>
        <w:gridCol w:w="567"/>
        <w:gridCol w:w="1277"/>
        <w:gridCol w:w="1984"/>
        <w:gridCol w:w="2693"/>
        <w:gridCol w:w="5927"/>
      </w:tblGrid>
      <w:tr w:rsidR="00C56E7B">
        <w:trPr>
          <w:trHeight w:val="562"/>
        </w:trPr>
        <w:tc>
          <w:tcPr>
            <w:tcW w:w="2027" w:type="dxa"/>
            <w:gridSpan w:val="2"/>
            <w:tcBorders>
              <w:top w:val="single" w:sz="4" w:space="0" w:color="000000"/>
              <w:left w:val="nil"/>
              <w:bottom w:val="single" w:sz="4" w:space="0" w:color="000000"/>
              <w:right w:val="nil"/>
            </w:tcBorders>
            <w:vAlign w:val="center"/>
          </w:tcPr>
          <w:p w:rsidR="00C56E7B" w:rsidRDefault="009969C5">
            <w:pPr>
              <w:tabs>
                <w:tab w:val="center" w:pos="1676"/>
              </w:tabs>
              <w:spacing w:after="0" w:line="259" w:lineRule="auto"/>
              <w:ind w:left="0" w:right="0" w:firstLine="0"/>
              <w:jc w:val="left"/>
            </w:pPr>
            <w:proofErr w:type="spellStart"/>
            <w:r>
              <w:rPr>
                <w:sz w:val="16"/>
              </w:rPr>
              <w:t>Liñán</w:t>
            </w:r>
            <w:proofErr w:type="spellEnd"/>
            <w:r>
              <w:rPr>
                <w:sz w:val="16"/>
              </w:rPr>
              <w:t xml:space="preserve"> et al. (2016) </w:t>
            </w:r>
            <w:r>
              <w:rPr>
                <w:sz w:val="16"/>
              </w:rPr>
              <w:tab/>
              <w:t xml:space="preserve">Quant. </w:t>
            </w:r>
          </w:p>
        </w:tc>
        <w:tc>
          <w:tcPr>
            <w:tcW w:w="11880" w:type="dxa"/>
            <w:gridSpan w:val="4"/>
            <w:tcBorders>
              <w:top w:val="single" w:sz="4" w:space="0" w:color="000000"/>
              <w:left w:val="nil"/>
              <w:bottom w:val="single" w:sz="4" w:space="0" w:color="000000"/>
              <w:right w:val="nil"/>
            </w:tcBorders>
          </w:tcPr>
          <w:p w:rsidR="00C56E7B" w:rsidRDefault="009969C5">
            <w:pPr>
              <w:tabs>
                <w:tab w:val="right" w:pos="11880"/>
              </w:tabs>
              <w:spacing w:after="0" w:line="259" w:lineRule="auto"/>
              <w:ind w:left="0" w:right="0" w:firstLine="0"/>
              <w:jc w:val="left"/>
            </w:pPr>
            <w:r>
              <w:rPr>
                <w:sz w:val="16"/>
              </w:rPr>
              <w:t xml:space="preserve">2069 adults with </w:t>
            </w:r>
            <w:r>
              <w:rPr>
                <w:sz w:val="16"/>
              </w:rPr>
              <w:tab/>
              <w:t>The interaction between cultural and personal values is relevant in the formation of EIs.</w:t>
            </w:r>
          </w:p>
          <w:p w:rsidR="00C56E7B" w:rsidRDefault="009969C5">
            <w:pPr>
              <w:spacing w:after="0" w:line="259" w:lineRule="auto"/>
              <w:ind w:left="3260" w:right="0" w:firstLine="0"/>
              <w:jc w:val="left"/>
            </w:pPr>
            <w:r>
              <w:rPr>
                <w:sz w:val="16"/>
              </w:rPr>
              <w:t>Basic Human Values (Schwartz</w:t>
            </w:r>
            <w:proofErr w:type="gramStart"/>
            <w:r>
              <w:rPr>
                <w:sz w:val="16"/>
              </w:rPr>
              <w:t>,  1992</w:t>
            </w:r>
            <w:proofErr w:type="gramEnd"/>
            <w:r>
              <w:rPr>
                <w:sz w:val="16"/>
              </w:rPr>
              <w:t xml:space="preserve">). </w:t>
            </w:r>
          </w:p>
          <w:p w:rsidR="00C56E7B" w:rsidRDefault="009969C5">
            <w:pPr>
              <w:tabs>
                <w:tab w:val="center" w:pos="1912"/>
                <w:tab w:val="right" w:pos="11880"/>
              </w:tabs>
              <w:spacing w:after="0" w:line="259" w:lineRule="auto"/>
              <w:ind w:left="0" w:right="0" w:firstLine="0"/>
              <w:jc w:val="left"/>
            </w:pPr>
            <w:proofErr w:type="gramStart"/>
            <w:r>
              <w:rPr>
                <w:sz w:val="16"/>
              </w:rPr>
              <w:t>an</w:t>
            </w:r>
            <w:proofErr w:type="gramEnd"/>
            <w:r>
              <w:rPr>
                <w:sz w:val="16"/>
              </w:rPr>
              <w:t xml:space="preserve"> university </w:t>
            </w:r>
            <w:r>
              <w:rPr>
                <w:sz w:val="16"/>
              </w:rPr>
              <w:tab/>
              <w:t xml:space="preserve">Personal values. EI. </w:t>
            </w:r>
            <w:r>
              <w:rPr>
                <w:sz w:val="16"/>
              </w:rPr>
              <w:tab/>
              <w:t>Personal values directly affect EIs, but also an outlier effect (those who are more individualist</w:t>
            </w:r>
          </w:p>
          <w:p w:rsidR="00C56E7B" w:rsidRDefault="009969C5">
            <w:pPr>
              <w:spacing w:after="0" w:line="259" w:lineRule="auto"/>
              <w:ind w:left="3260" w:right="0" w:firstLine="0"/>
              <w:jc w:val="left"/>
            </w:pPr>
            <w:r>
              <w:rPr>
                <w:sz w:val="16"/>
              </w:rPr>
              <w:t>TPB (</w:t>
            </w:r>
            <w:proofErr w:type="spellStart"/>
            <w:r>
              <w:rPr>
                <w:sz w:val="16"/>
              </w:rPr>
              <w:t>Ajzen</w:t>
            </w:r>
            <w:proofErr w:type="spellEnd"/>
            <w:r>
              <w:rPr>
                <w:sz w:val="16"/>
              </w:rPr>
              <w:t xml:space="preserve">, 1991). </w:t>
            </w:r>
          </w:p>
          <w:p w:rsidR="00C56E7B" w:rsidRDefault="009969C5">
            <w:pPr>
              <w:tabs>
                <w:tab w:val="center" w:pos="7659"/>
              </w:tabs>
              <w:spacing w:after="0" w:line="259" w:lineRule="auto"/>
              <w:ind w:left="0" w:right="0" w:firstLine="0"/>
              <w:jc w:val="left"/>
            </w:pPr>
            <w:proofErr w:type="gramStart"/>
            <w:r>
              <w:rPr>
                <w:sz w:val="16"/>
              </w:rPr>
              <w:t>degree</w:t>
            </w:r>
            <w:proofErr w:type="gramEnd"/>
            <w:r>
              <w:rPr>
                <w:sz w:val="16"/>
              </w:rPr>
              <w:t xml:space="preserve"> (Spain) </w:t>
            </w:r>
            <w:r>
              <w:rPr>
                <w:sz w:val="16"/>
              </w:rPr>
              <w:tab/>
              <w:t>than average in their culture will exhibit a higher EI).</w:t>
            </w:r>
          </w:p>
        </w:tc>
      </w:tr>
      <w:tr w:rsidR="00C56E7B">
        <w:trPr>
          <w:trHeight w:val="746"/>
        </w:trPr>
        <w:tc>
          <w:tcPr>
            <w:tcW w:w="2027" w:type="dxa"/>
            <w:gridSpan w:val="2"/>
            <w:tcBorders>
              <w:top w:val="single" w:sz="4" w:space="0" w:color="000000"/>
              <w:left w:val="nil"/>
              <w:bottom w:val="single" w:sz="4" w:space="0" w:color="000000"/>
              <w:right w:val="nil"/>
            </w:tcBorders>
            <w:vAlign w:val="center"/>
          </w:tcPr>
          <w:p w:rsidR="00C56E7B" w:rsidRDefault="009969C5">
            <w:pPr>
              <w:spacing w:after="0" w:line="259" w:lineRule="auto"/>
              <w:ind w:left="42" w:right="0" w:firstLine="0"/>
              <w:jc w:val="left"/>
            </w:pPr>
            <w:r>
              <w:rPr>
                <w:sz w:val="16"/>
              </w:rPr>
              <w:t xml:space="preserve">Schmidt and </w:t>
            </w:r>
            <w:proofErr w:type="spellStart"/>
            <w:r>
              <w:rPr>
                <w:sz w:val="16"/>
              </w:rPr>
              <w:t>Tatarko</w:t>
            </w:r>
            <w:proofErr w:type="spellEnd"/>
            <w:r>
              <w:rPr>
                <w:sz w:val="16"/>
              </w:rPr>
              <w:t xml:space="preserve"> </w:t>
            </w:r>
          </w:p>
          <w:p w:rsidR="00C56E7B" w:rsidRDefault="009969C5">
            <w:pPr>
              <w:spacing w:after="0" w:line="259" w:lineRule="auto"/>
              <w:ind w:left="0" w:right="136" w:firstLine="0"/>
              <w:jc w:val="right"/>
            </w:pPr>
            <w:r>
              <w:rPr>
                <w:sz w:val="16"/>
              </w:rPr>
              <w:t xml:space="preserve">Quant. </w:t>
            </w:r>
          </w:p>
          <w:p w:rsidR="00C56E7B" w:rsidRDefault="009969C5">
            <w:pPr>
              <w:spacing w:after="0" w:line="259" w:lineRule="auto"/>
              <w:ind w:left="42" w:right="0" w:firstLine="0"/>
              <w:jc w:val="left"/>
            </w:pPr>
            <w:r>
              <w:rPr>
                <w:sz w:val="16"/>
              </w:rPr>
              <w:t xml:space="preserve">(2016) </w:t>
            </w:r>
          </w:p>
        </w:tc>
        <w:tc>
          <w:tcPr>
            <w:tcW w:w="11880" w:type="dxa"/>
            <w:gridSpan w:val="4"/>
            <w:tcBorders>
              <w:top w:val="single" w:sz="4" w:space="0" w:color="000000"/>
              <w:left w:val="nil"/>
              <w:bottom w:val="single" w:sz="4" w:space="0" w:color="000000"/>
              <w:right w:val="nil"/>
            </w:tcBorders>
          </w:tcPr>
          <w:p w:rsidR="00C56E7B" w:rsidRDefault="009969C5">
            <w:pPr>
              <w:spacing w:after="0" w:line="216" w:lineRule="auto"/>
              <w:ind w:left="3260" w:right="0" w:firstLine="2693"/>
            </w:pPr>
            <w:r>
              <w:rPr>
                <w:sz w:val="16"/>
              </w:rPr>
              <w:t xml:space="preserve">Personal values are distal predictors of EI. Effect on EI and implementation intention fully Basic Human Values (Schwartz, 1992; </w:t>
            </w:r>
          </w:p>
          <w:p w:rsidR="00C56E7B" w:rsidRDefault="009969C5">
            <w:pPr>
              <w:tabs>
                <w:tab w:val="center" w:pos="6926"/>
              </w:tabs>
              <w:spacing w:after="0" w:line="259" w:lineRule="auto"/>
              <w:ind w:left="0" w:right="0" w:firstLine="0"/>
              <w:jc w:val="left"/>
            </w:pPr>
            <w:r>
              <w:rPr>
                <w:sz w:val="16"/>
              </w:rPr>
              <w:t xml:space="preserve">2061 respondents Personal Values. </w:t>
            </w:r>
            <w:r>
              <w:rPr>
                <w:sz w:val="16"/>
              </w:rPr>
              <w:tab/>
            </w:r>
            <w:proofErr w:type="gramStart"/>
            <w:r>
              <w:rPr>
                <w:sz w:val="16"/>
              </w:rPr>
              <w:t>mediated</w:t>
            </w:r>
            <w:proofErr w:type="gramEnd"/>
            <w:r>
              <w:rPr>
                <w:sz w:val="16"/>
              </w:rPr>
              <w:t xml:space="preserve"> by TPB antecedents. </w:t>
            </w:r>
          </w:p>
          <w:p w:rsidR="00C56E7B" w:rsidRDefault="009969C5">
            <w:pPr>
              <w:spacing w:after="0" w:line="259" w:lineRule="auto"/>
              <w:ind w:left="3260" w:right="0" w:firstLine="0"/>
              <w:jc w:val="left"/>
            </w:pPr>
            <w:r>
              <w:rPr>
                <w:sz w:val="16"/>
              </w:rPr>
              <w:t xml:space="preserve">2012).  </w:t>
            </w:r>
          </w:p>
          <w:p w:rsidR="00C56E7B" w:rsidRDefault="009969C5">
            <w:pPr>
              <w:tabs>
                <w:tab w:val="center" w:pos="2114"/>
                <w:tab w:val="right" w:pos="11880"/>
              </w:tabs>
              <w:spacing w:after="0" w:line="259" w:lineRule="auto"/>
              <w:ind w:left="0" w:right="0" w:firstLine="0"/>
              <w:jc w:val="left"/>
            </w:pPr>
            <w:r>
              <w:rPr>
                <w:sz w:val="16"/>
              </w:rPr>
              <w:t xml:space="preserve">(Russia) </w:t>
            </w:r>
            <w:r>
              <w:rPr>
                <w:sz w:val="16"/>
              </w:rPr>
              <w:tab/>
              <w:t xml:space="preserve">Implementation Intention. </w:t>
            </w:r>
            <w:r>
              <w:rPr>
                <w:sz w:val="16"/>
              </w:rPr>
              <w:tab/>
              <w:t>Tests the role of Self-direction (positively on ATT, SN and PBC) and Security (negatively</w:t>
            </w:r>
          </w:p>
          <w:p w:rsidR="00C56E7B" w:rsidRDefault="009969C5">
            <w:pPr>
              <w:spacing w:after="0" w:line="259" w:lineRule="auto"/>
              <w:ind w:left="5953" w:right="2181" w:hanging="2693"/>
              <w:jc w:val="left"/>
            </w:pPr>
            <w:r>
              <w:rPr>
                <w:sz w:val="16"/>
              </w:rPr>
              <w:t>TPB (</w:t>
            </w:r>
            <w:proofErr w:type="spellStart"/>
            <w:r>
              <w:rPr>
                <w:sz w:val="16"/>
              </w:rPr>
              <w:t>Ajzen</w:t>
            </w:r>
            <w:proofErr w:type="spellEnd"/>
            <w:r>
              <w:rPr>
                <w:sz w:val="16"/>
              </w:rPr>
              <w:t xml:space="preserve">, 1991). </w:t>
            </w:r>
            <w:proofErr w:type="gramStart"/>
            <w:r>
              <w:rPr>
                <w:sz w:val="16"/>
              </w:rPr>
              <w:t>on</w:t>
            </w:r>
            <w:proofErr w:type="gramEnd"/>
            <w:r>
              <w:rPr>
                <w:sz w:val="16"/>
              </w:rPr>
              <w:t xml:space="preserve"> ATT) and they are both related to the TPB antecedents.</w:t>
            </w:r>
          </w:p>
        </w:tc>
      </w:tr>
      <w:tr w:rsidR="00C56E7B">
        <w:trPr>
          <w:trHeight w:val="1114"/>
        </w:trPr>
        <w:tc>
          <w:tcPr>
            <w:tcW w:w="2027" w:type="dxa"/>
            <w:gridSpan w:val="2"/>
            <w:tcBorders>
              <w:top w:val="single" w:sz="4" w:space="0" w:color="000000"/>
              <w:left w:val="nil"/>
              <w:bottom w:val="single" w:sz="4" w:space="0" w:color="000000"/>
              <w:right w:val="nil"/>
            </w:tcBorders>
            <w:vAlign w:val="center"/>
          </w:tcPr>
          <w:p w:rsidR="00C56E7B" w:rsidRDefault="009969C5">
            <w:pPr>
              <w:spacing w:after="0" w:line="259" w:lineRule="auto"/>
              <w:ind w:left="42" w:right="0" w:firstLine="0"/>
              <w:jc w:val="left"/>
            </w:pPr>
            <w:proofErr w:type="spellStart"/>
            <w:r>
              <w:rPr>
                <w:sz w:val="16"/>
              </w:rPr>
              <w:t>Tipu</w:t>
            </w:r>
            <w:proofErr w:type="spellEnd"/>
            <w:r>
              <w:rPr>
                <w:sz w:val="16"/>
              </w:rPr>
              <w:t xml:space="preserve"> and Ryan </w:t>
            </w:r>
          </w:p>
          <w:p w:rsidR="00C56E7B" w:rsidRDefault="009969C5">
            <w:pPr>
              <w:spacing w:after="0" w:line="259" w:lineRule="auto"/>
              <w:ind w:left="0" w:right="136" w:firstLine="0"/>
              <w:jc w:val="right"/>
            </w:pPr>
            <w:r>
              <w:rPr>
                <w:sz w:val="16"/>
              </w:rPr>
              <w:t xml:space="preserve">Quant. </w:t>
            </w:r>
          </w:p>
          <w:p w:rsidR="00C56E7B" w:rsidRDefault="009969C5">
            <w:pPr>
              <w:spacing w:after="0" w:line="259" w:lineRule="auto"/>
              <w:ind w:left="42" w:right="0" w:firstLine="0"/>
              <w:jc w:val="left"/>
            </w:pPr>
            <w:r>
              <w:rPr>
                <w:sz w:val="16"/>
              </w:rPr>
              <w:t xml:space="preserve">(2016) </w:t>
            </w:r>
          </w:p>
        </w:tc>
        <w:tc>
          <w:tcPr>
            <w:tcW w:w="1277" w:type="dxa"/>
            <w:tcBorders>
              <w:top w:val="single" w:sz="4" w:space="0" w:color="000000"/>
              <w:left w:val="nil"/>
              <w:bottom w:val="single" w:sz="4" w:space="0" w:color="000000"/>
              <w:right w:val="nil"/>
            </w:tcBorders>
            <w:vAlign w:val="center"/>
          </w:tcPr>
          <w:p w:rsidR="00C56E7B" w:rsidRDefault="009969C5">
            <w:pPr>
              <w:spacing w:after="0" w:line="238" w:lineRule="auto"/>
              <w:ind w:left="0" w:right="0" w:firstLine="0"/>
              <w:jc w:val="left"/>
            </w:pPr>
            <w:r>
              <w:rPr>
                <w:sz w:val="16"/>
              </w:rPr>
              <w:t xml:space="preserve">309 students in senior classes (the </w:t>
            </w:r>
          </w:p>
          <w:p w:rsidR="00C56E7B" w:rsidRDefault="009969C5">
            <w:pPr>
              <w:spacing w:after="0" w:line="259" w:lineRule="auto"/>
              <w:ind w:left="0" w:right="0" w:firstLine="0"/>
              <w:jc w:val="left"/>
            </w:pPr>
            <w:r>
              <w:rPr>
                <w:sz w:val="16"/>
              </w:rPr>
              <w:t xml:space="preserve">United Arab </w:t>
            </w:r>
          </w:p>
          <w:p w:rsidR="00C56E7B" w:rsidRDefault="009969C5">
            <w:pPr>
              <w:spacing w:after="0" w:line="259" w:lineRule="auto"/>
              <w:ind w:left="0" w:right="0" w:firstLine="0"/>
              <w:jc w:val="left"/>
            </w:pPr>
            <w:r>
              <w:rPr>
                <w:sz w:val="16"/>
              </w:rPr>
              <w:t xml:space="preserve">Emirates) </w:t>
            </w:r>
          </w:p>
        </w:tc>
        <w:tc>
          <w:tcPr>
            <w:tcW w:w="10603" w:type="dxa"/>
            <w:gridSpan w:val="3"/>
            <w:tcBorders>
              <w:top w:val="single" w:sz="4" w:space="0" w:color="000000"/>
              <w:left w:val="nil"/>
              <w:bottom w:val="single" w:sz="4" w:space="0" w:color="000000"/>
              <w:right w:val="nil"/>
            </w:tcBorders>
          </w:tcPr>
          <w:p w:rsidR="00C56E7B" w:rsidRDefault="009969C5">
            <w:pPr>
              <w:spacing w:after="0" w:line="259" w:lineRule="auto"/>
              <w:ind w:left="0" w:right="509" w:firstLine="0"/>
              <w:jc w:val="right"/>
            </w:pPr>
            <w:r>
              <w:rPr>
                <w:sz w:val="16"/>
              </w:rPr>
              <w:t xml:space="preserve">Self-reliance, leisure and wasted time all positively predict entrepreneurial intention. </w:t>
            </w:r>
          </w:p>
          <w:p w:rsidR="00C56E7B" w:rsidRDefault="009969C5">
            <w:pPr>
              <w:spacing w:after="0" w:line="259" w:lineRule="auto"/>
              <w:ind w:left="0" w:right="0" w:firstLine="0"/>
              <w:jc w:val="left"/>
            </w:pPr>
            <w:r>
              <w:rPr>
                <w:sz w:val="16"/>
              </w:rPr>
              <w:t xml:space="preserve">Work Ethics: Self-reliance. </w:t>
            </w:r>
          </w:p>
          <w:p w:rsidR="00C56E7B" w:rsidRDefault="009969C5">
            <w:pPr>
              <w:spacing w:after="0" w:line="216" w:lineRule="auto"/>
              <w:ind w:left="0" w:right="0" w:firstLine="4676"/>
              <w:jc w:val="left"/>
            </w:pPr>
            <w:r>
              <w:rPr>
                <w:sz w:val="16"/>
              </w:rPr>
              <w:t xml:space="preserve">Hard Work is an important component in the prediction of EI, however, the direction of the Morality-ethics. Leisure. </w:t>
            </w:r>
          </w:p>
          <w:p w:rsidR="00C56E7B" w:rsidRDefault="009969C5">
            <w:pPr>
              <w:tabs>
                <w:tab w:val="center" w:pos="3180"/>
                <w:tab w:val="center" w:pos="5439"/>
              </w:tabs>
              <w:spacing w:after="0" w:line="259" w:lineRule="auto"/>
              <w:ind w:left="0" w:right="0" w:firstLine="0"/>
              <w:jc w:val="left"/>
            </w:pPr>
            <w:r>
              <w:rPr>
                <w:rFonts w:ascii="Calibri" w:eastAsia="Calibri" w:hAnsi="Calibri" w:cs="Calibri"/>
              </w:rPr>
              <w:tab/>
            </w:r>
            <w:r>
              <w:rPr>
                <w:sz w:val="16"/>
              </w:rPr>
              <w:t xml:space="preserve">Multidimensional Work Ethic Profile </w:t>
            </w:r>
            <w:r>
              <w:rPr>
                <w:sz w:val="16"/>
              </w:rPr>
              <w:tab/>
              <w:t xml:space="preserve">relationship is negative. </w:t>
            </w:r>
          </w:p>
          <w:p w:rsidR="00C56E7B" w:rsidRDefault="009969C5">
            <w:pPr>
              <w:spacing w:after="0" w:line="259" w:lineRule="auto"/>
              <w:ind w:left="0" w:right="0" w:firstLine="0"/>
              <w:jc w:val="left"/>
            </w:pPr>
            <w:r>
              <w:rPr>
                <w:sz w:val="16"/>
              </w:rPr>
              <w:t xml:space="preserve">Hard work. Centrality of </w:t>
            </w:r>
          </w:p>
          <w:p w:rsidR="00C56E7B" w:rsidRDefault="009969C5">
            <w:pPr>
              <w:tabs>
                <w:tab w:val="center" w:pos="2612"/>
                <w:tab w:val="center" w:pos="5856"/>
              </w:tabs>
              <w:spacing w:after="0" w:line="259" w:lineRule="auto"/>
              <w:ind w:left="0" w:right="0" w:firstLine="0"/>
              <w:jc w:val="left"/>
            </w:pPr>
            <w:r>
              <w:rPr>
                <w:rFonts w:ascii="Calibri" w:eastAsia="Calibri" w:hAnsi="Calibri" w:cs="Calibri"/>
              </w:rPr>
              <w:tab/>
            </w:r>
            <w:r>
              <w:rPr>
                <w:sz w:val="16"/>
              </w:rPr>
              <w:t xml:space="preserve">(Miller et al., 2002) </w:t>
            </w:r>
            <w:r>
              <w:rPr>
                <w:sz w:val="16"/>
              </w:rPr>
              <w:tab/>
              <w:t xml:space="preserve">Centrality of work is unrelated to EI. </w:t>
            </w:r>
          </w:p>
          <w:p w:rsidR="00C56E7B" w:rsidRDefault="009969C5">
            <w:pPr>
              <w:spacing w:after="0" w:line="259" w:lineRule="auto"/>
              <w:ind w:left="0" w:right="0" w:firstLine="0"/>
              <w:jc w:val="left"/>
            </w:pPr>
            <w:proofErr w:type="gramStart"/>
            <w:r>
              <w:rPr>
                <w:sz w:val="16"/>
              </w:rPr>
              <w:t>work</w:t>
            </w:r>
            <w:proofErr w:type="gramEnd"/>
            <w:r>
              <w:rPr>
                <w:sz w:val="16"/>
              </w:rPr>
              <w:t xml:space="preserve">. Wasted time. Delay of </w:t>
            </w:r>
          </w:p>
          <w:p w:rsidR="00C56E7B" w:rsidRDefault="009969C5">
            <w:pPr>
              <w:spacing w:after="0" w:line="259" w:lineRule="auto"/>
              <w:ind w:left="0" w:right="27" w:firstLine="0"/>
              <w:jc w:val="right"/>
            </w:pPr>
            <w:r>
              <w:rPr>
                <w:sz w:val="16"/>
              </w:rPr>
              <w:t>Unfortunately, Morality/Ethics and Delay of Gratification could not be tested due to poor</w:t>
            </w:r>
          </w:p>
          <w:p w:rsidR="00C56E7B" w:rsidRDefault="009969C5">
            <w:pPr>
              <w:spacing w:after="0" w:line="259" w:lineRule="auto"/>
              <w:ind w:left="4676" w:right="4807" w:hanging="4676"/>
            </w:pPr>
            <w:proofErr w:type="gramStart"/>
            <w:r>
              <w:rPr>
                <w:sz w:val="16"/>
              </w:rPr>
              <w:t>gratification</w:t>
            </w:r>
            <w:proofErr w:type="gramEnd"/>
            <w:r>
              <w:rPr>
                <w:sz w:val="16"/>
              </w:rPr>
              <w:t xml:space="preserve">. EI. </w:t>
            </w:r>
            <w:proofErr w:type="gramStart"/>
            <w:r>
              <w:rPr>
                <w:sz w:val="16"/>
              </w:rPr>
              <w:t>scale</w:t>
            </w:r>
            <w:proofErr w:type="gramEnd"/>
            <w:r>
              <w:rPr>
                <w:sz w:val="16"/>
              </w:rPr>
              <w:t xml:space="preserve"> reliabilities.</w:t>
            </w:r>
          </w:p>
        </w:tc>
      </w:tr>
      <w:tr w:rsidR="00C56E7B">
        <w:trPr>
          <w:trHeight w:val="1298"/>
        </w:trPr>
        <w:tc>
          <w:tcPr>
            <w:tcW w:w="2027" w:type="dxa"/>
            <w:gridSpan w:val="2"/>
            <w:tcBorders>
              <w:top w:val="single" w:sz="4" w:space="0" w:color="000000"/>
              <w:left w:val="nil"/>
              <w:bottom w:val="single" w:sz="4" w:space="0" w:color="000000"/>
              <w:right w:val="nil"/>
            </w:tcBorders>
            <w:vAlign w:val="center"/>
          </w:tcPr>
          <w:p w:rsidR="00C56E7B" w:rsidRDefault="009969C5">
            <w:pPr>
              <w:spacing w:after="0" w:line="259" w:lineRule="auto"/>
              <w:ind w:left="42" w:right="0" w:firstLine="0"/>
              <w:jc w:val="left"/>
            </w:pPr>
            <w:proofErr w:type="spellStart"/>
            <w:r>
              <w:rPr>
                <w:sz w:val="16"/>
              </w:rPr>
              <w:t>Kunttu</w:t>
            </w:r>
            <w:proofErr w:type="spellEnd"/>
            <w:r>
              <w:rPr>
                <w:sz w:val="16"/>
              </w:rPr>
              <w:t xml:space="preserve"> et al. (2017) Quant. </w:t>
            </w:r>
          </w:p>
        </w:tc>
        <w:tc>
          <w:tcPr>
            <w:tcW w:w="1277" w:type="dxa"/>
            <w:tcBorders>
              <w:top w:val="single" w:sz="4" w:space="0" w:color="000000"/>
              <w:left w:val="nil"/>
              <w:bottom w:val="single" w:sz="4" w:space="0" w:color="000000"/>
              <w:right w:val="nil"/>
            </w:tcBorders>
            <w:vAlign w:val="center"/>
          </w:tcPr>
          <w:p w:rsidR="00C56E7B" w:rsidRDefault="009969C5">
            <w:pPr>
              <w:spacing w:after="0" w:line="238" w:lineRule="auto"/>
              <w:ind w:left="0" w:right="0" w:firstLine="0"/>
              <w:jc w:val="left"/>
            </w:pPr>
            <w:r>
              <w:rPr>
                <w:sz w:val="16"/>
              </w:rPr>
              <w:t xml:space="preserve">338 university students </w:t>
            </w:r>
          </w:p>
          <w:p w:rsidR="00C56E7B" w:rsidRDefault="009969C5">
            <w:pPr>
              <w:spacing w:after="0" w:line="259" w:lineRule="auto"/>
              <w:ind w:left="0" w:right="0" w:firstLine="0"/>
              <w:jc w:val="left"/>
            </w:pPr>
            <w:r>
              <w:rPr>
                <w:sz w:val="16"/>
              </w:rPr>
              <w:t xml:space="preserve">(Liechtenstein, Austria and Finland). </w:t>
            </w:r>
          </w:p>
        </w:tc>
        <w:tc>
          <w:tcPr>
            <w:tcW w:w="4676" w:type="dxa"/>
            <w:gridSpan w:val="2"/>
            <w:tcBorders>
              <w:top w:val="single" w:sz="4" w:space="0" w:color="000000"/>
              <w:left w:val="nil"/>
              <w:bottom w:val="single" w:sz="4" w:space="0" w:color="000000"/>
              <w:right w:val="nil"/>
            </w:tcBorders>
            <w:vAlign w:val="center"/>
          </w:tcPr>
          <w:p w:rsidR="00C56E7B" w:rsidRDefault="009969C5">
            <w:pPr>
              <w:spacing w:after="4" w:line="264" w:lineRule="auto"/>
              <w:ind w:left="0" w:right="99" w:firstLine="0"/>
              <w:jc w:val="left"/>
            </w:pPr>
            <w:r>
              <w:rPr>
                <w:sz w:val="16"/>
              </w:rPr>
              <w:t>Work values. Social entrepreneurial goals. Self-</w:t>
            </w:r>
            <w:r>
              <w:rPr>
                <w:sz w:val="16"/>
              </w:rPr>
              <w:tab/>
              <w:t xml:space="preserve">Eclectic model of work values (Lyons et </w:t>
            </w:r>
          </w:p>
          <w:p w:rsidR="00C56E7B" w:rsidRDefault="009969C5">
            <w:pPr>
              <w:spacing w:after="0" w:line="259" w:lineRule="auto"/>
              <w:ind w:left="0" w:right="142" w:firstLine="0"/>
              <w:jc w:val="left"/>
            </w:pPr>
            <w:r>
              <w:rPr>
                <w:sz w:val="16"/>
              </w:rPr>
              <w:t xml:space="preserve">Efficacy. EI. Socially </w:t>
            </w:r>
            <w:r>
              <w:rPr>
                <w:sz w:val="16"/>
              </w:rPr>
              <w:tab/>
              <w:t xml:space="preserve">al. 2010; Ryan and </w:t>
            </w:r>
            <w:proofErr w:type="spellStart"/>
            <w:r>
              <w:rPr>
                <w:sz w:val="16"/>
              </w:rPr>
              <w:t>Deci</w:t>
            </w:r>
            <w:proofErr w:type="spellEnd"/>
            <w:r>
              <w:rPr>
                <w:sz w:val="16"/>
              </w:rPr>
              <w:t xml:space="preserve">, 2000; </w:t>
            </w:r>
            <w:proofErr w:type="spellStart"/>
            <w:r>
              <w:rPr>
                <w:sz w:val="16"/>
              </w:rPr>
              <w:t>Twenge</w:t>
            </w:r>
            <w:proofErr w:type="spellEnd"/>
            <w:r>
              <w:rPr>
                <w:sz w:val="16"/>
              </w:rPr>
              <w:t xml:space="preserve"> Oriented Entrepreneurial </w:t>
            </w:r>
            <w:r>
              <w:rPr>
                <w:sz w:val="16"/>
              </w:rPr>
              <w:tab/>
              <w:t xml:space="preserve">et al. 2010) Intention. </w:t>
            </w:r>
          </w:p>
        </w:tc>
        <w:tc>
          <w:tcPr>
            <w:tcW w:w="5927" w:type="dxa"/>
            <w:tcBorders>
              <w:top w:val="single" w:sz="4" w:space="0" w:color="000000"/>
              <w:left w:val="nil"/>
              <w:bottom w:val="single" w:sz="4" w:space="0" w:color="000000"/>
              <w:right w:val="nil"/>
            </w:tcBorders>
          </w:tcPr>
          <w:p w:rsidR="00C56E7B" w:rsidRDefault="009969C5">
            <w:pPr>
              <w:spacing w:after="0" w:line="240" w:lineRule="auto"/>
              <w:ind w:left="0" w:right="0" w:firstLine="0"/>
            </w:pPr>
            <w:r>
              <w:rPr>
                <w:sz w:val="16"/>
              </w:rPr>
              <w:t>EI and Social entrepreneurial goal (SEG) as the depen</w:t>
            </w:r>
            <w:r>
              <w:rPr>
                <w:sz w:val="16"/>
              </w:rPr>
              <w:t xml:space="preserve">dent variables. Additionally, the Socially Oriented Entrepreneurial Intention (SOEI) is computed as the product EI*SEG. </w:t>
            </w:r>
          </w:p>
          <w:p w:rsidR="00C56E7B" w:rsidRDefault="009969C5">
            <w:pPr>
              <w:spacing w:after="0" w:line="239" w:lineRule="auto"/>
              <w:ind w:left="0" w:right="29" w:firstLine="0"/>
            </w:pPr>
            <w:r>
              <w:rPr>
                <w:sz w:val="16"/>
              </w:rPr>
              <w:t>The Altruism work value has no effect on EI, but a positive and significant one on SEG and SOEI. In turn, Security has a significant ne</w:t>
            </w:r>
            <w:r>
              <w:rPr>
                <w:sz w:val="16"/>
              </w:rPr>
              <w:t xml:space="preserve">gative effect on EI and SOEI, but a non-significant (negative) coefficient for SEG. </w:t>
            </w:r>
          </w:p>
          <w:p w:rsidR="00C56E7B" w:rsidRDefault="009969C5">
            <w:pPr>
              <w:spacing w:after="0" w:line="259" w:lineRule="auto"/>
              <w:ind w:left="0" w:right="0" w:firstLine="0"/>
            </w:pPr>
            <w:r>
              <w:rPr>
                <w:sz w:val="16"/>
              </w:rPr>
              <w:t>Intrinsic reward positively predicts EI, but negatively so for SEG. No significant effect in the case of SOEI.</w:t>
            </w:r>
          </w:p>
        </w:tc>
      </w:tr>
      <w:tr w:rsidR="00C56E7B">
        <w:trPr>
          <w:trHeight w:val="1114"/>
        </w:trPr>
        <w:tc>
          <w:tcPr>
            <w:tcW w:w="2027" w:type="dxa"/>
            <w:gridSpan w:val="2"/>
            <w:tcBorders>
              <w:top w:val="single" w:sz="4" w:space="0" w:color="000000"/>
              <w:left w:val="nil"/>
              <w:bottom w:val="single" w:sz="4" w:space="0" w:color="000000"/>
              <w:right w:val="nil"/>
            </w:tcBorders>
            <w:vAlign w:val="center"/>
          </w:tcPr>
          <w:p w:rsidR="00C56E7B" w:rsidRDefault="009969C5">
            <w:pPr>
              <w:spacing w:after="0" w:line="259" w:lineRule="auto"/>
              <w:ind w:left="42" w:right="0" w:firstLine="0"/>
              <w:jc w:val="left"/>
            </w:pPr>
            <w:proofErr w:type="spellStart"/>
            <w:r>
              <w:rPr>
                <w:sz w:val="16"/>
              </w:rPr>
              <w:t>Bacq</w:t>
            </w:r>
            <w:proofErr w:type="spellEnd"/>
            <w:r>
              <w:rPr>
                <w:sz w:val="16"/>
              </w:rPr>
              <w:t xml:space="preserve"> and Alt (2018) Quant. </w:t>
            </w:r>
          </w:p>
        </w:tc>
        <w:tc>
          <w:tcPr>
            <w:tcW w:w="1277" w:type="dxa"/>
            <w:tcBorders>
              <w:top w:val="single" w:sz="4" w:space="0" w:color="000000"/>
              <w:left w:val="nil"/>
              <w:bottom w:val="single" w:sz="4" w:space="0" w:color="000000"/>
              <w:right w:val="nil"/>
            </w:tcBorders>
            <w:vAlign w:val="center"/>
          </w:tcPr>
          <w:p w:rsidR="00C56E7B" w:rsidRDefault="009969C5">
            <w:pPr>
              <w:spacing w:after="1" w:line="238" w:lineRule="auto"/>
              <w:ind w:left="0" w:right="0" w:firstLine="0"/>
              <w:jc w:val="left"/>
            </w:pPr>
            <w:r>
              <w:rPr>
                <w:sz w:val="16"/>
              </w:rPr>
              <w:t xml:space="preserve">281 university students (USA and </w:t>
            </w:r>
          </w:p>
          <w:p w:rsidR="00C56E7B" w:rsidRDefault="009969C5">
            <w:pPr>
              <w:spacing w:after="0" w:line="259" w:lineRule="auto"/>
              <w:ind w:left="0" w:right="0" w:firstLine="0"/>
              <w:jc w:val="left"/>
            </w:pPr>
            <w:r>
              <w:rPr>
                <w:sz w:val="16"/>
              </w:rPr>
              <w:t xml:space="preserve">South Africa) </w:t>
            </w:r>
          </w:p>
        </w:tc>
        <w:tc>
          <w:tcPr>
            <w:tcW w:w="4676" w:type="dxa"/>
            <w:gridSpan w:val="2"/>
            <w:tcBorders>
              <w:top w:val="single" w:sz="4" w:space="0" w:color="000000"/>
              <w:left w:val="nil"/>
              <w:bottom w:val="single" w:sz="4" w:space="0" w:color="000000"/>
              <w:right w:val="nil"/>
            </w:tcBorders>
          </w:tcPr>
          <w:p w:rsidR="00C56E7B" w:rsidRDefault="009969C5">
            <w:pPr>
              <w:spacing w:after="0" w:line="259" w:lineRule="auto"/>
              <w:ind w:left="0" w:right="0" w:firstLine="0"/>
              <w:jc w:val="left"/>
            </w:pPr>
            <w:r>
              <w:rPr>
                <w:sz w:val="16"/>
              </w:rPr>
              <w:t xml:space="preserve">Empathy (Perspective taking, </w:t>
            </w:r>
          </w:p>
          <w:p w:rsidR="00C56E7B" w:rsidRDefault="009969C5">
            <w:pPr>
              <w:spacing w:after="0" w:line="259" w:lineRule="auto"/>
              <w:ind w:left="1984" w:right="0" w:firstLine="0"/>
              <w:jc w:val="left"/>
            </w:pPr>
            <w:r>
              <w:rPr>
                <w:sz w:val="16"/>
              </w:rPr>
              <w:t>Combined model of SEI (</w:t>
            </w:r>
            <w:proofErr w:type="spellStart"/>
            <w:r>
              <w:rPr>
                <w:sz w:val="16"/>
              </w:rPr>
              <w:t>Mair</w:t>
            </w:r>
            <w:proofErr w:type="spellEnd"/>
            <w:r>
              <w:rPr>
                <w:sz w:val="16"/>
              </w:rPr>
              <w:t xml:space="preserve"> and </w:t>
            </w:r>
          </w:p>
          <w:p w:rsidR="00C56E7B" w:rsidRDefault="009969C5">
            <w:pPr>
              <w:spacing w:after="0" w:line="259" w:lineRule="auto"/>
              <w:ind w:left="0" w:right="0" w:firstLine="0"/>
              <w:jc w:val="left"/>
            </w:pPr>
            <w:proofErr w:type="gramStart"/>
            <w:r>
              <w:rPr>
                <w:sz w:val="16"/>
              </w:rPr>
              <w:t>emphatic</w:t>
            </w:r>
            <w:proofErr w:type="gramEnd"/>
            <w:r>
              <w:rPr>
                <w:sz w:val="16"/>
              </w:rPr>
              <w:t xml:space="preserve"> concern). Social </w:t>
            </w:r>
          </w:p>
          <w:p w:rsidR="00C56E7B" w:rsidRDefault="009969C5">
            <w:pPr>
              <w:spacing w:after="0" w:line="259" w:lineRule="auto"/>
              <w:ind w:left="1984" w:right="0" w:firstLine="0"/>
              <w:jc w:val="left"/>
            </w:pPr>
            <w:proofErr w:type="spellStart"/>
            <w:r>
              <w:rPr>
                <w:sz w:val="16"/>
              </w:rPr>
              <w:t>Noboa</w:t>
            </w:r>
            <w:proofErr w:type="spellEnd"/>
            <w:r>
              <w:rPr>
                <w:sz w:val="16"/>
              </w:rPr>
              <w:t xml:space="preserve">, 2006). Prosocial motives </w:t>
            </w:r>
          </w:p>
          <w:p w:rsidR="00C56E7B" w:rsidRDefault="009969C5">
            <w:pPr>
              <w:spacing w:after="0" w:line="216" w:lineRule="auto"/>
              <w:ind w:left="1984" w:right="218" w:hanging="1984"/>
              <w:jc w:val="left"/>
            </w:pPr>
            <w:proofErr w:type="gramStart"/>
            <w:r>
              <w:rPr>
                <w:sz w:val="16"/>
              </w:rPr>
              <w:t>worth</w:t>
            </w:r>
            <w:proofErr w:type="gramEnd"/>
            <w:r>
              <w:rPr>
                <w:sz w:val="16"/>
              </w:rPr>
              <w:t xml:space="preserve">. Social entrepreneurial approach (Shepherd, 2015). Individual </w:t>
            </w:r>
          </w:p>
          <w:p w:rsidR="00C56E7B" w:rsidRDefault="009969C5">
            <w:pPr>
              <w:spacing w:after="0" w:line="216" w:lineRule="auto"/>
              <w:ind w:left="1984" w:right="160" w:hanging="1984"/>
              <w:jc w:val="left"/>
            </w:pPr>
            <w:proofErr w:type="gramStart"/>
            <w:r>
              <w:rPr>
                <w:sz w:val="16"/>
              </w:rPr>
              <w:t>self-efficacy</w:t>
            </w:r>
            <w:proofErr w:type="gramEnd"/>
            <w:r>
              <w:rPr>
                <w:sz w:val="16"/>
              </w:rPr>
              <w:t xml:space="preserve">. Social agency and communion motives (Grant </w:t>
            </w:r>
          </w:p>
          <w:p w:rsidR="00C56E7B" w:rsidRDefault="009969C5">
            <w:pPr>
              <w:spacing w:after="0" w:line="216" w:lineRule="auto"/>
              <w:ind w:left="1984" w:right="1607" w:hanging="1984"/>
              <w:jc w:val="left"/>
            </w:pPr>
            <w:r>
              <w:rPr>
                <w:sz w:val="16"/>
              </w:rPr>
              <w:t xml:space="preserve">Entrepreneurial Intentions and Gino, 2010). </w:t>
            </w:r>
          </w:p>
          <w:p w:rsidR="00C56E7B" w:rsidRDefault="009969C5">
            <w:pPr>
              <w:spacing w:after="0" w:line="259" w:lineRule="auto"/>
              <w:ind w:left="0" w:right="0" w:firstLine="0"/>
              <w:jc w:val="left"/>
            </w:pPr>
            <w:r>
              <w:rPr>
                <w:sz w:val="16"/>
              </w:rPr>
              <w:t>(SEI)</w:t>
            </w:r>
          </w:p>
        </w:tc>
        <w:tc>
          <w:tcPr>
            <w:tcW w:w="5927" w:type="dxa"/>
            <w:tcBorders>
              <w:top w:val="single" w:sz="4" w:space="0" w:color="000000"/>
              <w:left w:val="nil"/>
              <w:bottom w:val="single" w:sz="4" w:space="0" w:color="000000"/>
              <w:right w:val="nil"/>
            </w:tcBorders>
          </w:tcPr>
          <w:p w:rsidR="00C56E7B" w:rsidRDefault="009969C5">
            <w:pPr>
              <w:spacing w:after="1" w:line="238" w:lineRule="auto"/>
              <w:ind w:left="0" w:right="30" w:firstLine="0"/>
            </w:pPr>
            <w:r>
              <w:rPr>
                <w:sz w:val="16"/>
              </w:rPr>
              <w:t>Support for a fully mediated relationship between empathy and SEI. In order to channel their empathy into SE intentions, individuals must experien</w:t>
            </w:r>
            <w:r>
              <w:rPr>
                <w:sz w:val="16"/>
              </w:rPr>
              <w:t xml:space="preserve">ce SE self-efficacy and social worth. </w:t>
            </w:r>
          </w:p>
          <w:p w:rsidR="00C56E7B" w:rsidRDefault="009969C5">
            <w:pPr>
              <w:spacing w:after="0" w:line="259" w:lineRule="auto"/>
              <w:ind w:left="0" w:right="0" w:firstLine="0"/>
            </w:pPr>
            <w:r>
              <w:rPr>
                <w:sz w:val="16"/>
              </w:rPr>
              <w:t xml:space="preserve">Empathy composed of empathic concern (affecting SEI through SE self-efficacy, an agentic element) and </w:t>
            </w:r>
            <w:proofErr w:type="gramStart"/>
            <w:r>
              <w:rPr>
                <w:sz w:val="16"/>
              </w:rPr>
              <w:t>perspective-taking</w:t>
            </w:r>
            <w:proofErr w:type="gramEnd"/>
            <w:r>
              <w:rPr>
                <w:sz w:val="16"/>
              </w:rPr>
              <w:t xml:space="preserve"> (affecting SEI through social worth, a communion motive). </w:t>
            </w:r>
          </w:p>
        </w:tc>
      </w:tr>
      <w:tr w:rsidR="00C56E7B">
        <w:trPr>
          <w:trHeight w:val="1482"/>
        </w:trPr>
        <w:tc>
          <w:tcPr>
            <w:tcW w:w="1460" w:type="dxa"/>
            <w:tcBorders>
              <w:top w:val="single" w:sz="4" w:space="0" w:color="000000"/>
              <w:left w:val="nil"/>
              <w:bottom w:val="single" w:sz="4" w:space="0" w:color="000000"/>
              <w:right w:val="nil"/>
            </w:tcBorders>
            <w:vAlign w:val="center"/>
          </w:tcPr>
          <w:p w:rsidR="00C56E7B" w:rsidRDefault="009969C5">
            <w:pPr>
              <w:spacing w:after="0" w:line="259" w:lineRule="auto"/>
              <w:ind w:left="42" w:right="0" w:firstLine="0"/>
              <w:jc w:val="left"/>
            </w:pPr>
            <w:proofErr w:type="spellStart"/>
            <w:r>
              <w:rPr>
                <w:sz w:val="16"/>
              </w:rPr>
              <w:lastRenderedPageBreak/>
              <w:t>Bolzani</w:t>
            </w:r>
            <w:proofErr w:type="spellEnd"/>
            <w:r>
              <w:rPr>
                <w:sz w:val="16"/>
              </w:rPr>
              <w:t xml:space="preserve"> and Foo </w:t>
            </w:r>
          </w:p>
          <w:p w:rsidR="00C56E7B" w:rsidRDefault="009969C5">
            <w:pPr>
              <w:spacing w:after="0" w:line="259" w:lineRule="auto"/>
              <w:ind w:left="42" w:right="0" w:firstLine="0"/>
              <w:jc w:val="left"/>
            </w:pPr>
            <w:r>
              <w:rPr>
                <w:sz w:val="16"/>
              </w:rPr>
              <w:t xml:space="preserve">(2018) </w:t>
            </w:r>
          </w:p>
        </w:tc>
        <w:tc>
          <w:tcPr>
            <w:tcW w:w="566" w:type="dxa"/>
            <w:tcBorders>
              <w:top w:val="single" w:sz="4" w:space="0" w:color="000000"/>
              <w:left w:val="nil"/>
              <w:bottom w:val="single" w:sz="4" w:space="0" w:color="000000"/>
              <w:right w:val="nil"/>
            </w:tcBorders>
            <w:vAlign w:val="center"/>
          </w:tcPr>
          <w:p w:rsidR="00C56E7B" w:rsidRDefault="009969C5">
            <w:pPr>
              <w:spacing w:after="0" w:line="259" w:lineRule="auto"/>
              <w:ind w:left="0" w:right="0" w:firstLine="0"/>
              <w:jc w:val="left"/>
            </w:pPr>
            <w:proofErr w:type="spellStart"/>
            <w:r>
              <w:rPr>
                <w:sz w:val="16"/>
              </w:rPr>
              <w:t>Qualit</w:t>
            </w:r>
            <w:proofErr w:type="spellEnd"/>
            <w:r>
              <w:rPr>
                <w:sz w:val="16"/>
              </w:rPr>
              <w:t xml:space="preserve">. </w:t>
            </w:r>
          </w:p>
        </w:tc>
        <w:tc>
          <w:tcPr>
            <w:tcW w:w="1277" w:type="dxa"/>
            <w:tcBorders>
              <w:top w:val="single" w:sz="4" w:space="0" w:color="000000"/>
              <w:left w:val="nil"/>
              <w:bottom w:val="single" w:sz="4" w:space="0" w:color="000000"/>
              <w:right w:val="nil"/>
            </w:tcBorders>
            <w:vAlign w:val="center"/>
          </w:tcPr>
          <w:p w:rsidR="00C56E7B" w:rsidRDefault="009969C5">
            <w:pPr>
              <w:spacing w:after="0" w:line="259" w:lineRule="auto"/>
              <w:ind w:left="0" w:right="0" w:firstLine="0"/>
              <w:jc w:val="left"/>
            </w:pPr>
            <w:r>
              <w:rPr>
                <w:sz w:val="16"/>
              </w:rPr>
              <w:t xml:space="preserve">140 new technology-based firms (Italy) </w:t>
            </w:r>
          </w:p>
        </w:tc>
        <w:tc>
          <w:tcPr>
            <w:tcW w:w="4676" w:type="dxa"/>
            <w:gridSpan w:val="2"/>
            <w:tcBorders>
              <w:top w:val="single" w:sz="4" w:space="0" w:color="000000"/>
              <w:left w:val="nil"/>
              <w:bottom w:val="single" w:sz="4" w:space="0" w:color="000000"/>
              <w:right w:val="nil"/>
            </w:tcBorders>
            <w:vAlign w:val="center"/>
          </w:tcPr>
          <w:p w:rsidR="00C56E7B" w:rsidRDefault="009969C5">
            <w:pPr>
              <w:spacing w:after="0" w:line="259" w:lineRule="auto"/>
              <w:ind w:left="0" w:right="159" w:firstLine="0"/>
              <w:jc w:val="right"/>
            </w:pPr>
            <w:r>
              <w:rPr>
                <w:sz w:val="16"/>
              </w:rPr>
              <w:t xml:space="preserve">Basic Human Values (Schwartz, 1992). </w:t>
            </w:r>
          </w:p>
          <w:p w:rsidR="00C56E7B" w:rsidRDefault="009969C5">
            <w:pPr>
              <w:spacing w:after="0" w:line="259" w:lineRule="auto"/>
              <w:ind w:left="0" w:right="0" w:firstLine="0"/>
              <w:jc w:val="left"/>
            </w:pPr>
            <w:r>
              <w:rPr>
                <w:sz w:val="16"/>
              </w:rPr>
              <w:t xml:space="preserve">Personal goals. </w:t>
            </w:r>
          </w:p>
          <w:p w:rsidR="00C56E7B" w:rsidRDefault="009969C5">
            <w:pPr>
              <w:spacing w:after="0" w:line="216" w:lineRule="auto"/>
              <w:ind w:left="0" w:right="0" w:firstLine="1984"/>
            </w:pPr>
            <w:r>
              <w:rPr>
                <w:sz w:val="16"/>
              </w:rPr>
              <w:t>Laddering theory (Reynolds and Internationalisation intention.</w:t>
            </w:r>
          </w:p>
          <w:p w:rsidR="00C56E7B" w:rsidRDefault="009969C5">
            <w:pPr>
              <w:spacing w:after="0" w:line="259" w:lineRule="auto"/>
              <w:ind w:left="300" w:right="0" w:firstLine="0"/>
              <w:jc w:val="center"/>
            </w:pPr>
            <w:proofErr w:type="spellStart"/>
            <w:r>
              <w:rPr>
                <w:sz w:val="16"/>
              </w:rPr>
              <w:t>Gutman</w:t>
            </w:r>
            <w:proofErr w:type="spellEnd"/>
            <w:r>
              <w:rPr>
                <w:sz w:val="16"/>
              </w:rPr>
              <w:t xml:space="preserve">, 1988). </w:t>
            </w:r>
          </w:p>
        </w:tc>
        <w:tc>
          <w:tcPr>
            <w:tcW w:w="5927" w:type="dxa"/>
            <w:tcBorders>
              <w:top w:val="single" w:sz="4" w:space="0" w:color="000000"/>
              <w:left w:val="nil"/>
              <w:bottom w:val="single" w:sz="4" w:space="0" w:color="000000"/>
              <w:right w:val="nil"/>
            </w:tcBorders>
          </w:tcPr>
          <w:p w:rsidR="00C56E7B" w:rsidRDefault="009969C5">
            <w:pPr>
              <w:spacing w:after="0" w:line="239" w:lineRule="auto"/>
              <w:ind w:left="0" w:right="28" w:firstLine="0"/>
            </w:pPr>
            <w:r>
              <w:rPr>
                <w:sz w:val="16"/>
              </w:rPr>
              <w:t>Identification of goals motivating internationalisation. More abstract values (five of Schwartz’s values: power, achievement, self-direction, security and benevolence) motivate intermediate goals, which, in-turn, stimulate more specific aims/results expect</w:t>
            </w:r>
            <w:r>
              <w:rPr>
                <w:sz w:val="16"/>
              </w:rPr>
              <w:t xml:space="preserve">ed from internationalisation. Self-enhancement values (power, achievement) most frequently mentioned, followed by self-direction and security. </w:t>
            </w:r>
          </w:p>
          <w:p w:rsidR="00C56E7B" w:rsidRDefault="009969C5">
            <w:pPr>
              <w:spacing w:after="0" w:line="259" w:lineRule="auto"/>
              <w:ind w:left="0" w:right="29" w:firstLine="0"/>
            </w:pPr>
            <w:r>
              <w:rPr>
                <w:sz w:val="16"/>
              </w:rPr>
              <w:t>No differences by group, except for Security (preferred by non-portfolio entrepreneurs, those with an entreprene</w:t>
            </w:r>
            <w:r>
              <w:rPr>
                <w:sz w:val="16"/>
              </w:rPr>
              <w:t>urial family background, those with past international experience, and push-entrepreneurs).</w:t>
            </w:r>
          </w:p>
        </w:tc>
      </w:tr>
      <w:tr w:rsidR="00C56E7B">
        <w:trPr>
          <w:trHeight w:val="746"/>
        </w:trPr>
        <w:tc>
          <w:tcPr>
            <w:tcW w:w="1460" w:type="dxa"/>
            <w:tcBorders>
              <w:top w:val="single" w:sz="4" w:space="0" w:color="000000"/>
              <w:left w:val="nil"/>
              <w:bottom w:val="single" w:sz="4" w:space="0" w:color="000000"/>
              <w:right w:val="nil"/>
            </w:tcBorders>
            <w:vAlign w:val="center"/>
          </w:tcPr>
          <w:p w:rsidR="00C56E7B" w:rsidRDefault="009969C5">
            <w:pPr>
              <w:spacing w:after="0" w:line="259" w:lineRule="auto"/>
              <w:ind w:left="42" w:right="0" w:firstLine="0"/>
              <w:jc w:val="left"/>
            </w:pPr>
            <w:proofErr w:type="spellStart"/>
            <w:r>
              <w:rPr>
                <w:sz w:val="16"/>
              </w:rPr>
              <w:t>Fernandes</w:t>
            </w:r>
            <w:proofErr w:type="spellEnd"/>
            <w:r>
              <w:rPr>
                <w:sz w:val="16"/>
              </w:rPr>
              <w:t xml:space="preserve"> et al. (2018) </w:t>
            </w:r>
          </w:p>
        </w:tc>
        <w:tc>
          <w:tcPr>
            <w:tcW w:w="566" w:type="dxa"/>
            <w:tcBorders>
              <w:top w:val="single" w:sz="4" w:space="0" w:color="000000"/>
              <w:left w:val="nil"/>
              <w:bottom w:val="single" w:sz="4" w:space="0" w:color="000000"/>
              <w:right w:val="nil"/>
            </w:tcBorders>
            <w:vAlign w:val="center"/>
          </w:tcPr>
          <w:p w:rsidR="00C56E7B" w:rsidRDefault="009969C5">
            <w:pPr>
              <w:spacing w:after="0" w:line="259" w:lineRule="auto"/>
              <w:ind w:left="0" w:right="0" w:firstLine="0"/>
              <w:jc w:val="left"/>
            </w:pPr>
            <w:r>
              <w:rPr>
                <w:sz w:val="16"/>
              </w:rPr>
              <w:t xml:space="preserve">Quant. </w:t>
            </w:r>
          </w:p>
        </w:tc>
        <w:tc>
          <w:tcPr>
            <w:tcW w:w="1277" w:type="dxa"/>
            <w:tcBorders>
              <w:top w:val="single" w:sz="4" w:space="0" w:color="000000"/>
              <w:left w:val="nil"/>
              <w:bottom w:val="single" w:sz="4" w:space="0" w:color="000000"/>
              <w:right w:val="nil"/>
            </w:tcBorders>
          </w:tcPr>
          <w:p w:rsidR="00C56E7B" w:rsidRDefault="009969C5">
            <w:pPr>
              <w:spacing w:after="0" w:line="259" w:lineRule="auto"/>
              <w:ind w:left="0" w:right="0" w:firstLine="0"/>
              <w:jc w:val="left"/>
            </w:pPr>
            <w:r>
              <w:rPr>
                <w:sz w:val="16"/>
              </w:rPr>
              <w:t xml:space="preserve">293 university students (Portugal and Spain) </w:t>
            </w:r>
          </w:p>
        </w:tc>
        <w:tc>
          <w:tcPr>
            <w:tcW w:w="1984" w:type="dxa"/>
            <w:tcBorders>
              <w:top w:val="single" w:sz="4" w:space="0" w:color="000000"/>
              <w:left w:val="nil"/>
              <w:bottom w:val="single" w:sz="4" w:space="0" w:color="000000"/>
              <w:right w:val="nil"/>
            </w:tcBorders>
          </w:tcPr>
          <w:p w:rsidR="00C56E7B" w:rsidRDefault="009969C5">
            <w:pPr>
              <w:spacing w:after="0" w:line="259" w:lineRule="auto"/>
              <w:ind w:left="0" w:right="0" w:firstLine="0"/>
              <w:jc w:val="left"/>
            </w:pPr>
            <w:r>
              <w:rPr>
                <w:sz w:val="16"/>
              </w:rPr>
              <w:t xml:space="preserve">Entrepreneurial orientation questionnaire (including personal values and EI). </w:t>
            </w:r>
          </w:p>
        </w:tc>
        <w:tc>
          <w:tcPr>
            <w:tcW w:w="8620" w:type="dxa"/>
            <w:gridSpan w:val="2"/>
            <w:tcBorders>
              <w:top w:val="single" w:sz="4" w:space="0" w:color="000000"/>
              <w:left w:val="nil"/>
              <w:bottom w:val="single" w:sz="4" w:space="0" w:color="000000"/>
              <w:right w:val="nil"/>
            </w:tcBorders>
          </w:tcPr>
          <w:p w:rsidR="00C56E7B" w:rsidRDefault="009969C5">
            <w:pPr>
              <w:spacing w:after="0" w:line="259" w:lineRule="auto"/>
              <w:ind w:left="0" w:right="29" w:firstLine="0"/>
              <w:jc w:val="right"/>
            </w:pPr>
            <w:r>
              <w:rPr>
                <w:sz w:val="16"/>
              </w:rPr>
              <w:t>Aims at explaining the entrepreneurial intention based on psychological traits, motivations</w:t>
            </w:r>
          </w:p>
          <w:p w:rsidR="00C56E7B" w:rsidRDefault="009969C5">
            <w:pPr>
              <w:spacing w:after="0" w:line="216" w:lineRule="auto"/>
              <w:ind w:left="2693" w:right="29" w:hanging="2693"/>
            </w:pPr>
            <w:r>
              <w:rPr>
                <w:sz w:val="16"/>
              </w:rPr>
              <w:t>Ad hoc integrative psychological model, and personal values in a university student sample. Only collectivistic values (tradition in the</w:t>
            </w:r>
          </w:p>
          <w:p w:rsidR="00C56E7B" w:rsidRDefault="009969C5">
            <w:pPr>
              <w:spacing w:after="0" w:line="259" w:lineRule="auto"/>
              <w:ind w:left="0" w:right="0" w:firstLine="0"/>
              <w:jc w:val="left"/>
            </w:pPr>
            <w:r>
              <w:rPr>
                <w:sz w:val="16"/>
              </w:rPr>
              <w:t xml:space="preserve">including Basic Human Values </w:t>
            </w:r>
          </w:p>
          <w:p w:rsidR="00C56E7B" w:rsidRDefault="009969C5">
            <w:pPr>
              <w:spacing w:after="0" w:line="259" w:lineRule="auto"/>
              <w:ind w:left="0" w:right="27" w:firstLine="2693"/>
            </w:pPr>
            <w:r>
              <w:rPr>
                <w:sz w:val="16"/>
              </w:rPr>
              <w:t xml:space="preserve">Portuguese sample, conformity in the Spanish sample) have a significant positive influence (Schwartz, 1992). </w:t>
            </w:r>
            <w:proofErr w:type="gramStart"/>
            <w:r>
              <w:rPr>
                <w:sz w:val="16"/>
              </w:rPr>
              <w:t>on</w:t>
            </w:r>
            <w:proofErr w:type="gramEnd"/>
            <w:r>
              <w:rPr>
                <w:sz w:val="16"/>
              </w:rPr>
              <w:t xml:space="preserve"> intention.</w:t>
            </w:r>
          </w:p>
        </w:tc>
      </w:tr>
      <w:tr w:rsidR="00C56E7B">
        <w:trPr>
          <w:trHeight w:val="745"/>
        </w:trPr>
        <w:tc>
          <w:tcPr>
            <w:tcW w:w="1460" w:type="dxa"/>
            <w:tcBorders>
              <w:top w:val="single" w:sz="4" w:space="0" w:color="000000"/>
              <w:left w:val="nil"/>
              <w:bottom w:val="single" w:sz="4" w:space="0" w:color="000000"/>
              <w:right w:val="nil"/>
            </w:tcBorders>
            <w:vAlign w:val="center"/>
          </w:tcPr>
          <w:p w:rsidR="00C56E7B" w:rsidRDefault="009969C5">
            <w:pPr>
              <w:spacing w:after="0" w:line="259" w:lineRule="auto"/>
              <w:ind w:left="42" w:right="0" w:firstLine="0"/>
              <w:jc w:val="left"/>
            </w:pPr>
            <w:proofErr w:type="spellStart"/>
            <w:r>
              <w:rPr>
                <w:sz w:val="16"/>
              </w:rPr>
              <w:t>Gorgievski</w:t>
            </w:r>
            <w:proofErr w:type="spellEnd"/>
            <w:r>
              <w:rPr>
                <w:sz w:val="16"/>
              </w:rPr>
              <w:t xml:space="preserve"> et al. (2018) </w:t>
            </w:r>
          </w:p>
        </w:tc>
        <w:tc>
          <w:tcPr>
            <w:tcW w:w="566" w:type="dxa"/>
            <w:tcBorders>
              <w:top w:val="single" w:sz="4" w:space="0" w:color="000000"/>
              <w:left w:val="nil"/>
              <w:bottom w:val="single" w:sz="4" w:space="0" w:color="000000"/>
              <w:right w:val="nil"/>
            </w:tcBorders>
            <w:vAlign w:val="center"/>
          </w:tcPr>
          <w:p w:rsidR="00C56E7B" w:rsidRDefault="009969C5">
            <w:pPr>
              <w:spacing w:after="0" w:line="259" w:lineRule="auto"/>
              <w:ind w:left="0" w:right="0" w:firstLine="0"/>
              <w:jc w:val="left"/>
            </w:pPr>
            <w:r>
              <w:rPr>
                <w:sz w:val="16"/>
              </w:rPr>
              <w:t xml:space="preserve">Quant. </w:t>
            </w:r>
          </w:p>
        </w:tc>
        <w:tc>
          <w:tcPr>
            <w:tcW w:w="1277" w:type="dxa"/>
            <w:tcBorders>
              <w:top w:val="single" w:sz="4" w:space="0" w:color="000000"/>
              <w:left w:val="nil"/>
              <w:bottom w:val="single" w:sz="4" w:space="0" w:color="000000"/>
              <w:right w:val="nil"/>
            </w:tcBorders>
          </w:tcPr>
          <w:p w:rsidR="00C56E7B" w:rsidRDefault="009969C5">
            <w:pPr>
              <w:spacing w:after="0" w:line="259" w:lineRule="auto"/>
              <w:ind w:left="0" w:right="0" w:firstLine="0"/>
              <w:jc w:val="left"/>
            </w:pPr>
            <w:r>
              <w:rPr>
                <w:sz w:val="16"/>
              </w:rPr>
              <w:t xml:space="preserve">823 students </w:t>
            </w:r>
          </w:p>
          <w:p w:rsidR="00C56E7B" w:rsidRDefault="009969C5">
            <w:pPr>
              <w:spacing w:after="0" w:line="259" w:lineRule="auto"/>
              <w:ind w:left="0" w:right="0" w:firstLine="0"/>
              <w:jc w:val="left"/>
            </w:pPr>
            <w:r>
              <w:rPr>
                <w:sz w:val="16"/>
              </w:rPr>
              <w:t xml:space="preserve">(Germany, the </w:t>
            </w:r>
          </w:p>
          <w:p w:rsidR="00C56E7B" w:rsidRDefault="009969C5">
            <w:pPr>
              <w:spacing w:after="0" w:line="259" w:lineRule="auto"/>
              <w:ind w:left="0" w:right="0" w:firstLine="0"/>
              <w:jc w:val="left"/>
            </w:pPr>
            <w:r>
              <w:rPr>
                <w:sz w:val="16"/>
              </w:rPr>
              <w:t xml:space="preserve">Netherlands, </w:t>
            </w:r>
          </w:p>
          <w:p w:rsidR="00C56E7B" w:rsidRDefault="009969C5">
            <w:pPr>
              <w:spacing w:after="0" w:line="259" w:lineRule="auto"/>
              <w:ind w:left="0" w:right="0" w:firstLine="0"/>
            </w:pPr>
            <w:r>
              <w:rPr>
                <w:sz w:val="16"/>
              </w:rPr>
              <w:t xml:space="preserve">Poland and Spain) </w:t>
            </w:r>
          </w:p>
        </w:tc>
        <w:tc>
          <w:tcPr>
            <w:tcW w:w="1984" w:type="dxa"/>
            <w:tcBorders>
              <w:top w:val="single" w:sz="4" w:space="0" w:color="000000"/>
              <w:left w:val="nil"/>
              <w:bottom w:val="single" w:sz="4" w:space="0" w:color="000000"/>
              <w:right w:val="nil"/>
            </w:tcBorders>
            <w:vAlign w:val="center"/>
          </w:tcPr>
          <w:p w:rsidR="00C56E7B" w:rsidRDefault="009969C5">
            <w:pPr>
              <w:spacing w:after="0" w:line="259" w:lineRule="auto"/>
              <w:ind w:left="0" w:right="0" w:firstLine="0"/>
              <w:jc w:val="left"/>
            </w:pPr>
            <w:r>
              <w:rPr>
                <w:sz w:val="16"/>
              </w:rPr>
              <w:t xml:space="preserve">Personal values. </w:t>
            </w:r>
          </w:p>
          <w:p w:rsidR="00C56E7B" w:rsidRDefault="009969C5">
            <w:pPr>
              <w:spacing w:after="0" w:line="259" w:lineRule="auto"/>
              <w:ind w:left="0" w:right="0" w:firstLine="0"/>
              <w:jc w:val="left"/>
            </w:pPr>
            <w:r>
              <w:rPr>
                <w:sz w:val="16"/>
              </w:rPr>
              <w:t xml:space="preserve">Entrepreneurial intention. </w:t>
            </w:r>
          </w:p>
        </w:tc>
        <w:tc>
          <w:tcPr>
            <w:tcW w:w="8620" w:type="dxa"/>
            <w:gridSpan w:val="2"/>
            <w:tcBorders>
              <w:top w:val="single" w:sz="4" w:space="0" w:color="000000"/>
              <w:left w:val="nil"/>
              <w:bottom w:val="single" w:sz="4" w:space="0" w:color="000000"/>
              <w:right w:val="nil"/>
            </w:tcBorders>
          </w:tcPr>
          <w:p w:rsidR="00C56E7B" w:rsidRDefault="009969C5">
            <w:pPr>
              <w:spacing w:after="0" w:line="238" w:lineRule="auto"/>
              <w:ind w:left="0" w:right="0" w:firstLine="2693"/>
              <w:jc w:val="left"/>
            </w:pPr>
            <w:r>
              <w:rPr>
                <w:sz w:val="16"/>
              </w:rPr>
              <w:t xml:space="preserve">Openness and self-enhancement values relate positively to entrepreneurial career intentions. Basic Human Values (Schwartz, 1992).  The relationship </w:t>
            </w:r>
            <w:proofErr w:type="gramStart"/>
            <w:r>
              <w:rPr>
                <w:sz w:val="16"/>
              </w:rPr>
              <w:t>is mediated</w:t>
            </w:r>
            <w:proofErr w:type="gramEnd"/>
            <w:r>
              <w:rPr>
                <w:sz w:val="16"/>
              </w:rPr>
              <w:t xml:space="preserve"> by attitudes towards entrepreneurship and self-eff</w:t>
            </w:r>
            <w:r>
              <w:rPr>
                <w:sz w:val="16"/>
              </w:rPr>
              <w:t xml:space="preserve">icacy.  </w:t>
            </w:r>
          </w:p>
          <w:p w:rsidR="00C56E7B" w:rsidRDefault="009969C5">
            <w:pPr>
              <w:spacing w:after="0" w:line="259" w:lineRule="auto"/>
              <w:ind w:left="2693" w:right="0" w:hanging="2693"/>
            </w:pPr>
            <w:r>
              <w:rPr>
                <w:sz w:val="16"/>
              </w:rPr>
              <w:t>TPB (</w:t>
            </w:r>
            <w:proofErr w:type="spellStart"/>
            <w:r>
              <w:rPr>
                <w:sz w:val="16"/>
              </w:rPr>
              <w:t>Ajzen</w:t>
            </w:r>
            <w:proofErr w:type="spellEnd"/>
            <w:r>
              <w:rPr>
                <w:sz w:val="16"/>
              </w:rPr>
              <w:t xml:space="preserve">, 1991). Additionally, self-enhancement </w:t>
            </w:r>
            <w:proofErr w:type="gramStart"/>
            <w:r>
              <w:rPr>
                <w:sz w:val="16"/>
              </w:rPr>
              <w:t>is negatively related</w:t>
            </w:r>
            <w:proofErr w:type="gramEnd"/>
            <w:r>
              <w:rPr>
                <w:sz w:val="16"/>
              </w:rPr>
              <w:t xml:space="preserve"> to subjective norms, causing a small indirect negative effect on EIs.</w:t>
            </w:r>
          </w:p>
        </w:tc>
      </w:tr>
      <w:tr w:rsidR="00C56E7B">
        <w:trPr>
          <w:trHeight w:val="1115"/>
        </w:trPr>
        <w:tc>
          <w:tcPr>
            <w:tcW w:w="2027" w:type="dxa"/>
            <w:gridSpan w:val="2"/>
            <w:tcBorders>
              <w:top w:val="single" w:sz="4" w:space="0" w:color="000000"/>
              <w:left w:val="nil"/>
              <w:bottom w:val="single" w:sz="4" w:space="0" w:color="000000"/>
              <w:right w:val="nil"/>
            </w:tcBorders>
            <w:vAlign w:val="center"/>
          </w:tcPr>
          <w:p w:rsidR="00C56E7B" w:rsidRDefault="009969C5">
            <w:pPr>
              <w:spacing w:after="0" w:line="259" w:lineRule="auto"/>
              <w:ind w:left="42" w:right="0" w:firstLine="0"/>
              <w:jc w:val="left"/>
            </w:pPr>
            <w:proofErr w:type="spellStart"/>
            <w:r>
              <w:rPr>
                <w:sz w:val="16"/>
              </w:rPr>
              <w:t>Lechner</w:t>
            </w:r>
            <w:proofErr w:type="spellEnd"/>
            <w:r>
              <w:rPr>
                <w:sz w:val="16"/>
              </w:rPr>
              <w:t xml:space="preserve"> et al. (2018) Quant. </w:t>
            </w:r>
          </w:p>
        </w:tc>
        <w:tc>
          <w:tcPr>
            <w:tcW w:w="11880" w:type="dxa"/>
            <w:gridSpan w:val="4"/>
            <w:tcBorders>
              <w:top w:val="single" w:sz="4" w:space="0" w:color="000000"/>
              <w:left w:val="nil"/>
              <w:bottom w:val="single" w:sz="4" w:space="0" w:color="000000"/>
              <w:right w:val="nil"/>
            </w:tcBorders>
          </w:tcPr>
          <w:p w:rsidR="00C56E7B" w:rsidRDefault="009969C5">
            <w:pPr>
              <w:spacing w:after="0" w:line="259" w:lineRule="auto"/>
              <w:ind w:left="0" w:right="28" w:firstLine="0"/>
              <w:jc w:val="right"/>
            </w:pPr>
            <w:r>
              <w:rPr>
                <w:sz w:val="16"/>
              </w:rPr>
              <w:t>Longitudinal study measuring work values at T1 (2008/09) and EI and leadership aspirations</w:t>
            </w:r>
          </w:p>
          <w:p w:rsidR="00C56E7B" w:rsidRDefault="009969C5">
            <w:pPr>
              <w:spacing w:after="0" w:line="216" w:lineRule="auto"/>
              <w:ind w:left="5953" w:right="28" w:hanging="2693"/>
            </w:pPr>
            <w:r>
              <w:rPr>
                <w:sz w:val="16"/>
              </w:rPr>
              <w:t>Vocational development theory at T2 (2013/14). The work values of extrinsic rewards and autonomy are positively related</w:t>
            </w:r>
          </w:p>
          <w:p w:rsidR="00C56E7B" w:rsidRDefault="009969C5">
            <w:pPr>
              <w:spacing w:after="0" w:line="259" w:lineRule="auto"/>
              <w:ind w:left="1277" w:right="0" w:firstLine="0"/>
              <w:jc w:val="left"/>
            </w:pPr>
            <w:r>
              <w:rPr>
                <w:sz w:val="16"/>
              </w:rPr>
              <w:t>Work values. Entrepreneurial (Holland</w:t>
            </w:r>
            <w:proofErr w:type="gramStart"/>
            <w:r>
              <w:rPr>
                <w:sz w:val="16"/>
              </w:rPr>
              <w:t>,  1997</w:t>
            </w:r>
            <w:proofErr w:type="gramEnd"/>
            <w:r>
              <w:rPr>
                <w:sz w:val="16"/>
              </w:rPr>
              <w:t>;</w:t>
            </w:r>
            <w:r>
              <w:rPr>
                <w:sz w:val="16"/>
              </w:rPr>
              <w:t xml:space="preserve"> Super, 1980). Work </w:t>
            </w:r>
          </w:p>
          <w:p w:rsidR="00C56E7B" w:rsidRDefault="009969C5">
            <w:pPr>
              <w:tabs>
                <w:tab w:val="right" w:pos="11880"/>
              </w:tabs>
              <w:spacing w:after="0" w:line="259" w:lineRule="auto"/>
              <w:ind w:left="0" w:right="0" w:firstLine="0"/>
              <w:jc w:val="left"/>
            </w:pPr>
            <w:r>
              <w:rPr>
                <w:sz w:val="16"/>
              </w:rPr>
              <w:t xml:space="preserve">862 young adults </w:t>
            </w:r>
            <w:r>
              <w:rPr>
                <w:sz w:val="16"/>
              </w:rPr>
              <w:tab/>
              <w:t>to EI. Higher importance placed on security and on social/interpersonal aspects is associated</w:t>
            </w:r>
          </w:p>
          <w:p w:rsidR="00C56E7B" w:rsidRDefault="009969C5">
            <w:pPr>
              <w:tabs>
                <w:tab w:val="center" w:pos="2168"/>
                <w:tab w:val="center" w:pos="4535"/>
              </w:tabs>
              <w:spacing w:after="0" w:line="259" w:lineRule="auto"/>
              <w:ind w:left="0" w:right="0" w:firstLine="0"/>
              <w:jc w:val="left"/>
            </w:pPr>
            <w:r>
              <w:rPr>
                <w:rFonts w:ascii="Calibri" w:eastAsia="Calibri" w:hAnsi="Calibri" w:cs="Calibri"/>
              </w:rPr>
              <w:tab/>
            </w:r>
            <w:proofErr w:type="gramStart"/>
            <w:r>
              <w:rPr>
                <w:sz w:val="16"/>
              </w:rPr>
              <w:t>aspirations</w:t>
            </w:r>
            <w:proofErr w:type="gramEnd"/>
            <w:r>
              <w:rPr>
                <w:sz w:val="16"/>
              </w:rPr>
              <w:t xml:space="preserve"> (EI). Leadership </w:t>
            </w:r>
            <w:r>
              <w:rPr>
                <w:sz w:val="16"/>
              </w:rPr>
              <w:tab/>
              <w:t xml:space="preserve">values as a reflection of personal values </w:t>
            </w:r>
          </w:p>
          <w:p w:rsidR="00C56E7B" w:rsidRDefault="009969C5">
            <w:pPr>
              <w:tabs>
                <w:tab w:val="center" w:pos="6412"/>
              </w:tabs>
              <w:spacing w:after="0" w:line="259" w:lineRule="auto"/>
              <w:ind w:left="0" w:right="0" w:firstLine="0"/>
              <w:jc w:val="left"/>
            </w:pPr>
            <w:r>
              <w:rPr>
                <w:sz w:val="16"/>
              </w:rPr>
              <w:t xml:space="preserve">(Finland) </w:t>
            </w:r>
            <w:r>
              <w:rPr>
                <w:sz w:val="16"/>
              </w:rPr>
              <w:tab/>
              <w:t xml:space="preserve">with lower EI. </w:t>
            </w:r>
          </w:p>
          <w:p w:rsidR="00C56E7B" w:rsidRDefault="009969C5">
            <w:pPr>
              <w:tabs>
                <w:tab w:val="center" w:pos="1644"/>
                <w:tab w:val="center" w:pos="4474"/>
              </w:tabs>
              <w:spacing w:after="0" w:line="259" w:lineRule="auto"/>
              <w:ind w:left="0" w:right="0" w:firstLine="0"/>
              <w:jc w:val="left"/>
            </w:pPr>
            <w:r>
              <w:rPr>
                <w:rFonts w:ascii="Calibri" w:eastAsia="Calibri" w:hAnsi="Calibri" w:cs="Calibri"/>
              </w:rPr>
              <w:tab/>
            </w:r>
            <w:proofErr w:type="gramStart"/>
            <w:r>
              <w:rPr>
                <w:sz w:val="16"/>
              </w:rPr>
              <w:t>aspirations</w:t>
            </w:r>
            <w:proofErr w:type="gramEnd"/>
            <w:r>
              <w:rPr>
                <w:sz w:val="16"/>
              </w:rPr>
              <w:t xml:space="preserve">. </w:t>
            </w:r>
            <w:r>
              <w:rPr>
                <w:sz w:val="16"/>
              </w:rPr>
              <w:tab/>
              <w:t>(</w:t>
            </w:r>
            <w:proofErr w:type="spellStart"/>
            <w:r>
              <w:rPr>
                <w:sz w:val="16"/>
              </w:rPr>
              <w:t>Hirschi</w:t>
            </w:r>
            <w:proofErr w:type="spellEnd"/>
            <w:r>
              <w:rPr>
                <w:sz w:val="16"/>
              </w:rPr>
              <w:t xml:space="preserve"> and Fischer, 2013; Schwartz, </w:t>
            </w:r>
          </w:p>
          <w:p w:rsidR="00C56E7B" w:rsidRDefault="009969C5">
            <w:pPr>
              <w:spacing w:after="0" w:line="259" w:lineRule="auto"/>
              <w:ind w:left="0" w:right="50" w:firstLine="0"/>
              <w:jc w:val="right"/>
            </w:pPr>
            <w:r>
              <w:rPr>
                <w:sz w:val="16"/>
              </w:rPr>
              <w:t xml:space="preserve">Personality traits included as control, but none </w:t>
            </w:r>
            <w:proofErr w:type="gramStart"/>
            <w:r>
              <w:rPr>
                <w:sz w:val="16"/>
              </w:rPr>
              <w:t>were</w:t>
            </w:r>
            <w:proofErr w:type="gramEnd"/>
            <w:r>
              <w:rPr>
                <w:sz w:val="16"/>
              </w:rPr>
              <w:t xml:space="preserve"> significant after including work values. </w:t>
            </w:r>
          </w:p>
          <w:p w:rsidR="00C56E7B" w:rsidRDefault="009969C5">
            <w:pPr>
              <w:spacing w:after="0" w:line="259" w:lineRule="auto"/>
              <w:ind w:left="3260" w:right="0" w:firstLine="0"/>
              <w:jc w:val="left"/>
            </w:pPr>
            <w:r>
              <w:rPr>
                <w:sz w:val="16"/>
              </w:rPr>
              <w:t xml:space="preserve">1992) </w:t>
            </w:r>
          </w:p>
          <w:p w:rsidR="00C56E7B" w:rsidRDefault="009969C5">
            <w:pPr>
              <w:spacing w:after="0" w:line="259" w:lineRule="auto"/>
              <w:ind w:left="5953" w:right="0" w:firstLine="0"/>
              <w:jc w:val="left"/>
            </w:pPr>
            <w:r>
              <w:rPr>
                <w:sz w:val="16"/>
              </w:rPr>
              <w:t>Work values account for nearly all of the gender gap in EI.</w:t>
            </w:r>
          </w:p>
        </w:tc>
      </w:tr>
      <w:tr w:rsidR="00C56E7B">
        <w:trPr>
          <w:trHeight w:val="930"/>
        </w:trPr>
        <w:tc>
          <w:tcPr>
            <w:tcW w:w="1460" w:type="dxa"/>
            <w:tcBorders>
              <w:top w:val="single" w:sz="4" w:space="0" w:color="000000"/>
              <w:left w:val="nil"/>
              <w:bottom w:val="single" w:sz="4" w:space="0" w:color="000000"/>
              <w:right w:val="nil"/>
            </w:tcBorders>
            <w:vAlign w:val="center"/>
          </w:tcPr>
          <w:p w:rsidR="00C56E7B" w:rsidRDefault="009969C5">
            <w:pPr>
              <w:spacing w:after="0" w:line="259" w:lineRule="auto"/>
              <w:ind w:left="42" w:right="0" w:firstLine="0"/>
              <w:jc w:val="left"/>
            </w:pPr>
            <w:proofErr w:type="spellStart"/>
            <w:r>
              <w:rPr>
                <w:sz w:val="16"/>
              </w:rPr>
              <w:t>Sihombing</w:t>
            </w:r>
            <w:proofErr w:type="spellEnd"/>
            <w:r>
              <w:rPr>
                <w:sz w:val="16"/>
              </w:rPr>
              <w:t xml:space="preserve"> (2018) </w:t>
            </w:r>
          </w:p>
        </w:tc>
        <w:tc>
          <w:tcPr>
            <w:tcW w:w="566" w:type="dxa"/>
            <w:tcBorders>
              <w:top w:val="single" w:sz="4" w:space="0" w:color="000000"/>
              <w:left w:val="nil"/>
              <w:bottom w:val="single" w:sz="4" w:space="0" w:color="000000"/>
              <w:right w:val="nil"/>
            </w:tcBorders>
            <w:vAlign w:val="center"/>
          </w:tcPr>
          <w:p w:rsidR="00C56E7B" w:rsidRDefault="009969C5">
            <w:pPr>
              <w:spacing w:after="0" w:line="259" w:lineRule="auto"/>
              <w:ind w:left="0" w:right="0" w:firstLine="0"/>
              <w:jc w:val="left"/>
            </w:pPr>
            <w:r>
              <w:rPr>
                <w:sz w:val="16"/>
              </w:rPr>
              <w:t xml:space="preserve">Quant. </w:t>
            </w:r>
          </w:p>
        </w:tc>
        <w:tc>
          <w:tcPr>
            <w:tcW w:w="1277" w:type="dxa"/>
            <w:tcBorders>
              <w:top w:val="single" w:sz="4" w:space="0" w:color="000000"/>
              <w:left w:val="nil"/>
              <w:bottom w:val="single" w:sz="4" w:space="0" w:color="000000"/>
              <w:right w:val="nil"/>
            </w:tcBorders>
            <w:vAlign w:val="center"/>
          </w:tcPr>
          <w:p w:rsidR="00C56E7B" w:rsidRDefault="009969C5">
            <w:pPr>
              <w:spacing w:after="0" w:line="259" w:lineRule="auto"/>
              <w:ind w:left="0" w:right="0" w:firstLine="0"/>
              <w:jc w:val="left"/>
            </w:pPr>
            <w:r>
              <w:rPr>
                <w:sz w:val="16"/>
              </w:rPr>
              <w:t xml:space="preserve">462 </w:t>
            </w:r>
            <w:proofErr w:type="spellStart"/>
            <w:r>
              <w:rPr>
                <w:sz w:val="16"/>
              </w:rPr>
              <w:t>microentrepreneurs</w:t>
            </w:r>
            <w:proofErr w:type="spellEnd"/>
            <w:r>
              <w:rPr>
                <w:sz w:val="16"/>
              </w:rPr>
              <w:t xml:space="preserve"> (Indonesia) </w:t>
            </w:r>
          </w:p>
        </w:tc>
        <w:tc>
          <w:tcPr>
            <w:tcW w:w="1984" w:type="dxa"/>
            <w:tcBorders>
              <w:top w:val="single" w:sz="4" w:space="0" w:color="000000"/>
              <w:left w:val="nil"/>
              <w:bottom w:val="single" w:sz="4" w:space="0" w:color="000000"/>
              <w:right w:val="nil"/>
            </w:tcBorders>
            <w:vAlign w:val="center"/>
          </w:tcPr>
          <w:p w:rsidR="00C56E7B" w:rsidRDefault="009969C5">
            <w:pPr>
              <w:spacing w:after="0" w:line="259" w:lineRule="auto"/>
              <w:ind w:left="0" w:right="0" w:firstLine="0"/>
              <w:jc w:val="left"/>
            </w:pPr>
            <w:r>
              <w:rPr>
                <w:sz w:val="16"/>
              </w:rPr>
              <w:t xml:space="preserve">Terminal and Instrumental Values. Entrepreneurial attitude. Intention to Quit. </w:t>
            </w:r>
          </w:p>
        </w:tc>
        <w:tc>
          <w:tcPr>
            <w:tcW w:w="2693" w:type="dxa"/>
            <w:tcBorders>
              <w:top w:val="single" w:sz="4" w:space="0" w:color="000000"/>
              <w:left w:val="nil"/>
              <w:bottom w:val="single" w:sz="4" w:space="0" w:color="000000"/>
              <w:right w:val="nil"/>
            </w:tcBorders>
            <w:vAlign w:val="center"/>
          </w:tcPr>
          <w:p w:rsidR="00C56E7B" w:rsidRDefault="009969C5">
            <w:pPr>
              <w:spacing w:after="0" w:line="259" w:lineRule="auto"/>
              <w:ind w:left="0" w:right="0" w:firstLine="0"/>
              <w:jc w:val="left"/>
            </w:pPr>
            <w:r>
              <w:rPr>
                <w:sz w:val="16"/>
              </w:rPr>
              <w:t>Values (</w:t>
            </w:r>
            <w:proofErr w:type="spellStart"/>
            <w:r>
              <w:rPr>
                <w:sz w:val="16"/>
              </w:rPr>
              <w:t>Rokeach</w:t>
            </w:r>
            <w:proofErr w:type="spellEnd"/>
            <w:r>
              <w:rPr>
                <w:sz w:val="16"/>
              </w:rPr>
              <w:t xml:space="preserve">, 1973). </w:t>
            </w:r>
          </w:p>
          <w:p w:rsidR="00C56E7B" w:rsidRDefault="009969C5">
            <w:pPr>
              <w:spacing w:after="0" w:line="259" w:lineRule="auto"/>
              <w:ind w:left="0" w:right="0" w:firstLine="0"/>
              <w:jc w:val="left"/>
            </w:pPr>
            <w:r>
              <w:rPr>
                <w:sz w:val="16"/>
              </w:rPr>
              <w:t xml:space="preserve">Value-attitude-behaviour hierarchy (Homer and </w:t>
            </w:r>
            <w:proofErr w:type="spellStart"/>
            <w:r>
              <w:rPr>
                <w:sz w:val="16"/>
              </w:rPr>
              <w:t>Kahle</w:t>
            </w:r>
            <w:proofErr w:type="spellEnd"/>
            <w:r>
              <w:rPr>
                <w:sz w:val="16"/>
              </w:rPr>
              <w:t xml:space="preserve">, 1988). </w:t>
            </w:r>
          </w:p>
        </w:tc>
        <w:tc>
          <w:tcPr>
            <w:tcW w:w="5927" w:type="dxa"/>
            <w:tcBorders>
              <w:top w:val="single" w:sz="4" w:space="0" w:color="000000"/>
              <w:left w:val="nil"/>
              <w:bottom w:val="single" w:sz="4" w:space="0" w:color="000000"/>
              <w:right w:val="nil"/>
            </w:tcBorders>
          </w:tcPr>
          <w:p w:rsidR="00C56E7B" w:rsidRDefault="009969C5">
            <w:pPr>
              <w:spacing w:after="1" w:line="239" w:lineRule="auto"/>
              <w:ind w:left="0" w:right="1" w:firstLine="0"/>
            </w:pPr>
            <w:r>
              <w:rPr>
                <w:sz w:val="16"/>
              </w:rPr>
              <w:t xml:space="preserve">Terminal values (i.e., success, being an honest person, happiness of life, responsible, and having a good future) </w:t>
            </w:r>
            <w:proofErr w:type="gramStart"/>
            <w:r>
              <w:rPr>
                <w:sz w:val="16"/>
              </w:rPr>
              <w:t>are significantly and positively related</w:t>
            </w:r>
            <w:proofErr w:type="gramEnd"/>
            <w:r>
              <w:rPr>
                <w:sz w:val="16"/>
              </w:rPr>
              <w:t xml:space="preserve"> to the entrepreneurial attitude. Instrumental values (i.e., honesty, hard work, success, and work wit</w:t>
            </w:r>
            <w:r>
              <w:rPr>
                <w:sz w:val="16"/>
              </w:rPr>
              <w:t xml:space="preserve">h diligence) do not affect the entrepreneurial attitude.  </w:t>
            </w:r>
          </w:p>
          <w:p w:rsidR="00C56E7B" w:rsidRDefault="009969C5">
            <w:pPr>
              <w:spacing w:after="0" w:line="259" w:lineRule="auto"/>
              <w:ind w:left="0" w:right="0" w:firstLine="0"/>
              <w:jc w:val="left"/>
            </w:pPr>
            <w:r>
              <w:rPr>
                <w:sz w:val="16"/>
              </w:rPr>
              <w:t xml:space="preserve">Attitude towards entrepreneurship </w:t>
            </w:r>
            <w:proofErr w:type="gramStart"/>
            <w:r>
              <w:rPr>
                <w:sz w:val="16"/>
              </w:rPr>
              <w:t>is not related</w:t>
            </w:r>
            <w:proofErr w:type="gramEnd"/>
            <w:r>
              <w:rPr>
                <w:sz w:val="16"/>
              </w:rPr>
              <w:t xml:space="preserve"> to intention to quit as an entrepreneur. </w:t>
            </w:r>
          </w:p>
        </w:tc>
      </w:tr>
      <w:tr w:rsidR="00C56E7B">
        <w:trPr>
          <w:trHeight w:val="746"/>
        </w:trPr>
        <w:tc>
          <w:tcPr>
            <w:tcW w:w="1460" w:type="dxa"/>
            <w:tcBorders>
              <w:top w:val="single" w:sz="4" w:space="0" w:color="000000"/>
              <w:left w:val="nil"/>
              <w:bottom w:val="single" w:sz="4" w:space="0" w:color="000000"/>
              <w:right w:val="nil"/>
            </w:tcBorders>
            <w:vAlign w:val="center"/>
          </w:tcPr>
          <w:p w:rsidR="00C56E7B" w:rsidRDefault="009969C5">
            <w:pPr>
              <w:spacing w:after="0" w:line="259" w:lineRule="auto"/>
              <w:ind w:left="42" w:right="0" w:firstLine="0"/>
              <w:jc w:val="left"/>
            </w:pPr>
            <w:r>
              <w:rPr>
                <w:sz w:val="16"/>
              </w:rPr>
              <w:t xml:space="preserve">Kruse et al. (2019) </w:t>
            </w:r>
          </w:p>
        </w:tc>
        <w:tc>
          <w:tcPr>
            <w:tcW w:w="566" w:type="dxa"/>
            <w:tcBorders>
              <w:top w:val="single" w:sz="4" w:space="0" w:color="000000"/>
              <w:left w:val="nil"/>
              <w:bottom w:val="single" w:sz="4" w:space="0" w:color="000000"/>
              <w:right w:val="nil"/>
            </w:tcBorders>
            <w:vAlign w:val="center"/>
          </w:tcPr>
          <w:p w:rsidR="00C56E7B" w:rsidRDefault="009969C5">
            <w:pPr>
              <w:spacing w:after="0" w:line="259" w:lineRule="auto"/>
              <w:ind w:left="0" w:right="0" w:firstLine="0"/>
              <w:jc w:val="left"/>
            </w:pPr>
            <w:r>
              <w:rPr>
                <w:sz w:val="16"/>
              </w:rPr>
              <w:t xml:space="preserve">Quant. </w:t>
            </w:r>
          </w:p>
        </w:tc>
        <w:tc>
          <w:tcPr>
            <w:tcW w:w="1277" w:type="dxa"/>
            <w:tcBorders>
              <w:top w:val="single" w:sz="4" w:space="0" w:color="000000"/>
              <w:left w:val="nil"/>
              <w:bottom w:val="single" w:sz="4" w:space="0" w:color="000000"/>
              <w:right w:val="nil"/>
            </w:tcBorders>
            <w:vAlign w:val="center"/>
          </w:tcPr>
          <w:p w:rsidR="00C56E7B" w:rsidRDefault="009969C5">
            <w:pPr>
              <w:spacing w:after="0" w:line="259" w:lineRule="auto"/>
              <w:ind w:left="0" w:right="0" w:firstLine="0"/>
              <w:jc w:val="left"/>
            </w:pPr>
            <w:r>
              <w:rPr>
                <w:sz w:val="16"/>
              </w:rPr>
              <w:t xml:space="preserve">1326 students </w:t>
            </w:r>
          </w:p>
          <w:p w:rsidR="00C56E7B" w:rsidRDefault="009969C5">
            <w:pPr>
              <w:spacing w:after="0" w:line="259" w:lineRule="auto"/>
              <w:ind w:left="0" w:right="0" w:firstLine="0"/>
              <w:jc w:val="left"/>
            </w:pPr>
            <w:r>
              <w:rPr>
                <w:sz w:val="16"/>
              </w:rPr>
              <w:t xml:space="preserve">(Germany) </w:t>
            </w:r>
          </w:p>
        </w:tc>
        <w:tc>
          <w:tcPr>
            <w:tcW w:w="1984" w:type="dxa"/>
            <w:tcBorders>
              <w:top w:val="single" w:sz="4" w:space="0" w:color="000000"/>
              <w:left w:val="nil"/>
              <w:bottom w:val="single" w:sz="4" w:space="0" w:color="000000"/>
              <w:right w:val="nil"/>
            </w:tcBorders>
          </w:tcPr>
          <w:p w:rsidR="00C56E7B" w:rsidRDefault="009969C5">
            <w:pPr>
              <w:spacing w:after="0" w:line="259" w:lineRule="auto"/>
              <w:ind w:left="0" w:right="0" w:firstLine="0"/>
              <w:jc w:val="left"/>
            </w:pPr>
            <w:r>
              <w:rPr>
                <w:sz w:val="16"/>
              </w:rPr>
              <w:t xml:space="preserve">Personal values. Social entrepreneurial intention (SEI). </w:t>
            </w:r>
          </w:p>
        </w:tc>
        <w:tc>
          <w:tcPr>
            <w:tcW w:w="8620" w:type="dxa"/>
            <w:gridSpan w:val="2"/>
            <w:tcBorders>
              <w:top w:val="single" w:sz="4" w:space="0" w:color="000000"/>
              <w:left w:val="nil"/>
              <w:bottom w:val="single" w:sz="4" w:space="0" w:color="000000"/>
              <w:right w:val="nil"/>
            </w:tcBorders>
          </w:tcPr>
          <w:p w:rsidR="00C56E7B" w:rsidRDefault="009969C5">
            <w:pPr>
              <w:spacing w:after="18" w:line="240" w:lineRule="auto"/>
              <w:ind w:left="0" w:right="0" w:firstLine="0"/>
            </w:pPr>
            <w:r>
              <w:rPr>
                <w:sz w:val="16"/>
              </w:rPr>
              <w:t>Work Motivation Framework Positive direct effects for self-transcendence and openness to change values on SEI. Negative (</w:t>
            </w:r>
            <w:proofErr w:type="spellStart"/>
            <w:r>
              <w:rPr>
                <w:sz w:val="16"/>
              </w:rPr>
              <w:t>Diefendorff</w:t>
            </w:r>
            <w:proofErr w:type="spellEnd"/>
            <w:r>
              <w:rPr>
                <w:sz w:val="16"/>
              </w:rPr>
              <w:t xml:space="preserve"> and Chandler, 2011). Basic effects for self-enhancement and conse</w:t>
            </w:r>
            <w:r>
              <w:rPr>
                <w:sz w:val="16"/>
              </w:rPr>
              <w:t xml:space="preserve">rvation values.  </w:t>
            </w:r>
          </w:p>
          <w:p w:rsidR="00C56E7B" w:rsidRDefault="009969C5">
            <w:pPr>
              <w:tabs>
                <w:tab w:val="right" w:pos="8620"/>
              </w:tabs>
              <w:spacing w:after="8" w:line="259" w:lineRule="auto"/>
              <w:ind w:left="0" w:right="0" w:firstLine="0"/>
              <w:jc w:val="left"/>
            </w:pPr>
            <w:r>
              <w:rPr>
                <w:sz w:val="16"/>
              </w:rPr>
              <w:t>Human Values (Schwartz</w:t>
            </w:r>
            <w:proofErr w:type="gramStart"/>
            <w:r>
              <w:rPr>
                <w:sz w:val="16"/>
              </w:rPr>
              <w:t>,  1992</w:t>
            </w:r>
            <w:proofErr w:type="gramEnd"/>
            <w:r>
              <w:rPr>
                <w:sz w:val="16"/>
              </w:rPr>
              <w:t xml:space="preserve">). TPB </w:t>
            </w:r>
            <w:r>
              <w:rPr>
                <w:sz w:val="16"/>
              </w:rPr>
              <w:tab/>
              <w:t>Positive indirect effects of self-transcendence and self-enhancement dimensions on SEI</w:t>
            </w:r>
          </w:p>
          <w:p w:rsidR="00C56E7B" w:rsidRDefault="009969C5">
            <w:pPr>
              <w:tabs>
                <w:tab w:val="center" w:pos="3574"/>
              </w:tabs>
              <w:spacing w:after="0" w:line="259" w:lineRule="auto"/>
              <w:ind w:left="0" w:right="0" w:firstLine="0"/>
              <w:jc w:val="left"/>
            </w:pPr>
            <w:r>
              <w:rPr>
                <w:sz w:val="16"/>
              </w:rPr>
              <w:t>(</w:t>
            </w:r>
            <w:proofErr w:type="spellStart"/>
            <w:r>
              <w:rPr>
                <w:sz w:val="16"/>
              </w:rPr>
              <w:t>Ajzen</w:t>
            </w:r>
            <w:proofErr w:type="spellEnd"/>
            <w:r>
              <w:rPr>
                <w:sz w:val="16"/>
              </w:rPr>
              <w:t>, 1991).</w:t>
            </w:r>
            <w:r>
              <w:rPr>
                <w:sz w:val="16"/>
              </w:rPr>
              <w:tab/>
              <w:t>(</w:t>
            </w:r>
            <w:proofErr w:type="gramStart"/>
            <w:r>
              <w:rPr>
                <w:sz w:val="16"/>
              </w:rPr>
              <w:t>through</w:t>
            </w:r>
            <w:proofErr w:type="gramEnd"/>
            <w:r>
              <w:rPr>
                <w:sz w:val="16"/>
              </w:rPr>
              <w:t xml:space="preserve"> TPB antecedents).</w:t>
            </w:r>
          </w:p>
        </w:tc>
      </w:tr>
      <w:tr w:rsidR="00C56E7B">
        <w:trPr>
          <w:trHeight w:val="929"/>
        </w:trPr>
        <w:tc>
          <w:tcPr>
            <w:tcW w:w="1460" w:type="dxa"/>
            <w:tcBorders>
              <w:top w:val="single" w:sz="4" w:space="0" w:color="000000"/>
              <w:left w:val="nil"/>
              <w:bottom w:val="single" w:sz="4" w:space="0" w:color="000000"/>
              <w:right w:val="nil"/>
            </w:tcBorders>
            <w:vAlign w:val="center"/>
          </w:tcPr>
          <w:p w:rsidR="00C56E7B" w:rsidRDefault="009969C5">
            <w:pPr>
              <w:spacing w:after="0" w:line="259" w:lineRule="auto"/>
              <w:ind w:left="42" w:right="0" w:firstLine="0"/>
              <w:jc w:val="left"/>
            </w:pPr>
            <w:r>
              <w:rPr>
                <w:sz w:val="16"/>
              </w:rPr>
              <w:t xml:space="preserve">Muhammad et al. (2019) </w:t>
            </w:r>
          </w:p>
        </w:tc>
        <w:tc>
          <w:tcPr>
            <w:tcW w:w="566" w:type="dxa"/>
            <w:tcBorders>
              <w:top w:val="single" w:sz="4" w:space="0" w:color="000000"/>
              <w:left w:val="nil"/>
              <w:bottom w:val="single" w:sz="4" w:space="0" w:color="000000"/>
              <w:right w:val="nil"/>
            </w:tcBorders>
            <w:vAlign w:val="center"/>
          </w:tcPr>
          <w:p w:rsidR="00C56E7B" w:rsidRDefault="009969C5">
            <w:pPr>
              <w:spacing w:after="0" w:line="259" w:lineRule="auto"/>
              <w:ind w:left="0" w:right="0" w:firstLine="0"/>
              <w:jc w:val="left"/>
            </w:pPr>
            <w:proofErr w:type="spellStart"/>
            <w:r>
              <w:rPr>
                <w:sz w:val="16"/>
              </w:rPr>
              <w:t>Qualit</w:t>
            </w:r>
            <w:proofErr w:type="spellEnd"/>
            <w:r>
              <w:rPr>
                <w:sz w:val="16"/>
              </w:rPr>
              <w:t xml:space="preserve">. </w:t>
            </w:r>
          </w:p>
        </w:tc>
        <w:tc>
          <w:tcPr>
            <w:tcW w:w="1277" w:type="dxa"/>
            <w:tcBorders>
              <w:top w:val="single" w:sz="4" w:space="0" w:color="000000"/>
              <w:left w:val="nil"/>
              <w:bottom w:val="single" w:sz="4" w:space="0" w:color="000000"/>
              <w:right w:val="nil"/>
            </w:tcBorders>
          </w:tcPr>
          <w:p w:rsidR="00C56E7B" w:rsidRDefault="009969C5">
            <w:pPr>
              <w:spacing w:after="0" w:line="259" w:lineRule="auto"/>
              <w:ind w:left="0" w:right="16" w:firstLine="0"/>
              <w:jc w:val="left"/>
            </w:pPr>
            <w:r>
              <w:rPr>
                <w:sz w:val="16"/>
              </w:rPr>
              <w:t xml:space="preserve">20 Muslim married women entrepreneurs (Pakistan) </w:t>
            </w:r>
          </w:p>
        </w:tc>
        <w:tc>
          <w:tcPr>
            <w:tcW w:w="1984" w:type="dxa"/>
            <w:tcBorders>
              <w:top w:val="single" w:sz="4" w:space="0" w:color="000000"/>
              <w:left w:val="nil"/>
              <w:bottom w:val="single" w:sz="4" w:space="0" w:color="000000"/>
              <w:right w:val="nil"/>
            </w:tcBorders>
            <w:vAlign w:val="center"/>
          </w:tcPr>
          <w:p w:rsidR="00C56E7B" w:rsidRDefault="009969C5">
            <w:pPr>
              <w:spacing w:after="0" w:line="259" w:lineRule="auto"/>
              <w:ind w:left="0" w:right="0" w:firstLine="0"/>
              <w:jc w:val="left"/>
            </w:pPr>
            <w:r>
              <w:rPr>
                <w:sz w:val="16"/>
              </w:rPr>
              <w:t xml:space="preserve">Qualitative interview on the motives and reasons to </w:t>
            </w:r>
            <w:proofErr w:type="spellStart"/>
            <w:r>
              <w:rPr>
                <w:sz w:val="16"/>
              </w:rPr>
              <w:t>startup</w:t>
            </w:r>
            <w:proofErr w:type="spellEnd"/>
            <w:r>
              <w:rPr>
                <w:sz w:val="16"/>
              </w:rPr>
              <w:t xml:space="preserve">.  </w:t>
            </w:r>
          </w:p>
        </w:tc>
        <w:tc>
          <w:tcPr>
            <w:tcW w:w="8620" w:type="dxa"/>
            <w:gridSpan w:val="2"/>
            <w:tcBorders>
              <w:top w:val="single" w:sz="4" w:space="0" w:color="000000"/>
              <w:left w:val="nil"/>
              <w:bottom w:val="single" w:sz="4" w:space="0" w:color="000000"/>
              <w:right w:val="nil"/>
            </w:tcBorders>
          </w:tcPr>
          <w:p w:rsidR="00C56E7B" w:rsidRDefault="009969C5">
            <w:pPr>
              <w:spacing w:after="21" w:line="238" w:lineRule="auto"/>
              <w:ind w:left="2693" w:right="0" w:firstLine="0"/>
            </w:pPr>
            <w:r>
              <w:rPr>
                <w:sz w:val="16"/>
              </w:rPr>
              <w:t>Retrospective account on the reasons/motives to start-up of women entrepreneurs with either forced, arranged or love marriages. In forced marriages, the need for independence is a</w:t>
            </w:r>
          </w:p>
          <w:p w:rsidR="00C56E7B" w:rsidRDefault="009969C5">
            <w:pPr>
              <w:tabs>
                <w:tab w:val="right" w:pos="8620"/>
              </w:tabs>
              <w:spacing w:after="0" w:line="259" w:lineRule="auto"/>
              <w:ind w:left="0" w:right="0" w:firstLine="0"/>
              <w:jc w:val="left"/>
            </w:pPr>
            <w:r>
              <w:rPr>
                <w:sz w:val="16"/>
              </w:rPr>
              <w:t>TPB (</w:t>
            </w:r>
            <w:proofErr w:type="spellStart"/>
            <w:r>
              <w:rPr>
                <w:sz w:val="16"/>
              </w:rPr>
              <w:t>Ajzen</w:t>
            </w:r>
            <w:proofErr w:type="spellEnd"/>
            <w:r>
              <w:rPr>
                <w:sz w:val="16"/>
              </w:rPr>
              <w:t xml:space="preserve">, 1991) as a reference. </w:t>
            </w:r>
            <w:r>
              <w:rPr>
                <w:sz w:val="16"/>
              </w:rPr>
              <w:tab/>
            </w:r>
            <w:proofErr w:type="gramStart"/>
            <w:r>
              <w:rPr>
                <w:sz w:val="16"/>
              </w:rPr>
              <w:t>common</w:t>
            </w:r>
            <w:proofErr w:type="gramEnd"/>
            <w:r>
              <w:rPr>
                <w:sz w:val="16"/>
              </w:rPr>
              <w:t xml:space="preserve"> psychological factor influencing t</w:t>
            </w:r>
            <w:r>
              <w:rPr>
                <w:sz w:val="16"/>
              </w:rPr>
              <w:t>he decision to start-up a business. In arranged</w:t>
            </w:r>
          </w:p>
          <w:p w:rsidR="00C56E7B" w:rsidRDefault="009969C5">
            <w:pPr>
              <w:spacing w:after="0" w:line="259" w:lineRule="auto"/>
              <w:ind w:left="2693" w:right="0" w:firstLine="0"/>
              <w:jc w:val="left"/>
            </w:pPr>
            <w:proofErr w:type="gramStart"/>
            <w:r>
              <w:rPr>
                <w:sz w:val="16"/>
              </w:rPr>
              <w:t>marriages</w:t>
            </w:r>
            <w:proofErr w:type="gramEnd"/>
            <w:r>
              <w:rPr>
                <w:sz w:val="16"/>
              </w:rPr>
              <w:t xml:space="preserve">, a need for stimulation is commonly cited. In the case of love marriages, the need to contribute to the familial wealth and success </w:t>
            </w:r>
            <w:proofErr w:type="gramStart"/>
            <w:r>
              <w:rPr>
                <w:sz w:val="16"/>
              </w:rPr>
              <w:t>is mentioned</w:t>
            </w:r>
            <w:proofErr w:type="gramEnd"/>
            <w:r>
              <w:rPr>
                <w:sz w:val="16"/>
              </w:rPr>
              <w:t>.</w:t>
            </w:r>
          </w:p>
        </w:tc>
      </w:tr>
      <w:tr w:rsidR="00C56E7B">
        <w:trPr>
          <w:trHeight w:val="563"/>
        </w:trPr>
        <w:tc>
          <w:tcPr>
            <w:tcW w:w="2027" w:type="dxa"/>
            <w:gridSpan w:val="2"/>
            <w:tcBorders>
              <w:top w:val="single" w:sz="4" w:space="0" w:color="000000"/>
              <w:left w:val="nil"/>
              <w:bottom w:val="single" w:sz="4" w:space="0" w:color="000000"/>
              <w:right w:val="nil"/>
            </w:tcBorders>
            <w:vAlign w:val="center"/>
          </w:tcPr>
          <w:p w:rsidR="00C56E7B" w:rsidRDefault="009969C5">
            <w:pPr>
              <w:spacing w:after="0" w:line="259" w:lineRule="auto"/>
              <w:ind w:left="42" w:right="0" w:firstLine="0"/>
              <w:jc w:val="left"/>
            </w:pPr>
            <w:proofErr w:type="spellStart"/>
            <w:r>
              <w:rPr>
                <w:sz w:val="16"/>
              </w:rPr>
              <w:lastRenderedPageBreak/>
              <w:t>Hueso</w:t>
            </w:r>
            <w:proofErr w:type="spellEnd"/>
            <w:r>
              <w:rPr>
                <w:sz w:val="16"/>
              </w:rPr>
              <w:t xml:space="preserve"> et al. (2020)  Quant. </w:t>
            </w:r>
          </w:p>
        </w:tc>
        <w:tc>
          <w:tcPr>
            <w:tcW w:w="1277" w:type="dxa"/>
            <w:tcBorders>
              <w:top w:val="single" w:sz="4" w:space="0" w:color="000000"/>
              <w:left w:val="nil"/>
              <w:bottom w:val="single" w:sz="4" w:space="0" w:color="000000"/>
              <w:right w:val="nil"/>
            </w:tcBorders>
          </w:tcPr>
          <w:p w:rsidR="00C56E7B" w:rsidRDefault="009969C5">
            <w:pPr>
              <w:spacing w:after="0" w:line="259" w:lineRule="auto"/>
              <w:ind w:left="0" w:right="0" w:firstLine="0"/>
              <w:jc w:val="left"/>
            </w:pPr>
            <w:r>
              <w:rPr>
                <w:sz w:val="16"/>
              </w:rPr>
              <w:t xml:space="preserve">413 students (United Kingdom and Spain) </w:t>
            </w:r>
          </w:p>
        </w:tc>
        <w:tc>
          <w:tcPr>
            <w:tcW w:w="1984" w:type="dxa"/>
            <w:tcBorders>
              <w:top w:val="single" w:sz="4" w:space="0" w:color="000000"/>
              <w:left w:val="nil"/>
              <w:bottom w:val="single" w:sz="4" w:space="0" w:color="000000"/>
              <w:right w:val="nil"/>
            </w:tcBorders>
          </w:tcPr>
          <w:p w:rsidR="00C56E7B" w:rsidRDefault="009969C5">
            <w:pPr>
              <w:spacing w:after="0" w:line="259" w:lineRule="auto"/>
              <w:ind w:left="0" w:right="0" w:firstLine="0"/>
              <w:jc w:val="left"/>
            </w:pPr>
            <w:r>
              <w:rPr>
                <w:sz w:val="16"/>
              </w:rPr>
              <w:t xml:space="preserve">Personal values. </w:t>
            </w:r>
          </w:p>
          <w:p w:rsidR="00C56E7B" w:rsidRDefault="009969C5">
            <w:pPr>
              <w:spacing w:after="0" w:line="259" w:lineRule="auto"/>
              <w:ind w:left="0" w:right="0" w:firstLine="0"/>
              <w:jc w:val="left"/>
            </w:pPr>
            <w:r>
              <w:rPr>
                <w:sz w:val="16"/>
              </w:rPr>
              <w:t xml:space="preserve">Entrepreneurial intention. </w:t>
            </w:r>
          </w:p>
        </w:tc>
        <w:tc>
          <w:tcPr>
            <w:tcW w:w="8620" w:type="dxa"/>
            <w:gridSpan w:val="2"/>
            <w:tcBorders>
              <w:top w:val="single" w:sz="4" w:space="0" w:color="000000"/>
              <w:left w:val="nil"/>
              <w:bottom w:val="single" w:sz="4" w:space="0" w:color="000000"/>
              <w:right w:val="nil"/>
            </w:tcBorders>
          </w:tcPr>
          <w:p w:rsidR="00C56E7B" w:rsidRDefault="009969C5">
            <w:pPr>
              <w:spacing w:after="0" w:line="259" w:lineRule="auto"/>
              <w:ind w:left="0" w:right="0" w:firstLine="2693"/>
            </w:pPr>
            <w:r>
              <w:rPr>
                <w:sz w:val="16"/>
              </w:rPr>
              <w:t xml:space="preserve">Collectivistic personal values (universalism, benevolence, tradition, conformity and security) Basic Human Values (Schwartz, 1992).  </w:t>
            </w:r>
            <w:proofErr w:type="gramStart"/>
            <w:r>
              <w:rPr>
                <w:sz w:val="16"/>
              </w:rPr>
              <w:t>have</w:t>
            </w:r>
            <w:proofErr w:type="gramEnd"/>
            <w:r>
              <w:rPr>
                <w:sz w:val="16"/>
              </w:rPr>
              <w:t xml:space="preserve"> an indirect effect on EIs: nega</w:t>
            </w:r>
            <w:r>
              <w:rPr>
                <w:sz w:val="16"/>
              </w:rPr>
              <w:t>tive through personal attitude and perceived behavioural TPB (</w:t>
            </w:r>
            <w:proofErr w:type="spellStart"/>
            <w:r>
              <w:rPr>
                <w:sz w:val="16"/>
              </w:rPr>
              <w:t>Ajzen</w:t>
            </w:r>
            <w:proofErr w:type="spellEnd"/>
            <w:r>
              <w:rPr>
                <w:sz w:val="16"/>
              </w:rPr>
              <w:t xml:space="preserve">, 1991). </w:t>
            </w:r>
            <w:proofErr w:type="gramStart"/>
            <w:r>
              <w:rPr>
                <w:sz w:val="16"/>
              </w:rPr>
              <w:t>control</w:t>
            </w:r>
            <w:proofErr w:type="gramEnd"/>
            <w:r>
              <w:rPr>
                <w:sz w:val="16"/>
              </w:rPr>
              <w:t>, but also positive through subjective norms.</w:t>
            </w:r>
          </w:p>
        </w:tc>
      </w:tr>
      <w:tr w:rsidR="00C56E7B">
        <w:trPr>
          <w:trHeight w:val="746"/>
        </w:trPr>
        <w:tc>
          <w:tcPr>
            <w:tcW w:w="2027" w:type="dxa"/>
            <w:gridSpan w:val="2"/>
            <w:tcBorders>
              <w:top w:val="single" w:sz="4" w:space="0" w:color="000000"/>
              <w:left w:val="nil"/>
              <w:bottom w:val="single" w:sz="4" w:space="0" w:color="000000"/>
              <w:right w:val="nil"/>
            </w:tcBorders>
            <w:vAlign w:val="center"/>
          </w:tcPr>
          <w:p w:rsidR="00C56E7B" w:rsidRDefault="009969C5">
            <w:pPr>
              <w:tabs>
                <w:tab w:val="center" w:pos="1676"/>
              </w:tabs>
              <w:spacing w:after="0" w:line="259" w:lineRule="auto"/>
              <w:ind w:left="0" w:right="0" w:firstLine="0"/>
              <w:jc w:val="left"/>
            </w:pPr>
            <w:r>
              <w:rPr>
                <w:sz w:val="16"/>
              </w:rPr>
              <w:t xml:space="preserve">Ye et al. (2020)  </w:t>
            </w:r>
            <w:r>
              <w:rPr>
                <w:sz w:val="16"/>
              </w:rPr>
              <w:tab/>
              <w:t xml:space="preserve">Quant. </w:t>
            </w:r>
          </w:p>
        </w:tc>
        <w:tc>
          <w:tcPr>
            <w:tcW w:w="1277" w:type="dxa"/>
            <w:tcBorders>
              <w:top w:val="single" w:sz="4" w:space="0" w:color="000000"/>
              <w:left w:val="nil"/>
              <w:bottom w:val="single" w:sz="4" w:space="0" w:color="000000"/>
              <w:right w:val="nil"/>
            </w:tcBorders>
            <w:vAlign w:val="center"/>
          </w:tcPr>
          <w:p w:rsidR="00C56E7B" w:rsidRDefault="009969C5">
            <w:pPr>
              <w:spacing w:after="0" w:line="259" w:lineRule="auto"/>
              <w:ind w:left="0" w:right="0" w:firstLine="0"/>
              <w:jc w:val="left"/>
            </w:pPr>
            <w:r>
              <w:rPr>
                <w:sz w:val="16"/>
              </w:rPr>
              <w:t xml:space="preserve">1562 adults </w:t>
            </w:r>
          </w:p>
          <w:p w:rsidR="00C56E7B" w:rsidRDefault="009969C5">
            <w:pPr>
              <w:spacing w:after="0" w:line="259" w:lineRule="auto"/>
              <w:ind w:left="0" w:right="0" w:firstLine="0"/>
              <w:jc w:val="left"/>
            </w:pPr>
            <w:r>
              <w:rPr>
                <w:sz w:val="16"/>
              </w:rPr>
              <w:t xml:space="preserve">(China) </w:t>
            </w:r>
          </w:p>
        </w:tc>
        <w:tc>
          <w:tcPr>
            <w:tcW w:w="1984" w:type="dxa"/>
            <w:tcBorders>
              <w:top w:val="single" w:sz="4" w:space="0" w:color="000000"/>
              <w:left w:val="nil"/>
              <w:bottom w:val="single" w:sz="4" w:space="0" w:color="000000"/>
              <w:right w:val="nil"/>
            </w:tcBorders>
            <w:vAlign w:val="center"/>
          </w:tcPr>
          <w:p w:rsidR="00C56E7B" w:rsidRDefault="009969C5">
            <w:pPr>
              <w:spacing w:after="0" w:line="259" w:lineRule="auto"/>
              <w:ind w:left="0" w:right="0" w:firstLine="0"/>
              <w:jc w:val="left"/>
            </w:pPr>
            <w:r>
              <w:rPr>
                <w:sz w:val="16"/>
              </w:rPr>
              <w:t xml:space="preserve">Altruistic value. Green entrepreneurial intention. </w:t>
            </w:r>
          </w:p>
        </w:tc>
        <w:tc>
          <w:tcPr>
            <w:tcW w:w="8620" w:type="dxa"/>
            <w:gridSpan w:val="2"/>
            <w:tcBorders>
              <w:top w:val="single" w:sz="4" w:space="0" w:color="000000"/>
              <w:left w:val="nil"/>
              <w:bottom w:val="single" w:sz="4" w:space="0" w:color="000000"/>
              <w:right w:val="nil"/>
            </w:tcBorders>
          </w:tcPr>
          <w:p w:rsidR="00C56E7B" w:rsidRDefault="009969C5">
            <w:pPr>
              <w:spacing w:after="21" w:line="238" w:lineRule="auto"/>
              <w:ind w:left="0" w:right="0" w:firstLine="2693"/>
            </w:pPr>
            <w:r>
              <w:rPr>
                <w:sz w:val="16"/>
              </w:rPr>
              <w:t xml:space="preserve">Warm glow (altruistic personal value) is included as a push factor influencing the green Push-Pull-Mooring model (Moon, </w:t>
            </w:r>
            <w:proofErr w:type="gramStart"/>
            <w:r>
              <w:rPr>
                <w:sz w:val="16"/>
              </w:rPr>
              <w:t>entrepreneurship switching</w:t>
            </w:r>
            <w:proofErr w:type="gramEnd"/>
            <w:r>
              <w:rPr>
                <w:sz w:val="16"/>
              </w:rPr>
              <w:t xml:space="preserve"> intention. </w:t>
            </w:r>
          </w:p>
          <w:p w:rsidR="00C56E7B" w:rsidRDefault="009969C5">
            <w:pPr>
              <w:tabs>
                <w:tab w:val="right" w:pos="8620"/>
              </w:tabs>
              <w:spacing w:after="0" w:line="259" w:lineRule="auto"/>
              <w:ind w:left="0" w:right="0" w:firstLine="0"/>
              <w:jc w:val="left"/>
            </w:pPr>
            <w:r>
              <w:rPr>
                <w:sz w:val="16"/>
              </w:rPr>
              <w:t xml:space="preserve">1995).  </w:t>
            </w:r>
            <w:r>
              <w:rPr>
                <w:sz w:val="16"/>
              </w:rPr>
              <w:tab/>
              <w:t>The Altruistic value exhibits a positive a significant effect on the green entrepreneurs</w:t>
            </w:r>
            <w:r>
              <w:rPr>
                <w:sz w:val="16"/>
              </w:rPr>
              <w:t>hip</w:t>
            </w:r>
          </w:p>
          <w:p w:rsidR="00C56E7B" w:rsidRDefault="009969C5">
            <w:pPr>
              <w:spacing w:after="0" w:line="259" w:lineRule="auto"/>
              <w:ind w:left="2693" w:right="0" w:firstLine="0"/>
              <w:jc w:val="left"/>
            </w:pPr>
            <w:proofErr w:type="gramStart"/>
            <w:r>
              <w:rPr>
                <w:sz w:val="16"/>
              </w:rPr>
              <w:t>switching</w:t>
            </w:r>
            <w:proofErr w:type="gramEnd"/>
            <w:r>
              <w:rPr>
                <w:sz w:val="16"/>
              </w:rPr>
              <w:t xml:space="preserve"> intentions of individuals.</w:t>
            </w:r>
          </w:p>
        </w:tc>
      </w:tr>
    </w:tbl>
    <w:p w:rsidR="00C56E7B" w:rsidRDefault="009969C5">
      <w:pPr>
        <w:spacing w:after="214" w:line="259" w:lineRule="auto"/>
        <w:ind w:left="0" w:right="0" w:firstLine="0"/>
        <w:jc w:val="left"/>
      </w:pPr>
      <w:r>
        <w:rPr>
          <w:sz w:val="16"/>
        </w:rPr>
        <w:t>Type: Quant. = quantitative</w:t>
      </w:r>
      <w:proofErr w:type="gramStart"/>
      <w:r>
        <w:rPr>
          <w:sz w:val="16"/>
        </w:rPr>
        <w:t>;</w:t>
      </w:r>
      <w:proofErr w:type="gramEnd"/>
      <w:r>
        <w:rPr>
          <w:sz w:val="16"/>
        </w:rPr>
        <w:t xml:space="preserve"> </w:t>
      </w:r>
      <w:proofErr w:type="spellStart"/>
      <w:r>
        <w:rPr>
          <w:sz w:val="16"/>
        </w:rPr>
        <w:t>Qualit</w:t>
      </w:r>
      <w:proofErr w:type="spellEnd"/>
      <w:r>
        <w:rPr>
          <w:sz w:val="16"/>
        </w:rPr>
        <w:t>. = qualitative</w:t>
      </w:r>
      <w:proofErr w:type="gramStart"/>
      <w:r>
        <w:rPr>
          <w:sz w:val="16"/>
        </w:rPr>
        <w:t>;</w:t>
      </w:r>
      <w:proofErr w:type="gramEnd"/>
      <w:r>
        <w:rPr>
          <w:sz w:val="16"/>
        </w:rPr>
        <w:t xml:space="preserve"> </w:t>
      </w:r>
      <w:proofErr w:type="spellStart"/>
      <w:r>
        <w:rPr>
          <w:sz w:val="16"/>
        </w:rPr>
        <w:t>Theor</w:t>
      </w:r>
      <w:proofErr w:type="spellEnd"/>
      <w:r>
        <w:rPr>
          <w:sz w:val="16"/>
        </w:rPr>
        <w:t xml:space="preserve">. = theoretical </w:t>
      </w:r>
    </w:p>
    <w:p w:rsidR="00C56E7B" w:rsidRDefault="009969C5">
      <w:pPr>
        <w:spacing w:after="0" w:line="259" w:lineRule="auto"/>
        <w:ind w:left="0" w:right="0" w:firstLine="0"/>
        <w:jc w:val="left"/>
      </w:pPr>
      <w:r>
        <w:t xml:space="preserve"> </w:t>
      </w:r>
      <w:bookmarkStart w:id="0" w:name="_GoBack"/>
      <w:bookmarkEnd w:id="0"/>
    </w:p>
    <w:sectPr w:rsidR="00C56E7B">
      <w:footerReference w:type="even" r:id="rId13"/>
      <w:footerReference w:type="default" r:id="rId14"/>
      <w:footerReference w:type="first" r:id="rId15"/>
      <w:pgSz w:w="16840" w:h="11904" w:orient="landscape"/>
      <w:pgMar w:top="1445" w:right="1506" w:bottom="1538" w:left="1440"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969C5">
      <w:pPr>
        <w:spacing w:after="0" w:line="240" w:lineRule="auto"/>
      </w:pPr>
      <w:r>
        <w:separator/>
      </w:r>
    </w:p>
  </w:endnote>
  <w:endnote w:type="continuationSeparator" w:id="0">
    <w:p w:rsidR="00000000" w:rsidRDefault="00996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E7B" w:rsidRDefault="009969C5">
    <w:pPr>
      <w:spacing w:after="0" w:line="259" w:lineRule="auto"/>
      <w:ind w:left="0" w:right="133"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E7B" w:rsidRDefault="009969C5">
    <w:pPr>
      <w:spacing w:after="0" w:line="259" w:lineRule="auto"/>
      <w:ind w:left="0" w:right="133" w:firstLine="0"/>
      <w:jc w:val="center"/>
    </w:pPr>
    <w:r>
      <w:fldChar w:fldCharType="begin"/>
    </w:r>
    <w:r>
      <w:instrText xml:space="preserve"> PAGE   \* MERGEFORMAT </w:instrText>
    </w:r>
    <w:r>
      <w:fldChar w:fldCharType="separate"/>
    </w:r>
    <w:r w:rsidRPr="009969C5">
      <w:rPr>
        <w:rFonts w:ascii="Calibri" w:eastAsia="Calibri" w:hAnsi="Calibri" w:cs="Calibri"/>
        <w:noProof/>
      </w:rPr>
      <w:t>37</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E7B" w:rsidRDefault="009969C5">
    <w:pPr>
      <w:spacing w:after="0" w:line="259" w:lineRule="auto"/>
      <w:ind w:left="0" w:right="133" w:firstLine="0"/>
      <w:jc w:val="center"/>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E7B" w:rsidRDefault="009969C5">
    <w:pPr>
      <w:spacing w:after="0" w:line="259" w:lineRule="auto"/>
      <w:ind w:left="64" w:right="0" w:firstLine="0"/>
      <w:jc w:val="center"/>
    </w:pPr>
    <w:r>
      <w:fldChar w:fldCharType="begin"/>
    </w:r>
    <w:r>
      <w:instrText xml:space="preserve"> PAGE   \* MERGEFORMAT </w:instrText>
    </w:r>
    <w:r>
      <w:fldChar w:fldCharType="separate"/>
    </w:r>
    <w:r>
      <w:rPr>
        <w:rFonts w:ascii="Calibri" w:eastAsia="Calibri" w:hAnsi="Calibri" w:cs="Calibri"/>
      </w:rPr>
      <w:t>38</w:t>
    </w:r>
    <w:r>
      <w:rPr>
        <w:rFonts w:ascii="Calibri" w:eastAsia="Calibri" w:hAnsi="Calibri" w:cs="Calibri"/>
      </w:rPr>
      <w:fldChar w:fldCharType="end"/>
    </w:r>
    <w:r>
      <w:rPr>
        <w:rFonts w:ascii="Calibri" w:eastAsia="Calibri" w:hAnsi="Calibri" w:cs="Calibri"/>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E7B" w:rsidRDefault="009969C5">
    <w:pPr>
      <w:spacing w:after="0" w:line="259" w:lineRule="auto"/>
      <w:ind w:left="64" w:right="0" w:firstLine="0"/>
      <w:jc w:val="center"/>
    </w:pPr>
    <w:r>
      <w:fldChar w:fldCharType="begin"/>
    </w:r>
    <w:r>
      <w:instrText xml:space="preserve"> PAGE   \* MERGEFORMAT </w:instrText>
    </w:r>
    <w:r>
      <w:fldChar w:fldCharType="separate"/>
    </w:r>
    <w:r w:rsidRPr="009969C5">
      <w:rPr>
        <w:rFonts w:ascii="Calibri" w:eastAsia="Calibri" w:hAnsi="Calibri" w:cs="Calibri"/>
        <w:noProof/>
      </w:rPr>
      <w:t>41</w:t>
    </w:r>
    <w:r>
      <w:rPr>
        <w:rFonts w:ascii="Calibri" w:eastAsia="Calibri" w:hAnsi="Calibri" w:cs="Calibri"/>
      </w:rPr>
      <w:fldChar w:fldCharType="end"/>
    </w:r>
    <w:r>
      <w:rPr>
        <w:rFonts w:ascii="Calibri" w:eastAsia="Calibri" w:hAnsi="Calibri" w:cs="Calibri"/>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E7B" w:rsidRDefault="009969C5">
    <w:pPr>
      <w:spacing w:after="0" w:line="259" w:lineRule="auto"/>
      <w:ind w:left="64" w:right="0" w:firstLine="0"/>
      <w:jc w:val="center"/>
    </w:pPr>
    <w:r>
      <w:fldChar w:fldCharType="begin"/>
    </w:r>
    <w:r>
      <w:instrText xml:space="preserve"> PAGE   \* MERGEFORMAT </w:instrText>
    </w:r>
    <w:r>
      <w:fldChar w:fldCharType="separate"/>
    </w:r>
    <w:r>
      <w:rPr>
        <w:rFonts w:ascii="Calibri" w:eastAsia="Calibri" w:hAnsi="Calibri" w:cs="Calibri"/>
      </w:rPr>
      <w:t>38</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969C5">
      <w:pPr>
        <w:spacing w:after="0" w:line="240" w:lineRule="auto"/>
      </w:pPr>
      <w:r>
        <w:separator/>
      </w:r>
    </w:p>
  </w:footnote>
  <w:footnote w:type="continuationSeparator" w:id="0">
    <w:p w:rsidR="00000000" w:rsidRDefault="009969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70E27"/>
    <w:multiLevelType w:val="hybridMultilevel"/>
    <w:tmpl w:val="46D84204"/>
    <w:lvl w:ilvl="0" w:tplc="132010FE">
      <w:start w:val="1"/>
      <w:numFmt w:val="bullet"/>
      <w:lvlText w:val="•"/>
      <w:lvlJc w:val="left"/>
      <w:pPr>
        <w:ind w:left="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6E2DDE">
      <w:start w:val="1"/>
      <w:numFmt w:val="bullet"/>
      <w:lvlText w:val="o"/>
      <w:lvlJc w:val="left"/>
      <w:pPr>
        <w:ind w:left="12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D40A2BC">
      <w:start w:val="1"/>
      <w:numFmt w:val="bullet"/>
      <w:lvlText w:val="▪"/>
      <w:lvlJc w:val="left"/>
      <w:pPr>
        <w:ind w:left="19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E2CF05C">
      <w:start w:val="1"/>
      <w:numFmt w:val="bullet"/>
      <w:lvlText w:val="•"/>
      <w:lvlJc w:val="left"/>
      <w:pPr>
        <w:ind w:left="2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020CB4E">
      <w:start w:val="1"/>
      <w:numFmt w:val="bullet"/>
      <w:lvlText w:val="o"/>
      <w:lvlJc w:val="left"/>
      <w:pPr>
        <w:ind w:left="33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E1824DA">
      <w:start w:val="1"/>
      <w:numFmt w:val="bullet"/>
      <w:lvlText w:val="▪"/>
      <w:lvlJc w:val="left"/>
      <w:pPr>
        <w:ind w:left="40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13C8578">
      <w:start w:val="1"/>
      <w:numFmt w:val="bullet"/>
      <w:lvlText w:val="•"/>
      <w:lvlJc w:val="left"/>
      <w:pPr>
        <w:ind w:left="4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FDCAD30">
      <w:start w:val="1"/>
      <w:numFmt w:val="bullet"/>
      <w:lvlText w:val="o"/>
      <w:lvlJc w:val="left"/>
      <w:pPr>
        <w:ind w:left="55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98A847E">
      <w:start w:val="1"/>
      <w:numFmt w:val="bullet"/>
      <w:lvlText w:val="▪"/>
      <w:lvlJc w:val="left"/>
      <w:pPr>
        <w:ind w:left="62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B0E1638"/>
    <w:multiLevelType w:val="hybridMultilevel"/>
    <w:tmpl w:val="4AE82EBA"/>
    <w:lvl w:ilvl="0" w:tplc="1C7E5B34">
      <w:start w:val="1"/>
      <w:numFmt w:val="bullet"/>
      <w:lvlText w:val="•"/>
      <w:lvlJc w:val="left"/>
      <w:pPr>
        <w:ind w:left="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B64BFE">
      <w:start w:val="1"/>
      <w:numFmt w:val="bullet"/>
      <w:lvlText w:val="o"/>
      <w:lvlJc w:val="left"/>
      <w:pPr>
        <w:ind w:left="12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9762FCC">
      <w:start w:val="1"/>
      <w:numFmt w:val="bullet"/>
      <w:lvlText w:val="▪"/>
      <w:lvlJc w:val="left"/>
      <w:pPr>
        <w:ind w:left="19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A9C53A8">
      <w:start w:val="1"/>
      <w:numFmt w:val="bullet"/>
      <w:lvlText w:val="•"/>
      <w:lvlJc w:val="left"/>
      <w:pPr>
        <w:ind w:left="2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284312">
      <w:start w:val="1"/>
      <w:numFmt w:val="bullet"/>
      <w:lvlText w:val="o"/>
      <w:lvlJc w:val="left"/>
      <w:pPr>
        <w:ind w:left="33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DFEF3EE">
      <w:start w:val="1"/>
      <w:numFmt w:val="bullet"/>
      <w:lvlText w:val="▪"/>
      <w:lvlJc w:val="left"/>
      <w:pPr>
        <w:ind w:left="40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628B4E6">
      <w:start w:val="1"/>
      <w:numFmt w:val="bullet"/>
      <w:lvlText w:val="•"/>
      <w:lvlJc w:val="left"/>
      <w:pPr>
        <w:ind w:left="4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C0A73C">
      <w:start w:val="1"/>
      <w:numFmt w:val="bullet"/>
      <w:lvlText w:val="o"/>
      <w:lvlJc w:val="left"/>
      <w:pPr>
        <w:ind w:left="55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64AB778">
      <w:start w:val="1"/>
      <w:numFmt w:val="bullet"/>
      <w:lvlText w:val="▪"/>
      <w:lvlJc w:val="left"/>
      <w:pPr>
        <w:ind w:left="62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BEF58B1"/>
    <w:multiLevelType w:val="hybridMultilevel"/>
    <w:tmpl w:val="7E3EB15A"/>
    <w:lvl w:ilvl="0" w:tplc="5AF49E58">
      <w:start w:val="1"/>
      <w:numFmt w:val="bullet"/>
      <w:lvlText w:val="•"/>
      <w:lvlJc w:val="left"/>
      <w:pPr>
        <w:ind w:left="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52FD80">
      <w:start w:val="1"/>
      <w:numFmt w:val="bullet"/>
      <w:lvlText w:val="o"/>
      <w:lvlJc w:val="left"/>
      <w:pPr>
        <w:ind w:left="12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6362EFE">
      <w:start w:val="1"/>
      <w:numFmt w:val="bullet"/>
      <w:lvlText w:val="▪"/>
      <w:lvlJc w:val="left"/>
      <w:pPr>
        <w:ind w:left="19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AC83474">
      <w:start w:val="1"/>
      <w:numFmt w:val="bullet"/>
      <w:lvlText w:val="•"/>
      <w:lvlJc w:val="left"/>
      <w:pPr>
        <w:ind w:left="2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D2EB652">
      <w:start w:val="1"/>
      <w:numFmt w:val="bullet"/>
      <w:lvlText w:val="o"/>
      <w:lvlJc w:val="left"/>
      <w:pPr>
        <w:ind w:left="33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F764E2E">
      <w:start w:val="1"/>
      <w:numFmt w:val="bullet"/>
      <w:lvlText w:val="▪"/>
      <w:lvlJc w:val="left"/>
      <w:pPr>
        <w:ind w:left="40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6CC2640">
      <w:start w:val="1"/>
      <w:numFmt w:val="bullet"/>
      <w:lvlText w:val="•"/>
      <w:lvlJc w:val="left"/>
      <w:pPr>
        <w:ind w:left="4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49E8F3A">
      <w:start w:val="1"/>
      <w:numFmt w:val="bullet"/>
      <w:lvlText w:val="o"/>
      <w:lvlJc w:val="left"/>
      <w:pPr>
        <w:ind w:left="55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0D06206">
      <w:start w:val="1"/>
      <w:numFmt w:val="bullet"/>
      <w:lvlText w:val="▪"/>
      <w:lvlJc w:val="left"/>
      <w:pPr>
        <w:ind w:left="62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783650B"/>
    <w:multiLevelType w:val="hybridMultilevel"/>
    <w:tmpl w:val="4CBC2F86"/>
    <w:lvl w:ilvl="0" w:tplc="72FED30E">
      <w:start w:val="1"/>
      <w:numFmt w:val="bullet"/>
      <w:lvlText w:val="•"/>
      <w:lvlJc w:val="left"/>
      <w:pPr>
        <w:ind w:left="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67E993E">
      <w:start w:val="1"/>
      <w:numFmt w:val="bullet"/>
      <w:lvlText w:val="o"/>
      <w:lvlJc w:val="left"/>
      <w:pPr>
        <w:ind w:left="12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2942428">
      <w:start w:val="1"/>
      <w:numFmt w:val="bullet"/>
      <w:lvlText w:val="▪"/>
      <w:lvlJc w:val="left"/>
      <w:pPr>
        <w:ind w:left="19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E26F550">
      <w:start w:val="1"/>
      <w:numFmt w:val="bullet"/>
      <w:lvlText w:val="•"/>
      <w:lvlJc w:val="left"/>
      <w:pPr>
        <w:ind w:left="2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5B2150E">
      <w:start w:val="1"/>
      <w:numFmt w:val="bullet"/>
      <w:lvlText w:val="o"/>
      <w:lvlJc w:val="left"/>
      <w:pPr>
        <w:ind w:left="33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B529A68">
      <w:start w:val="1"/>
      <w:numFmt w:val="bullet"/>
      <w:lvlText w:val="▪"/>
      <w:lvlJc w:val="left"/>
      <w:pPr>
        <w:ind w:left="40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310822C">
      <w:start w:val="1"/>
      <w:numFmt w:val="bullet"/>
      <w:lvlText w:val="•"/>
      <w:lvlJc w:val="left"/>
      <w:pPr>
        <w:ind w:left="4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00EB42">
      <w:start w:val="1"/>
      <w:numFmt w:val="bullet"/>
      <w:lvlText w:val="o"/>
      <w:lvlJc w:val="left"/>
      <w:pPr>
        <w:ind w:left="55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B80B30">
      <w:start w:val="1"/>
      <w:numFmt w:val="bullet"/>
      <w:lvlText w:val="▪"/>
      <w:lvlJc w:val="left"/>
      <w:pPr>
        <w:ind w:left="62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9B54951"/>
    <w:multiLevelType w:val="hybridMultilevel"/>
    <w:tmpl w:val="CF8A70B6"/>
    <w:lvl w:ilvl="0" w:tplc="95E4D16C">
      <w:start w:val="1"/>
      <w:numFmt w:val="bullet"/>
      <w:lvlText w:val="•"/>
      <w:lvlJc w:val="left"/>
      <w:pPr>
        <w:ind w:left="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808216">
      <w:start w:val="1"/>
      <w:numFmt w:val="bullet"/>
      <w:lvlText w:val="o"/>
      <w:lvlJc w:val="left"/>
      <w:pPr>
        <w:ind w:left="12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BAC0826">
      <w:start w:val="1"/>
      <w:numFmt w:val="bullet"/>
      <w:lvlText w:val="▪"/>
      <w:lvlJc w:val="left"/>
      <w:pPr>
        <w:ind w:left="19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A22B024">
      <w:start w:val="1"/>
      <w:numFmt w:val="bullet"/>
      <w:lvlText w:val="•"/>
      <w:lvlJc w:val="left"/>
      <w:pPr>
        <w:ind w:left="2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445186">
      <w:start w:val="1"/>
      <w:numFmt w:val="bullet"/>
      <w:lvlText w:val="o"/>
      <w:lvlJc w:val="left"/>
      <w:pPr>
        <w:ind w:left="33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AA4EC2C">
      <w:start w:val="1"/>
      <w:numFmt w:val="bullet"/>
      <w:lvlText w:val="▪"/>
      <w:lvlJc w:val="left"/>
      <w:pPr>
        <w:ind w:left="40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F208CF6">
      <w:start w:val="1"/>
      <w:numFmt w:val="bullet"/>
      <w:lvlText w:val="•"/>
      <w:lvlJc w:val="left"/>
      <w:pPr>
        <w:ind w:left="4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D0482CE">
      <w:start w:val="1"/>
      <w:numFmt w:val="bullet"/>
      <w:lvlText w:val="o"/>
      <w:lvlJc w:val="left"/>
      <w:pPr>
        <w:ind w:left="55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74CEAB2">
      <w:start w:val="1"/>
      <w:numFmt w:val="bullet"/>
      <w:lvlText w:val="▪"/>
      <w:lvlJc w:val="left"/>
      <w:pPr>
        <w:ind w:left="62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BD53E8C"/>
    <w:multiLevelType w:val="hybridMultilevel"/>
    <w:tmpl w:val="9EEC4400"/>
    <w:lvl w:ilvl="0" w:tplc="3F32E9BC">
      <w:start w:val="1"/>
      <w:numFmt w:val="bullet"/>
      <w:lvlText w:val="•"/>
      <w:lvlJc w:val="left"/>
      <w:pPr>
        <w:ind w:left="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B24004A">
      <w:start w:val="1"/>
      <w:numFmt w:val="bullet"/>
      <w:lvlText w:val="o"/>
      <w:lvlJc w:val="left"/>
      <w:pPr>
        <w:ind w:left="12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86A0CC0">
      <w:start w:val="1"/>
      <w:numFmt w:val="bullet"/>
      <w:lvlText w:val="▪"/>
      <w:lvlJc w:val="left"/>
      <w:pPr>
        <w:ind w:left="19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35469E4">
      <w:start w:val="1"/>
      <w:numFmt w:val="bullet"/>
      <w:lvlText w:val="•"/>
      <w:lvlJc w:val="left"/>
      <w:pPr>
        <w:ind w:left="2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F0037C">
      <w:start w:val="1"/>
      <w:numFmt w:val="bullet"/>
      <w:lvlText w:val="o"/>
      <w:lvlJc w:val="left"/>
      <w:pPr>
        <w:ind w:left="33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97CF040">
      <w:start w:val="1"/>
      <w:numFmt w:val="bullet"/>
      <w:lvlText w:val="▪"/>
      <w:lvlJc w:val="left"/>
      <w:pPr>
        <w:ind w:left="40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580379C">
      <w:start w:val="1"/>
      <w:numFmt w:val="bullet"/>
      <w:lvlText w:val="•"/>
      <w:lvlJc w:val="left"/>
      <w:pPr>
        <w:ind w:left="4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662610">
      <w:start w:val="1"/>
      <w:numFmt w:val="bullet"/>
      <w:lvlText w:val="o"/>
      <w:lvlJc w:val="left"/>
      <w:pPr>
        <w:ind w:left="55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6AE488A">
      <w:start w:val="1"/>
      <w:numFmt w:val="bullet"/>
      <w:lvlText w:val="▪"/>
      <w:lvlJc w:val="left"/>
      <w:pPr>
        <w:ind w:left="62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60E46A5"/>
    <w:multiLevelType w:val="hybridMultilevel"/>
    <w:tmpl w:val="D082831E"/>
    <w:lvl w:ilvl="0" w:tplc="A16C2BF4">
      <w:start w:val="1"/>
      <w:numFmt w:val="bullet"/>
      <w:lvlText w:val="•"/>
      <w:lvlJc w:val="left"/>
      <w:pPr>
        <w:ind w:left="1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9ED970">
      <w:start w:val="1"/>
      <w:numFmt w:val="bullet"/>
      <w:lvlText w:val="o"/>
      <w:lvlJc w:val="left"/>
      <w:pPr>
        <w:ind w:left="12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E72E4F8">
      <w:start w:val="1"/>
      <w:numFmt w:val="bullet"/>
      <w:lvlText w:val="▪"/>
      <w:lvlJc w:val="left"/>
      <w:pPr>
        <w:ind w:left="19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EA0088E">
      <w:start w:val="1"/>
      <w:numFmt w:val="bullet"/>
      <w:lvlText w:val="•"/>
      <w:lvlJc w:val="left"/>
      <w:pPr>
        <w:ind w:left="26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DAE79C">
      <w:start w:val="1"/>
      <w:numFmt w:val="bullet"/>
      <w:lvlText w:val="o"/>
      <w:lvlJc w:val="left"/>
      <w:pPr>
        <w:ind w:left="33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39CC532">
      <w:start w:val="1"/>
      <w:numFmt w:val="bullet"/>
      <w:lvlText w:val="▪"/>
      <w:lvlJc w:val="left"/>
      <w:pPr>
        <w:ind w:left="40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9B6FABE">
      <w:start w:val="1"/>
      <w:numFmt w:val="bullet"/>
      <w:lvlText w:val="•"/>
      <w:lvlJc w:val="left"/>
      <w:pPr>
        <w:ind w:left="4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F6559E">
      <w:start w:val="1"/>
      <w:numFmt w:val="bullet"/>
      <w:lvlText w:val="o"/>
      <w:lvlJc w:val="left"/>
      <w:pPr>
        <w:ind w:left="55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FD88C64">
      <w:start w:val="1"/>
      <w:numFmt w:val="bullet"/>
      <w:lvlText w:val="▪"/>
      <w:lvlJc w:val="left"/>
      <w:pPr>
        <w:ind w:left="62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1"/>
  </w:num>
  <w:num w:numId="3">
    <w:abstractNumId w:val="6"/>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E7B"/>
    <w:rsid w:val="007B6FF7"/>
    <w:rsid w:val="009969C5"/>
    <w:rsid w:val="00C56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5D966A-E7C0-496F-B849-DA21EC7B3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82" w:line="479" w:lineRule="auto"/>
      <w:ind w:left="66" w:right="185"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610" w:line="265" w:lineRule="auto"/>
      <w:ind w:left="66"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643"/>
      <w:ind w:right="132"/>
      <w:outlineLvl w:val="1"/>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000000"/>
      <w:sz w:val="22"/>
    </w:rPr>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41</Pages>
  <Words>12455</Words>
  <Characters>70998</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Microsoft Word - Hueso et al 2020-IJEBR.docx</vt:lpstr>
    </vt:vector>
  </TitlesOfParts>
  <Company>Anglia Ruskin University</Company>
  <LinksUpToDate>false</LinksUpToDate>
  <CharactersWithSpaces>83287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Hueso et al 2020-IJEBR.docx</dc:title>
  <dc:subject/>
  <dc:creator>flina</dc:creator>
  <cp:keywords/>
  <cp:lastModifiedBy>Blanshard, Lisa</cp:lastModifiedBy>
  <cp:revision>3</cp:revision>
  <dcterms:created xsi:type="dcterms:W3CDTF">2020-09-29T13:31:00Z</dcterms:created>
  <dcterms:modified xsi:type="dcterms:W3CDTF">2020-09-29T13:36:00Z</dcterms:modified>
</cp:coreProperties>
</file>