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8C987" w14:textId="77777777" w:rsidR="003F3B2C" w:rsidRPr="00C40B94" w:rsidRDefault="003F3B2C" w:rsidP="005801AF">
      <w:pPr>
        <w:pStyle w:val="Heading1"/>
      </w:pPr>
      <w:r w:rsidRPr="00C40B94">
        <w:t>Evaluating extinction debt in fragmented forests: the rapid recovery of a critically endangered primate</w:t>
      </w:r>
    </w:p>
    <w:p w14:paraId="4CC80CFE" w14:textId="77777777" w:rsidR="003F3B2C" w:rsidRPr="00C40B94" w:rsidRDefault="003F3B2C" w:rsidP="003F3B2C">
      <w:pPr>
        <w:spacing w:after="0" w:line="360" w:lineRule="auto"/>
        <w:rPr>
          <w:rFonts w:ascii="Times New Roman" w:hAnsi="Times New Roman" w:cs="Times New Roman"/>
          <w:b/>
          <w:sz w:val="24"/>
          <w:szCs w:val="24"/>
        </w:rPr>
      </w:pPr>
    </w:p>
    <w:p w14:paraId="31A75B05" w14:textId="77777777" w:rsidR="003F3B2C" w:rsidRPr="003F3B2C" w:rsidRDefault="003F3B2C" w:rsidP="003F3B2C">
      <w:pPr>
        <w:spacing w:after="0" w:line="360" w:lineRule="auto"/>
        <w:rPr>
          <w:rFonts w:ascii="Times New Roman" w:hAnsi="Times New Roman" w:cs="Times New Roman"/>
          <w:sz w:val="24"/>
          <w:szCs w:val="24"/>
          <w:vertAlign w:val="superscript"/>
        </w:rPr>
      </w:pPr>
      <w:proofErr w:type="spellStart"/>
      <w:r w:rsidRPr="003F3B2C">
        <w:rPr>
          <w:rFonts w:ascii="Times New Roman" w:hAnsi="Times New Roman" w:cs="Times New Roman"/>
          <w:sz w:val="24"/>
          <w:szCs w:val="24"/>
        </w:rPr>
        <w:t>Mónica</w:t>
      </w:r>
      <w:proofErr w:type="spellEnd"/>
      <w:r w:rsidRPr="003F3B2C">
        <w:rPr>
          <w:rFonts w:ascii="Times New Roman" w:hAnsi="Times New Roman" w:cs="Times New Roman"/>
          <w:sz w:val="24"/>
          <w:szCs w:val="24"/>
        </w:rPr>
        <w:t xml:space="preserve"> </w:t>
      </w:r>
      <w:proofErr w:type="spellStart"/>
      <w:r w:rsidRPr="003F3B2C">
        <w:rPr>
          <w:rFonts w:ascii="Times New Roman" w:hAnsi="Times New Roman" w:cs="Times New Roman"/>
          <w:sz w:val="24"/>
          <w:szCs w:val="24"/>
        </w:rPr>
        <w:t>Alcocer-Rodríguez</w:t>
      </w:r>
      <w:r w:rsidRPr="003F3B2C">
        <w:rPr>
          <w:rFonts w:ascii="Times New Roman" w:hAnsi="Times New Roman" w:cs="Times New Roman"/>
          <w:sz w:val="24"/>
          <w:szCs w:val="24"/>
          <w:vertAlign w:val="superscript"/>
        </w:rPr>
        <w:t>a</w:t>
      </w:r>
      <w:proofErr w:type="spellEnd"/>
      <w:r w:rsidRPr="003F3B2C">
        <w:rPr>
          <w:rFonts w:ascii="Times New Roman" w:hAnsi="Times New Roman" w:cs="Times New Roman"/>
          <w:sz w:val="24"/>
          <w:szCs w:val="24"/>
          <w:vertAlign w:val="superscript"/>
        </w:rPr>
        <w:t>,*</w:t>
      </w:r>
      <w:r w:rsidRPr="003F3B2C">
        <w:rPr>
          <w:rFonts w:ascii="Times New Roman" w:hAnsi="Times New Roman" w:cs="Times New Roman"/>
          <w:sz w:val="24"/>
          <w:szCs w:val="24"/>
        </w:rPr>
        <w:t>, Víctor Arroyo-</w:t>
      </w:r>
      <w:proofErr w:type="spellStart"/>
      <w:r w:rsidRPr="003F3B2C">
        <w:rPr>
          <w:rFonts w:ascii="Times New Roman" w:hAnsi="Times New Roman" w:cs="Times New Roman"/>
          <w:sz w:val="24"/>
          <w:szCs w:val="24"/>
        </w:rPr>
        <w:t>Rodríguez</w:t>
      </w:r>
      <w:r w:rsidRPr="003F3B2C">
        <w:rPr>
          <w:rFonts w:ascii="Times New Roman" w:hAnsi="Times New Roman" w:cs="Times New Roman"/>
          <w:sz w:val="24"/>
          <w:szCs w:val="24"/>
          <w:vertAlign w:val="superscript"/>
        </w:rPr>
        <w:t>b</w:t>
      </w:r>
      <w:proofErr w:type="spellEnd"/>
      <w:r w:rsidRPr="003F3B2C">
        <w:rPr>
          <w:rFonts w:ascii="Times New Roman" w:hAnsi="Times New Roman" w:cs="Times New Roman"/>
          <w:sz w:val="24"/>
          <w:szCs w:val="24"/>
        </w:rPr>
        <w:t xml:space="preserve">, Carmen </w:t>
      </w:r>
      <w:proofErr w:type="spellStart"/>
      <w:r w:rsidRPr="003F3B2C">
        <w:rPr>
          <w:rFonts w:ascii="Times New Roman" w:hAnsi="Times New Roman" w:cs="Times New Roman"/>
          <w:sz w:val="24"/>
          <w:szCs w:val="24"/>
        </w:rPr>
        <w:t>Galán-Acedo</w:t>
      </w:r>
      <w:r w:rsidRPr="003F3B2C">
        <w:rPr>
          <w:rFonts w:ascii="Times New Roman" w:hAnsi="Times New Roman" w:cs="Times New Roman"/>
          <w:sz w:val="24"/>
          <w:szCs w:val="24"/>
          <w:vertAlign w:val="superscript"/>
        </w:rPr>
        <w:t>b</w:t>
      </w:r>
      <w:proofErr w:type="spellEnd"/>
      <w:r w:rsidRPr="003F3B2C">
        <w:rPr>
          <w:rFonts w:ascii="Times New Roman" w:hAnsi="Times New Roman" w:cs="Times New Roman"/>
          <w:sz w:val="24"/>
          <w:szCs w:val="24"/>
        </w:rPr>
        <w:t xml:space="preserve">, </w:t>
      </w:r>
      <w:proofErr w:type="spellStart"/>
      <w:r w:rsidRPr="003F3B2C">
        <w:rPr>
          <w:rFonts w:ascii="Times New Roman" w:hAnsi="Times New Roman" w:cs="Times New Roman"/>
          <w:sz w:val="24"/>
          <w:szCs w:val="24"/>
        </w:rPr>
        <w:t>Jurgi</w:t>
      </w:r>
      <w:proofErr w:type="spellEnd"/>
      <w:r w:rsidRPr="003F3B2C">
        <w:rPr>
          <w:rFonts w:ascii="Times New Roman" w:hAnsi="Times New Roman" w:cs="Times New Roman"/>
          <w:sz w:val="24"/>
          <w:szCs w:val="24"/>
        </w:rPr>
        <w:t xml:space="preserve"> </w:t>
      </w:r>
      <w:proofErr w:type="spellStart"/>
      <w:r w:rsidRPr="003F3B2C">
        <w:rPr>
          <w:rFonts w:ascii="Times New Roman" w:hAnsi="Times New Roman" w:cs="Times New Roman"/>
          <w:sz w:val="24"/>
          <w:szCs w:val="24"/>
        </w:rPr>
        <w:t>Cristóbal-Azkarate</w:t>
      </w:r>
      <w:r w:rsidRPr="003F3B2C">
        <w:rPr>
          <w:rFonts w:ascii="Times New Roman" w:hAnsi="Times New Roman" w:cs="Times New Roman"/>
          <w:sz w:val="24"/>
          <w:szCs w:val="24"/>
          <w:vertAlign w:val="superscript"/>
        </w:rPr>
        <w:t>c</w:t>
      </w:r>
      <w:proofErr w:type="spellEnd"/>
      <w:r w:rsidRPr="003F3B2C">
        <w:rPr>
          <w:rFonts w:ascii="Times New Roman" w:hAnsi="Times New Roman" w:cs="Times New Roman"/>
          <w:sz w:val="24"/>
          <w:szCs w:val="24"/>
        </w:rPr>
        <w:t xml:space="preserve">, Norberto </w:t>
      </w:r>
      <w:proofErr w:type="spellStart"/>
      <w:r w:rsidRPr="003F3B2C">
        <w:rPr>
          <w:rFonts w:ascii="Times New Roman" w:hAnsi="Times New Roman" w:cs="Times New Roman"/>
          <w:sz w:val="24"/>
          <w:szCs w:val="24"/>
        </w:rPr>
        <w:t>Asensio</w:t>
      </w:r>
      <w:r w:rsidRPr="003F3B2C">
        <w:rPr>
          <w:rFonts w:ascii="Times New Roman" w:hAnsi="Times New Roman" w:cs="Times New Roman"/>
          <w:sz w:val="24"/>
          <w:szCs w:val="24"/>
          <w:vertAlign w:val="superscript"/>
        </w:rPr>
        <w:t>d</w:t>
      </w:r>
      <w:proofErr w:type="spellEnd"/>
      <w:r w:rsidRPr="003F3B2C">
        <w:rPr>
          <w:rFonts w:ascii="Times New Roman" w:hAnsi="Times New Roman" w:cs="Times New Roman"/>
          <w:sz w:val="24"/>
          <w:szCs w:val="24"/>
        </w:rPr>
        <w:t xml:space="preserve">, </w:t>
      </w:r>
      <w:proofErr w:type="spellStart"/>
      <w:r w:rsidRPr="003F3B2C">
        <w:rPr>
          <w:rFonts w:ascii="Times New Roman" w:hAnsi="Times New Roman" w:cs="Times New Roman"/>
          <w:sz w:val="24"/>
          <w:szCs w:val="24"/>
        </w:rPr>
        <w:t>Kátia</w:t>
      </w:r>
      <w:proofErr w:type="spellEnd"/>
      <w:r w:rsidRPr="003F3B2C">
        <w:rPr>
          <w:rFonts w:ascii="Times New Roman" w:hAnsi="Times New Roman" w:cs="Times New Roman"/>
          <w:sz w:val="24"/>
          <w:szCs w:val="24"/>
        </w:rPr>
        <w:t xml:space="preserve"> F. </w:t>
      </w:r>
      <w:proofErr w:type="spellStart"/>
      <w:r w:rsidRPr="003F3B2C">
        <w:rPr>
          <w:rFonts w:ascii="Times New Roman" w:hAnsi="Times New Roman" w:cs="Times New Roman"/>
          <w:sz w:val="24"/>
          <w:szCs w:val="24"/>
        </w:rPr>
        <w:t>Rito</w:t>
      </w:r>
      <w:r w:rsidRPr="003F3B2C">
        <w:rPr>
          <w:rFonts w:ascii="Times New Roman" w:hAnsi="Times New Roman" w:cs="Times New Roman"/>
          <w:sz w:val="24"/>
          <w:szCs w:val="24"/>
          <w:vertAlign w:val="superscript"/>
        </w:rPr>
        <w:t>b</w:t>
      </w:r>
      <w:proofErr w:type="spellEnd"/>
      <w:r w:rsidRPr="003F3B2C">
        <w:rPr>
          <w:rFonts w:ascii="Times New Roman" w:hAnsi="Times New Roman" w:cs="Times New Roman"/>
          <w:sz w:val="24"/>
          <w:szCs w:val="24"/>
        </w:rPr>
        <w:t xml:space="preserve">, Joseph E. </w:t>
      </w:r>
      <w:proofErr w:type="spellStart"/>
      <w:r w:rsidRPr="003F3B2C">
        <w:rPr>
          <w:rFonts w:ascii="Times New Roman" w:hAnsi="Times New Roman" w:cs="Times New Roman"/>
          <w:sz w:val="24"/>
          <w:szCs w:val="24"/>
        </w:rPr>
        <w:t>Hawes</w:t>
      </w:r>
      <w:r w:rsidRPr="003F3B2C">
        <w:rPr>
          <w:rFonts w:ascii="Times New Roman" w:hAnsi="Times New Roman" w:cs="Times New Roman"/>
          <w:sz w:val="24"/>
          <w:szCs w:val="24"/>
          <w:vertAlign w:val="superscript"/>
        </w:rPr>
        <w:t>e,f</w:t>
      </w:r>
      <w:proofErr w:type="spellEnd"/>
      <w:r w:rsidRPr="003F3B2C">
        <w:rPr>
          <w:rFonts w:ascii="Times New Roman" w:hAnsi="Times New Roman" w:cs="Times New Roman"/>
          <w:sz w:val="24"/>
          <w:szCs w:val="24"/>
        </w:rPr>
        <w:t xml:space="preserve">, Joaquim J. </w:t>
      </w:r>
      <w:proofErr w:type="spellStart"/>
      <w:r w:rsidRPr="003F3B2C">
        <w:rPr>
          <w:rFonts w:ascii="Times New Roman" w:hAnsi="Times New Roman" w:cs="Times New Roman"/>
          <w:sz w:val="24"/>
          <w:szCs w:val="24"/>
        </w:rPr>
        <w:t>Veà</w:t>
      </w:r>
      <w:r w:rsidRPr="003F3B2C">
        <w:rPr>
          <w:rFonts w:ascii="Times New Roman" w:hAnsi="Times New Roman" w:cs="Times New Roman"/>
          <w:sz w:val="24"/>
          <w:szCs w:val="24"/>
          <w:vertAlign w:val="superscript"/>
        </w:rPr>
        <w:t>a</w:t>
      </w:r>
      <w:proofErr w:type="spellEnd"/>
      <w:r w:rsidRPr="003F3B2C">
        <w:rPr>
          <w:rFonts w:ascii="Times New Roman" w:hAnsi="Times New Roman" w:cs="Times New Roman"/>
          <w:sz w:val="24"/>
          <w:szCs w:val="24"/>
        </w:rPr>
        <w:t xml:space="preserve">, Jacob C. </w:t>
      </w:r>
      <w:proofErr w:type="spellStart"/>
      <w:r w:rsidRPr="003F3B2C">
        <w:rPr>
          <w:rFonts w:ascii="Times New Roman" w:hAnsi="Times New Roman" w:cs="Times New Roman"/>
          <w:sz w:val="24"/>
          <w:szCs w:val="24"/>
        </w:rPr>
        <w:t>Dunn</w:t>
      </w:r>
      <w:r w:rsidRPr="003F3B2C">
        <w:rPr>
          <w:rFonts w:ascii="Times New Roman" w:hAnsi="Times New Roman" w:cs="Times New Roman"/>
          <w:sz w:val="24"/>
          <w:szCs w:val="24"/>
          <w:vertAlign w:val="superscript"/>
        </w:rPr>
        <w:t>e,g,h</w:t>
      </w:r>
      <w:proofErr w:type="spellEnd"/>
      <w:r w:rsidRPr="003F3B2C">
        <w:rPr>
          <w:rFonts w:ascii="Times New Roman" w:hAnsi="Times New Roman" w:cs="Times New Roman"/>
          <w:sz w:val="24"/>
          <w:szCs w:val="24"/>
          <w:vertAlign w:val="superscript"/>
        </w:rPr>
        <w:t>,*</w:t>
      </w:r>
    </w:p>
    <w:p w14:paraId="7C5B941F" w14:textId="77777777" w:rsidR="003F3B2C" w:rsidRPr="003F3B2C" w:rsidRDefault="003F3B2C" w:rsidP="003F3B2C">
      <w:pPr>
        <w:spacing w:after="0" w:line="360" w:lineRule="auto"/>
        <w:rPr>
          <w:rFonts w:ascii="Times New Roman" w:hAnsi="Times New Roman" w:cs="Times New Roman"/>
          <w:sz w:val="24"/>
          <w:szCs w:val="24"/>
        </w:rPr>
      </w:pPr>
    </w:p>
    <w:p w14:paraId="604E6A23" w14:textId="77777777" w:rsidR="003F3B2C" w:rsidRPr="00C40B94" w:rsidRDefault="003F3B2C" w:rsidP="003F3B2C">
      <w:pPr>
        <w:spacing w:after="0" w:line="360" w:lineRule="auto"/>
        <w:rPr>
          <w:rFonts w:ascii="Times New Roman" w:hAnsi="Times New Roman" w:cs="Times New Roman"/>
          <w:sz w:val="24"/>
          <w:szCs w:val="24"/>
          <w:lang w:val="es-ES"/>
        </w:rPr>
      </w:pPr>
      <w:proofErr w:type="spellStart"/>
      <w:r w:rsidRPr="00C40B94">
        <w:rPr>
          <w:rFonts w:ascii="Times New Roman" w:hAnsi="Times New Roman" w:cs="Times New Roman"/>
          <w:sz w:val="24"/>
          <w:szCs w:val="24"/>
          <w:vertAlign w:val="superscript"/>
          <w:lang w:val="es-ES"/>
        </w:rPr>
        <w:t>a</w:t>
      </w:r>
      <w:r w:rsidRPr="00C40B94">
        <w:rPr>
          <w:rFonts w:ascii="Times New Roman" w:hAnsi="Times New Roman" w:cs="Times New Roman"/>
          <w:sz w:val="24"/>
          <w:szCs w:val="24"/>
          <w:lang w:val="es-ES"/>
        </w:rPr>
        <w:t>Centre</w:t>
      </w:r>
      <w:proofErr w:type="spellEnd"/>
      <w:r w:rsidRPr="00C40B94">
        <w:rPr>
          <w:rFonts w:ascii="Times New Roman" w:hAnsi="Times New Roman" w:cs="Times New Roman"/>
          <w:sz w:val="24"/>
          <w:szCs w:val="24"/>
          <w:lang w:val="es-ES"/>
        </w:rPr>
        <w:t xml:space="preserve"> Especial de Recerca en </w:t>
      </w:r>
      <w:proofErr w:type="spellStart"/>
      <w:r w:rsidRPr="00C40B94">
        <w:rPr>
          <w:rFonts w:ascii="Times New Roman" w:hAnsi="Times New Roman" w:cs="Times New Roman"/>
          <w:sz w:val="24"/>
          <w:szCs w:val="24"/>
          <w:lang w:val="es-ES"/>
        </w:rPr>
        <w:t>Primats</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Facultat</w:t>
      </w:r>
      <w:proofErr w:type="spellEnd"/>
      <w:r w:rsidRPr="00C40B94">
        <w:rPr>
          <w:rFonts w:ascii="Times New Roman" w:hAnsi="Times New Roman" w:cs="Times New Roman"/>
          <w:sz w:val="24"/>
          <w:szCs w:val="24"/>
          <w:lang w:val="es-ES"/>
        </w:rPr>
        <w:t xml:space="preserve"> de </w:t>
      </w:r>
      <w:proofErr w:type="spellStart"/>
      <w:r w:rsidRPr="00C40B94">
        <w:rPr>
          <w:rFonts w:ascii="Times New Roman" w:hAnsi="Times New Roman" w:cs="Times New Roman"/>
          <w:sz w:val="24"/>
          <w:szCs w:val="24"/>
          <w:lang w:val="es-ES"/>
        </w:rPr>
        <w:t>Psicologia</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Universitat</w:t>
      </w:r>
      <w:proofErr w:type="spellEnd"/>
      <w:r w:rsidRPr="00C40B94">
        <w:rPr>
          <w:rFonts w:ascii="Times New Roman" w:hAnsi="Times New Roman" w:cs="Times New Roman"/>
          <w:sz w:val="24"/>
          <w:szCs w:val="24"/>
          <w:lang w:val="es-ES"/>
        </w:rPr>
        <w:t xml:space="preserve"> de Barcelona, </w:t>
      </w:r>
      <w:proofErr w:type="spellStart"/>
      <w:r w:rsidRPr="00C40B94">
        <w:rPr>
          <w:rFonts w:ascii="Times New Roman" w:hAnsi="Times New Roman" w:cs="Times New Roman"/>
          <w:sz w:val="24"/>
          <w:szCs w:val="24"/>
          <w:lang w:val="es-ES"/>
        </w:rPr>
        <w:t>Vall</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d’Hebron</w:t>
      </w:r>
      <w:proofErr w:type="spellEnd"/>
      <w:r w:rsidRPr="00C40B94">
        <w:rPr>
          <w:rFonts w:ascii="Times New Roman" w:hAnsi="Times New Roman" w:cs="Times New Roman"/>
          <w:sz w:val="24"/>
          <w:szCs w:val="24"/>
          <w:lang w:val="es-ES"/>
        </w:rPr>
        <w:t xml:space="preserve"> 171, Barcelona, 08035, </w:t>
      </w:r>
      <w:proofErr w:type="spellStart"/>
      <w:r w:rsidRPr="00C40B94">
        <w:rPr>
          <w:rFonts w:ascii="Times New Roman" w:hAnsi="Times New Roman" w:cs="Times New Roman"/>
          <w:sz w:val="24"/>
          <w:szCs w:val="24"/>
          <w:lang w:val="es-ES"/>
        </w:rPr>
        <w:t>Spain</w:t>
      </w:r>
      <w:proofErr w:type="spellEnd"/>
      <w:r w:rsidRPr="00C40B94">
        <w:rPr>
          <w:rFonts w:ascii="Times New Roman" w:hAnsi="Times New Roman" w:cs="Times New Roman"/>
          <w:sz w:val="24"/>
          <w:szCs w:val="24"/>
          <w:lang w:val="es-ES"/>
        </w:rPr>
        <w:t xml:space="preserve">. </w:t>
      </w:r>
    </w:p>
    <w:p w14:paraId="3B4AAABD" w14:textId="77777777" w:rsidR="003F3B2C" w:rsidRDefault="003F3B2C" w:rsidP="003F3B2C">
      <w:pPr>
        <w:spacing w:after="0" w:line="360" w:lineRule="auto"/>
        <w:rPr>
          <w:rFonts w:ascii="Times New Roman" w:hAnsi="Times New Roman" w:cs="Times New Roman"/>
          <w:sz w:val="24"/>
          <w:szCs w:val="24"/>
          <w:lang w:val="es-ES"/>
        </w:rPr>
      </w:pPr>
      <w:proofErr w:type="spellStart"/>
      <w:r w:rsidRPr="00C40B94">
        <w:rPr>
          <w:rFonts w:ascii="Times New Roman" w:hAnsi="Times New Roman" w:cs="Times New Roman"/>
          <w:sz w:val="24"/>
          <w:szCs w:val="24"/>
          <w:vertAlign w:val="superscript"/>
          <w:lang w:val="es-ES"/>
        </w:rPr>
        <w:t>b</w:t>
      </w:r>
      <w:r w:rsidRPr="00C40B94">
        <w:rPr>
          <w:rFonts w:ascii="Times New Roman" w:hAnsi="Times New Roman" w:cs="Times New Roman"/>
          <w:sz w:val="24"/>
          <w:szCs w:val="24"/>
          <w:lang w:val="es-ES"/>
        </w:rPr>
        <w:t>Instituto</w:t>
      </w:r>
      <w:proofErr w:type="spellEnd"/>
      <w:r w:rsidRPr="00C40B94">
        <w:rPr>
          <w:rFonts w:ascii="Times New Roman" w:hAnsi="Times New Roman" w:cs="Times New Roman"/>
          <w:sz w:val="24"/>
          <w:szCs w:val="24"/>
          <w:lang w:val="es-ES"/>
        </w:rPr>
        <w:t xml:space="preserve"> de Investigaciones en Ecosistemas y Sustentabilidad, Universidad Nacional Autónoma de México (UNAM), Morelia, México.</w:t>
      </w:r>
    </w:p>
    <w:p w14:paraId="3A84EF53" w14:textId="103B4CD4" w:rsidR="003F3B2C" w:rsidRPr="00097C47" w:rsidRDefault="003F3B2C" w:rsidP="003F3B2C">
      <w:pPr>
        <w:spacing w:after="0" w:line="360" w:lineRule="auto"/>
        <w:rPr>
          <w:rFonts w:ascii="Times New Roman" w:hAnsi="Times New Roman" w:cs="Times New Roman"/>
          <w:sz w:val="24"/>
          <w:szCs w:val="24"/>
          <w:lang w:val="es-ES"/>
        </w:rPr>
      </w:pPr>
      <w:proofErr w:type="spellStart"/>
      <w:r>
        <w:rPr>
          <w:rFonts w:ascii="Times New Roman" w:hAnsi="Times New Roman" w:cs="Times New Roman"/>
          <w:sz w:val="24"/>
          <w:szCs w:val="24"/>
          <w:vertAlign w:val="superscript"/>
          <w:lang w:val="es-ES"/>
        </w:rPr>
        <w:t>c</w:t>
      </w:r>
      <w:r>
        <w:rPr>
          <w:rFonts w:ascii="Times New Roman" w:hAnsi="Times New Roman" w:cs="Times New Roman"/>
          <w:sz w:val="24"/>
          <w:szCs w:val="24"/>
          <w:lang w:val="es-ES"/>
        </w:rPr>
        <w:t>Oinarrizko</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Psikologia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Prosezuak</w:t>
      </w:r>
      <w:proofErr w:type="spellEnd"/>
      <w:r>
        <w:rPr>
          <w:rFonts w:ascii="Times New Roman" w:hAnsi="Times New Roman" w:cs="Times New Roman"/>
          <w:sz w:val="24"/>
          <w:szCs w:val="24"/>
          <w:lang w:val="es-ES"/>
        </w:rPr>
        <w:t xml:space="preserve"> eta </w:t>
      </w:r>
      <w:proofErr w:type="spellStart"/>
      <w:r>
        <w:rPr>
          <w:rFonts w:ascii="Times New Roman" w:hAnsi="Times New Roman" w:cs="Times New Roman"/>
          <w:sz w:val="24"/>
          <w:szCs w:val="24"/>
          <w:lang w:val="es-ES"/>
        </w:rPr>
        <w:t>Garapena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Saila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Psikologiako</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Fakultatea</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Euskal</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Herriko</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Unibertsitatea</w:t>
      </w:r>
      <w:proofErr w:type="spellEnd"/>
      <w:r w:rsidR="00CD35D7">
        <w:rPr>
          <w:rFonts w:ascii="Times New Roman" w:hAnsi="Times New Roman" w:cs="Times New Roman"/>
          <w:sz w:val="24"/>
          <w:szCs w:val="24"/>
          <w:lang w:val="es-ES"/>
        </w:rPr>
        <w:t>,</w:t>
      </w:r>
      <w:r w:rsidRPr="00C40B94">
        <w:rPr>
          <w:rFonts w:ascii="Times New Roman" w:hAnsi="Times New Roman" w:cs="Times New Roman"/>
          <w:sz w:val="24"/>
          <w:szCs w:val="24"/>
          <w:lang w:val="es-ES"/>
        </w:rPr>
        <w:t xml:space="preserve"> </w:t>
      </w:r>
      <w:r w:rsidRPr="00097C47">
        <w:rPr>
          <w:rFonts w:ascii="Times New Roman" w:hAnsi="Times New Roman" w:cs="Times New Roman"/>
          <w:sz w:val="24"/>
          <w:szCs w:val="24"/>
          <w:lang w:val="es-ES"/>
        </w:rPr>
        <w:t xml:space="preserve">Tolosa </w:t>
      </w:r>
      <w:proofErr w:type="spellStart"/>
      <w:r w:rsidRPr="00097C47">
        <w:rPr>
          <w:rFonts w:ascii="Times New Roman" w:hAnsi="Times New Roman" w:cs="Times New Roman"/>
          <w:sz w:val="24"/>
          <w:szCs w:val="24"/>
          <w:lang w:val="es-ES"/>
        </w:rPr>
        <w:t>Hiribidea</w:t>
      </w:r>
      <w:proofErr w:type="spellEnd"/>
      <w:r w:rsidRPr="00097C47">
        <w:rPr>
          <w:rFonts w:ascii="Times New Roman" w:hAnsi="Times New Roman" w:cs="Times New Roman"/>
          <w:sz w:val="24"/>
          <w:szCs w:val="24"/>
          <w:lang w:val="es-ES"/>
        </w:rPr>
        <w:t xml:space="preserve"> 70</w:t>
      </w:r>
      <w:r w:rsidR="00CD35D7">
        <w:rPr>
          <w:rFonts w:ascii="Times New Roman" w:hAnsi="Times New Roman" w:cs="Times New Roman"/>
          <w:sz w:val="24"/>
          <w:szCs w:val="24"/>
          <w:lang w:val="es-ES"/>
        </w:rPr>
        <w:t>,</w:t>
      </w:r>
      <w:r w:rsidRPr="00097C47">
        <w:rPr>
          <w:rFonts w:ascii="Times New Roman" w:hAnsi="Times New Roman" w:cs="Times New Roman"/>
          <w:sz w:val="24"/>
          <w:szCs w:val="24"/>
          <w:lang w:val="es-ES"/>
        </w:rPr>
        <w:t xml:space="preserve"> 20018</w:t>
      </w:r>
      <w:r w:rsidR="00CD35D7">
        <w:rPr>
          <w:rFonts w:ascii="Times New Roman" w:hAnsi="Times New Roman" w:cs="Times New Roman"/>
          <w:sz w:val="24"/>
          <w:szCs w:val="24"/>
          <w:lang w:val="es-ES"/>
        </w:rPr>
        <w:t>,</w:t>
      </w:r>
      <w:r w:rsidRPr="00097C47">
        <w:rPr>
          <w:rFonts w:ascii="Times New Roman" w:hAnsi="Times New Roman" w:cs="Times New Roman"/>
          <w:sz w:val="24"/>
          <w:szCs w:val="24"/>
          <w:lang w:val="es-ES"/>
        </w:rPr>
        <w:t xml:space="preserve"> Donostia, </w:t>
      </w:r>
      <w:proofErr w:type="spellStart"/>
      <w:r w:rsidRPr="00097C47">
        <w:rPr>
          <w:rFonts w:ascii="Times New Roman" w:hAnsi="Times New Roman" w:cs="Times New Roman"/>
          <w:sz w:val="24"/>
          <w:szCs w:val="24"/>
          <w:lang w:val="es-ES"/>
        </w:rPr>
        <w:t>Gipuzkoa</w:t>
      </w:r>
      <w:proofErr w:type="spellEnd"/>
      <w:r w:rsidRPr="00097C47">
        <w:rPr>
          <w:rFonts w:ascii="Times New Roman" w:hAnsi="Times New Roman" w:cs="Times New Roman"/>
          <w:sz w:val="24"/>
          <w:szCs w:val="24"/>
          <w:lang w:val="es-ES"/>
        </w:rPr>
        <w:t xml:space="preserve">, </w:t>
      </w:r>
      <w:proofErr w:type="spellStart"/>
      <w:r w:rsidRPr="00097C47">
        <w:rPr>
          <w:rFonts w:ascii="Times New Roman" w:hAnsi="Times New Roman" w:cs="Times New Roman"/>
          <w:sz w:val="24"/>
          <w:szCs w:val="24"/>
          <w:lang w:val="es-ES"/>
        </w:rPr>
        <w:t>Spain</w:t>
      </w:r>
      <w:proofErr w:type="spellEnd"/>
      <w:r w:rsidRPr="00097C47">
        <w:rPr>
          <w:rFonts w:ascii="Times New Roman" w:hAnsi="Times New Roman" w:cs="Times New Roman"/>
          <w:sz w:val="24"/>
          <w:szCs w:val="24"/>
          <w:lang w:val="es-ES"/>
        </w:rPr>
        <w:t>.</w:t>
      </w:r>
    </w:p>
    <w:p w14:paraId="18DE14C1" w14:textId="436AB03C" w:rsidR="003F3B2C" w:rsidRPr="00CD35D7" w:rsidRDefault="003F3B2C" w:rsidP="003F3B2C">
      <w:pPr>
        <w:spacing w:after="0" w:line="360" w:lineRule="auto"/>
        <w:rPr>
          <w:rFonts w:ascii="Times New Roman" w:hAnsi="Times New Roman" w:cs="Times New Roman"/>
          <w:sz w:val="24"/>
          <w:szCs w:val="24"/>
          <w:lang w:val="es-ES"/>
        </w:rPr>
      </w:pPr>
      <w:proofErr w:type="spellStart"/>
      <w:r>
        <w:rPr>
          <w:rFonts w:ascii="Times New Roman" w:hAnsi="Times New Roman" w:cs="Times New Roman"/>
          <w:sz w:val="24"/>
          <w:szCs w:val="24"/>
          <w:vertAlign w:val="superscript"/>
          <w:lang w:val="es-ES"/>
        </w:rPr>
        <w:t>d</w:t>
      </w:r>
      <w:r>
        <w:rPr>
          <w:rFonts w:ascii="Times New Roman" w:hAnsi="Times New Roman" w:cs="Times New Roman"/>
          <w:sz w:val="24"/>
          <w:szCs w:val="24"/>
          <w:lang w:val="es-ES"/>
        </w:rPr>
        <w:t>Gizarte-Psikologia</w:t>
      </w:r>
      <w:proofErr w:type="spellEnd"/>
      <w:r>
        <w:rPr>
          <w:rFonts w:ascii="Times New Roman" w:hAnsi="Times New Roman" w:cs="Times New Roman"/>
          <w:sz w:val="24"/>
          <w:szCs w:val="24"/>
          <w:lang w:val="es-ES"/>
        </w:rPr>
        <w:t xml:space="preserve"> eta </w:t>
      </w:r>
      <w:proofErr w:type="spellStart"/>
      <w:r>
        <w:rPr>
          <w:rFonts w:ascii="Times New Roman" w:hAnsi="Times New Roman" w:cs="Times New Roman"/>
          <w:sz w:val="24"/>
          <w:szCs w:val="24"/>
          <w:lang w:val="es-ES"/>
        </w:rPr>
        <w:t>Portaera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Zientzien</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Metodologia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Psikologia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Fakultatea</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Euskal</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Herriko</w:t>
      </w:r>
      <w:proofErr w:type="spellEnd"/>
      <w:r w:rsidRPr="00C40B94">
        <w:rPr>
          <w:rFonts w:ascii="Times New Roman" w:hAnsi="Times New Roman" w:cs="Times New Roman"/>
          <w:sz w:val="24"/>
          <w:szCs w:val="24"/>
          <w:lang w:val="es-ES"/>
        </w:rPr>
        <w:t xml:space="preserve"> </w:t>
      </w:r>
      <w:proofErr w:type="spellStart"/>
      <w:r w:rsidRPr="00C40B94">
        <w:rPr>
          <w:rFonts w:ascii="Times New Roman" w:hAnsi="Times New Roman" w:cs="Times New Roman"/>
          <w:sz w:val="24"/>
          <w:szCs w:val="24"/>
          <w:lang w:val="es-ES"/>
        </w:rPr>
        <w:t>Unibertsitatea</w:t>
      </w:r>
      <w:proofErr w:type="spellEnd"/>
      <w:r w:rsidR="00CD35D7">
        <w:rPr>
          <w:rFonts w:ascii="Times New Roman" w:hAnsi="Times New Roman" w:cs="Times New Roman"/>
          <w:sz w:val="24"/>
          <w:szCs w:val="24"/>
          <w:lang w:val="es-ES"/>
        </w:rPr>
        <w:t>,</w:t>
      </w:r>
      <w:r w:rsidRPr="00C40B94">
        <w:rPr>
          <w:rFonts w:ascii="Times New Roman" w:hAnsi="Times New Roman" w:cs="Times New Roman"/>
          <w:sz w:val="24"/>
          <w:szCs w:val="24"/>
          <w:lang w:val="es-ES"/>
        </w:rPr>
        <w:t xml:space="preserve"> </w:t>
      </w:r>
      <w:r w:rsidRPr="00CD35D7">
        <w:rPr>
          <w:rFonts w:ascii="Times New Roman" w:hAnsi="Times New Roman" w:cs="Times New Roman"/>
          <w:sz w:val="24"/>
          <w:szCs w:val="24"/>
          <w:lang w:val="es-ES"/>
        </w:rPr>
        <w:t xml:space="preserve">Tolosa </w:t>
      </w:r>
      <w:proofErr w:type="spellStart"/>
      <w:r w:rsidRPr="00CD35D7">
        <w:rPr>
          <w:rFonts w:ascii="Times New Roman" w:hAnsi="Times New Roman" w:cs="Times New Roman"/>
          <w:sz w:val="24"/>
          <w:szCs w:val="24"/>
          <w:lang w:val="es-ES"/>
        </w:rPr>
        <w:t>Hiribidea</w:t>
      </w:r>
      <w:proofErr w:type="spellEnd"/>
      <w:r w:rsidRPr="00CD35D7">
        <w:rPr>
          <w:rFonts w:ascii="Times New Roman" w:hAnsi="Times New Roman" w:cs="Times New Roman"/>
          <w:sz w:val="24"/>
          <w:szCs w:val="24"/>
          <w:lang w:val="es-ES"/>
        </w:rPr>
        <w:t xml:space="preserve"> 70</w:t>
      </w:r>
      <w:r w:rsidR="00CD35D7"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20018</w:t>
      </w:r>
      <w:r w:rsidR="00CD35D7"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Donostia, </w:t>
      </w:r>
      <w:proofErr w:type="spellStart"/>
      <w:r w:rsidRPr="00CD35D7">
        <w:rPr>
          <w:rFonts w:ascii="Times New Roman" w:hAnsi="Times New Roman" w:cs="Times New Roman"/>
          <w:sz w:val="24"/>
          <w:szCs w:val="24"/>
          <w:lang w:val="es-ES"/>
        </w:rPr>
        <w:t>Gipuzkoa</w:t>
      </w:r>
      <w:proofErr w:type="spellEnd"/>
      <w:r w:rsidRPr="00CD35D7">
        <w:rPr>
          <w:rFonts w:ascii="Times New Roman" w:hAnsi="Times New Roman" w:cs="Times New Roman"/>
          <w:sz w:val="24"/>
          <w:szCs w:val="24"/>
          <w:lang w:val="es-ES"/>
        </w:rPr>
        <w:t xml:space="preserve">, </w:t>
      </w:r>
      <w:proofErr w:type="spellStart"/>
      <w:r w:rsidRPr="00CD35D7">
        <w:rPr>
          <w:rFonts w:ascii="Times New Roman" w:hAnsi="Times New Roman" w:cs="Times New Roman"/>
          <w:sz w:val="24"/>
          <w:szCs w:val="24"/>
          <w:lang w:val="es-ES"/>
        </w:rPr>
        <w:t>Spain</w:t>
      </w:r>
      <w:proofErr w:type="spellEnd"/>
      <w:r w:rsidRPr="00CD35D7">
        <w:rPr>
          <w:rFonts w:ascii="Times New Roman" w:hAnsi="Times New Roman" w:cs="Times New Roman"/>
          <w:sz w:val="24"/>
          <w:szCs w:val="24"/>
          <w:lang w:val="es-ES"/>
        </w:rPr>
        <w:t>.</w:t>
      </w:r>
    </w:p>
    <w:p w14:paraId="1ACEDC2C" w14:textId="77777777" w:rsidR="003F3B2C" w:rsidRDefault="003F3B2C" w:rsidP="003F3B2C">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e</w:t>
      </w:r>
      <w:r w:rsidRPr="00C40B94">
        <w:rPr>
          <w:rFonts w:ascii="Times New Roman" w:hAnsi="Times New Roman" w:cs="Times New Roman"/>
          <w:sz w:val="24"/>
          <w:szCs w:val="24"/>
        </w:rPr>
        <w:t>School</w:t>
      </w:r>
      <w:proofErr w:type="spellEnd"/>
      <w:r w:rsidRPr="00C40B94">
        <w:rPr>
          <w:rFonts w:ascii="Times New Roman" w:hAnsi="Times New Roman" w:cs="Times New Roman"/>
          <w:sz w:val="24"/>
          <w:szCs w:val="24"/>
        </w:rPr>
        <w:t xml:space="preserve"> of Life Sciences, Anglia Ruskin University, East Road, Cambridge, CB1 1PT, UK.</w:t>
      </w:r>
    </w:p>
    <w:p w14:paraId="0CE15656" w14:textId="77777777" w:rsidR="003F3B2C" w:rsidRPr="00C40B94" w:rsidRDefault="003F3B2C" w:rsidP="003F3B2C">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f</w:t>
      </w:r>
      <w:r w:rsidRPr="00245AAB">
        <w:rPr>
          <w:rFonts w:ascii="Times New Roman" w:hAnsi="Times New Roman" w:cs="Times New Roman"/>
          <w:sz w:val="24"/>
          <w:szCs w:val="24"/>
        </w:rPr>
        <w:t>Faculty</w:t>
      </w:r>
      <w:proofErr w:type="spellEnd"/>
      <w:r w:rsidRPr="00245AAB">
        <w:rPr>
          <w:rFonts w:ascii="Times New Roman" w:hAnsi="Times New Roman" w:cs="Times New Roman"/>
          <w:sz w:val="24"/>
          <w:szCs w:val="24"/>
        </w:rPr>
        <w:t xml:space="preserve"> of Environmental Sciences and Natural Resource Management</w:t>
      </w:r>
      <w:r>
        <w:rPr>
          <w:rFonts w:ascii="Times New Roman" w:hAnsi="Times New Roman" w:cs="Times New Roman"/>
          <w:sz w:val="24"/>
          <w:szCs w:val="24"/>
        </w:rPr>
        <w:t xml:space="preserve">, </w:t>
      </w:r>
      <w:r w:rsidRPr="00245AAB">
        <w:rPr>
          <w:rFonts w:ascii="Times New Roman" w:hAnsi="Times New Roman" w:cs="Times New Roman"/>
          <w:sz w:val="24"/>
          <w:szCs w:val="24"/>
        </w:rPr>
        <w:t xml:space="preserve">Norwegian University of Life Sciences, </w:t>
      </w:r>
      <w:r>
        <w:rPr>
          <w:rFonts w:ascii="Times New Roman" w:hAnsi="Times New Roman" w:cs="Times New Roman"/>
          <w:sz w:val="24"/>
          <w:szCs w:val="24"/>
        </w:rPr>
        <w:t xml:space="preserve">1430 </w:t>
      </w:r>
      <w:proofErr w:type="spellStart"/>
      <w:r w:rsidRPr="00245AAB">
        <w:rPr>
          <w:rFonts w:ascii="Times New Roman" w:hAnsi="Times New Roman" w:cs="Times New Roman"/>
          <w:sz w:val="24"/>
          <w:szCs w:val="24"/>
        </w:rPr>
        <w:t>Ås</w:t>
      </w:r>
      <w:proofErr w:type="spellEnd"/>
      <w:r w:rsidRPr="00245AAB">
        <w:rPr>
          <w:rFonts w:ascii="Times New Roman" w:hAnsi="Times New Roman" w:cs="Times New Roman"/>
          <w:sz w:val="24"/>
          <w:szCs w:val="24"/>
        </w:rPr>
        <w:t>, Norway</w:t>
      </w:r>
      <w:r>
        <w:rPr>
          <w:rFonts w:ascii="Times New Roman" w:hAnsi="Times New Roman" w:cs="Times New Roman"/>
          <w:sz w:val="24"/>
          <w:szCs w:val="24"/>
        </w:rPr>
        <w:t>.</w:t>
      </w:r>
    </w:p>
    <w:p w14:paraId="3BB9C642" w14:textId="77777777" w:rsidR="003F3B2C" w:rsidRDefault="003F3B2C" w:rsidP="003F3B2C">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g</w:t>
      </w:r>
      <w:r w:rsidRPr="00C40B94">
        <w:rPr>
          <w:rFonts w:ascii="Times New Roman" w:hAnsi="Times New Roman" w:cs="Times New Roman"/>
          <w:sz w:val="24"/>
          <w:szCs w:val="24"/>
        </w:rPr>
        <w:t>Division</w:t>
      </w:r>
      <w:proofErr w:type="spellEnd"/>
      <w:r w:rsidRPr="00C40B94">
        <w:rPr>
          <w:rFonts w:ascii="Times New Roman" w:hAnsi="Times New Roman" w:cs="Times New Roman"/>
          <w:sz w:val="24"/>
          <w:szCs w:val="24"/>
        </w:rPr>
        <w:t xml:space="preserve"> of Biological Anthropology, University of Cambridge, Pembroke Street, Cambridge, CB2 3QY, UK. </w:t>
      </w:r>
    </w:p>
    <w:p w14:paraId="60F7A179" w14:textId="6156DB4B" w:rsidR="003F3B2C" w:rsidRPr="00C40B94" w:rsidRDefault="003F3B2C" w:rsidP="003F3B2C">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vertAlign w:val="superscript"/>
        </w:rPr>
        <w:t>h</w:t>
      </w:r>
      <w:r>
        <w:rPr>
          <w:rFonts w:ascii="Times New Roman" w:hAnsi="Times New Roman" w:cs="Times New Roman"/>
          <w:sz w:val="24"/>
          <w:szCs w:val="24"/>
        </w:rPr>
        <w:t>Department</w:t>
      </w:r>
      <w:proofErr w:type="spellEnd"/>
      <w:r>
        <w:rPr>
          <w:rFonts w:ascii="Times New Roman" w:hAnsi="Times New Roman" w:cs="Times New Roman"/>
          <w:sz w:val="24"/>
          <w:szCs w:val="24"/>
        </w:rPr>
        <w:t xml:space="preserve"> of Cognitive Biology, </w:t>
      </w:r>
      <w:proofErr w:type="spellStart"/>
      <w:r w:rsidR="00CD35D7">
        <w:rPr>
          <w:rFonts w:ascii="Times New Roman" w:hAnsi="Times New Roman" w:cs="Times New Roman"/>
          <w:sz w:val="24"/>
          <w:szCs w:val="24"/>
        </w:rPr>
        <w:t>Althanstrasse</w:t>
      </w:r>
      <w:proofErr w:type="spellEnd"/>
      <w:r w:rsidR="00CD35D7">
        <w:rPr>
          <w:rFonts w:ascii="Times New Roman" w:hAnsi="Times New Roman" w:cs="Times New Roman"/>
          <w:sz w:val="24"/>
          <w:szCs w:val="24"/>
        </w:rPr>
        <w:t xml:space="preserve"> 14, </w:t>
      </w:r>
      <w:r>
        <w:rPr>
          <w:rFonts w:ascii="Times New Roman" w:hAnsi="Times New Roman" w:cs="Times New Roman"/>
          <w:sz w:val="24"/>
          <w:szCs w:val="24"/>
        </w:rPr>
        <w:t>University of Vienna</w:t>
      </w:r>
      <w:r w:rsidR="00CD35D7">
        <w:rPr>
          <w:rFonts w:ascii="Times New Roman" w:hAnsi="Times New Roman" w:cs="Times New Roman"/>
          <w:sz w:val="24"/>
          <w:szCs w:val="24"/>
        </w:rPr>
        <w:t>, Vienna, Austria.</w:t>
      </w:r>
    </w:p>
    <w:p w14:paraId="16FA9473" w14:textId="77777777" w:rsidR="003F3B2C" w:rsidRPr="00C40B94" w:rsidRDefault="003F3B2C" w:rsidP="003F3B2C">
      <w:pPr>
        <w:spacing w:after="0" w:line="360" w:lineRule="auto"/>
        <w:rPr>
          <w:rFonts w:ascii="Times New Roman" w:hAnsi="Times New Roman" w:cs="Times New Roman"/>
          <w:sz w:val="24"/>
          <w:szCs w:val="24"/>
        </w:rPr>
      </w:pPr>
    </w:p>
    <w:p w14:paraId="261DAC10" w14:textId="77777777" w:rsidR="003F3B2C" w:rsidRPr="00C40B94" w:rsidRDefault="003F3B2C" w:rsidP="003F3B2C">
      <w:pPr>
        <w:spacing w:after="0" w:line="360" w:lineRule="auto"/>
        <w:rPr>
          <w:rFonts w:ascii="Times New Roman" w:hAnsi="Times New Roman" w:cs="Times New Roman"/>
          <w:sz w:val="24"/>
          <w:szCs w:val="24"/>
        </w:rPr>
      </w:pPr>
    </w:p>
    <w:p w14:paraId="5B5EA2B3" w14:textId="77777777" w:rsidR="003F3B2C" w:rsidRPr="00C40B94" w:rsidRDefault="003F3B2C" w:rsidP="003F3B2C">
      <w:pPr>
        <w:spacing w:after="0" w:line="360" w:lineRule="auto"/>
        <w:rPr>
          <w:rFonts w:ascii="Times New Roman" w:hAnsi="Times New Roman" w:cs="Times New Roman"/>
          <w:b/>
          <w:sz w:val="24"/>
          <w:szCs w:val="24"/>
        </w:rPr>
      </w:pPr>
      <w:r w:rsidRPr="006F39A3">
        <w:rPr>
          <w:rFonts w:ascii="Times New Roman" w:hAnsi="Times New Roman" w:cs="Times New Roman"/>
          <w:b/>
          <w:sz w:val="24"/>
          <w:szCs w:val="24"/>
          <w:vertAlign w:val="superscript"/>
        </w:rPr>
        <w:t>*</w:t>
      </w:r>
      <w:r w:rsidRPr="00C40B94">
        <w:rPr>
          <w:rFonts w:ascii="Times New Roman" w:hAnsi="Times New Roman" w:cs="Times New Roman"/>
          <w:b/>
          <w:sz w:val="24"/>
          <w:szCs w:val="24"/>
        </w:rPr>
        <w:t xml:space="preserve">Corresponding authors: </w:t>
      </w:r>
    </w:p>
    <w:p w14:paraId="58949267" w14:textId="04058A2B" w:rsidR="003F3B2C" w:rsidRPr="008C0D8C" w:rsidRDefault="003F3B2C" w:rsidP="003F3B2C">
      <w:pPr>
        <w:spacing w:after="0" w:line="360" w:lineRule="auto"/>
        <w:rPr>
          <w:rFonts w:ascii="Times New Roman" w:hAnsi="Times New Roman" w:cs="Times New Roman"/>
          <w:sz w:val="24"/>
          <w:szCs w:val="24"/>
        </w:rPr>
      </w:pPr>
      <w:r w:rsidRPr="008C0D8C">
        <w:rPr>
          <w:rFonts w:ascii="Times New Roman" w:hAnsi="Times New Roman" w:cs="Times New Roman"/>
          <w:sz w:val="24"/>
          <w:szCs w:val="24"/>
        </w:rPr>
        <w:t>Jacob C. Dunn</w:t>
      </w:r>
      <w:r w:rsidR="008C0D8C" w:rsidRPr="008C0D8C">
        <w:rPr>
          <w:rFonts w:ascii="Times New Roman" w:hAnsi="Times New Roman" w:cs="Times New Roman"/>
          <w:sz w:val="24"/>
          <w:szCs w:val="24"/>
        </w:rPr>
        <w:t xml:space="preserve"> </w:t>
      </w:r>
      <w:r w:rsidR="008C0D8C">
        <w:rPr>
          <w:rFonts w:ascii="Times New Roman" w:hAnsi="Times New Roman" w:cs="Times New Roman"/>
          <w:sz w:val="24"/>
          <w:szCs w:val="24"/>
        </w:rPr>
        <w:t>–</w:t>
      </w:r>
      <w:r w:rsidRPr="008C0D8C">
        <w:rPr>
          <w:rFonts w:ascii="Times New Roman" w:hAnsi="Times New Roman" w:cs="Times New Roman"/>
          <w:sz w:val="24"/>
          <w:szCs w:val="24"/>
        </w:rPr>
        <w:t xml:space="preserve"> </w:t>
      </w:r>
      <w:r w:rsidR="008C0D8C" w:rsidRPr="008C0D8C">
        <w:rPr>
          <w:rFonts w:ascii="Times New Roman" w:hAnsi="Times New Roman" w:cs="Times New Roman"/>
          <w:sz w:val="24"/>
          <w:szCs w:val="24"/>
        </w:rPr>
        <w:t>E</w:t>
      </w:r>
      <w:r w:rsidR="008C0D8C">
        <w:rPr>
          <w:rFonts w:ascii="Times New Roman" w:hAnsi="Times New Roman" w:cs="Times New Roman"/>
          <w:sz w:val="24"/>
          <w:szCs w:val="24"/>
        </w:rPr>
        <w:t>mail</w:t>
      </w:r>
      <w:r w:rsidR="008C0D8C" w:rsidRPr="008C0D8C">
        <w:rPr>
          <w:rFonts w:ascii="Times New Roman" w:hAnsi="Times New Roman" w:cs="Times New Roman"/>
          <w:sz w:val="24"/>
          <w:szCs w:val="24"/>
        </w:rPr>
        <w:t xml:space="preserve">: </w:t>
      </w:r>
      <w:hyperlink r:id="rId8" w:history="1">
        <w:r w:rsidR="008C0D8C" w:rsidRPr="00F87065">
          <w:rPr>
            <w:rStyle w:val="Hyperlink"/>
            <w:rFonts w:ascii="Times New Roman" w:hAnsi="Times New Roman" w:cs="Times New Roman"/>
            <w:sz w:val="24"/>
            <w:szCs w:val="24"/>
          </w:rPr>
          <w:t>jacob.dunn@anglia.ac.uk</w:t>
        </w:r>
      </w:hyperlink>
      <w:r w:rsidR="008C0D8C">
        <w:rPr>
          <w:rFonts w:ascii="Times New Roman" w:hAnsi="Times New Roman" w:cs="Times New Roman"/>
          <w:sz w:val="24"/>
          <w:szCs w:val="24"/>
        </w:rPr>
        <w:t>;</w:t>
      </w:r>
      <w:r w:rsidRPr="008C0D8C">
        <w:rPr>
          <w:rFonts w:ascii="Times New Roman" w:hAnsi="Times New Roman" w:cs="Times New Roman"/>
          <w:sz w:val="24"/>
          <w:szCs w:val="24"/>
        </w:rPr>
        <w:t xml:space="preserve"> </w:t>
      </w:r>
      <w:r w:rsidR="008C0D8C" w:rsidRPr="008C0D8C">
        <w:rPr>
          <w:rFonts w:ascii="Times New Roman" w:hAnsi="Times New Roman" w:cs="Times New Roman"/>
          <w:sz w:val="24"/>
          <w:szCs w:val="24"/>
        </w:rPr>
        <w:t>T</w:t>
      </w:r>
      <w:r w:rsidR="008C0D8C">
        <w:rPr>
          <w:rFonts w:ascii="Times New Roman" w:hAnsi="Times New Roman" w:cs="Times New Roman"/>
          <w:sz w:val="24"/>
          <w:szCs w:val="24"/>
        </w:rPr>
        <w:t>el</w:t>
      </w:r>
      <w:r w:rsidR="008C0D8C" w:rsidRPr="008C0D8C">
        <w:rPr>
          <w:rFonts w:ascii="Times New Roman" w:hAnsi="Times New Roman" w:cs="Times New Roman"/>
          <w:sz w:val="24"/>
          <w:szCs w:val="24"/>
        </w:rPr>
        <w:t xml:space="preserve">: </w:t>
      </w:r>
      <w:r w:rsidRPr="008C0D8C">
        <w:rPr>
          <w:rFonts w:ascii="Times New Roman" w:hAnsi="Times New Roman" w:cs="Times New Roman"/>
          <w:sz w:val="24"/>
          <w:szCs w:val="24"/>
        </w:rPr>
        <w:t>+44 1223 698220</w:t>
      </w:r>
      <w:r w:rsidR="008C0D8C">
        <w:rPr>
          <w:rFonts w:ascii="Times New Roman" w:hAnsi="Times New Roman" w:cs="Times New Roman"/>
          <w:sz w:val="24"/>
          <w:szCs w:val="24"/>
        </w:rPr>
        <w:t>;</w:t>
      </w:r>
      <w:r w:rsidR="008F4A0F" w:rsidRPr="008C0D8C">
        <w:rPr>
          <w:rFonts w:ascii="Times New Roman" w:hAnsi="Times New Roman" w:cs="Times New Roman"/>
          <w:sz w:val="24"/>
          <w:szCs w:val="24"/>
        </w:rPr>
        <w:t xml:space="preserve"> </w:t>
      </w:r>
      <w:r w:rsidR="008C0D8C" w:rsidRPr="008C0D8C">
        <w:rPr>
          <w:rFonts w:ascii="Times New Roman" w:hAnsi="Times New Roman" w:cs="Times New Roman"/>
          <w:sz w:val="24"/>
          <w:szCs w:val="24"/>
        </w:rPr>
        <w:t>Twitter:</w:t>
      </w:r>
      <w:r w:rsidR="004215E1">
        <w:rPr>
          <w:rFonts w:ascii="Times New Roman" w:hAnsi="Times New Roman" w:cs="Times New Roman"/>
          <w:sz w:val="24"/>
          <w:szCs w:val="24"/>
        </w:rPr>
        <w:t xml:space="preserve"> </w:t>
      </w:r>
      <w:r w:rsidR="008F4A0F" w:rsidRPr="008C0D8C">
        <w:rPr>
          <w:rFonts w:ascii="Times New Roman" w:hAnsi="Times New Roman" w:cs="Times New Roman"/>
          <w:sz w:val="24"/>
          <w:szCs w:val="24"/>
        </w:rPr>
        <w:t>@jacobcdunn</w:t>
      </w:r>
      <w:r w:rsidR="00691FE7">
        <w:rPr>
          <w:rFonts w:ascii="Times New Roman" w:hAnsi="Times New Roman" w:cs="Times New Roman"/>
          <w:sz w:val="24"/>
          <w:szCs w:val="24"/>
        </w:rPr>
        <w:t xml:space="preserve"> </w:t>
      </w:r>
    </w:p>
    <w:p w14:paraId="56C17067" w14:textId="3398E549" w:rsidR="003F3B2C" w:rsidRPr="000D65F2" w:rsidRDefault="003F3B2C" w:rsidP="003F3B2C">
      <w:pPr>
        <w:spacing w:after="0" w:line="360" w:lineRule="auto"/>
        <w:rPr>
          <w:rFonts w:ascii="Times New Roman" w:hAnsi="Times New Roman" w:cs="Times New Roman"/>
          <w:sz w:val="24"/>
          <w:szCs w:val="24"/>
          <w:lang w:val="es-ES"/>
        </w:rPr>
      </w:pPr>
      <w:r w:rsidRPr="000D65F2">
        <w:rPr>
          <w:rFonts w:ascii="Times New Roman" w:hAnsi="Times New Roman" w:cs="Times New Roman"/>
          <w:sz w:val="24"/>
          <w:szCs w:val="24"/>
          <w:lang w:val="es-ES"/>
        </w:rPr>
        <w:t>Mónica Alcocer-Rodríguez</w:t>
      </w:r>
      <w:r w:rsidR="008C0D8C">
        <w:rPr>
          <w:rFonts w:ascii="Times New Roman" w:hAnsi="Times New Roman" w:cs="Times New Roman"/>
          <w:sz w:val="24"/>
          <w:szCs w:val="24"/>
          <w:lang w:val="es-ES"/>
        </w:rPr>
        <w:t xml:space="preserve"> - Email: </w:t>
      </w:r>
      <w:hyperlink r:id="rId9" w:history="1">
        <w:r w:rsidR="008C0D8C" w:rsidRPr="00F87065">
          <w:rPr>
            <w:rStyle w:val="Hyperlink"/>
            <w:rFonts w:ascii="Times New Roman" w:hAnsi="Times New Roman" w:cs="Times New Roman"/>
            <w:sz w:val="24"/>
            <w:szCs w:val="24"/>
            <w:lang w:val="es-ES"/>
          </w:rPr>
          <w:t>aznevo28@hotmail.com</w:t>
        </w:r>
      </w:hyperlink>
      <w:r w:rsidR="008C0D8C">
        <w:rPr>
          <w:rFonts w:ascii="Times New Roman" w:hAnsi="Times New Roman" w:cs="Times New Roman"/>
          <w:sz w:val="24"/>
          <w:szCs w:val="24"/>
          <w:lang w:val="es-ES"/>
        </w:rPr>
        <w:t>; Tel</w:t>
      </w:r>
      <w:r w:rsidRPr="000D65F2">
        <w:rPr>
          <w:rFonts w:ascii="Times New Roman" w:hAnsi="Times New Roman" w:cs="Times New Roman"/>
          <w:sz w:val="24"/>
          <w:szCs w:val="24"/>
          <w:lang w:val="es-ES"/>
        </w:rPr>
        <w:t xml:space="preserve"> +34 699 54 06 07</w:t>
      </w:r>
    </w:p>
    <w:p w14:paraId="5022C617" w14:textId="77777777" w:rsidR="00A504B5" w:rsidRPr="003F3B2C" w:rsidRDefault="00A504B5" w:rsidP="00FC1890">
      <w:pPr>
        <w:spacing w:after="0" w:line="360" w:lineRule="auto"/>
        <w:rPr>
          <w:rFonts w:ascii="Times New Roman" w:hAnsi="Times New Roman" w:cs="Times New Roman"/>
          <w:b/>
          <w:sz w:val="24"/>
          <w:szCs w:val="24"/>
          <w:lang w:val="es-ES"/>
        </w:rPr>
      </w:pPr>
    </w:p>
    <w:p w14:paraId="5022C618" w14:textId="77777777" w:rsidR="00A504B5" w:rsidRPr="003F3B2C" w:rsidRDefault="00A504B5" w:rsidP="00FC1890">
      <w:pPr>
        <w:spacing w:after="0" w:line="360" w:lineRule="auto"/>
        <w:rPr>
          <w:rFonts w:ascii="Times New Roman" w:hAnsi="Times New Roman" w:cs="Times New Roman"/>
          <w:b/>
          <w:sz w:val="24"/>
          <w:szCs w:val="24"/>
          <w:lang w:val="es-ES"/>
        </w:rPr>
      </w:pPr>
      <w:r w:rsidRPr="003F3B2C">
        <w:rPr>
          <w:rFonts w:ascii="Times New Roman" w:hAnsi="Times New Roman" w:cs="Times New Roman"/>
          <w:b/>
          <w:sz w:val="24"/>
          <w:szCs w:val="24"/>
          <w:lang w:val="es-ES"/>
        </w:rPr>
        <w:br w:type="page"/>
      </w:r>
    </w:p>
    <w:p w14:paraId="5022C619" w14:textId="77777777" w:rsidR="00A504B5" w:rsidRPr="00C40B94" w:rsidRDefault="00A504B5" w:rsidP="005801AF">
      <w:pPr>
        <w:pStyle w:val="Heading1"/>
      </w:pPr>
      <w:r w:rsidRPr="00C40B94">
        <w:lastRenderedPageBreak/>
        <w:t xml:space="preserve">Abstract </w:t>
      </w:r>
    </w:p>
    <w:p w14:paraId="5022C61A" w14:textId="57C22157" w:rsidR="00A504B5" w:rsidRPr="00C40B94" w:rsidRDefault="00A504B5" w:rsidP="00FC1890">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Fragmented tropical forests can be highly dynamic, with the spatial configuration of forest patches changing through time. Yet, the lack of longitudinal studies limits our understanding of how patch dynamics </w:t>
      </w:r>
      <w:r w:rsidR="00373DFF">
        <w:rPr>
          <w:rFonts w:ascii="Times New Roman" w:hAnsi="Times New Roman" w:cs="Times New Roman"/>
          <w:sz w:val="24"/>
          <w:szCs w:val="24"/>
        </w:rPr>
        <w:t>affect</w:t>
      </w:r>
      <w:r w:rsidRPr="00C40B94">
        <w:rPr>
          <w:rFonts w:ascii="Times New Roman" w:hAnsi="Times New Roman" w:cs="Times New Roman"/>
          <w:sz w:val="24"/>
          <w:szCs w:val="24"/>
        </w:rPr>
        <w:t xml:space="preserve"> biodiversity, especially when there is a time lag in species extinctions (extinction debt).</w:t>
      </w:r>
      <w:r w:rsidR="00C40B94"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We </w:t>
      </w:r>
      <w:r w:rsidRPr="00C40B94">
        <w:rPr>
          <w:rFonts w:ascii="Times New Roman" w:hAnsi="Times New Roman" w:cs="Times New Roman"/>
          <w:sz w:val="24"/>
          <w:szCs w:val="24"/>
          <w:lang w:val="en-US"/>
        </w:rPr>
        <w:t xml:space="preserve">assessed </w:t>
      </w:r>
      <w:r w:rsidRPr="00C40B94">
        <w:rPr>
          <w:rFonts w:ascii="Times New Roman" w:hAnsi="Times New Roman" w:cs="Times New Roman"/>
          <w:sz w:val="24"/>
          <w:szCs w:val="24"/>
        </w:rPr>
        <w:t>how temporal changes in patch size, shape</w:t>
      </w:r>
      <w:r w:rsidR="009B5991">
        <w:rPr>
          <w:rFonts w:ascii="Times New Roman" w:hAnsi="Times New Roman" w:cs="Times New Roman"/>
          <w:sz w:val="24"/>
          <w:szCs w:val="24"/>
        </w:rPr>
        <w:t xml:space="preserve"> complexity,</w:t>
      </w:r>
      <w:r w:rsidRPr="00C40B94">
        <w:rPr>
          <w:rFonts w:ascii="Times New Roman" w:hAnsi="Times New Roman" w:cs="Times New Roman"/>
          <w:sz w:val="24"/>
          <w:szCs w:val="24"/>
        </w:rPr>
        <w:t xml:space="preserve"> and isolation affect populations of the Mexican howler monkey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hypothesizing that we would find an extinction debt in this relatively long-lived species.</w:t>
      </w:r>
      <w:r w:rsidR="00C40B94"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We assessed patch occupancy, subpopulation size and immature-to-female ratio in 39 forest patches from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in both 2001 and 2013. To identify time-lag responses to habitat disturbance, we related demographic attributes in 2013 to patch metrics in 2001 and 2013 and tested whether primate subpopulations were better predicted by current or historical patch characteristics. We also assessed how changes in patch metrics affected each demographic attribute between 2001 and </w:t>
      </w:r>
      <w:r w:rsidRPr="00EC27DD">
        <w:rPr>
          <w:rFonts w:ascii="Times New Roman" w:hAnsi="Times New Roman" w:cs="Times New Roman"/>
          <w:sz w:val="24"/>
          <w:szCs w:val="24"/>
        </w:rPr>
        <w:t>2013. Patch size and shape complexity increased over time, while isolation decreased. These positive spatial changes were accompanied by a 1.6-fold increase in mean subpopulation size over the same period. In</w:t>
      </w:r>
      <w:r w:rsidRPr="00C40B94">
        <w:rPr>
          <w:rFonts w:ascii="Times New Roman" w:hAnsi="Times New Roman" w:cs="Times New Roman"/>
          <w:sz w:val="24"/>
          <w:szCs w:val="24"/>
        </w:rPr>
        <w:t xml:space="preserve"> addition, occupancy and immature-to-female ratio were similarly related to patch attributes in both years, suggesting that there is no extinction debt. Our findings are ‘good news’, suggesting that forest recovery over a relatively short period can promote the recovery of this Critically Endangered taxon. They also highlight the importance of preventing forest loss and promoting forest regeneration in human-modified tropical landscapes.</w:t>
      </w:r>
    </w:p>
    <w:p w14:paraId="5022C61B" w14:textId="77777777" w:rsidR="00A504B5" w:rsidRPr="00C40B94" w:rsidRDefault="00A504B5" w:rsidP="00FC1890">
      <w:pPr>
        <w:spacing w:after="0" w:line="360" w:lineRule="auto"/>
        <w:rPr>
          <w:rFonts w:ascii="Times New Roman" w:hAnsi="Times New Roman" w:cs="Times New Roman"/>
          <w:sz w:val="24"/>
          <w:szCs w:val="24"/>
        </w:rPr>
      </w:pPr>
    </w:p>
    <w:p w14:paraId="5022C61C" w14:textId="77777777" w:rsidR="00C40B94" w:rsidRPr="00C40B94" w:rsidRDefault="00A504B5" w:rsidP="00FC1890">
      <w:pPr>
        <w:spacing w:after="0" w:line="360" w:lineRule="auto"/>
        <w:rPr>
          <w:rFonts w:ascii="Times New Roman" w:hAnsi="Times New Roman" w:cs="Times New Roman"/>
          <w:sz w:val="24"/>
          <w:szCs w:val="24"/>
        </w:rPr>
      </w:pPr>
      <w:r w:rsidRPr="00C40B94">
        <w:rPr>
          <w:rFonts w:ascii="Times New Roman" w:hAnsi="Times New Roman" w:cs="Times New Roman"/>
          <w:b/>
          <w:sz w:val="24"/>
          <w:szCs w:val="24"/>
        </w:rPr>
        <w:t xml:space="preserve">Keywords: </w:t>
      </w:r>
      <w:r w:rsidRPr="00C40B94">
        <w:rPr>
          <w:rFonts w:ascii="Times New Roman" w:hAnsi="Times New Roman" w:cs="Times New Roman"/>
          <w:i/>
          <w:sz w:val="24"/>
          <w:szCs w:val="24"/>
        </w:rPr>
        <w:t xml:space="preserve">Alouatta </w:t>
      </w:r>
      <w:r w:rsidRPr="00C40B94">
        <w:rPr>
          <w:rFonts w:ascii="Times New Roman" w:hAnsi="Times New Roman" w:cs="Times New Roman"/>
          <w:sz w:val="24"/>
          <w:szCs w:val="24"/>
        </w:rPr>
        <w:t xml:space="preserve">· Demography ·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 Patch dynamics · Time-delayed extinctions · Restoration</w:t>
      </w:r>
    </w:p>
    <w:p w14:paraId="5022C61D" w14:textId="77777777" w:rsidR="00C40B94" w:rsidRDefault="00C40B94" w:rsidP="00FC1890">
      <w:pPr>
        <w:spacing w:after="0" w:line="360" w:lineRule="auto"/>
        <w:rPr>
          <w:rFonts w:ascii="Times New Roman" w:hAnsi="Times New Roman" w:cs="Times New Roman"/>
          <w:sz w:val="24"/>
          <w:szCs w:val="24"/>
        </w:rPr>
      </w:pPr>
    </w:p>
    <w:p w14:paraId="5022C61E" w14:textId="77777777" w:rsidR="00FC1890" w:rsidRDefault="00FC1890" w:rsidP="00FC1890">
      <w:pPr>
        <w:spacing w:after="0" w:line="360" w:lineRule="auto"/>
        <w:rPr>
          <w:rFonts w:ascii="Times New Roman" w:hAnsi="Times New Roman" w:cs="Times New Roman"/>
          <w:sz w:val="24"/>
          <w:szCs w:val="24"/>
        </w:rPr>
      </w:pPr>
    </w:p>
    <w:p w14:paraId="5022C61F" w14:textId="77777777" w:rsidR="00FC1890" w:rsidRDefault="00FC1890" w:rsidP="00FC1890">
      <w:pPr>
        <w:spacing w:after="0" w:line="360" w:lineRule="auto"/>
        <w:rPr>
          <w:rFonts w:ascii="Times New Roman" w:hAnsi="Times New Roman" w:cs="Times New Roman"/>
          <w:sz w:val="24"/>
          <w:szCs w:val="24"/>
        </w:rPr>
      </w:pPr>
    </w:p>
    <w:p w14:paraId="5022C620" w14:textId="77777777" w:rsidR="00FC1890" w:rsidRDefault="00FC1890" w:rsidP="00FC1890">
      <w:pPr>
        <w:spacing w:after="0" w:line="360" w:lineRule="auto"/>
        <w:rPr>
          <w:rFonts w:ascii="Times New Roman" w:hAnsi="Times New Roman" w:cs="Times New Roman"/>
          <w:sz w:val="24"/>
          <w:szCs w:val="24"/>
        </w:rPr>
      </w:pPr>
    </w:p>
    <w:p w14:paraId="5022C621" w14:textId="77777777" w:rsidR="00FC1890" w:rsidRDefault="00FC1890" w:rsidP="00FC1890">
      <w:pPr>
        <w:spacing w:after="0" w:line="360" w:lineRule="auto"/>
        <w:rPr>
          <w:rFonts w:ascii="Times New Roman" w:hAnsi="Times New Roman" w:cs="Times New Roman"/>
          <w:sz w:val="24"/>
          <w:szCs w:val="24"/>
        </w:rPr>
      </w:pPr>
    </w:p>
    <w:p w14:paraId="5022C622" w14:textId="77777777" w:rsidR="00FC1890" w:rsidRDefault="00FC1890" w:rsidP="00FC1890">
      <w:pPr>
        <w:spacing w:after="0" w:line="360" w:lineRule="auto"/>
        <w:rPr>
          <w:rFonts w:ascii="Times New Roman" w:hAnsi="Times New Roman" w:cs="Times New Roman"/>
          <w:sz w:val="24"/>
          <w:szCs w:val="24"/>
        </w:rPr>
      </w:pPr>
    </w:p>
    <w:p w14:paraId="5022C623" w14:textId="77777777" w:rsidR="00FC1890" w:rsidRDefault="00FC1890" w:rsidP="00FC1890">
      <w:pPr>
        <w:spacing w:after="0" w:line="360" w:lineRule="auto"/>
        <w:rPr>
          <w:rFonts w:ascii="Times New Roman" w:hAnsi="Times New Roman" w:cs="Times New Roman"/>
          <w:sz w:val="24"/>
          <w:szCs w:val="24"/>
        </w:rPr>
      </w:pPr>
    </w:p>
    <w:p w14:paraId="5022C624" w14:textId="77777777" w:rsidR="00FC1890" w:rsidRDefault="00FC1890" w:rsidP="00FC1890">
      <w:pPr>
        <w:spacing w:after="0" w:line="360" w:lineRule="auto"/>
        <w:rPr>
          <w:rFonts w:ascii="Times New Roman" w:hAnsi="Times New Roman" w:cs="Times New Roman"/>
          <w:sz w:val="24"/>
          <w:szCs w:val="24"/>
        </w:rPr>
      </w:pPr>
    </w:p>
    <w:p w14:paraId="5022C625" w14:textId="77777777" w:rsidR="00FC1890" w:rsidRDefault="00FC1890" w:rsidP="00FC1890">
      <w:pPr>
        <w:spacing w:after="0" w:line="360" w:lineRule="auto"/>
        <w:rPr>
          <w:rFonts w:ascii="Times New Roman" w:hAnsi="Times New Roman" w:cs="Times New Roman"/>
          <w:sz w:val="24"/>
          <w:szCs w:val="24"/>
        </w:rPr>
      </w:pPr>
    </w:p>
    <w:p w14:paraId="5022C627" w14:textId="77777777" w:rsidR="00A504B5" w:rsidRPr="00C40B94" w:rsidRDefault="00A504B5" w:rsidP="005801AF">
      <w:pPr>
        <w:pStyle w:val="Heading1"/>
      </w:pPr>
      <w:r w:rsidRPr="00C40B94">
        <w:t>Introduction</w:t>
      </w:r>
    </w:p>
    <w:p w14:paraId="5022C628" w14:textId="51D6B2DE" w:rsidR="00A504B5" w:rsidRPr="00C40B94" w:rsidRDefault="00A504B5" w:rsidP="00D57621">
      <w:pPr>
        <w:autoSpaceDE w:val="0"/>
        <w:autoSpaceDN w:val="0"/>
        <w:adjustRightInd w:val="0"/>
        <w:spacing w:after="0" w:line="360" w:lineRule="auto"/>
        <w:rPr>
          <w:rFonts w:ascii="Times New Roman" w:hAnsi="Times New Roman" w:cs="Times New Roman"/>
          <w:sz w:val="24"/>
          <w:szCs w:val="24"/>
          <w:lang w:val="en-US"/>
        </w:rPr>
      </w:pPr>
      <w:r w:rsidRPr="00C40B94">
        <w:rPr>
          <w:rFonts w:ascii="Times New Roman" w:hAnsi="Times New Roman" w:cs="Times New Roman"/>
          <w:sz w:val="24"/>
          <w:szCs w:val="24"/>
        </w:rPr>
        <w:t xml:space="preserve">With extensive deforestation across the tropics, the remaining tropical forests are increasingly fragmented </w:t>
      </w:r>
      <w:r w:rsidR="00246373" w:rsidRPr="00C40B94">
        <w:rPr>
          <w:rFonts w:ascii="Times New Roman" w:hAnsi="Times New Roman" w:cs="Times New Roman"/>
          <w:sz w:val="24"/>
          <w:szCs w:val="24"/>
        </w:rPr>
        <w:t>(</w:t>
      </w:r>
      <w:proofErr w:type="spellStart"/>
      <w:r w:rsidR="00246373" w:rsidRPr="00C40B94">
        <w:rPr>
          <w:rFonts w:ascii="Times New Roman" w:hAnsi="Times New Roman" w:cs="Times New Roman"/>
          <w:sz w:val="24"/>
          <w:szCs w:val="24"/>
        </w:rPr>
        <w:t>Taubert</w:t>
      </w:r>
      <w:proofErr w:type="spellEnd"/>
      <w:r w:rsidR="00246373" w:rsidRPr="00C40B94">
        <w:rPr>
          <w:rFonts w:ascii="Times New Roman" w:hAnsi="Times New Roman" w:cs="Times New Roman"/>
          <w:sz w:val="24"/>
          <w:szCs w:val="24"/>
        </w:rPr>
        <w:t xml:space="preserve"> et al., 2018). </w:t>
      </w:r>
      <w:r w:rsidRPr="00C40B94">
        <w:rPr>
          <w:rFonts w:ascii="Times New Roman" w:hAnsi="Times New Roman" w:cs="Times New Roman"/>
          <w:sz w:val="24"/>
          <w:szCs w:val="24"/>
        </w:rPr>
        <w:t xml:space="preserve">Fragmented forests can be highly </w:t>
      </w:r>
      <w:r w:rsidR="00C52360" w:rsidRPr="00C40B94">
        <w:rPr>
          <w:rFonts w:ascii="Times New Roman" w:hAnsi="Times New Roman" w:cs="Times New Roman"/>
          <w:sz w:val="24"/>
          <w:szCs w:val="24"/>
        </w:rPr>
        <w:t>dynamic;</w:t>
      </w:r>
      <w:r w:rsidRPr="00C40B94">
        <w:rPr>
          <w:rFonts w:ascii="Times New Roman" w:hAnsi="Times New Roman" w:cs="Times New Roman"/>
          <w:sz w:val="24"/>
          <w:szCs w:val="24"/>
        </w:rPr>
        <w:t xml:space="preserve"> </w:t>
      </w:r>
      <w:r w:rsidR="00976BEE" w:rsidRPr="00C40B94">
        <w:rPr>
          <w:rFonts w:ascii="Times New Roman" w:hAnsi="Times New Roman" w:cs="Times New Roman"/>
          <w:sz w:val="24"/>
          <w:szCs w:val="24"/>
        </w:rPr>
        <w:t>therefore,</w:t>
      </w:r>
      <w:r w:rsidRPr="00C40B94">
        <w:rPr>
          <w:rFonts w:ascii="Times New Roman" w:hAnsi="Times New Roman" w:cs="Times New Roman"/>
          <w:sz w:val="24"/>
          <w:szCs w:val="24"/>
        </w:rPr>
        <w:t xml:space="preserve"> they can increase, shrink, disappear or change into another vegetation type through time </w:t>
      </w:r>
      <w:r w:rsidR="00246373" w:rsidRPr="00C40B94">
        <w:rPr>
          <w:rFonts w:ascii="Times New Roman" w:hAnsi="Times New Roman" w:cs="Times New Roman"/>
          <w:sz w:val="24"/>
          <w:szCs w:val="24"/>
        </w:rPr>
        <w:t xml:space="preserve">(del Castillo, 2015). </w:t>
      </w:r>
      <w:r w:rsidRPr="00C40B94">
        <w:rPr>
          <w:rFonts w:ascii="Times New Roman" w:hAnsi="Times New Roman" w:cs="Times New Roman"/>
          <w:sz w:val="24"/>
          <w:szCs w:val="24"/>
        </w:rPr>
        <w:t xml:space="preserve">However, fragmentation research has largely been focused on short-term and static studies, overlooking the importance of patch history and dynamics on biodiversity patterns and processes </w:t>
      </w:r>
      <w:r w:rsidR="00246373" w:rsidRPr="00C40B94">
        <w:rPr>
          <w:rFonts w:ascii="Times New Roman" w:hAnsi="Times New Roman" w:cs="Times New Roman"/>
          <w:sz w:val="24"/>
          <w:szCs w:val="24"/>
        </w:rPr>
        <w:t>(Ewers et al., 2013; del Castillo, 2015).</w:t>
      </w:r>
      <w:r w:rsidRPr="00C40B94">
        <w:rPr>
          <w:rFonts w:ascii="Times New Roman" w:hAnsi="Times New Roman" w:cs="Times New Roman"/>
          <w:sz w:val="24"/>
          <w:szCs w:val="24"/>
        </w:rPr>
        <w:t xml:space="preserve"> Longitudinal studies are not only needed to identify the effects of patch dynamics on species, but to identify species responses that may take some time to become evident, potentially leading to time-delayed extinctions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extinction debt)</w:t>
      </w:r>
      <w:r w:rsidR="00246373" w:rsidRPr="00C40B94">
        <w:rPr>
          <w:rFonts w:ascii="Times New Roman" w:hAnsi="Times New Roman" w:cs="Times New Roman"/>
          <w:sz w:val="24"/>
          <w:szCs w:val="24"/>
        </w:rPr>
        <w:t xml:space="preserve"> (Metzger et al., 2009; Lira et al., 2012)</w:t>
      </w:r>
      <w:r w:rsidRPr="00C40B94">
        <w:rPr>
          <w:rFonts w:ascii="Times New Roman" w:hAnsi="Times New Roman" w:cs="Times New Roman"/>
          <w:sz w:val="24"/>
          <w:szCs w:val="24"/>
          <w:lang w:val="en-US"/>
        </w:rPr>
        <w:t xml:space="preserve">. </w:t>
      </w:r>
    </w:p>
    <w:p w14:paraId="5022C629" w14:textId="419EF87C" w:rsidR="00A504B5" w:rsidRPr="00C40B94" w:rsidRDefault="00A504B5" w:rsidP="00FC1890">
      <w:pPr>
        <w:autoSpaceDE w:val="0"/>
        <w:autoSpaceDN w:val="0"/>
        <w:adjustRightInd w:val="0"/>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Time delays in species’ responses to habitat spatial changes are determined by landscape dynamics, life history traits and interactions among species, amongst other factors</w:t>
      </w:r>
      <w:r w:rsidR="00246373" w:rsidRPr="00C40B94">
        <w:rPr>
          <w:rFonts w:ascii="Times New Roman" w:hAnsi="Times New Roman" w:cs="Times New Roman"/>
          <w:sz w:val="24"/>
          <w:szCs w:val="24"/>
        </w:rPr>
        <w:t xml:space="preserve"> (With, 2007; </w:t>
      </w:r>
      <w:proofErr w:type="spellStart"/>
      <w:r w:rsidR="00246373" w:rsidRPr="00C40B94">
        <w:rPr>
          <w:rFonts w:ascii="Times New Roman" w:hAnsi="Times New Roman" w:cs="Times New Roman"/>
          <w:sz w:val="24"/>
          <w:szCs w:val="24"/>
        </w:rPr>
        <w:t>Kuussaari</w:t>
      </w:r>
      <w:proofErr w:type="spellEnd"/>
      <w:r w:rsidR="00246373" w:rsidRPr="00C40B94">
        <w:rPr>
          <w:rFonts w:ascii="Times New Roman" w:hAnsi="Times New Roman" w:cs="Times New Roman"/>
          <w:sz w:val="24"/>
          <w:szCs w:val="24"/>
        </w:rPr>
        <w:t xml:space="preserve"> et al., 2009; </w:t>
      </w:r>
      <w:proofErr w:type="spellStart"/>
      <w:r w:rsidR="00246373" w:rsidRPr="00C40B94">
        <w:rPr>
          <w:rFonts w:ascii="Times New Roman" w:hAnsi="Times New Roman" w:cs="Times New Roman"/>
          <w:sz w:val="24"/>
          <w:szCs w:val="24"/>
        </w:rPr>
        <w:t>Schwitzer</w:t>
      </w:r>
      <w:proofErr w:type="spellEnd"/>
      <w:r w:rsidR="00246373" w:rsidRPr="00C40B94">
        <w:rPr>
          <w:rFonts w:ascii="Times New Roman" w:hAnsi="Times New Roman" w:cs="Times New Roman"/>
          <w:sz w:val="24"/>
          <w:szCs w:val="24"/>
        </w:rPr>
        <w:t xml:space="preserve"> et al., 2011; </w:t>
      </w:r>
      <w:proofErr w:type="spellStart"/>
      <w:r w:rsidR="00246373" w:rsidRPr="00C40B94">
        <w:rPr>
          <w:rFonts w:ascii="Times New Roman" w:hAnsi="Times New Roman" w:cs="Times New Roman"/>
          <w:sz w:val="24"/>
          <w:szCs w:val="24"/>
        </w:rPr>
        <w:t>Hylander</w:t>
      </w:r>
      <w:proofErr w:type="spellEnd"/>
      <w:r w:rsidR="00246373" w:rsidRPr="00C40B94">
        <w:rPr>
          <w:rFonts w:ascii="Times New Roman" w:hAnsi="Times New Roman" w:cs="Times New Roman"/>
          <w:sz w:val="24"/>
          <w:szCs w:val="24"/>
        </w:rPr>
        <w:t xml:space="preserve"> and </w:t>
      </w:r>
      <w:proofErr w:type="spellStart"/>
      <w:r w:rsidR="00246373" w:rsidRPr="00C40B94">
        <w:rPr>
          <w:rFonts w:ascii="Times New Roman" w:hAnsi="Times New Roman" w:cs="Times New Roman"/>
          <w:sz w:val="24"/>
          <w:szCs w:val="24"/>
        </w:rPr>
        <w:t>Ehrlén</w:t>
      </w:r>
      <w:proofErr w:type="spellEnd"/>
      <w:r w:rsidR="00246373" w:rsidRPr="00C40B94">
        <w:rPr>
          <w:rFonts w:ascii="Times New Roman" w:hAnsi="Times New Roman" w:cs="Times New Roman"/>
          <w:sz w:val="24"/>
          <w:szCs w:val="24"/>
        </w:rPr>
        <w:t>, 2013; Sales et al., 2015)</w:t>
      </w:r>
      <w:r w:rsidRPr="00C40B94">
        <w:rPr>
          <w:rFonts w:ascii="Times New Roman" w:hAnsi="Times New Roman" w:cs="Times New Roman"/>
          <w:sz w:val="24"/>
          <w:szCs w:val="24"/>
        </w:rPr>
        <w:t>. Species that are slow to respond to environmental fluctuations usually have large bod</w:t>
      </w:r>
      <w:r w:rsidR="009A263B">
        <w:rPr>
          <w:rFonts w:ascii="Times New Roman" w:hAnsi="Times New Roman" w:cs="Times New Roman"/>
          <w:sz w:val="24"/>
          <w:szCs w:val="24"/>
        </w:rPr>
        <w:t>y size</w:t>
      </w:r>
      <w:r w:rsidR="00C94542">
        <w:rPr>
          <w:rFonts w:ascii="Times New Roman" w:hAnsi="Times New Roman" w:cs="Times New Roman"/>
          <w:sz w:val="24"/>
          <w:szCs w:val="24"/>
        </w:rPr>
        <w:t>s</w:t>
      </w:r>
      <w:r w:rsidRPr="00C40B94">
        <w:rPr>
          <w:rFonts w:ascii="Times New Roman" w:hAnsi="Times New Roman" w:cs="Times New Roman"/>
          <w:sz w:val="24"/>
          <w:szCs w:val="24"/>
        </w:rPr>
        <w:t>, long life-spans, slow life histories, low turnover rates, low dispersal capacities and</w:t>
      </w:r>
      <w:r w:rsidR="008B54D6">
        <w:rPr>
          <w:rFonts w:ascii="Times New Roman" w:hAnsi="Times New Roman" w:cs="Times New Roman"/>
          <w:sz w:val="24"/>
          <w:szCs w:val="24"/>
        </w:rPr>
        <w:t>/or</w:t>
      </w:r>
      <w:r w:rsidRPr="00C40B94">
        <w:rPr>
          <w:rFonts w:ascii="Times New Roman" w:hAnsi="Times New Roman" w:cs="Times New Roman"/>
          <w:sz w:val="24"/>
          <w:szCs w:val="24"/>
        </w:rPr>
        <w:t xml:space="preserve"> resistance to environmental fluctuations</w:t>
      </w:r>
      <w:r w:rsidR="00246373" w:rsidRPr="00C40B94">
        <w:rPr>
          <w:rFonts w:ascii="Times New Roman" w:hAnsi="Times New Roman" w:cs="Times New Roman"/>
          <w:sz w:val="24"/>
          <w:szCs w:val="24"/>
        </w:rPr>
        <w:t xml:space="preserve"> (</w:t>
      </w:r>
      <w:proofErr w:type="spellStart"/>
      <w:r w:rsidR="00246373" w:rsidRPr="00C40B94">
        <w:rPr>
          <w:rFonts w:ascii="Times New Roman" w:hAnsi="Times New Roman" w:cs="Times New Roman"/>
          <w:sz w:val="24"/>
          <w:szCs w:val="24"/>
        </w:rPr>
        <w:t>Nagelkerke</w:t>
      </w:r>
      <w:proofErr w:type="spellEnd"/>
      <w:r w:rsidR="00246373" w:rsidRPr="00C40B94">
        <w:rPr>
          <w:rFonts w:ascii="Times New Roman" w:hAnsi="Times New Roman" w:cs="Times New Roman"/>
          <w:sz w:val="24"/>
          <w:szCs w:val="24"/>
        </w:rPr>
        <w:t xml:space="preserve"> et al., 2002; Ewers and </w:t>
      </w:r>
      <w:proofErr w:type="spellStart"/>
      <w:r w:rsidR="00246373" w:rsidRPr="00C40B94">
        <w:rPr>
          <w:rFonts w:ascii="Times New Roman" w:hAnsi="Times New Roman" w:cs="Times New Roman"/>
          <w:sz w:val="24"/>
          <w:szCs w:val="24"/>
        </w:rPr>
        <w:t>Didham</w:t>
      </w:r>
      <w:proofErr w:type="spellEnd"/>
      <w:r w:rsidR="00246373" w:rsidRPr="00C40B94">
        <w:rPr>
          <w:rFonts w:ascii="Times New Roman" w:hAnsi="Times New Roman" w:cs="Times New Roman"/>
          <w:sz w:val="24"/>
          <w:szCs w:val="24"/>
        </w:rPr>
        <w:t xml:space="preserve">, 2006; </w:t>
      </w:r>
      <w:proofErr w:type="spellStart"/>
      <w:r w:rsidR="00246373" w:rsidRPr="00C40B94">
        <w:rPr>
          <w:rFonts w:ascii="Times New Roman" w:hAnsi="Times New Roman" w:cs="Times New Roman"/>
          <w:sz w:val="24"/>
          <w:szCs w:val="24"/>
        </w:rPr>
        <w:t>Kuussaari</w:t>
      </w:r>
      <w:proofErr w:type="spellEnd"/>
      <w:r w:rsidR="00246373" w:rsidRPr="00C40B94">
        <w:rPr>
          <w:rFonts w:ascii="Times New Roman" w:hAnsi="Times New Roman" w:cs="Times New Roman"/>
          <w:sz w:val="24"/>
          <w:szCs w:val="24"/>
        </w:rPr>
        <w:t xml:space="preserve"> et al., 2009; </w:t>
      </w:r>
      <w:proofErr w:type="spellStart"/>
      <w:r w:rsidR="00246373" w:rsidRPr="00C40B94">
        <w:rPr>
          <w:rFonts w:ascii="Times New Roman" w:hAnsi="Times New Roman" w:cs="Times New Roman"/>
          <w:sz w:val="24"/>
          <w:szCs w:val="24"/>
        </w:rPr>
        <w:t>Hylander</w:t>
      </w:r>
      <w:proofErr w:type="spellEnd"/>
      <w:r w:rsidR="00246373" w:rsidRPr="00C40B94">
        <w:rPr>
          <w:rFonts w:ascii="Times New Roman" w:hAnsi="Times New Roman" w:cs="Times New Roman"/>
          <w:sz w:val="24"/>
          <w:szCs w:val="24"/>
        </w:rPr>
        <w:t xml:space="preserve"> and </w:t>
      </w:r>
      <w:proofErr w:type="spellStart"/>
      <w:r w:rsidR="00246373" w:rsidRPr="00C40B94">
        <w:rPr>
          <w:rFonts w:ascii="Times New Roman" w:hAnsi="Times New Roman" w:cs="Times New Roman"/>
          <w:sz w:val="24"/>
          <w:szCs w:val="24"/>
        </w:rPr>
        <w:t>Ehrlén</w:t>
      </w:r>
      <w:proofErr w:type="spellEnd"/>
      <w:r w:rsidR="00246373" w:rsidRPr="00C40B94">
        <w:rPr>
          <w:rFonts w:ascii="Times New Roman" w:hAnsi="Times New Roman" w:cs="Times New Roman"/>
          <w:sz w:val="24"/>
          <w:szCs w:val="24"/>
        </w:rPr>
        <w:t>, 2013)</w:t>
      </w:r>
      <w:r w:rsidRPr="00C40B94">
        <w:rPr>
          <w:rFonts w:ascii="Times New Roman" w:hAnsi="Times New Roman" w:cs="Times New Roman"/>
          <w:sz w:val="24"/>
          <w:szCs w:val="24"/>
        </w:rPr>
        <w:t xml:space="preserve">. For example, </w:t>
      </w:r>
      <w:r w:rsidR="003C377C" w:rsidRPr="00C40B94">
        <w:rPr>
          <w:rFonts w:ascii="Times New Roman" w:hAnsi="Times New Roman" w:cs="Times New Roman"/>
          <w:sz w:val="24"/>
          <w:szCs w:val="24"/>
        </w:rPr>
        <w:t xml:space="preserve">Metzger et al., (2009) </w:t>
      </w:r>
      <w:r w:rsidRPr="00C40B94">
        <w:rPr>
          <w:rFonts w:ascii="Times New Roman" w:hAnsi="Times New Roman" w:cs="Times New Roman"/>
          <w:sz w:val="24"/>
          <w:szCs w:val="24"/>
        </w:rPr>
        <w:t>studied the response of trees, small mammals, birds and frogs to changes in patch area and connectivity through time in the Atlantic forest region</w:t>
      </w:r>
      <w:r w:rsidR="00A74801">
        <w:rPr>
          <w:rFonts w:ascii="Times New Roman" w:hAnsi="Times New Roman" w:cs="Times New Roman"/>
          <w:sz w:val="24"/>
          <w:szCs w:val="24"/>
        </w:rPr>
        <w:t xml:space="preserve"> of Brazil</w:t>
      </w:r>
      <w:r w:rsidRPr="00C40B94">
        <w:rPr>
          <w:rFonts w:ascii="Times New Roman" w:hAnsi="Times New Roman" w:cs="Times New Roman"/>
          <w:sz w:val="24"/>
          <w:szCs w:val="24"/>
        </w:rPr>
        <w:t>. They found that species richness and abundance both exhibited time-lagged responses to habitat spatial changes. However, the strength of these responses and specific responses to particular spatial attributes (e.g.</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patch size, connectivity), varied with dispersal capacity</w:t>
      </w:r>
      <w:r w:rsidR="00BD23BD" w:rsidRPr="00C40B94">
        <w:rPr>
          <w:rFonts w:ascii="Times New Roman" w:hAnsi="Times New Roman" w:cs="Times New Roman"/>
          <w:sz w:val="24"/>
          <w:szCs w:val="24"/>
        </w:rPr>
        <w:t xml:space="preserve"> and longevity among taxa, so</w:t>
      </w:r>
      <w:r w:rsidRPr="00C40B94">
        <w:rPr>
          <w:rFonts w:ascii="Times New Roman" w:hAnsi="Times New Roman" w:cs="Times New Roman"/>
          <w:sz w:val="24"/>
          <w:szCs w:val="24"/>
        </w:rPr>
        <w:t xml:space="preserve"> that past landscape structure was particularly relevant for long-lived trees</w:t>
      </w:r>
      <w:r w:rsidR="003C377C" w:rsidRPr="00C40B94">
        <w:rPr>
          <w:rFonts w:ascii="Times New Roman" w:hAnsi="Times New Roman" w:cs="Times New Roman"/>
          <w:sz w:val="24"/>
          <w:szCs w:val="24"/>
        </w:rPr>
        <w:t xml:space="preserve"> (Metzger et al., 2009)</w:t>
      </w:r>
      <w:r w:rsidRPr="00C40B94">
        <w:rPr>
          <w:rFonts w:ascii="Times New Roman" w:hAnsi="Times New Roman" w:cs="Times New Roman"/>
          <w:sz w:val="24"/>
          <w:szCs w:val="24"/>
        </w:rPr>
        <w:t xml:space="preserve">. Similarly, </w:t>
      </w:r>
      <w:r w:rsidR="003C377C" w:rsidRPr="00C40B94">
        <w:rPr>
          <w:rFonts w:ascii="Times New Roman" w:hAnsi="Times New Roman" w:cs="Times New Roman"/>
          <w:sz w:val="24"/>
          <w:szCs w:val="24"/>
        </w:rPr>
        <w:t xml:space="preserve">Krauss et al., (2010) </w:t>
      </w:r>
      <w:r w:rsidRPr="00C40B94">
        <w:rPr>
          <w:rFonts w:ascii="Times New Roman" w:hAnsi="Times New Roman" w:cs="Times New Roman"/>
          <w:sz w:val="24"/>
          <w:szCs w:val="24"/>
        </w:rPr>
        <w:t xml:space="preserve">found that the richness of vascular plants was better explained by past </w:t>
      </w:r>
      <w:r w:rsidR="00D57621">
        <w:rPr>
          <w:rFonts w:ascii="Times New Roman" w:hAnsi="Times New Roman" w:cs="Times New Roman"/>
          <w:sz w:val="24"/>
          <w:szCs w:val="24"/>
        </w:rPr>
        <w:t xml:space="preserve">than current landscape </w:t>
      </w:r>
      <w:r w:rsidR="00BD23BD" w:rsidRPr="00C40B94">
        <w:rPr>
          <w:rFonts w:ascii="Times New Roman" w:hAnsi="Times New Roman" w:cs="Times New Roman"/>
          <w:sz w:val="24"/>
          <w:szCs w:val="24"/>
        </w:rPr>
        <w:t>patterns</w:t>
      </w:r>
      <w:r w:rsidRPr="00C40B94">
        <w:rPr>
          <w:rFonts w:ascii="Times New Roman" w:hAnsi="Times New Roman" w:cs="Times New Roman"/>
          <w:sz w:val="24"/>
          <w:szCs w:val="24"/>
        </w:rPr>
        <w:t>,</w:t>
      </w:r>
      <w:r w:rsidR="00D57621">
        <w:rPr>
          <w:rFonts w:ascii="Times New Roman" w:hAnsi="Times New Roman" w:cs="Times New Roman"/>
          <w:sz w:val="24"/>
          <w:szCs w:val="24"/>
        </w:rPr>
        <w:t xml:space="preserve"> </w:t>
      </w:r>
      <w:r w:rsidRPr="00C40B94">
        <w:rPr>
          <w:rFonts w:ascii="Times New Roman" w:hAnsi="Times New Roman" w:cs="Times New Roman"/>
          <w:sz w:val="24"/>
          <w:szCs w:val="24"/>
        </w:rPr>
        <w:t>while short-lived butterflies showed no evidence for such an extinction debt in a large-scale study across European grassland remnants.</w:t>
      </w:r>
    </w:p>
    <w:p w14:paraId="5022C62A" w14:textId="77777777" w:rsidR="00A504B5" w:rsidRPr="00C40B94" w:rsidRDefault="00A504B5" w:rsidP="00FC1890">
      <w:pPr>
        <w:autoSpaceDE w:val="0"/>
        <w:autoSpaceDN w:val="0"/>
        <w:adjustRightInd w:val="0"/>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 xml:space="preserve">Non-human primates (hereafter, ‘primates’) are among the most threatened taxa worldwide </w:t>
      </w:r>
      <w:r w:rsidR="00F43CB5" w:rsidRPr="00C40B94">
        <w:rPr>
          <w:rFonts w:ascii="Times New Roman" w:hAnsi="Times New Roman" w:cs="Times New Roman"/>
          <w:sz w:val="24"/>
          <w:szCs w:val="24"/>
        </w:rPr>
        <w:t xml:space="preserve">(Estrada et al., 2017). </w:t>
      </w:r>
      <w:r w:rsidR="009C0A44">
        <w:rPr>
          <w:rFonts w:ascii="Times New Roman" w:hAnsi="Times New Roman" w:cs="Times New Roman"/>
          <w:sz w:val="24"/>
          <w:szCs w:val="24"/>
        </w:rPr>
        <w:t xml:space="preserve">They play a critical role in maintaining </w:t>
      </w:r>
      <w:r w:rsidR="009C0A44" w:rsidRPr="009C0A44">
        <w:rPr>
          <w:rFonts w:ascii="Times New Roman" w:hAnsi="Times New Roman" w:cs="Times New Roman"/>
          <w:sz w:val="24"/>
          <w:szCs w:val="24"/>
        </w:rPr>
        <w:t>tropical biodiversity and many ecosystem functions, processes, and services</w:t>
      </w:r>
      <w:r w:rsidR="009C0A44">
        <w:rPr>
          <w:rFonts w:ascii="Times New Roman" w:hAnsi="Times New Roman" w:cs="Times New Roman"/>
          <w:sz w:val="24"/>
          <w:szCs w:val="24"/>
        </w:rPr>
        <w:t xml:space="preserve"> (Estrada et al.</w:t>
      </w:r>
      <w:r w:rsidR="00BF5632">
        <w:rPr>
          <w:rFonts w:ascii="Times New Roman" w:hAnsi="Times New Roman" w:cs="Times New Roman"/>
          <w:sz w:val="24"/>
          <w:szCs w:val="24"/>
        </w:rPr>
        <w:t>,</w:t>
      </w:r>
      <w:r w:rsidR="009C0A44">
        <w:rPr>
          <w:rFonts w:ascii="Times New Roman" w:hAnsi="Times New Roman" w:cs="Times New Roman"/>
          <w:sz w:val="24"/>
          <w:szCs w:val="24"/>
        </w:rPr>
        <w:t xml:space="preserve"> 2017). </w:t>
      </w:r>
      <w:r w:rsidRPr="00C40B94">
        <w:rPr>
          <w:rFonts w:ascii="Times New Roman" w:hAnsi="Times New Roman" w:cs="Times New Roman"/>
          <w:sz w:val="24"/>
          <w:szCs w:val="24"/>
        </w:rPr>
        <w:t xml:space="preserve">There is ample evidence that the abundance of primates inhabiting forest patches </w:t>
      </w:r>
      <w:r w:rsidRPr="00C40B94">
        <w:rPr>
          <w:rFonts w:ascii="Times New Roman" w:hAnsi="Times New Roman" w:cs="Times New Roman"/>
          <w:sz w:val="24"/>
          <w:szCs w:val="24"/>
        </w:rPr>
        <w:lastRenderedPageBreak/>
        <w:t xml:space="preserve">is determined by the characteristics of the patches they inhabit; namely their size, shape and isolation </w:t>
      </w:r>
      <w:r w:rsidR="00F43CB5" w:rsidRPr="00C40B94">
        <w:rPr>
          <w:rFonts w:ascii="Times New Roman" w:hAnsi="Times New Roman" w:cs="Times New Roman"/>
          <w:sz w:val="24"/>
          <w:szCs w:val="24"/>
        </w:rPr>
        <w:t xml:space="preserve">(Harcourt and Doherty, 2005; </w:t>
      </w:r>
      <w:proofErr w:type="spellStart"/>
      <w:r w:rsidR="00F43CB5" w:rsidRPr="00C40B94">
        <w:rPr>
          <w:rFonts w:ascii="Times New Roman" w:hAnsi="Times New Roman" w:cs="Times New Roman"/>
          <w:sz w:val="24"/>
          <w:szCs w:val="24"/>
        </w:rPr>
        <w:t>Cristóbal-Azkarate</w:t>
      </w:r>
      <w:proofErr w:type="spellEnd"/>
      <w:r w:rsidR="00F43CB5" w:rsidRPr="00C40B94">
        <w:rPr>
          <w:rFonts w:ascii="Times New Roman" w:hAnsi="Times New Roman" w:cs="Times New Roman"/>
          <w:sz w:val="24"/>
          <w:szCs w:val="24"/>
        </w:rPr>
        <w:t xml:space="preserve"> et al., 2005; </w:t>
      </w:r>
      <w:proofErr w:type="spellStart"/>
      <w:r w:rsidR="00F43CB5" w:rsidRPr="00C40B94">
        <w:rPr>
          <w:rFonts w:ascii="Times New Roman" w:hAnsi="Times New Roman" w:cs="Times New Roman"/>
          <w:sz w:val="24"/>
          <w:szCs w:val="24"/>
        </w:rPr>
        <w:t>Mandujano</w:t>
      </w:r>
      <w:proofErr w:type="spellEnd"/>
      <w:r w:rsidR="00F43CB5" w:rsidRPr="00C40B94">
        <w:rPr>
          <w:rFonts w:ascii="Times New Roman" w:hAnsi="Times New Roman" w:cs="Times New Roman"/>
          <w:sz w:val="24"/>
          <w:szCs w:val="24"/>
        </w:rPr>
        <w:t xml:space="preserve"> et al., 2006; </w:t>
      </w:r>
      <w:proofErr w:type="spellStart"/>
      <w:r w:rsidR="00F43CB5" w:rsidRPr="00C40B94">
        <w:rPr>
          <w:rFonts w:ascii="Times New Roman" w:hAnsi="Times New Roman" w:cs="Times New Roman"/>
          <w:sz w:val="24"/>
          <w:szCs w:val="24"/>
        </w:rPr>
        <w:t>Anzures-Dadda</w:t>
      </w:r>
      <w:proofErr w:type="spellEnd"/>
      <w:r w:rsidR="00F43CB5" w:rsidRPr="00C40B94">
        <w:rPr>
          <w:rFonts w:ascii="Times New Roman" w:hAnsi="Times New Roman" w:cs="Times New Roman"/>
          <w:sz w:val="24"/>
          <w:szCs w:val="24"/>
        </w:rPr>
        <w:t xml:space="preserve"> and Manson, 2007; Arroyo-Rodríguez and Dias, 2010; </w:t>
      </w:r>
      <w:proofErr w:type="spellStart"/>
      <w:r w:rsidR="00F43CB5" w:rsidRPr="00C40B94">
        <w:rPr>
          <w:rFonts w:ascii="Times New Roman" w:hAnsi="Times New Roman" w:cs="Times New Roman"/>
          <w:sz w:val="24"/>
          <w:szCs w:val="24"/>
        </w:rPr>
        <w:t>Benchimol</w:t>
      </w:r>
      <w:proofErr w:type="spellEnd"/>
      <w:r w:rsidR="00F43CB5" w:rsidRPr="00C40B94">
        <w:rPr>
          <w:rFonts w:ascii="Times New Roman" w:hAnsi="Times New Roman" w:cs="Times New Roman"/>
          <w:sz w:val="24"/>
          <w:szCs w:val="24"/>
        </w:rPr>
        <w:t xml:space="preserve"> and Peres, 2014; Puig-Lagunes et al., 2016). </w:t>
      </w:r>
      <w:r w:rsidRPr="00C40B94">
        <w:rPr>
          <w:rFonts w:ascii="Times New Roman" w:hAnsi="Times New Roman" w:cs="Times New Roman"/>
          <w:sz w:val="24"/>
          <w:szCs w:val="24"/>
        </w:rPr>
        <w:t>However, very few studies have looked into the temporal dynamic of these relationships. Primates are characterized by long lives, modest reproductive rates and extensive parental care. They grow more slowly, have later ages at first reproduction, longer life spans and lower fertility than most other mammals</w:t>
      </w:r>
      <w:r w:rsidR="00F43CB5" w:rsidRPr="00C40B94">
        <w:rPr>
          <w:rFonts w:ascii="Times New Roman" w:hAnsi="Times New Roman" w:cs="Times New Roman"/>
          <w:sz w:val="24"/>
          <w:szCs w:val="24"/>
        </w:rPr>
        <w:t xml:space="preserve"> (Jones, 2011)</w:t>
      </w:r>
      <w:r w:rsidRPr="00C40B94">
        <w:rPr>
          <w:rFonts w:ascii="Times New Roman" w:hAnsi="Times New Roman" w:cs="Times New Roman"/>
          <w:sz w:val="24"/>
          <w:szCs w:val="24"/>
        </w:rPr>
        <w:t xml:space="preserve">. Therefore, primate populations are predicted to show time-delayed responses to habitat modifications and, as a result, to show extinction debts </w:t>
      </w:r>
      <w:r w:rsidR="00F43CB5" w:rsidRPr="00C40B94">
        <w:rPr>
          <w:rFonts w:ascii="Times New Roman" w:hAnsi="Times New Roman" w:cs="Times New Roman"/>
          <w:sz w:val="24"/>
          <w:szCs w:val="24"/>
        </w:rPr>
        <w:t>(Tilman et al., 1994).</w:t>
      </w:r>
    </w:p>
    <w:p w14:paraId="5022C62C" w14:textId="74D61387" w:rsidR="00A504B5" w:rsidRPr="00C40B94" w:rsidRDefault="00A504B5" w:rsidP="001332C5">
      <w:pPr>
        <w:autoSpaceDE w:val="0"/>
        <w:autoSpaceDN w:val="0"/>
        <w:adjustRightInd w:val="0"/>
        <w:spacing w:after="0" w:line="360" w:lineRule="auto"/>
        <w:ind w:firstLine="708"/>
        <w:rPr>
          <w:rFonts w:ascii="Times New Roman" w:hAnsi="Times New Roman" w:cs="Times New Roman"/>
          <w:iCs/>
          <w:sz w:val="24"/>
          <w:szCs w:val="24"/>
        </w:rPr>
      </w:pPr>
      <w:r w:rsidRPr="00C40B94">
        <w:rPr>
          <w:rFonts w:ascii="Times New Roman" w:hAnsi="Times New Roman" w:cs="Times New Roman"/>
          <w:sz w:val="24"/>
          <w:szCs w:val="24"/>
          <w:lang w:val="en-US"/>
        </w:rPr>
        <w:t xml:space="preserve">Based on a species-area modeling study, </w:t>
      </w:r>
      <w:proofErr w:type="spellStart"/>
      <w:r w:rsidR="00F43CB5" w:rsidRPr="00C40B94">
        <w:rPr>
          <w:rFonts w:ascii="Times New Roman" w:hAnsi="Times New Roman" w:cs="Times New Roman"/>
          <w:sz w:val="24"/>
          <w:szCs w:val="24"/>
          <w:lang w:val="en-US"/>
        </w:rPr>
        <w:t>Cowlishaw</w:t>
      </w:r>
      <w:proofErr w:type="spellEnd"/>
      <w:r w:rsidR="00F43CB5" w:rsidRPr="00C40B94">
        <w:rPr>
          <w:rFonts w:ascii="Times New Roman" w:hAnsi="Times New Roman" w:cs="Times New Roman"/>
          <w:sz w:val="24"/>
          <w:szCs w:val="24"/>
          <w:lang w:val="en-US"/>
        </w:rPr>
        <w:t xml:space="preserve"> (1999) </w:t>
      </w:r>
      <w:r w:rsidRPr="00C40B94">
        <w:rPr>
          <w:rFonts w:ascii="Times New Roman" w:hAnsi="Times New Roman" w:cs="Times New Roman"/>
          <w:sz w:val="24"/>
          <w:szCs w:val="24"/>
          <w:lang w:val="en-US"/>
        </w:rPr>
        <w:t xml:space="preserve">suggested that in most African countries an extinction debt was present in over 30% of primate taxa. </w:t>
      </w:r>
      <w:r w:rsidRPr="00C40B94">
        <w:rPr>
          <w:rFonts w:ascii="Times New Roman" w:hAnsi="Times New Roman" w:cs="Times New Roman"/>
          <w:sz w:val="24"/>
          <w:szCs w:val="24"/>
        </w:rPr>
        <w:t xml:space="preserve">He also argued that the fact that no African country had lost a single primate species, in spite of massive deforestation during the 50 years prior to publication, represents a time lag between deforestation and extinction of primates. As different primate species have different life histories, the speed at which their populations will respond to changes in forest patch attributes will also vary. The demography of primate species with shorter generation times will fluctuate more readily, while the time lag between changes in habitat structure and population parameters will be longer for those species with slower life histories. We are, however, aware of only </w:t>
      </w:r>
      <w:r w:rsidR="00A57636">
        <w:rPr>
          <w:rFonts w:ascii="Times New Roman" w:hAnsi="Times New Roman" w:cs="Times New Roman"/>
          <w:sz w:val="24"/>
          <w:szCs w:val="24"/>
        </w:rPr>
        <w:t>two</w:t>
      </w:r>
      <w:r w:rsidR="00A57636" w:rsidRPr="00C40B94">
        <w:rPr>
          <w:rFonts w:ascii="Times New Roman" w:hAnsi="Times New Roman" w:cs="Times New Roman"/>
          <w:sz w:val="24"/>
          <w:szCs w:val="24"/>
        </w:rPr>
        <w:t xml:space="preserve"> stud</w:t>
      </w:r>
      <w:r w:rsidR="00A57636">
        <w:rPr>
          <w:rFonts w:ascii="Times New Roman" w:hAnsi="Times New Roman" w:cs="Times New Roman"/>
          <w:sz w:val="24"/>
          <w:szCs w:val="24"/>
        </w:rPr>
        <w:t>ies</w:t>
      </w:r>
      <w:r w:rsidR="00A57636"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that </w:t>
      </w:r>
      <w:r w:rsidR="001332C5">
        <w:rPr>
          <w:rFonts w:ascii="Times New Roman" w:hAnsi="Times New Roman" w:cs="Times New Roman"/>
          <w:sz w:val="24"/>
          <w:szCs w:val="24"/>
        </w:rPr>
        <w:t>have</w:t>
      </w:r>
      <w:r w:rsidRPr="00C40B94">
        <w:rPr>
          <w:rFonts w:ascii="Times New Roman" w:hAnsi="Times New Roman" w:cs="Times New Roman"/>
          <w:sz w:val="24"/>
          <w:szCs w:val="24"/>
        </w:rPr>
        <w:t xml:space="preserve"> empirically analysed time delay</w:t>
      </w:r>
      <w:r w:rsidR="00D378A1">
        <w:rPr>
          <w:rFonts w:ascii="Times New Roman" w:hAnsi="Times New Roman" w:cs="Times New Roman"/>
          <w:sz w:val="24"/>
          <w:szCs w:val="24"/>
        </w:rPr>
        <w:t>ed</w:t>
      </w:r>
      <w:r w:rsidRPr="00C40B94">
        <w:rPr>
          <w:rFonts w:ascii="Times New Roman" w:hAnsi="Times New Roman" w:cs="Times New Roman"/>
          <w:sz w:val="24"/>
          <w:szCs w:val="24"/>
        </w:rPr>
        <w:t xml:space="preserve"> responses in primates.</w:t>
      </w:r>
      <w:r w:rsidR="00EB01B8">
        <w:rPr>
          <w:rFonts w:ascii="Times New Roman" w:hAnsi="Times New Roman" w:cs="Times New Roman"/>
          <w:sz w:val="24"/>
          <w:szCs w:val="24"/>
        </w:rPr>
        <w:t xml:space="preserve"> In the first,</w:t>
      </w:r>
      <w:r w:rsidRPr="00C40B94">
        <w:rPr>
          <w:rFonts w:ascii="Times New Roman" w:hAnsi="Times New Roman" w:cs="Times New Roman"/>
          <w:sz w:val="24"/>
          <w:szCs w:val="24"/>
        </w:rPr>
        <w:t xml:space="preserve"> </w:t>
      </w:r>
      <w:r w:rsidR="00B87E61" w:rsidRPr="00C40B94">
        <w:rPr>
          <w:rFonts w:ascii="Times New Roman" w:hAnsi="Times New Roman" w:cs="Times New Roman"/>
          <w:sz w:val="24"/>
          <w:szCs w:val="24"/>
        </w:rPr>
        <w:fldChar w:fldCharType="begin" w:fldLock="1"/>
      </w:r>
      <w:r w:rsidR="008B53A9" w:rsidRPr="00C40B94">
        <w:rPr>
          <w:rFonts w:ascii="Times New Roman" w:hAnsi="Times New Roman" w:cs="Times New Roman"/>
          <w:sz w:val="24"/>
          <w:szCs w:val="24"/>
        </w:rPr>
        <w:instrText>ADDIN CSL_CITATION {"citationItems":[{"id":"ITEM-1","itemData":{"DOI":"10.1016/j.ncon.2015.10.003","ISSN":"16790073","abstract":"Species response to land-use changes are usually assessed by investigating factors affecting distribution, with a single snapshot in time. However, several processes can lead to a same pattern. Focusing on observed, short-term patterns limits our ability to make inferences about ecological processes and responses to environmental change over time. In this study, we assessed changes in occupancy of two primate species in southeastern Brazil, following a major habitat loss due to implementation of a hydroelectric dam. Occupancy was assessed before dam construction and 11 years after, while explicitly accounting for imperfect detection. We assessed the effect of forest patch size and isolation on occupancy and rates of extinction and colonization, driven by landscape modification. Then we calculated occupancy under metapopulation equilibrium and expected time-lags resulting from non-equilibrium. We compared two primate species inhabiting forest patches, the black penciled marmoset Callithrix penicilatta and the black-fronted titi monkey Callicebus nigrifrons, with markedly different ecological characteristics. Those differences may explain why occupancy dynamics were driven by distinct elements. A fast response to habitat changes was observed only for marmoset, an opportunistic species. However, non-equilibrium states and the possibility of time-lag effects were observed for titi monkey, a species dependent on forest habitat. Our analyses support the need to establish long term monitoring and assess system vital rates over time. A single snapshot in time may lead to erroneous interpretations of a species response to habitat alteration.","author":[{"dropping-particle":"","family":"Sales","given":"Lilian Patricia","non-dropping-particle":"","parse-names":false,"suffix":""},{"dropping-particle":"","family":"Hayward","given":"Matthew Warrington","non-dropping-particle":"","parse-names":false,"suffix":""},{"dropping-particle":"","family":"Zambaldi","given":"Ludimilla","non-dropping-particle":"","parse-names":false,"suffix":""},{"dropping-particle":"","family":"Passamani","given":"Marcelo","non-dropping-particle":"","parse-names":false,"suffix":""},{"dropping-particle":"","family":"Melo","given":"Fabiano Rodrigues","non-dropping-particle":"de","parse-names":false,"suffix":""},{"dropping-particle":"","family":"Loyola","given":"Rafael","non-dropping-particle":"","parse-names":false,"suffix":""}],"container-title":"Natureza e Conservacao","id":"ITEM-1","issue":"2","issued":{"date-parts":[["2015"]]},"page":"139-144","title":"Time-lags in primate occupancy: a study case using dynamic models","type":"article-journal","volume":"13"},"uris":["http://www.mendeley.com/documents/?uuid=6d254f4f-7aa2-40d9-9c52-b5ba87f16da9","http://www.mendeley.com/documents/?uuid=4ac48904-26d8-4303-a5d9-640b968c400b"]}],"mendeley":{"formattedCitation":"(Sales et al. 2015)","manualFormatting":"Sales et al. (2015)","plainTextFormattedCitation":"(Sales et al. 2015)","previouslyFormattedCitation":"(Sales et al. 2015)"},"properties":{"noteIndex":0},"schema":"https://github.com/citation-style-language/schema/raw/master/csl-citation.json"}</w:instrText>
      </w:r>
      <w:r w:rsidR="00B87E61" w:rsidRPr="00C40B94">
        <w:rPr>
          <w:rFonts w:ascii="Times New Roman" w:hAnsi="Times New Roman" w:cs="Times New Roman"/>
          <w:sz w:val="24"/>
          <w:szCs w:val="24"/>
        </w:rPr>
        <w:fldChar w:fldCharType="separate"/>
      </w:r>
      <w:r w:rsidRPr="00C40B94">
        <w:rPr>
          <w:rFonts w:ascii="Times New Roman" w:hAnsi="Times New Roman" w:cs="Times New Roman"/>
          <w:noProof/>
          <w:sz w:val="24"/>
          <w:szCs w:val="24"/>
        </w:rPr>
        <w:t>Sales et al. (2015)</w:t>
      </w:r>
      <w:r w:rsidR="00B87E61" w:rsidRPr="00C40B94">
        <w:rPr>
          <w:rFonts w:ascii="Times New Roman" w:hAnsi="Times New Roman" w:cs="Times New Roman"/>
          <w:sz w:val="24"/>
          <w:szCs w:val="24"/>
        </w:rPr>
        <w:fldChar w:fldCharType="end"/>
      </w:r>
      <w:r w:rsidRPr="00C40B94">
        <w:rPr>
          <w:rFonts w:ascii="Times New Roman" w:hAnsi="Times New Roman" w:cs="Times New Roman"/>
          <w:sz w:val="24"/>
          <w:szCs w:val="24"/>
        </w:rPr>
        <w:t xml:space="preserve"> </w:t>
      </w:r>
      <w:r w:rsidRPr="00C40B94">
        <w:rPr>
          <w:rFonts w:ascii="Times New Roman" w:hAnsi="Times New Roman" w:cs="Times New Roman"/>
          <w:iCs/>
          <w:sz w:val="24"/>
          <w:szCs w:val="24"/>
        </w:rPr>
        <w:t>assessed changes in patch occupancy for two primate species, using data before a dam construction and 11 years after. They</w:t>
      </w:r>
      <w:r w:rsidRPr="00C40B94">
        <w:rPr>
          <w:rFonts w:ascii="Times New Roman" w:hAnsi="Times New Roman" w:cs="Times New Roman"/>
          <w:sz w:val="24"/>
          <w:szCs w:val="24"/>
        </w:rPr>
        <w:t xml:space="preserve"> found that black-pencilled marmosets (</w:t>
      </w:r>
      <w:proofErr w:type="spellStart"/>
      <w:r w:rsidRPr="00C40B94">
        <w:rPr>
          <w:rFonts w:ascii="Times New Roman" w:hAnsi="Times New Roman" w:cs="Times New Roman"/>
          <w:i/>
          <w:iCs/>
          <w:sz w:val="24"/>
          <w:szCs w:val="24"/>
        </w:rPr>
        <w:t>Callithrix</w:t>
      </w:r>
      <w:proofErr w:type="spellEnd"/>
      <w:r w:rsidRPr="00C40B94">
        <w:rPr>
          <w:rFonts w:ascii="Times New Roman" w:hAnsi="Times New Roman" w:cs="Times New Roman"/>
          <w:i/>
          <w:iCs/>
          <w:sz w:val="24"/>
          <w:szCs w:val="24"/>
        </w:rPr>
        <w:t xml:space="preserve"> </w:t>
      </w:r>
      <w:proofErr w:type="spellStart"/>
      <w:r w:rsidRPr="00C40B94">
        <w:rPr>
          <w:rFonts w:ascii="Times New Roman" w:hAnsi="Times New Roman" w:cs="Times New Roman"/>
          <w:i/>
          <w:iCs/>
          <w:sz w:val="24"/>
          <w:szCs w:val="24"/>
        </w:rPr>
        <w:t>penicillata</w:t>
      </w:r>
      <w:proofErr w:type="spellEnd"/>
      <w:r w:rsidRPr="00C40B94">
        <w:rPr>
          <w:rFonts w:ascii="Times New Roman" w:hAnsi="Times New Roman" w:cs="Times New Roman"/>
          <w:iCs/>
          <w:sz w:val="24"/>
          <w:szCs w:val="24"/>
        </w:rPr>
        <w:t xml:space="preserve">) responded faster to </w:t>
      </w:r>
      <w:r w:rsidRPr="00C40B94">
        <w:rPr>
          <w:rFonts w:ascii="Times New Roman" w:hAnsi="Times New Roman" w:cs="Times New Roman"/>
          <w:sz w:val="24"/>
          <w:szCs w:val="24"/>
        </w:rPr>
        <w:t xml:space="preserve">habitat changes than black-fronted </w:t>
      </w:r>
      <w:proofErr w:type="spellStart"/>
      <w:r w:rsidRPr="00C40B94">
        <w:rPr>
          <w:rFonts w:ascii="Times New Roman" w:hAnsi="Times New Roman" w:cs="Times New Roman"/>
          <w:sz w:val="24"/>
          <w:szCs w:val="24"/>
        </w:rPr>
        <w:t>titi</w:t>
      </w:r>
      <w:proofErr w:type="spellEnd"/>
      <w:r w:rsidRPr="00C40B94">
        <w:rPr>
          <w:rFonts w:ascii="Times New Roman" w:hAnsi="Times New Roman" w:cs="Times New Roman"/>
          <w:sz w:val="24"/>
          <w:szCs w:val="24"/>
        </w:rPr>
        <w:t xml:space="preserve"> monkeys (</w:t>
      </w:r>
      <w:proofErr w:type="spellStart"/>
      <w:r w:rsidRPr="00C40B94">
        <w:rPr>
          <w:rFonts w:ascii="Times New Roman" w:hAnsi="Times New Roman" w:cs="Times New Roman"/>
          <w:i/>
          <w:iCs/>
          <w:sz w:val="24"/>
          <w:szCs w:val="24"/>
        </w:rPr>
        <w:t>Callicebus</w:t>
      </w:r>
      <w:proofErr w:type="spellEnd"/>
      <w:r w:rsidRPr="00C40B94">
        <w:rPr>
          <w:rFonts w:ascii="Times New Roman" w:hAnsi="Times New Roman" w:cs="Times New Roman"/>
          <w:i/>
          <w:iCs/>
          <w:sz w:val="24"/>
          <w:szCs w:val="24"/>
        </w:rPr>
        <w:t xml:space="preserve"> </w:t>
      </w:r>
      <w:proofErr w:type="spellStart"/>
      <w:r w:rsidRPr="00C40B94">
        <w:rPr>
          <w:rFonts w:ascii="Times New Roman" w:hAnsi="Times New Roman" w:cs="Times New Roman"/>
          <w:i/>
          <w:iCs/>
          <w:sz w:val="24"/>
          <w:szCs w:val="24"/>
        </w:rPr>
        <w:t>nigrifrons</w:t>
      </w:r>
      <w:proofErr w:type="spellEnd"/>
      <w:r w:rsidRPr="00C40B94">
        <w:rPr>
          <w:rFonts w:ascii="Times New Roman" w:hAnsi="Times New Roman" w:cs="Times New Roman"/>
          <w:iCs/>
          <w:sz w:val="24"/>
          <w:szCs w:val="24"/>
        </w:rPr>
        <w:t>),</w:t>
      </w:r>
      <w:r w:rsidRPr="00C40B94">
        <w:rPr>
          <w:rFonts w:ascii="Times New Roman" w:hAnsi="Times New Roman" w:cs="Times New Roman"/>
          <w:sz w:val="24"/>
          <w:szCs w:val="24"/>
        </w:rPr>
        <w:t xml:space="preserve"> probably as a result of</w:t>
      </w:r>
      <w:r w:rsidRPr="00C40B94">
        <w:rPr>
          <w:rFonts w:ascii="Times New Roman" w:hAnsi="Times New Roman" w:cs="Times New Roman"/>
          <w:iCs/>
          <w:sz w:val="24"/>
          <w:szCs w:val="24"/>
        </w:rPr>
        <w:t xml:space="preserve"> differences in life history and habitat dependence</w:t>
      </w:r>
      <w:r w:rsidR="00F43CB5" w:rsidRPr="00C40B94">
        <w:rPr>
          <w:rFonts w:ascii="Times New Roman" w:hAnsi="Times New Roman" w:cs="Times New Roman"/>
          <w:iCs/>
          <w:sz w:val="24"/>
          <w:szCs w:val="24"/>
        </w:rPr>
        <w:t>.</w:t>
      </w:r>
      <w:r w:rsidR="00573CC5">
        <w:rPr>
          <w:rFonts w:ascii="Times New Roman" w:hAnsi="Times New Roman" w:cs="Times New Roman"/>
          <w:iCs/>
          <w:sz w:val="24"/>
          <w:szCs w:val="24"/>
        </w:rPr>
        <w:t xml:space="preserve"> </w:t>
      </w:r>
      <w:r w:rsidR="00EB01B8">
        <w:rPr>
          <w:rFonts w:ascii="Times New Roman" w:hAnsi="Times New Roman" w:cs="Times New Roman"/>
          <w:iCs/>
          <w:sz w:val="24"/>
          <w:szCs w:val="24"/>
        </w:rPr>
        <w:t xml:space="preserve">In the second, </w:t>
      </w:r>
      <w:r w:rsidR="00A57636">
        <w:rPr>
          <w:rFonts w:ascii="Times New Roman" w:hAnsi="Times New Roman" w:cs="Times New Roman"/>
          <w:iCs/>
          <w:sz w:val="24"/>
          <w:szCs w:val="24"/>
        </w:rPr>
        <w:t xml:space="preserve">Arce-Peña et al. (2019) </w:t>
      </w:r>
      <w:r w:rsidR="002A7A43">
        <w:rPr>
          <w:rFonts w:ascii="Times New Roman" w:hAnsi="Times New Roman" w:cs="Times New Roman"/>
          <w:iCs/>
          <w:sz w:val="24"/>
          <w:szCs w:val="24"/>
        </w:rPr>
        <w:t>related</w:t>
      </w:r>
      <w:r w:rsidR="00A57636">
        <w:rPr>
          <w:rFonts w:ascii="Times New Roman" w:hAnsi="Times New Roman" w:cs="Times New Roman"/>
          <w:iCs/>
          <w:sz w:val="24"/>
          <w:szCs w:val="24"/>
        </w:rPr>
        <w:t xml:space="preserve"> </w:t>
      </w:r>
      <w:r w:rsidR="00A57636" w:rsidRPr="00A57636">
        <w:rPr>
          <w:rFonts w:ascii="Times New Roman" w:hAnsi="Times New Roman" w:cs="Times New Roman"/>
          <w:iCs/>
          <w:sz w:val="24"/>
          <w:szCs w:val="24"/>
        </w:rPr>
        <w:t xml:space="preserve">changes in landscape structure </w:t>
      </w:r>
      <w:r w:rsidR="00A57636">
        <w:rPr>
          <w:rFonts w:ascii="Times New Roman" w:hAnsi="Times New Roman" w:cs="Times New Roman"/>
          <w:iCs/>
          <w:sz w:val="24"/>
          <w:szCs w:val="24"/>
        </w:rPr>
        <w:t>occurring over a 6-year period</w:t>
      </w:r>
      <w:r w:rsidR="002A7A43">
        <w:rPr>
          <w:rFonts w:ascii="Times New Roman" w:hAnsi="Times New Roman" w:cs="Times New Roman"/>
          <w:iCs/>
          <w:sz w:val="24"/>
          <w:szCs w:val="24"/>
        </w:rPr>
        <w:t xml:space="preserve"> </w:t>
      </w:r>
      <w:r w:rsidR="008920E7" w:rsidRPr="008920E7">
        <w:rPr>
          <w:rFonts w:ascii="Times New Roman" w:hAnsi="Times New Roman" w:cs="Times New Roman"/>
          <w:iCs/>
          <w:sz w:val="24"/>
          <w:szCs w:val="24"/>
        </w:rPr>
        <w:t>to population trends of</w:t>
      </w:r>
      <w:r w:rsidR="008920E7">
        <w:rPr>
          <w:rFonts w:ascii="Times New Roman" w:hAnsi="Times New Roman" w:cs="Times New Roman"/>
          <w:iCs/>
          <w:sz w:val="24"/>
          <w:szCs w:val="24"/>
        </w:rPr>
        <w:t xml:space="preserve"> </w:t>
      </w:r>
      <w:r w:rsidR="008920E7" w:rsidRPr="008920E7">
        <w:rPr>
          <w:rFonts w:ascii="Times New Roman" w:hAnsi="Times New Roman" w:cs="Times New Roman"/>
          <w:iCs/>
          <w:sz w:val="24"/>
          <w:szCs w:val="24"/>
        </w:rPr>
        <w:t>black howler monkeys (</w:t>
      </w:r>
      <w:proofErr w:type="spellStart"/>
      <w:r w:rsidR="008920E7" w:rsidRPr="008920E7">
        <w:rPr>
          <w:rFonts w:ascii="Times New Roman" w:hAnsi="Times New Roman" w:cs="Times New Roman"/>
          <w:i/>
          <w:iCs/>
          <w:sz w:val="24"/>
          <w:szCs w:val="24"/>
        </w:rPr>
        <w:t>Alouatta</w:t>
      </w:r>
      <w:proofErr w:type="spellEnd"/>
      <w:r w:rsidR="008920E7" w:rsidRPr="008920E7">
        <w:rPr>
          <w:rFonts w:ascii="Times New Roman" w:hAnsi="Times New Roman" w:cs="Times New Roman"/>
          <w:i/>
          <w:iCs/>
          <w:sz w:val="24"/>
          <w:szCs w:val="24"/>
        </w:rPr>
        <w:t xml:space="preserve"> </w:t>
      </w:r>
      <w:proofErr w:type="spellStart"/>
      <w:r w:rsidR="008920E7" w:rsidRPr="008920E7">
        <w:rPr>
          <w:rFonts w:ascii="Times New Roman" w:hAnsi="Times New Roman" w:cs="Times New Roman"/>
          <w:i/>
          <w:iCs/>
          <w:sz w:val="24"/>
          <w:szCs w:val="24"/>
        </w:rPr>
        <w:t>pigra</w:t>
      </w:r>
      <w:proofErr w:type="spellEnd"/>
      <w:r w:rsidR="008920E7" w:rsidRPr="008920E7">
        <w:rPr>
          <w:rFonts w:ascii="Times New Roman" w:hAnsi="Times New Roman" w:cs="Times New Roman"/>
          <w:iCs/>
          <w:sz w:val="24"/>
          <w:szCs w:val="24"/>
        </w:rPr>
        <w:t>)</w:t>
      </w:r>
      <w:r w:rsidR="00EB01B8">
        <w:rPr>
          <w:rFonts w:ascii="Times New Roman" w:hAnsi="Times New Roman" w:cs="Times New Roman"/>
          <w:iCs/>
          <w:sz w:val="24"/>
          <w:szCs w:val="24"/>
        </w:rPr>
        <w:t>.</w:t>
      </w:r>
      <w:r w:rsidR="008920E7">
        <w:rPr>
          <w:rFonts w:ascii="Times New Roman" w:hAnsi="Times New Roman" w:cs="Times New Roman"/>
          <w:iCs/>
          <w:sz w:val="24"/>
          <w:szCs w:val="24"/>
        </w:rPr>
        <w:t xml:space="preserve"> </w:t>
      </w:r>
      <w:r w:rsidR="00EB01B8">
        <w:rPr>
          <w:rFonts w:ascii="Times New Roman" w:hAnsi="Times New Roman" w:cs="Times New Roman"/>
          <w:iCs/>
          <w:sz w:val="24"/>
          <w:szCs w:val="24"/>
        </w:rPr>
        <w:t>They</w:t>
      </w:r>
      <w:r w:rsidR="008920E7">
        <w:rPr>
          <w:rFonts w:ascii="Times New Roman" w:hAnsi="Times New Roman" w:cs="Times New Roman"/>
          <w:iCs/>
          <w:sz w:val="24"/>
          <w:szCs w:val="24"/>
        </w:rPr>
        <w:t xml:space="preserve"> found that monkey abundance increased significantly in forest sites </w:t>
      </w:r>
      <w:r w:rsidR="008920E7" w:rsidRPr="008920E7">
        <w:rPr>
          <w:rFonts w:ascii="Times New Roman" w:hAnsi="Times New Roman" w:cs="Times New Roman"/>
          <w:iCs/>
          <w:sz w:val="24"/>
          <w:szCs w:val="24"/>
        </w:rPr>
        <w:t xml:space="preserve">located in landscapes where </w:t>
      </w:r>
      <w:r w:rsidR="008920E7">
        <w:rPr>
          <w:rFonts w:ascii="Times New Roman" w:hAnsi="Times New Roman" w:cs="Times New Roman"/>
          <w:iCs/>
          <w:sz w:val="24"/>
          <w:szCs w:val="24"/>
        </w:rPr>
        <w:t xml:space="preserve">forest cover and </w:t>
      </w:r>
      <w:r w:rsidR="00EB01B8">
        <w:rPr>
          <w:rFonts w:ascii="Times New Roman" w:hAnsi="Times New Roman" w:cs="Times New Roman"/>
          <w:iCs/>
          <w:sz w:val="24"/>
          <w:szCs w:val="24"/>
        </w:rPr>
        <w:t xml:space="preserve">the </w:t>
      </w:r>
      <w:r w:rsidR="008920E7" w:rsidRPr="008920E7">
        <w:rPr>
          <w:rFonts w:ascii="Times New Roman" w:hAnsi="Times New Roman" w:cs="Times New Roman"/>
          <w:iCs/>
          <w:sz w:val="24"/>
          <w:szCs w:val="24"/>
        </w:rPr>
        <w:t>number of</w:t>
      </w:r>
      <w:r w:rsidR="008920E7">
        <w:rPr>
          <w:rFonts w:ascii="Times New Roman" w:hAnsi="Times New Roman" w:cs="Times New Roman"/>
          <w:iCs/>
          <w:sz w:val="24"/>
          <w:szCs w:val="24"/>
        </w:rPr>
        <w:t xml:space="preserve"> forest </w:t>
      </w:r>
      <w:r w:rsidR="008920E7" w:rsidRPr="008920E7">
        <w:rPr>
          <w:rFonts w:ascii="Times New Roman" w:hAnsi="Times New Roman" w:cs="Times New Roman"/>
          <w:iCs/>
          <w:sz w:val="24"/>
          <w:szCs w:val="24"/>
        </w:rPr>
        <w:t>patches increased over time</w:t>
      </w:r>
      <w:r w:rsidR="008920E7">
        <w:rPr>
          <w:rFonts w:ascii="Times New Roman" w:hAnsi="Times New Roman" w:cs="Times New Roman"/>
          <w:iCs/>
          <w:sz w:val="24"/>
          <w:szCs w:val="24"/>
        </w:rPr>
        <w:t>.</w:t>
      </w:r>
      <w:r w:rsidR="00B65E74">
        <w:rPr>
          <w:rFonts w:ascii="Times New Roman" w:hAnsi="Times New Roman" w:cs="Times New Roman"/>
          <w:iCs/>
          <w:sz w:val="24"/>
          <w:szCs w:val="24"/>
        </w:rPr>
        <w:t xml:space="preserve"> </w:t>
      </w:r>
      <w:r w:rsidR="002A7A43">
        <w:rPr>
          <w:rFonts w:ascii="Times New Roman" w:hAnsi="Times New Roman" w:cs="Times New Roman"/>
          <w:iCs/>
          <w:sz w:val="24"/>
          <w:szCs w:val="24"/>
        </w:rPr>
        <w:t>However, given the very limited number of studies</w:t>
      </w:r>
      <w:r w:rsidR="001332C5">
        <w:rPr>
          <w:rFonts w:ascii="Times New Roman" w:hAnsi="Times New Roman" w:cs="Times New Roman"/>
          <w:iCs/>
          <w:sz w:val="24"/>
          <w:szCs w:val="24"/>
        </w:rPr>
        <w:t>, our understanding o</w:t>
      </w:r>
      <w:r w:rsidR="002A7A43">
        <w:rPr>
          <w:rFonts w:ascii="Times New Roman" w:hAnsi="Times New Roman" w:cs="Times New Roman"/>
          <w:iCs/>
          <w:sz w:val="24"/>
          <w:szCs w:val="24"/>
        </w:rPr>
        <w:t>f</w:t>
      </w:r>
      <w:r w:rsidR="001332C5">
        <w:rPr>
          <w:rFonts w:ascii="Times New Roman" w:hAnsi="Times New Roman" w:cs="Times New Roman"/>
          <w:iCs/>
          <w:sz w:val="24"/>
          <w:szCs w:val="24"/>
        </w:rPr>
        <w:t xml:space="preserve"> </w:t>
      </w:r>
      <w:r w:rsidR="001332C5" w:rsidRPr="00C40B94">
        <w:rPr>
          <w:rFonts w:ascii="Times New Roman" w:hAnsi="Times New Roman" w:cs="Times New Roman"/>
          <w:sz w:val="24"/>
          <w:szCs w:val="24"/>
        </w:rPr>
        <w:t>time delay</w:t>
      </w:r>
      <w:r w:rsidR="001332C5">
        <w:rPr>
          <w:rFonts w:ascii="Times New Roman" w:hAnsi="Times New Roman" w:cs="Times New Roman"/>
          <w:sz w:val="24"/>
          <w:szCs w:val="24"/>
        </w:rPr>
        <w:t>ed</w:t>
      </w:r>
      <w:r w:rsidR="001332C5" w:rsidRPr="00C40B94">
        <w:rPr>
          <w:rFonts w:ascii="Times New Roman" w:hAnsi="Times New Roman" w:cs="Times New Roman"/>
          <w:sz w:val="24"/>
          <w:szCs w:val="24"/>
        </w:rPr>
        <w:t xml:space="preserve"> responses in primates</w:t>
      </w:r>
      <w:r w:rsidR="001332C5">
        <w:rPr>
          <w:rFonts w:ascii="Times New Roman" w:hAnsi="Times New Roman" w:cs="Times New Roman"/>
          <w:sz w:val="24"/>
          <w:szCs w:val="24"/>
        </w:rPr>
        <w:t xml:space="preserve"> is far from complete.</w:t>
      </w:r>
    </w:p>
    <w:p w14:paraId="5022C62D" w14:textId="111C648D" w:rsidR="00A504B5" w:rsidRPr="00C40B94" w:rsidRDefault="00A504B5" w:rsidP="00FC1890">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 xml:space="preserve">Understanding the temporal dynamics of primate responses to habitat change, as well as identifying extinction debts, can help us to elucidate how long it takes for populations and communities to come into equilibrium with a given habitat spatial </w:t>
      </w:r>
      <w:r w:rsidRPr="00C40B94">
        <w:rPr>
          <w:rFonts w:ascii="Times New Roman" w:hAnsi="Times New Roman" w:cs="Times New Roman"/>
          <w:sz w:val="24"/>
          <w:szCs w:val="24"/>
        </w:rPr>
        <w:lastRenderedPageBreak/>
        <w:t xml:space="preserve">pattern following disturbance </w:t>
      </w:r>
      <w:r w:rsidR="00F43CB5" w:rsidRPr="00C40B94">
        <w:rPr>
          <w:rFonts w:ascii="Times New Roman" w:hAnsi="Times New Roman" w:cs="Times New Roman"/>
          <w:sz w:val="24"/>
          <w:szCs w:val="24"/>
        </w:rPr>
        <w:t>(</w:t>
      </w:r>
      <w:proofErr w:type="spellStart"/>
      <w:r w:rsidR="00F43CB5" w:rsidRPr="00C40B94">
        <w:rPr>
          <w:rFonts w:ascii="Times New Roman" w:hAnsi="Times New Roman" w:cs="Times New Roman"/>
          <w:sz w:val="24"/>
          <w:szCs w:val="24"/>
        </w:rPr>
        <w:t>Vellend</w:t>
      </w:r>
      <w:proofErr w:type="spellEnd"/>
      <w:r w:rsidR="00F43CB5" w:rsidRPr="00C40B94">
        <w:rPr>
          <w:rFonts w:ascii="Times New Roman" w:hAnsi="Times New Roman" w:cs="Times New Roman"/>
          <w:sz w:val="24"/>
          <w:szCs w:val="24"/>
        </w:rPr>
        <w:t xml:space="preserve"> et al., 2006; </w:t>
      </w:r>
      <w:proofErr w:type="spellStart"/>
      <w:r w:rsidR="00F43CB5" w:rsidRPr="00C40B94">
        <w:rPr>
          <w:rFonts w:ascii="Times New Roman" w:hAnsi="Times New Roman" w:cs="Times New Roman"/>
          <w:sz w:val="24"/>
          <w:szCs w:val="24"/>
        </w:rPr>
        <w:t>Hylander</w:t>
      </w:r>
      <w:proofErr w:type="spellEnd"/>
      <w:r w:rsidR="00F43CB5" w:rsidRPr="00C40B94">
        <w:rPr>
          <w:rFonts w:ascii="Times New Roman" w:hAnsi="Times New Roman" w:cs="Times New Roman"/>
          <w:sz w:val="24"/>
          <w:szCs w:val="24"/>
        </w:rPr>
        <w:t xml:space="preserve"> and </w:t>
      </w:r>
      <w:proofErr w:type="spellStart"/>
      <w:r w:rsidR="00F43CB5" w:rsidRPr="00C40B94">
        <w:rPr>
          <w:rFonts w:ascii="Times New Roman" w:hAnsi="Times New Roman" w:cs="Times New Roman"/>
          <w:sz w:val="24"/>
          <w:szCs w:val="24"/>
        </w:rPr>
        <w:t>Ehrlén</w:t>
      </w:r>
      <w:proofErr w:type="spellEnd"/>
      <w:r w:rsidR="00F43CB5" w:rsidRPr="00C40B94">
        <w:rPr>
          <w:rFonts w:ascii="Times New Roman" w:hAnsi="Times New Roman" w:cs="Times New Roman"/>
          <w:sz w:val="24"/>
          <w:szCs w:val="24"/>
        </w:rPr>
        <w:t>, 2013).</w:t>
      </w:r>
      <w:r w:rsidRPr="00C40B94">
        <w:rPr>
          <w:rFonts w:ascii="Times New Roman" w:hAnsi="Times New Roman" w:cs="Times New Roman"/>
          <w:sz w:val="24"/>
          <w:szCs w:val="24"/>
        </w:rPr>
        <w:t xml:space="preserve"> It can also provide an indicator of species’ responses to management strategies (e.g.</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reforestation and creation of corridors). This is particular</w:t>
      </w:r>
      <w:r w:rsidR="00BD23BD" w:rsidRPr="00C40B94">
        <w:rPr>
          <w:rFonts w:ascii="Times New Roman" w:hAnsi="Times New Roman" w:cs="Times New Roman"/>
          <w:sz w:val="24"/>
          <w:szCs w:val="24"/>
        </w:rPr>
        <w:t>ly important when working with critically e</w:t>
      </w:r>
      <w:r w:rsidRPr="00C40B94">
        <w:rPr>
          <w:rFonts w:ascii="Times New Roman" w:hAnsi="Times New Roman" w:cs="Times New Roman"/>
          <w:sz w:val="24"/>
          <w:szCs w:val="24"/>
        </w:rPr>
        <w:t>ndangered taxa, such as the Mexican howler monkey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xml:space="preserve">) </w:t>
      </w:r>
      <w:r w:rsidR="00C40B94" w:rsidRPr="00C40B94">
        <w:rPr>
          <w:rFonts w:ascii="Times New Roman" w:hAnsi="Times New Roman" w:cs="Times New Roman"/>
          <w:sz w:val="24"/>
          <w:szCs w:val="24"/>
        </w:rPr>
        <w:t>(IUCN</w:t>
      </w:r>
      <w:r w:rsidR="00C40B94">
        <w:rPr>
          <w:rFonts w:ascii="Times New Roman" w:hAnsi="Times New Roman" w:cs="Times New Roman"/>
          <w:sz w:val="24"/>
          <w:szCs w:val="24"/>
        </w:rPr>
        <w:t>,</w:t>
      </w:r>
      <w:r w:rsidR="00C40B94" w:rsidRPr="00C40B94">
        <w:rPr>
          <w:rFonts w:ascii="Times New Roman" w:hAnsi="Times New Roman" w:cs="Times New Roman"/>
          <w:sz w:val="24"/>
          <w:szCs w:val="24"/>
        </w:rPr>
        <w:t xml:space="preserve"> 2019)</w:t>
      </w:r>
      <w:r w:rsidRPr="00C40B94">
        <w:rPr>
          <w:rFonts w:ascii="Times New Roman" w:hAnsi="Times New Roman" w:cs="Times New Roman"/>
          <w:sz w:val="24"/>
          <w:szCs w:val="24"/>
        </w:rPr>
        <w:t xml:space="preserve">. </w:t>
      </w:r>
    </w:p>
    <w:p w14:paraId="5022C62E" w14:textId="6C99FC36" w:rsidR="00A504B5" w:rsidRPr="00011D47" w:rsidRDefault="00A504B5" w:rsidP="00011D47">
      <w:pPr>
        <w:spacing w:after="0" w:line="360" w:lineRule="auto"/>
        <w:ind w:firstLine="708"/>
        <w:rPr>
          <w:rFonts w:ascii="Times New Roman" w:hAnsi="Times New Roman" w:cs="Times New Roman"/>
          <w:sz w:val="24"/>
          <w:szCs w:val="24"/>
          <w:lang w:val="en-US"/>
        </w:rPr>
      </w:pPr>
      <w:r w:rsidRPr="00C40B94">
        <w:rPr>
          <w:rFonts w:ascii="Times New Roman" w:hAnsi="Times New Roman" w:cs="Times New Roman"/>
          <w:sz w:val="24"/>
          <w:szCs w:val="24"/>
        </w:rPr>
        <w:t xml:space="preserve">Here, we assessed </w:t>
      </w:r>
      <w:r w:rsidR="00D378A1">
        <w:rPr>
          <w:rFonts w:ascii="Times New Roman" w:hAnsi="Times New Roman" w:cs="Times New Roman"/>
          <w:sz w:val="24"/>
          <w:szCs w:val="24"/>
        </w:rPr>
        <w:t xml:space="preserve">the </w:t>
      </w:r>
      <w:r w:rsidRPr="00C40B94">
        <w:rPr>
          <w:rFonts w:ascii="Times New Roman" w:hAnsi="Times New Roman" w:cs="Times New Roman"/>
          <w:sz w:val="24"/>
          <w:szCs w:val="24"/>
        </w:rPr>
        <w:t xml:space="preserve">evidence for </w:t>
      </w:r>
      <w:r w:rsidR="00D378A1">
        <w:rPr>
          <w:rFonts w:ascii="Times New Roman" w:hAnsi="Times New Roman" w:cs="Times New Roman"/>
          <w:sz w:val="24"/>
          <w:szCs w:val="24"/>
        </w:rPr>
        <w:t xml:space="preserve">an </w:t>
      </w:r>
      <w:r w:rsidRPr="00C40B94">
        <w:rPr>
          <w:rFonts w:ascii="Times New Roman" w:hAnsi="Times New Roman" w:cs="Times New Roman"/>
          <w:sz w:val="24"/>
          <w:szCs w:val="24"/>
        </w:rPr>
        <w:t xml:space="preserve">extinction debt in </w:t>
      </w:r>
      <w:r w:rsidR="00F9496F">
        <w:rPr>
          <w:rFonts w:ascii="Times New Roman" w:hAnsi="Times New Roman" w:cs="Times New Roman"/>
          <w:sz w:val="24"/>
          <w:szCs w:val="24"/>
        </w:rPr>
        <w:t>a population of</w:t>
      </w:r>
      <w:r w:rsidRPr="00C40B94">
        <w:rPr>
          <w:rFonts w:ascii="Times New Roman" w:hAnsi="Times New Roman" w:cs="Times New Roman"/>
          <w:sz w:val="24"/>
          <w:szCs w:val="24"/>
        </w:rPr>
        <w:t xml:space="preserve"> Mexican howler monkey</w:t>
      </w:r>
      <w:r w:rsidR="00F9496F">
        <w:rPr>
          <w:rFonts w:ascii="Times New Roman" w:hAnsi="Times New Roman" w:cs="Times New Roman"/>
          <w:sz w:val="24"/>
          <w:szCs w:val="24"/>
        </w:rPr>
        <w:t>s living</w:t>
      </w:r>
      <w:r w:rsidRPr="00C40B94">
        <w:rPr>
          <w:rFonts w:ascii="Times New Roman" w:hAnsi="Times New Roman" w:cs="Times New Roman"/>
          <w:sz w:val="24"/>
          <w:szCs w:val="24"/>
        </w:rPr>
        <w:t xml:space="preserve"> in a highly fragmented landscape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rainforest, Mexico. We gathered data on patch occupancy and demography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subpopulation size and immature-to-female ratio) as well as patch size, shape</w:t>
      </w:r>
      <w:r w:rsidR="00600184">
        <w:rPr>
          <w:rFonts w:ascii="Times New Roman" w:hAnsi="Times New Roman" w:cs="Times New Roman"/>
          <w:sz w:val="24"/>
          <w:szCs w:val="24"/>
        </w:rPr>
        <w:t xml:space="preserve"> complexity,</w:t>
      </w:r>
      <w:r w:rsidRPr="00C40B94">
        <w:rPr>
          <w:rFonts w:ascii="Times New Roman" w:hAnsi="Times New Roman" w:cs="Times New Roman"/>
          <w:sz w:val="24"/>
          <w:szCs w:val="24"/>
        </w:rPr>
        <w:t xml:space="preserve"> and isolation in 2001 and 2013, to assess whether primate subpopulations are better predicted by current or historical patch attributes. </w:t>
      </w:r>
      <w:r w:rsidR="003C3DD1">
        <w:rPr>
          <w:rFonts w:ascii="Times New Roman" w:hAnsi="Times New Roman" w:cs="Times New Roman"/>
          <w:sz w:val="24"/>
          <w:szCs w:val="24"/>
        </w:rPr>
        <w:t>T</w:t>
      </w:r>
      <w:r w:rsidRPr="00C40B94">
        <w:rPr>
          <w:rFonts w:ascii="Times New Roman" w:hAnsi="Times New Roman" w:cs="Times New Roman"/>
          <w:sz w:val="24"/>
          <w:szCs w:val="24"/>
        </w:rPr>
        <w:t>his is a relatively long-lived primate species (</w:t>
      </w:r>
      <w:r w:rsidR="00D81FE4">
        <w:rPr>
          <w:rFonts w:ascii="Times New Roman" w:hAnsi="Times New Roman" w:cs="Times New Roman"/>
          <w:sz w:val="24"/>
          <w:szCs w:val="24"/>
        </w:rPr>
        <w:t>25-30</w:t>
      </w:r>
      <w:r w:rsidRPr="00C40B94">
        <w:rPr>
          <w:rFonts w:ascii="Times New Roman" w:hAnsi="Times New Roman" w:cs="Times New Roman"/>
          <w:sz w:val="24"/>
          <w:szCs w:val="24"/>
        </w:rPr>
        <w:t xml:space="preserve"> years in the wild; </w:t>
      </w:r>
      <w:r w:rsidR="00F43CB5" w:rsidRPr="00C40B94">
        <w:rPr>
          <w:rFonts w:ascii="Times New Roman" w:hAnsi="Times New Roman" w:cs="Times New Roman"/>
          <w:sz w:val="24"/>
          <w:szCs w:val="24"/>
        </w:rPr>
        <w:t>Hakeem et al., 1996</w:t>
      </w:r>
      <w:r w:rsidR="00EC27DD">
        <w:rPr>
          <w:rFonts w:ascii="Times New Roman" w:hAnsi="Times New Roman" w:cs="Times New Roman"/>
          <w:sz w:val="24"/>
          <w:szCs w:val="24"/>
        </w:rPr>
        <w:t xml:space="preserve">; </w:t>
      </w:r>
      <w:proofErr w:type="spellStart"/>
      <w:r w:rsidR="00EC27DD">
        <w:rPr>
          <w:rFonts w:ascii="Times New Roman" w:hAnsi="Times New Roman" w:cs="Times New Roman"/>
          <w:sz w:val="24"/>
          <w:szCs w:val="24"/>
        </w:rPr>
        <w:t>Glander</w:t>
      </w:r>
      <w:proofErr w:type="spellEnd"/>
      <w:r w:rsidR="00EC27DD">
        <w:rPr>
          <w:rFonts w:ascii="Times New Roman" w:hAnsi="Times New Roman" w:cs="Times New Roman"/>
          <w:sz w:val="24"/>
          <w:szCs w:val="24"/>
        </w:rPr>
        <w:t>, 2006</w:t>
      </w:r>
      <w:r w:rsidR="00F43CB5"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compared with land-use change history in the region (a </w:t>
      </w:r>
      <w:r w:rsidR="00FC4228" w:rsidRPr="00C40B94">
        <w:rPr>
          <w:rFonts w:ascii="Times New Roman" w:hAnsi="Times New Roman" w:cs="Times New Roman"/>
          <w:sz w:val="24"/>
          <w:szCs w:val="24"/>
        </w:rPr>
        <w:t>60-year</w:t>
      </w:r>
      <w:r w:rsidRPr="00C40B94">
        <w:rPr>
          <w:rFonts w:ascii="Times New Roman" w:hAnsi="Times New Roman" w:cs="Times New Roman"/>
          <w:sz w:val="24"/>
          <w:szCs w:val="24"/>
        </w:rPr>
        <w:t xml:space="preserve"> history of deforestation </w:t>
      </w:r>
      <w:r w:rsidRPr="00C40B94">
        <w:rPr>
          <w:rFonts w:ascii="Times New Roman" w:hAnsi="Tahoma" w:cs="Times New Roman"/>
          <w:sz w:val="24"/>
          <w:szCs w:val="24"/>
        </w:rPr>
        <w:t>﻿</w:t>
      </w:r>
      <w:r w:rsidRPr="00C40B94">
        <w:rPr>
          <w:rFonts w:ascii="Times New Roman" w:hAnsi="Times New Roman" w:cs="Times New Roman"/>
          <w:sz w:val="24"/>
          <w:szCs w:val="24"/>
        </w:rPr>
        <w:t>occurring predominantly between 1976 and 1986;</w:t>
      </w:r>
      <w:r w:rsidR="00F43CB5" w:rsidRPr="00C40B94">
        <w:rPr>
          <w:rFonts w:ascii="Times New Roman" w:hAnsi="Times New Roman" w:cs="Times New Roman"/>
          <w:sz w:val="24"/>
          <w:szCs w:val="24"/>
        </w:rPr>
        <w:t xml:space="preserve"> </w:t>
      </w:r>
      <w:proofErr w:type="spellStart"/>
      <w:r w:rsidR="00F43CB5" w:rsidRPr="00C40B94">
        <w:rPr>
          <w:rFonts w:ascii="Times New Roman" w:hAnsi="Times New Roman" w:cs="Times New Roman"/>
          <w:sz w:val="24"/>
          <w:szCs w:val="24"/>
        </w:rPr>
        <w:t>Cristóbal-Azkarate</w:t>
      </w:r>
      <w:proofErr w:type="spellEnd"/>
      <w:r w:rsidR="00F43CB5" w:rsidRPr="00C40B94">
        <w:rPr>
          <w:rFonts w:ascii="Times New Roman" w:hAnsi="Times New Roman" w:cs="Times New Roman"/>
          <w:sz w:val="24"/>
          <w:szCs w:val="24"/>
        </w:rPr>
        <w:t xml:space="preserve"> et al., 2005</w:t>
      </w:r>
      <w:r w:rsidR="003C3DD1" w:rsidRPr="00C40B94">
        <w:rPr>
          <w:rFonts w:ascii="Times New Roman" w:hAnsi="Times New Roman" w:cs="Times New Roman"/>
          <w:sz w:val="24"/>
          <w:szCs w:val="24"/>
        </w:rPr>
        <w:t>)</w:t>
      </w:r>
      <w:r w:rsidR="003C3DD1">
        <w:rPr>
          <w:rFonts w:ascii="Times New Roman" w:hAnsi="Times New Roman" w:cs="Times New Roman"/>
          <w:sz w:val="24"/>
          <w:szCs w:val="24"/>
        </w:rPr>
        <w:t>. Therefore,</w:t>
      </w:r>
      <w:r w:rsidR="003C3DD1"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we hypothesized </w:t>
      </w:r>
      <w:r w:rsidR="00D378A1">
        <w:rPr>
          <w:rFonts w:ascii="Times New Roman" w:hAnsi="Times New Roman" w:cs="Times New Roman"/>
          <w:sz w:val="24"/>
          <w:szCs w:val="24"/>
        </w:rPr>
        <w:t xml:space="preserve">that there may be </w:t>
      </w:r>
      <w:r w:rsidRPr="00C40B94">
        <w:rPr>
          <w:rFonts w:ascii="Times New Roman" w:hAnsi="Times New Roman" w:cs="Times New Roman"/>
          <w:sz w:val="24"/>
          <w:szCs w:val="24"/>
        </w:rPr>
        <w:t xml:space="preserve">a delayed response to changes in </w:t>
      </w:r>
      <w:r w:rsidRPr="00C40B94">
        <w:rPr>
          <w:rFonts w:ascii="Times New Roman" w:hAnsi="Times New Roman" w:cs="Times New Roman"/>
          <w:sz w:val="24"/>
          <w:szCs w:val="24"/>
          <w:lang w:val="en-US"/>
        </w:rPr>
        <w:t>patch configuration</w:t>
      </w:r>
      <w:r w:rsidRPr="00C40B94">
        <w:rPr>
          <w:rFonts w:ascii="Times New Roman" w:hAnsi="Times New Roman" w:cs="Times New Roman"/>
          <w:sz w:val="24"/>
          <w:szCs w:val="24"/>
        </w:rPr>
        <w:t xml:space="preserve">. Thus, we predicted that past attributes would better predict current </w:t>
      </w:r>
      <w:r w:rsidR="00D378A1">
        <w:rPr>
          <w:rFonts w:ascii="Times New Roman" w:hAnsi="Times New Roman" w:cs="Times New Roman"/>
          <w:sz w:val="24"/>
          <w:szCs w:val="24"/>
        </w:rPr>
        <w:t xml:space="preserve">population </w:t>
      </w:r>
      <w:r w:rsidRPr="00C40B94">
        <w:rPr>
          <w:rFonts w:ascii="Times New Roman" w:hAnsi="Times New Roman" w:cs="Times New Roman"/>
          <w:sz w:val="24"/>
          <w:szCs w:val="24"/>
        </w:rPr>
        <w:t>demography than current patch attributes (e.g.</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w:t>
      </w:r>
      <w:r w:rsidR="00F43CB5" w:rsidRPr="00C40B94">
        <w:rPr>
          <w:rFonts w:ascii="Times New Roman" w:hAnsi="Times New Roman" w:cs="Times New Roman"/>
          <w:sz w:val="24"/>
          <w:szCs w:val="24"/>
        </w:rPr>
        <w:t>Krauss et al., 2010</w:t>
      </w:r>
      <w:r w:rsidR="00011D47">
        <w:rPr>
          <w:rFonts w:ascii="Times New Roman" w:hAnsi="Times New Roman" w:cs="Times New Roman"/>
          <w:sz w:val="24"/>
          <w:szCs w:val="24"/>
        </w:rPr>
        <w:t xml:space="preserve">; </w:t>
      </w:r>
      <w:r w:rsidR="00011D47">
        <w:rPr>
          <w:rFonts w:ascii="Times New Roman" w:hAnsi="Times New Roman" w:cs="Times New Roman"/>
          <w:sz w:val="24"/>
          <w:szCs w:val="24"/>
          <w:lang w:val="en-US"/>
        </w:rPr>
        <w:t>but see Arce-Peña et al. 2019</w:t>
      </w:r>
      <w:r w:rsidR="00F43CB5"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We also assessed whether and how changes in patch metrics between 2001 and 2013 promoted changes in each demographic attribute between years. In this case, we expected that subpopulation size and immature-to-female ratio (a proxy of reproductive </w:t>
      </w:r>
      <w:r w:rsidR="00222698">
        <w:rPr>
          <w:rFonts w:ascii="Times New Roman" w:hAnsi="Times New Roman" w:cs="Times New Roman"/>
          <w:sz w:val="24"/>
          <w:szCs w:val="24"/>
        </w:rPr>
        <w:t>output</w:t>
      </w:r>
      <w:r w:rsidRPr="00C40B94">
        <w:rPr>
          <w:rFonts w:ascii="Times New Roman" w:hAnsi="Times New Roman" w:cs="Times New Roman"/>
          <w:sz w:val="24"/>
          <w:szCs w:val="24"/>
        </w:rPr>
        <w:t>) would increase in larger, more complex-shaped, and less isolated patches, as all of these spatial changes promote patch connectivity and increase resource availability</w:t>
      </w:r>
      <w:r w:rsidR="00F43CB5" w:rsidRPr="00C40B94">
        <w:rPr>
          <w:rFonts w:ascii="Times New Roman" w:hAnsi="Times New Roman" w:cs="Times New Roman"/>
          <w:sz w:val="24"/>
          <w:szCs w:val="24"/>
        </w:rPr>
        <w:t xml:space="preserve"> (Ewers and </w:t>
      </w:r>
      <w:proofErr w:type="spellStart"/>
      <w:r w:rsidR="00F43CB5" w:rsidRPr="00C40B94">
        <w:rPr>
          <w:rFonts w:ascii="Times New Roman" w:hAnsi="Times New Roman" w:cs="Times New Roman"/>
          <w:sz w:val="24"/>
          <w:szCs w:val="24"/>
        </w:rPr>
        <w:t>Didham</w:t>
      </w:r>
      <w:proofErr w:type="spellEnd"/>
      <w:r w:rsidR="00F43CB5" w:rsidRPr="00C40B94">
        <w:rPr>
          <w:rFonts w:ascii="Times New Roman" w:hAnsi="Times New Roman" w:cs="Times New Roman"/>
          <w:sz w:val="24"/>
          <w:szCs w:val="24"/>
        </w:rPr>
        <w:t>, 2006)</w:t>
      </w:r>
      <w:r w:rsidRPr="00C40B94">
        <w:rPr>
          <w:rFonts w:ascii="Times New Roman" w:hAnsi="Times New Roman" w:cs="Times New Roman"/>
          <w:sz w:val="24"/>
          <w:szCs w:val="24"/>
        </w:rPr>
        <w:t xml:space="preserve">. </w:t>
      </w:r>
    </w:p>
    <w:p w14:paraId="5022C62F" w14:textId="77777777" w:rsidR="00A504B5" w:rsidRPr="00C40B94" w:rsidRDefault="00A504B5" w:rsidP="00FC1890">
      <w:pPr>
        <w:spacing w:after="0" w:line="360" w:lineRule="auto"/>
        <w:rPr>
          <w:rFonts w:ascii="Times New Roman" w:hAnsi="Times New Roman" w:cs="Times New Roman"/>
          <w:b/>
          <w:sz w:val="24"/>
          <w:szCs w:val="24"/>
        </w:rPr>
      </w:pPr>
    </w:p>
    <w:p w14:paraId="5022C630" w14:textId="77777777" w:rsidR="00A504B5" w:rsidRPr="00C40B94" w:rsidRDefault="008D4BB2" w:rsidP="005801AF">
      <w:pPr>
        <w:pStyle w:val="Heading1"/>
      </w:pPr>
      <w:r>
        <w:t>Materials and m</w:t>
      </w:r>
      <w:r w:rsidR="00A504B5" w:rsidRPr="00C40B94">
        <w:t>ethods</w:t>
      </w:r>
    </w:p>
    <w:p w14:paraId="5022C631" w14:textId="77777777" w:rsidR="00A504B5" w:rsidRPr="00FC1890" w:rsidRDefault="00A504B5" w:rsidP="005801AF">
      <w:pPr>
        <w:pStyle w:val="Heading2"/>
        <w:rPr>
          <w:i w:val="0"/>
        </w:rPr>
      </w:pPr>
      <w:r w:rsidRPr="00FC1890">
        <w:t>Compliance with ethical standards</w:t>
      </w:r>
    </w:p>
    <w:p w14:paraId="5022C632" w14:textId="77777777" w:rsidR="00A504B5" w:rsidRPr="00C40B94" w:rsidRDefault="00FC1890" w:rsidP="00FC1890">
      <w:pPr>
        <w:spacing w:after="0" w:line="360" w:lineRule="auto"/>
        <w:rPr>
          <w:rFonts w:ascii="Times New Roman" w:hAnsi="Times New Roman" w:cs="Times New Roman"/>
          <w:b/>
          <w:i/>
          <w:sz w:val="24"/>
          <w:szCs w:val="24"/>
        </w:rPr>
      </w:pPr>
      <w:r>
        <w:rPr>
          <w:rFonts w:ascii="Times New Roman" w:hAnsi="Times New Roman" w:cs="Times New Roman"/>
          <w:sz w:val="24"/>
          <w:szCs w:val="24"/>
        </w:rPr>
        <w:t>T</w:t>
      </w:r>
      <w:r w:rsidR="00A504B5" w:rsidRPr="00C40B94">
        <w:rPr>
          <w:rFonts w:ascii="Times New Roman" w:hAnsi="Times New Roman" w:cs="Times New Roman"/>
          <w:sz w:val="24"/>
          <w:szCs w:val="24"/>
        </w:rPr>
        <w:t xml:space="preserve">his study </w:t>
      </w:r>
      <w:proofErr w:type="gramStart"/>
      <w:r w:rsidR="00A504B5" w:rsidRPr="00C40B94">
        <w:rPr>
          <w:rFonts w:ascii="Times New Roman" w:hAnsi="Times New Roman" w:cs="Times New Roman"/>
          <w:sz w:val="24"/>
          <w:szCs w:val="24"/>
        </w:rPr>
        <w:t>is based</w:t>
      </w:r>
      <w:proofErr w:type="gramEnd"/>
      <w:r w:rsidR="00A504B5" w:rsidRPr="00C40B94">
        <w:rPr>
          <w:rFonts w:ascii="Times New Roman" w:hAnsi="Times New Roman" w:cs="Times New Roman"/>
          <w:sz w:val="24"/>
          <w:szCs w:val="24"/>
        </w:rPr>
        <w:t xml:space="preserve"> on observational data and there was no direct interaction with the study subjects. We were granted access to the study site by local communities, landowners, and the Los </w:t>
      </w:r>
      <w:proofErr w:type="spellStart"/>
      <w:r w:rsidR="00A504B5" w:rsidRPr="00C40B94">
        <w:rPr>
          <w:rFonts w:ascii="Times New Roman" w:hAnsi="Times New Roman" w:cs="Times New Roman"/>
          <w:sz w:val="24"/>
          <w:szCs w:val="24"/>
        </w:rPr>
        <w:t>Tuxtlas</w:t>
      </w:r>
      <w:proofErr w:type="spellEnd"/>
      <w:r w:rsidR="00A504B5" w:rsidRPr="00C40B94">
        <w:rPr>
          <w:rFonts w:ascii="Times New Roman" w:hAnsi="Times New Roman" w:cs="Times New Roman"/>
          <w:sz w:val="24"/>
          <w:szCs w:val="24"/>
        </w:rPr>
        <w:t xml:space="preserve"> Biosphere Reserve – part of the National Commission of Natural Protected Areas of Mexico (CONANP). All research adhered to the American Society of Primatologists Principles for the Ethical Treatment of Non‐Human Primates and to the legal requirements of Mexico. </w:t>
      </w:r>
    </w:p>
    <w:p w14:paraId="5022C633" w14:textId="77777777" w:rsidR="00A504B5" w:rsidRPr="00C40B94" w:rsidRDefault="00A504B5" w:rsidP="00FC1890">
      <w:pPr>
        <w:spacing w:after="0" w:line="360" w:lineRule="auto"/>
        <w:rPr>
          <w:rFonts w:ascii="Times New Roman" w:hAnsi="Times New Roman" w:cs="Times New Roman"/>
          <w:b/>
          <w:i/>
          <w:sz w:val="24"/>
          <w:szCs w:val="24"/>
        </w:rPr>
      </w:pPr>
    </w:p>
    <w:p w14:paraId="5022C634" w14:textId="77777777" w:rsidR="00A504B5" w:rsidRPr="00756202" w:rsidRDefault="00A504B5" w:rsidP="005801AF">
      <w:pPr>
        <w:pStyle w:val="Heading2"/>
      </w:pPr>
      <w:r w:rsidRPr="00756202">
        <w:lastRenderedPageBreak/>
        <w:t>Study site</w:t>
      </w:r>
    </w:p>
    <w:p w14:paraId="5022C635" w14:textId="77777777" w:rsidR="00A504B5" w:rsidRPr="00C40B94" w:rsidRDefault="00A504B5" w:rsidP="00756202">
      <w:pPr>
        <w:spacing w:after="0" w:line="360" w:lineRule="auto"/>
        <w:rPr>
          <w:rFonts w:ascii="Times New Roman" w:hAnsi="Times New Roman" w:cs="Times New Roman"/>
          <w:b/>
          <w:i/>
          <w:sz w:val="24"/>
          <w:szCs w:val="24"/>
        </w:rPr>
      </w:pPr>
      <w:r w:rsidRPr="00C40B94">
        <w:rPr>
          <w:rFonts w:ascii="Times New Roman" w:hAnsi="Times New Roman" w:cs="Times New Roman"/>
          <w:sz w:val="24"/>
          <w:szCs w:val="24"/>
        </w:rPr>
        <w:t xml:space="preserve">We conducted this study in the northern part of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Biosphere Reserve, Veracruz, Mexico (18°39’21.5’’ - 18°31’20.4’’N; 95°09’14.9’’ - 95°01’45.3’’W; elevation 0-730 m </w:t>
      </w:r>
      <w:proofErr w:type="spellStart"/>
      <w:r w:rsidRPr="00C40B94">
        <w:rPr>
          <w:rFonts w:ascii="Times New Roman" w:hAnsi="Times New Roman" w:cs="Times New Roman"/>
          <w:sz w:val="24"/>
          <w:szCs w:val="24"/>
        </w:rPr>
        <w:t>a.s.l</w:t>
      </w:r>
      <w:proofErr w:type="spellEnd"/>
      <w:r w:rsidRPr="00C40B94">
        <w:rPr>
          <w:rFonts w:ascii="Times New Roman" w:hAnsi="Times New Roman" w:cs="Times New Roman"/>
          <w:sz w:val="24"/>
          <w:szCs w:val="24"/>
        </w:rPr>
        <w:t>.; Fig. 1), in lowland areas with a warm and humid climate (mean annual temperature = 25 °C,</w:t>
      </w:r>
      <w:r w:rsidR="00401198" w:rsidRPr="00C40B94">
        <w:rPr>
          <w:rFonts w:ascii="Times New Roman" w:hAnsi="Times New Roman" w:cs="Times New Roman"/>
          <w:sz w:val="24"/>
          <w:szCs w:val="24"/>
        </w:rPr>
        <w:t xml:space="preserve"> mean annual precipitation  = 4 </w:t>
      </w:r>
      <w:r w:rsidRPr="00C40B94">
        <w:rPr>
          <w:rFonts w:ascii="Times New Roman" w:hAnsi="Times New Roman" w:cs="Times New Roman"/>
          <w:sz w:val="24"/>
          <w:szCs w:val="24"/>
        </w:rPr>
        <w:t xml:space="preserve">900 mm; </w:t>
      </w:r>
      <w:r w:rsidR="00B87E61" w:rsidRPr="00C40B94">
        <w:rPr>
          <w:rFonts w:ascii="Times New Roman" w:hAnsi="Times New Roman" w:cs="Times New Roman"/>
          <w:sz w:val="24"/>
          <w:szCs w:val="24"/>
        </w:rPr>
        <w:fldChar w:fldCharType="begin" w:fldLock="1"/>
      </w:r>
      <w:r w:rsidR="008B53A9" w:rsidRPr="00C40B94">
        <w:rPr>
          <w:rFonts w:ascii="Times New Roman" w:hAnsi="Times New Roman" w:cs="Times New Roman"/>
          <w:sz w:val="24"/>
          <w:szCs w:val="24"/>
        </w:rPr>
        <w:instrText>ADDIN CSL_CITATION {"citationItems":[{"id":"ITEM-1","itemData":{"author":[{"dropping-particle":"","family":"Soto","given":"M","non-dropping-particle":"","parse-names":false,"suffix":""}],"container-title":"Los Tuxtlas: El paisaje de la sierra","editor":[{"dropping-particle":"","family":"Laborde","given":"J","non-dropping-particle":"","parse-names":false,"suffix":""},{"dropping-particle":"","family":"Sánchez","given":"G","non-dropping-particle":"","parse-names":false,"suffix":""}],"id":"ITEM-1","issued":{"date-parts":[["2004"]]},"page":"195-200","publisher":"Instituto de Ecología A. C. and European Union","title":"El Clima","type":"chapter"},"uris":["http://www.mendeley.com/documents/?uuid=707ed62e-9d94-4147-a42e-01a314b16b6a"]}],"mendeley":{"formattedCitation":"(Soto 2004)","manualFormatting":"Soto 2004)","plainTextFormattedCitation":"(Soto 2004)","previouslyFormattedCitation":"(Soto 2004)"},"properties":{"noteIndex":0},"schema":"https://github.com/citation-style-language/schema/raw/master/csl-citation.json"}</w:instrText>
      </w:r>
      <w:r w:rsidR="00B87E61" w:rsidRPr="00C40B94">
        <w:rPr>
          <w:rFonts w:ascii="Times New Roman" w:hAnsi="Times New Roman" w:cs="Times New Roman"/>
          <w:sz w:val="24"/>
          <w:szCs w:val="24"/>
        </w:rPr>
        <w:fldChar w:fldCharType="separate"/>
      </w:r>
      <w:r w:rsidRPr="00C40B94">
        <w:rPr>
          <w:rFonts w:ascii="Times New Roman" w:hAnsi="Times New Roman" w:cs="Times New Roman"/>
          <w:noProof/>
          <w:sz w:val="24"/>
          <w:szCs w:val="24"/>
        </w:rPr>
        <w:t>Soto 2004)</w:t>
      </w:r>
      <w:r w:rsidR="00B87E61" w:rsidRPr="00C40B94">
        <w:rPr>
          <w:rFonts w:ascii="Times New Roman" w:hAnsi="Times New Roman" w:cs="Times New Roman"/>
          <w:sz w:val="24"/>
          <w:szCs w:val="24"/>
        </w:rPr>
        <w:fldChar w:fldCharType="end"/>
      </w:r>
      <w:r w:rsidRPr="00C40B94">
        <w:rPr>
          <w:rFonts w:ascii="Times New Roman" w:hAnsi="Times New Roman" w:cs="Times New Roman"/>
          <w:sz w:val="24"/>
          <w:szCs w:val="24"/>
        </w:rPr>
        <w:t xml:space="preserve">. The vegetation type is evergreen rainforest </w:t>
      </w:r>
      <w:r w:rsidR="00B87E61" w:rsidRPr="00C40B94">
        <w:rPr>
          <w:rFonts w:ascii="Times New Roman" w:hAnsi="Times New Roman" w:cs="Times New Roman"/>
          <w:sz w:val="24"/>
          <w:szCs w:val="24"/>
        </w:rPr>
        <w:fldChar w:fldCharType="begin" w:fldLock="1"/>
      </w:r>
      <w:r w:rsidR="008B53A9" w:rsidRPr="00C40B94">
        <w:rPr>
          <w:rFonts w:ascii="Times New Roman" w:hAnsi="Times New Roman" w:cs="Times New Roman"/>
          <w:sz w:val="24"/>
          <w:szCs w:val="24"/>
        </w:rPr>
        <w:instrText>ADDIN CSL_CITATION {"citationItems":[{"id":"ITEM-1","itemData":{"author":[{"dropping-particle":"","family":"Castillo-Campos","given":"Gonzalo","non-dropping-particle":"","parse-names":false,"suffix":""},{"dropping-particle":"","family":"Laborde","given":"Javier","non-dropping-particle":"","parse-names":false,"suffix":""}],"container-title":"Los Tuxtlas: El paisaje de la sierra","id":"ITEM-1","issued":{"date-parts":[["2004"]]},"page":"231-263","publisher":"Instituto de Ecología, A.C./Unión Europea","publisher-place":"Xalapa, Mexico","title":"La vegetación","type":"chapter"},"uris":["http://www.mendeley.com/documents/?uuid=115c9a96-f0ca-401f-808d-4ee8fe24bafc","http://www.mendeley.com/documents/?uuid=d3ec4cbd-e371-4619-ba8a-f2ee439b3066"]}],"mendeley":{"formattedCitation":"(Castillo-Campos and Laborde 2004)","plainTextFormattedCitation":"(Castillo-Campos and Laborde 2004)","previouslyFormattedCitation":"(Castillo-Campos and Laborde 2004)"},"properties":{"noteIndex":0},"schema":"https://github.com/citation-style-language/schema/raw/master/csl-citation.json"}</w:instrText>
      </w:r>
      <w:r w:rsidR="00B87E61" w:rsidRPr="00C40B94">
        <w:rPr>
          <w:rFonts w:ascii="Times New Roman" w:hAnsi="Times New Roman" w:cs="Times New Roman"/>
          <w:sz w:val="24"/>
          <w:szCs w:val="24"/>
        </w:rPr>
        <w:fldChar w:fldCharType="separate"/>
      </w:r>
      <w:r w:rsidR="008B53A9" w:rsidRPr="00C40B94">
        <w:rPr>
          <w:rFonts w:ascii="Times New Roman" w:hAnsi="Times New Roman" w:cs="Times New Roman"/>
          <w:noProof/>
          <w:sz w:val="24"/>
          <w:szCs w:val="24"/>
        </w:rPr>
        <w:t>(Castillo-Campos and Laborde 2004)</w:t>
      </w:r>
      <w:r w:rsidR="00B87E61" w:rsidRPr="00C40B94">
        <w:rPr>
          <w:rFonts w:ascii="Times New Roman" w:hAnsi="Times New Roman" w:cs="Times New Roman"/>
          <w:sz w:val="24"/>
          <w:szCs w:val="24"/>
        </w:rPr>
        <w:fldChar w:fldCharType="end"/>
      </w:r>
      <w:r w:rsidRPr="00C40B94">
        <w:rPr>
          <w:rFonts w:ascii="Times New Roman" w:hAnsi="Times New Roman" w:cs="Times New Roman"/>
          <w:sz w:val="24"/>
          <w:szCs w:val="24"/>
        </w:rPr>
        <w:t xml:space="preserve"> with some areas of secondary forest. In the past, this region has undergone intense deforestation. At the end of the 1970’s, the northern part of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lost more than 80% of its original vegetation</w:t>
      </w:r>
      <w:r w:rsidR="00F43CB5" w:rsidRPr="00C40B94">
        <w:rPr>
          <w:rFonts w:ascii="Times New Roman" w:hAnsi="Times New Roman" w:cs="Times New Roman"/>
          <w:sz w:val="24"/>
          <w:szCs w:val="24"/>
        </w:rPr>
        <w:t xml:space="preserve"> (</w:t>
      </w:r>
      <w:proofErr w:type="spellStart"/>
      <w:r w:rsidR="00F43CB5" w:rsidRPr="00C40B94">
        <w:rPr>
          <w:rFonts w:ascii="Times New Roman" w:hAnsi="Times New Roman" w:cs="Times New Roman"/>
          <w:sz w:val="24"/>
          <w:szCs w:val="24"/>
        </w:rPr>
        <w:t>Dirzo</w:t>
      </w:r>
      <w:proofErr w:type="spellEnd"/>
      <w:r w:rsidR="00F43CB5" w:rsidRPr="00C40B94">
        <w:rPr>
          <w:rFonts w:ascii="Times New Roman" w:hAnsi="Times New Roman" w:cs="Times New Roman"/>
          <w:sz w:val="24"/>
          <w:szCs w:val="24"/>
        </w:rPr>
        <w:t xml:space="preserve"> and Garcia, 1992)</w:t>
      </w:r>
      <w:r w:rsidRPr="00C40B94">
        <w:rPr>
          <w:rFonts w:ascii="Times New Roman" w:hAnsi="Times New Roman" w:cs="Times New Roman"/>
          <w:sz w:val="24"/>
          <w:szCs w:val="24"/>
        </w:rPr>
        <w:t>. At present, large-scale deforestation is controlled and some agricultural lands have been abandoned due to poor soil productivity. Nevertheless, illegal tree-felling is still common, due principally to the expansion of cattle pastures. The current landscape is composed of a mosaic of rainforest patches, with different spatial configurations, embedded in a mostly homogeneous matrix of cattle pasture (</w:t>
      </w:r>
      <w:proofErr w:type="spellStart"/>
      <w:r w:rsidRPr="00C40B94">
        <w:rPr>
          <w:rFonts w:ascii="Times New Roman" w:hAnsi="Times New Roman" w:cs="Times New Roman"/>
          <w:sz w:val="24"/>
          <w:szCs w:val="24"/>
        </w:rPr>
        <w:t>Cristóbal-Azkarate</w:t>
      </w:r>
      <w:proofErr w:type="spellEnd"/>
      <w:r w:rsidRPr="00C40B94">
        <w:rPr>
          <w:rFonts w:ascii="Times New Roman" w:hAnsi="Times New Roman" w:cs="Times New Roman"/>
          <w:sz w:val="24"/>
          <w:szCs w:val="24"/>
        </w:rPr>
        <w:t xml:space="preserve"> et al.</w:t>
      </w:r>
      <w:r w:rsidR="00F43CB5" w:rsidRPr="00C40B94">
        <w:rPr>
          <w:rFonts w:ascii="Times New Roman" w:hAnsi="Times New Roman" w:cs="Times New Roman"/>
          <w:sz w:val="24"/>
          <w:szCs w:val="24"/>
        </w:rPr>
        <w:t>,</w:t>
      </w:r>
      <w:r w:rsidRPr="00C40B94">
        <w:rPr>
          <w:rFonts w:ascii="Times New Roman" w:hAnsi="Times New Roman" w:cs="Times New Roman"/>
          <w:sz w:val="24"/>
          <w:szCs w:val="24"/>
        </w:rPr>
        <w:t xml:space="preserve"> 2017; Fig. 1).</w:t>
      </w:r>
    </w:p>
    <w:p w14:paraId="5022C636" w14:textId="77777777" w:rsidR="00A504B5" w:rsidRPr="00C40B94" w:rsidRDefault="00A504B5" w:rsidP="00FC1890">
      <w:pPr>
        <w:spacing w:after="0" w:line="360" w:lineRule="auto"/>
        <w:rPr>
          <w:rFonts w:ascii="Times New Roman" w:hAnsi="Times New Roman" w:cs="Times New Roman"/>
          <w:b/>
          <w:i/>
          <w:sz w:val="24"/>
          <w:szCs w:val="24"/>
        </w:rPr>
      </w:pPr>
    </w:p>
    <w:p w14:paraId="5022C637" w14:textId="77777777" w:rsidR="00A504B5" w:rsidRPr="00AF1609" w:rsidRDefault="00A504B5" w:rsidP="005801AF">
      <w:pPr>
        <w:pStyle w:val="Heading2"/>
      </w:pPr>
      <w:r w:rsidRPr="00AF1609">
        <w:t>Landscape surveys</w:t>
      </w:r>
    </w:p>
    <w:p w14:paraId="5022C638" w14:textId="744FF1BD" w:rsidR="00A504B5" w:rsidRPr="00C40B94" w:rsidRDefault="00A504B5" w:rsidP="00AF1609">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As part of a long-term program of primate research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region </w:t>
      </w:r>
      <w:r w:rsidR="00F43CB5" w:rsidRPr="00C40B94">
        <w:rPr>
          <w:rFonts w:ascii="Times New Roman" w:hAnsi="Times New Roman" w:cs="Times New Roman"/>
          <w:sz w:val="24"/>
          <w:szCs w:val="24"/>
        </w:rPr>
        <w:t>(</w:t>
      </w:r>
      <w:proofErr w:type="spellStart"/>
      <w:r w:rsidR="00F43CB5" w:rsidRPr="00C40B94">
        <w:rPr>
          <w:rFonts w:ascii="Times New Roman" w:hAnsi="Times New Roman" w:cs="Times New Roman"/>
          <w:sz w:val="24"/>
          <w:szCs w:val="24"/>
        </w:rPr>
        <w:t>Cristóbal-Azkarate</w:t>
      </w:r>
      <w:proofErr w:type="spellEnd"/>
      <w:r w:rsidR="00F43CB5" w:rsidRPr="00C40B94">
        <w:rPr>
          <w:rFonts w:ascii="Times New Roman" w:hAnsi="Times New Roman" w:cs="Times New Roman"/>
          <w:sz w:val="24"/>
          <w:szCs w:val="24"/>
        </w:rPr>
        <w:t xml:space="preserve"> and Dunn, 2013; </w:t>
      </w:r>
      <w:proofErr w:type="spellStart"/>
      <w:r w:rsidR="00F43CB5" w:rsidRPr="00C40B94">
        <w:rPr>
          <w:rFonts w:ascii="Times New Roman" w:hAnsi="Times New Roman" w:cs="Times New Roman"/>
          <w:sz w:val="24"/>
          <w:szCs w:val="24"/>
        </w:rPr>
        <w:t>Cristóbal-Azkarate</w:t>
      </w:r>
      <w:proofErr w:type="spellEnd"/>
      <w:r w:rsidR="00F43CB5" w:rsidRPr="00C40B94">
        <w:rPr>
          <w:rFonts w:ascii="Times New Roman" w:hAnsi="Times New Roman" w:cs="Times New Roman"/>
          <w:sz w:val="24"/>
          <w:szCs w:val="24"/>
        </w:rPr>
        <w:t xml:space="preserve"> et al., 2017), </w:t>
      </w:r>
      <w:r w:rsidRPr="00C40B94">
        <w:rPr>
          <w:rFonts w:ascii="Times New Roman" w:hAnsi="Times New Roman" w:cs="Times New Roman"/>
          <w:sz w:val="24"/>
          <w:szCs w:val="24"/>
        </w:rPr>
        <w:t xml:space="preserve">we analysed the spatial configuration of 39 forest patches, spread </w:t>
      </w:r>
      <w:r w:rsidR="00401198" w:rsidRPr="00C40B94">
        <w:rPr>
          <w:rFonts w:ascii="Times New Roman" w:hAnsi="Times New Roman" w:cs="Times New Roman"/>
          <w:sz w:val="24"/>
          <w:szCs w:val="24"/>
        </w:rPr>
        <w:t xml:space="preserve">over an area of approximately 7 </w:t>
      </w:r>
      <w:r w:rsidRPr="00C40B94">
        <w:rPr>
          <w:rFonts w:ascii="Times New Roman" w:hAnsi="Times New Roman" w:cs="Times New Roman"/>
          <w:sz w:val="24"/>
          <w:szCs w:val="24"/>
        </w:rPr>
        <w:t>500 ha (Fig. 1). We considered patch size, shape</w:t>
      </w:r>
      <w:r w:rsidR="00BA6E19">
        <w:rPr>
          <w:rFonts w:ascii="Times New Roman" w:hAnsi="Times New Roman" w:cs="Times New Roman"/>
          <w:sz w:val="24"/>
          <w:szCs w:val="24"/>
        </w:rPr>
        <w:t xml:space="preserve"> complexity,</w:t>
      </w:r>
      <w:r w:rsidRPr="00C40B94">
        <w:rPr>
          <w:rFonts w:ascii="Times New Roman" w:hAnsi="Times New Roman" w:cs="Times New Roman"/>
          <w:sz w:val="24"/>
          <w:szCs w:val="24"/>
        </w:rPr>
        <w:t xml:space="preserve"> and isolation</w:t>
      </w:r>
      <w:r w:rsidR="001E4197" w:rsidRPr="00C40B94">
        <w:rPr>
          <w:rFonts w:ascii="Times New Roman" w:hAnsi="Times New Roman" w:cs="Times New Roman"/>
          <w:sz w:val="24"/>
          <w:szCs w:val="24"/>
        </w:rPr>
        <w:t xml:space="preserve"> for the analysis</w:t>
      </w:r>
      <w:r w:rsidRPr="00C40B94">
        <w:rPr>
          <w:rFonts w:ascii="Times New Roman" w:hAnsi="Times New Roman" w:cs="Times New Roman"/>
          <w:sz w:val="24"/>
          <w:szCs w:val="24"/>
        </w:rPr>
        <w:t xml:space="preserve">, as they can be strong drivers of biodiversity patterns in fragmented landscapes </w:t>
      </w:r>
      <w:r w:rsidR="00F43CB5" w:rsidRPr="00C40B94">
        <w:rPr>
          <w:rFonts w:ascii="Times New Roman" w:hAnsi="Times New Roman" w:cs="Times New Roman"/>
          <w:sz w:val="24"/>
          <w:szCs w:val="24"/>
        </w:rPr>
        <w:t xml:space="preserve">(Ewers and </w:t>
      </w:r>
      <w:proofErr w:type="spellStart"/>
      <w:r w:rsidR="00F43CB5" w:rsidRPr="00C40B94">
        <w:rPr>
          <w:rFonts w:ascii="Times New Roman" w:hAnsi="Times New Roman" w:cs="Times New Roman"/>
          <w:sz w:val="24"/>
          <w:szCs w:val="24"/>
        </w:rPr>
        <w:t>Didham</w:t>
      </w:r>
      <w:proofErr w:type="spellEnd"/>
      <w:r w:rsidR="00F43CB5" w:rsidRPr="00C40B94">
        <w:rPr>
          <w:rFonts w:ascii="Times New Roman" w:hAnsi="Times New Roman" w:cs="Times New Roman"/>
          <w:sz w:val="24"/>
          <w:szCs w:val="24"/>
        </w:rPr>
        <w:t xml:space="preserve">, 2006; </w:t>
      </w:r>
      <w:proofErr w:type="spellStart"/>
      <w:r w:rsidR="00F43CB5" w:rsidRPr="00C40B94">
        <w:rPr>
          <w:rFonts w:ascii="Times New Roman" w:hAnsi="Times New Roman" w:cs="Times New Roman"/>
          <w:sz w:val="24"/>
          <w:szCs w:val="24"/>
        </w:rPr>
        <w:t>Hanski</w:t>
      </w:r>
      <w:proofErr w:type="spellEnd"/>
      <w:r w:rsidR="00F43CB5" w:rsidRPr="00C40B94">
        <w:rPr>
          <w:rFonts w:ascii="Times New Roman" w:hAnsi="Times New Roman" w:cs="Times New Roman"/>
          <w:sz w:val="24"/>
          <w:szCs w:val="24"/>
        </w:rPr>
        <w:t>, 2015),</w:t>
      </w:r>
      <w:r w:rsidRPr="00C40B94">
        <w:rPr>
          <w:rFonts w:ascii="Times New Roman" w:hAnsi="Times New Roman" w:cs="Times New Roman"/>
          <w:sz w:val="24"/>
          <w:szCs w:val="24"/>
        </w:rPr>
        <w:t xml:space="preserve"> especially when considering forest specialist species such as most primates </w:t>
      </w:r>
      <w:r w:rsidR="00F43CB5" w:rsidRPr="00C40B94">
        <w:rPr>
          <w:rFonts w:ascii="Times New Roman" w:hAnsi="Times New Roman" w:cs="Times New Roman"/>
          <w:sz w:val="24"/>
          <w:szCs w:val="24"/>
        </w:rPr>
        <w:t xml:space="preserve">(Harcourt and Doherty, 2005; </w:t>
      </w:r>
      <w:proofErr w:type="spellStart"/>
      <w:r w:rsidR="00F43CB5" w:rsidRPr="00C40B94">
        <w:rPr>
          <w:rFonts w:ascii="Times New Roman" w:hAnsi="Times New Roman" w:cs="Times New Roman"/>
          <w:sz w:val="24"/>
          <w:szCs w:val="24"/>
        </w:rPr>
        <w:t>Benchimol</w:t>
      </w:r>
      <w:proofErr w:type="spellEnd"/>
      <w:r w:rsidR="00F43CB5" w:rsidRPr="00C40B94">
        <w:rPr>
          <w:rFonts w:ascii="Times New Roman" w:hAnsi="Times New Roman" w:cs="Times New Roman"/>
          <w:sz w:val="24"/>
          <w:szCs w:val="24"/>
        </w:rPr>
        <w:t xml:space="preserve"> and Peres, 2014; </w:t>
      </w:r>
      <w:proofErr w:type="spellStart"/>
      <w:r w:rsidR="00F43CB5" w:rsidRPr="00C40B94">
        <w:rPr>
          <w:rFonts w:ascii="Times New Roman" w:hAnsi="Times New Roman" w:cs="Times New Roman"/>
          <w:sz w:val="24"/>
          <w:szCs w:val="24"/>
        </w:rPr>
        <w:t>Carretero-Pinzón</w:t>
      </w:r>
      <w:proofErr w:type="spellEnd"/>
      <w:r w:rsidR="00F43CB5" w:rsidRPr="00C40B94">
        <w:rPr>
          <w:rFonts w:ascii="Times New Roman" w:hAnsi="Times New Roman" w:cs="Times New Roman"/>
          <w:sz w:val="24"/>
          <w:szCs w:val="24"/>
        </w:rPr>
        <w:t xml:space="preserve"> et al., 2017).</w:t>
      </w:r>
      <w:r w:rsidRPr="00C40B94">
        <w:rPr>
          <w:rFonts w:ascii="Times New Roman" w:hAnsi="Times New Roman" w:cs="Times New Roman"/>
          <w:sz w:val="24"/>
          <w:szCs w:val="24"/>
        </w:rPr>
        <w:t xml:space="preserve"> For example, patch size </w:t>
      </w:r>
      <w:r w:rsidR="00B123D2">
        <w:rPr>
          <w:rFonts w:ascii="Times New Roman" w:hAnsi="Times New Roman" w:cs="Times New Roman"/>
          <w:sz w:val="24"/>
          <w:szCs w:val="24"/>
        </w:rPr>
        <w:t>has been shown to be</w:t>
      </w:r>
      <w:r w:rsidRPr="00C40B94">
        <w:rPr>
          <w:rFonts w:ascii="Times New Roman" w:hAnsi="Times New Roman" w:cs="Times New Roman"/>
          <w:sz w:val="24"/>
          <w:szCs w:val="24"/>
        </w:rPr>
        <w:t xml:space="preserve"> positively related to food availability, number of individuals, and patch occupancy </w:t>
      </w:r>
      <w:r w:rsidR="00F43CB5" w:rsidRPr="00C40B94">
        <w:rPr>
          <w:rFonts w:ascii="Times New Roman" w:hAnsi="Times New Roman" w:cs="Times New Roman"/>
          <w:sz w:val="24"/>
          <w:szCs w:val="24"/>
        </w:rPr>
        <w:t>(Arroyo-Rodríguez and Dias, 2010; Puig-Lagunes et al., 2016)</w:t>
      </w:r>
      <w:r w:rsidR="0098198D">
        <w:rPr>
          <w:rFonts w:ascii="Times New Roman" w:hAnsi="Times New Roman" w:cs="Times New Roman"/>
          <w:sz w:val="24"/>
          <w:szCs w:val="24"/>
        </w:rPr>
        <w:t>;</w:t>
      </w:r>
      <w:r w:rsidRPr="00C40B94">
        <w:rPr>
          <w:rFonts w:ascii="Times New Roman" w:hAnsi="Times New Roman" w:cs="Times New Roman"/>
          <w:sz w:val="24"/>
          <w:szCs w:val="24"/>
        </w:rPr>
        <w:t xml:space="preserve"> </w:t>
      </w:r>
      <w:r w:rsidR="0098198D">
        <w:rPr>
          <w:rFonts w:ascii="Times New Roman" w:hAnsi="Times New Roman" w:cs="Times New Roman"/>
          <w:sz w:val="24"/>
          <w:szCs w:val="24"/>
        </w:rPr>
        <w:t>m</w:t>
      </w:r>
      <w:r w:rsidRPr="00C40B94">
        <w:rPr>
          <w:rFonts w:ascii="Times New Roman" w:hAnsi="Times New Roman" w:cs="Times New Roman"/>
          <w:sz w:val="24"/>
          <w:szCs w:val="24"/>
        </w:rPr>
        <w:t xml:space="preserve">ore complex shaped patches can be colonised more frequently than more uniform patches </w:t>
      </w:r>
      <w:r w:rsidR="00F43CB5" w:rsidRPr="00C40B94">
        <w:rPr>
          <w:rFonts w:ascii="Times New Roman" w:hAnsi="Times New Roman" w:cs="Times New Roman"/>
          <w:sz w:val="24"/>
          <w:szCs w:val="24"/>
        </w:rPr>
        <w:t xml:space="preserve">(Ewers and </w:t>
      </w:r>
      <w:proofErr w:type="spellStart"/>
      <w:r w:rsidR="00F43CB5" w:rsidRPr="00C40B94">
        <w:rPr>
          <w:rFonts w:ascii="Times New Roman" w:hAnsi="Times New Roman" w:cs="Times New Roman"/>
          <w:sz w:val="24"/>
          <w:szCs w:val="24"/>
        </w:rPr>
        <w:t>Didham</w:t>
      </w:r>
      <w:proofErr w:type="spellEnd"/>
      <w:r w:rsidR="00F43CB5" w:rsidRPr="00C40B94">
        <w:rPr>
          <w:rFonts w:ascii="Times New Roman" w:hAnsi="Times New Roman" w:cs="Times New Roman"/>
          <w:sz w:val="24"/>
          <w:szCs w:val="24"/>
        </w:rPr>
        <w:t>, 2006)</w:t>
      </w:r>
      <w:r w:rsidR="0098198D">
        <w:rPr>
          <w:rFonts w:ascii="Times New Roman" w:hAnsi="Times New Roman" w:cs="Times New Roman"/>
          <w:sz w:val="24"/>
          <w:szCs w:val="24"/>
        </w:rPr>
        <w:t>;</w:t>
      </w:r>
      <w:r w:rsidR="00F43CB5" w:rsidRPr="00C40B94">
        <w:rPr>
          <w:rFonts w:ascii="Times New Roman" w:hAnsi="Times New Roman" w:cs="Times New Roman"/>
          <w:sz w:val="24"/>
          <w:szCs w:val="24"/>
        </w:rPr>
        <w:t xml:space="preserve"> </w:t>
      </w:r>
      <w:r w:rsidR="0098198D">
        <w:rPr>
          <w:rFonts w:ascii="Times New Roman" w:hAnsi="Times New Roman" w:cs="Times New Roman"/>
          <w:sz w:val="24"/>
          <w:szCs w:val="24"/>
        </w:rPr>
        <w:t>and a</w:t>
      </w:r>
      <w:r w:rsidRPr="00C40B94">
        <w:rPr>
          <w:rFonts w:ascii="Times New Roman" w:hAnsi="Times New Roman" w:cs="Times New Roman"/>
          <w:sz w:val="24"/>
          <w:szCs w:val="24"/>
        </w:rPr>
        <w:t xml:space="preserve"> greater distance between patches can restrict animal dispersal patterns </w:t>
      </w:r>
      <w:r w:rsidR="00F43CB5" w:rsidRPr="00C40B94">
        <w:rPr>
          <w:rFonts w:ascii="Times New Roman" w:hAnsi="Times New Roman" w:cs="Times New Roman"/>
          <w:sz w:val="24"/>
          <w:szCs w:val="24"/>
        </w:rPr>
        <w:t xml:space="preserve">(Fischer and </w:t>
      </w:r>
      <w:proofErr w:type="spellStart"/>
      <w:r w:rsidR="00F43CB5" w:rsidRPr="00C40B94">
        <w:rPr>
          <w:rFonts w:ascii="Times New Roman" w:hAnsi="Times New Roman" w:cs="Times New Roman"/>
          <w:sz w:val="24"/>
          <w:szCs w:val="24"/>
        </w:rPr>
        <w:t>Lindenmayer</w:t>
      </w:r>
      <w:proofErr w:type="spellEnd"/>
      <w:r w:rsidR="00F43CB5" w:rsidRPr="00C40B94">
        <w:rPr>
          <w:rFonts w:ascii="Times New Roman" w:hAnsi="Times New Roman" w:cs="Times New Roman"/>
          <w:sz w:val="24"/>
          <w:szCs w:val="24"/>
        </w:rPr>
        <w:t>, 2007),</w:t>
      </w:r>
      <w:r w:rsidRPr="00C40B94">
        <w:rPr>
          <w:rFonts w:ascii="Times New Roman" w:hAnsi="Times New Roman" w:cs="Times New Roman"/>
          <w:sz w:val="24"/>
          <w:szCs w:val="24"/>
        </w:rPr>
        <w:t xml:space="preserve"> both for the purposes of reproduction and for supplementing food intake by using resources from different landscape elements </w:t>
      </w:r>
      <w:r w:rsidR="004625FA" w:rsidRPr="00C40B94">
        <w:rPr>
          <w:rFonts w:ascii="Times New Roman" w:hAnsi="Times New Roman" w:cs="Times New Roman"/>
          <w:sz w:val="24"/>
          <w:szCs w:val="24"/>
        </w:rPr>
        <w:t>(Asensio et al., 2009).</w:t>
      </w:r>
    </w:p>
    <w:p w14:paraId="5022C639" w14:textId="42DA7958" w:rsidR="00A504B5" w:rsidRPr="00C40B94" w:rsidRDefault="00A504B5" w:rsidP="00FC1890">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Patch attributes were assessed in 2001</w:t>
      </w:r>
      <w:r w:rsidR="00401198" w:rsidRPr="00C40B94">
        <w:rPr>
          <w:rFonts w:ascii="Times New Roman" w:hAnsi="Times New Roman" w:cs="Times New Roman"/>
          <w:sz w:val="24"/>
          <w:szCs w:val="24"/>
        </w:rPr>
        <w:t xml:space="preserve"> using aerial photographs (1:20 </w:t>
      </w:r>
      <w:r w:rsidRPr="00C40B94">
        <w:rPr>
          <w:rFonts w:ascii="Times New Roman" w:hAnsi="Times New Roman" w:cs="Times New Roman"/>
          <w:sz w:val="24"/>
          <w:szCs w:val="24"/>
        </w:rPr>
        <w:t xml:space="preserve">000 scale) provided by the </w:t>
      </w:r>
      <w:r w:rsidRPr="00C40B94">
        <w:rPr>
          <w:rFonts w:ascii="Times New Roman" w:hAnsi="Times New Roman" w:cs="Times New Roman"/>
          <w:sz w:val="24"/>
          <w:szCs w:val="24"/>
          <w:lang w:bidi="en-GB"/>
        </w:rPr>
        <w:t>Mexican National Institute of Statistics and Geography (INEGI), and in 2013 using</w:t>
      </w:r>
      <w:r w:rsidR="00963051" w:rsidRPr="00C40B94">
        <w:rPr>
          <w:rFonts w:ascii="Times New Roman" w:hAnsi="Times New Roman" w:cs="Times New Roman"/>
          <w:sz w:val="24"/>
          <w:szCs w:val="24"/>
          <w:lang w:bidi="en-GB"/>
        </w:rPr>
        <w:t xml:space="preserve"> imagery from the </w:t>
      </w:r>
      <w:r w:rsidR="006B6DB2" w:rsidRPr="00C40B94">
        <w:rPr>
          <w:rFonts w:ascii="Times New Roman" w:hAnsi="Times New Roman" w:cs="Times New Roman"/>
          <w:sz w:val="24"/>
          <w:szCs w:val="24"/>
          <w:lang w:bidi="en-GB"/>
        </w:rPr>
        <w:t>Environmental</w:t>
      </w:r>
      <w:r w:rsidR="00963051" w:rsidRPr="00C40B94">
        <w:rPr>
          <w:rFonts w:ascii="Times New Roman" w:hAnsi="Times New Roman" w:cs="Times New Roman"/>
          <w:sz w:val="24"/>
          <w:szCs w:val="24"/>
          <w:lang w:bidi="en-GB"/>
        </w:rPr>
        <w:t xml:space="preserve"> Systems Research Institute</w:t>
      </w:r>
      <w:r w:rsidRPr="00C40B94">
        <w:rPr>
          <w:rFonts w:ascii="Times New Roman" w:hAnsi="Times New Roman" w:cs="Times New Roman"/>
          <w:sz w:val="24"/>
          <w:szCs w:val="24"/>
          <w:lang w:bidi="en-GB"/>
        </w:rPr>
        <w:t xml:space="preserve"> </w:t>
      </w:r>
      <w:r w:rsidR="00963051" w:rsidRPr="00C40B94">
        <w:rPr>
          <w:rFonts w:ascii="Times New Roman" w:hAnsi="Times New Roman" w:cs="Times New Roman"/>
          <w:sz w:val="24"/>
          <w:szCs w:val="24"/>
          <w:lang w:bidi="en-GB"/>
        </w:rPr>
        <w:t>(</w:t>
      </w:r>
      <w:r w:rsidRPr="00C40B94">
        <w:rPr>
          <w:rFonts w:ascii="Times New Roman" w:hAnsi="Times New Roman" w:cs="Times New Roman"/>
          <w:sz w:val="24"/>
          <w:szCs w:val="24"/>
          <w:lang w:bidi="en-GB"/>
        </w:rPr>
        <w:t>ESRI</w:t>
      </w:r>
      <w:r w:rsidR="00963051" w:rsidRPr="00C40B94">
        <w:rPr>
          <w:rFonts w:ascii="Times New Roman" w:hAnsi="Times New Roman" w:cs="Times New Roman"/>
          <w:sz w:val="24"/>
          <w:szCs w:val="24"/>
          <w:lang w:bidi="en-GB"/>
        </w:rPr>
        <w:t>).</w:t>
      </w:r>
      <w:r w:rsidRPr="00C40B94">
        <w:rPr>
          <w:rFonts w:ascii="Times New Roman" w:hAnsi="Times New Roman" w:cs="Times New Roman"/>
          <w:sz w:val="24"/>
          <w:szCs w:val="24"/>
          <w:lang w:bidi="en-GB"/>
        </w:rPr>
        <w:t xml:space="preserve"> We </w:t>
      </w:r>
      <w:r w:rsidRPr="00C40B94">
        <w:rPr>
          <w:rFonts w:ascii="Times New Roman" w:hAnsi="Times New Roman" w:cs="Times New Roman"/>
          <w:sz w:val="24"/>
          <w:szCs w:val="24"/>
          <w:lang w:bidi="en-GB"/>
        </w:rPr>
        <w:lastRenderedPageBreak/>
        <w:t xml:space="preserve">used </w:t>
      </w:r>
      <w:r w:rsidRPr="00C40B94">
        <w:rPr>
          <w:rFonts w:ascii="Times New Roman" w:hAnsi="Times New Roman" w:cs="Times New Roman"/>
          <w:sz w:val="24"/>
          <w:szCs w:val="24"/>
        </w:rPr>
        <w:t xml:space="preserve">ArcView GIS software </w:t>
      </w:r>
      <w:r w:rsidRPr="00C40B94">
        <w:rPr>
          <w:rFonts w:ascii="Times New Roman" w:hAnsi="Times New Roman" w:cs="Times New Roman"/>
          <w:sz w:val="24"/>
          <w:szCs w:val="24"/>
          <w:lang w:bidi="en-GB"/>
        </w:rPr>
        <w:t>(version 10, ESRI</w:t>
      </w:r>
      <w:r w:rsidRPr="00C40B94">
        <w:rPr>
          <w:rFonts w:ascii="Times New Roman" w:hAnsi="Times New Roman" w:cs="Times New Roman"/>
          <w:sz w:val="24"/>
          <w:szCs w:val="24"/>
          <w:vertAlign w:val="superscript"/>
          <w:lang w:bidi="en-GB"/>
        </w:rPr>
        <w:t>®</w:t>
      </w:r>
      <w:r w:rsidRPr="00C40B94">
        <w:rPr>
          <w:rFonts w:ascii="Times New Roman" w:hAnsi="Times New Roman" w:cs="Times New Roman"/>
          <w:sz w:val="24"/>
          <w:szCs w:val="24"/>
          <w:lang w:bidi="en-GB"/>
        </w:rPr>
        <w:t xml:space="preserve">) and the </w:t>
      </w:r>
      <w:r w:rsidRPr="00C40B94">
        <w:rPr>
          <w:rFonts w:ascii="Times New Roman" w:hAnsi="Times New Roman" w:cs="Times New Roman"/>
          <w:sz w:val="24"/>
          <w:szCs w:val="24"/>
        </w:rPr>
        <w:t xml:space="preserve">Patch Analyst 4 extension </w:t>
      </w:r>
      <w:r w:rsidR="004625FA" w:rsidRPr="00C40B94">
        <w:rPr>
          <w:rFonts w:ascii="Times New Roman" w:hAnsi="Times New Roman" w:cs="Times New Roman"/>
          <w:sz w:val="24"/>
          <w:szCs w:val="24"/>
        </w:rPr>
        <w:t>(</w:t>
      </w:r>
      <w:proofErr w:type="spellStart"/>
      <w:r w:rsidR="004625FA" w:rsidRPr="00C40B94">
        <w:rPr>
          <w:rFonts w:ascii="Times New Roman" w:hAnsi="Times New Roman" w:cs="Times New Roman"/>
          <w:sz w:val="24"/>
          <w:szCs w:val="24"/>
        </w:rPr>
        <w:t>Rempel</w:t>
      </w:r>
      <w:proofErr w:type="spellEnd"/>
      <w:r w:rsidR="004625FA" w:rsidRPr="00C40B94">
        <w:rPr>
          <w:rFonts w:ascii="Times New Roman" w:hAnsi="Times New Roman" w:cs="Times New Roman"/>
          <w:sz w:val="24"/>
          <w:szCs w:val="24"/>
        </w:rPr>
        <w:t xml:space="preserve"> and </w:t>
      </w:r>
      <w:proofErr w:type="spellStart"/>
      <w:r w:rsidR="004625FA" w:rsidRPr="00C40B94">
        <w:rPr>
          <w:rFonts w:ascii="Times New Roman" w:hAnsi="Times New Roman" w:cs="Times New Roman"/>
          <w:sz w:val="24"/>
          <w:szCs w:val="24"/>
        </w:rPr>
        <w:t>Elkie</w:t>
      </w:r>
      <w:proofErr w:type="spellEnd"/>
      <w:r w:rsidR="004625FA" w:rsidRPr="00C40B94">
        <w:rPr>
          <w:rFonts w:ascii="Times New Roman" w:hAnsi="Times New Roman" w:cs="Times New Roman"/>
          <w:sz w:val="24"/>
          <w:szCs w:val="24"/>
        </w:rPr>
        <w:t>, 1999)</w:t>
      </w:r>
      <w:r w:rsidRPr="00C40B94">
        <w:rPr>
          <w:rFonts w:ascii="Times New Roman" w:hAnsi="Times New Roman" w:cs="Times New Roman"/>
          <w:sz w:val="24"/>
          <w:szCs w:val="24"/>
          <w:lang w:bidi="en-GB"/>
        </w:rPr>
        <w:t xml:space="preserve"> to obtain each patch metric (Table 1). We also estimated the change (Δ) in each patch metric between years (2001-2013). </w:t>
      </w:r>
      <w:r w:rsidRPr="00C40B94">
        <w:rPr>
          <w:rFonts w:ascii="Times New Roman" w:hAnsi="Times New Roman" w:cs="Times New Roman"/>
          <w:sz w:val="24"/>
          <w:szCs w:val="24"/>
        </w:rPr>
        <w:t xml:space="preserve">Patch shape </w:t>
      </w:r>
      <w:r w:rsidR="00BA6E19">
        <w:rPr>
          <w:rFonts w:ascii="Times New Roman" w:hAnsi="Times New Roman" w:cs="Times New Roman"/>
          <w:sz w:val="24"/>
          <w:szCs w:val="24"/>
        </w:rPr>
        <w:t xml:space="preserve">complexity </w:t>
      </w:r>
      <w:r w:rsidRPr="00C40B94">
        <w:rPr>
          <w:rFonts w:ascii="Times New Roman" w:hAnsi="Times New Roman" w:cs="Times New Roman"/>
          <w:sz w:val="24"/>
          <w:szCs w:val="24"/>
        </w:rPr>
        <w:t xml:space="preserve">was estimated using the shape index (SI) proposed by </w:t>
      </w:r>
      <w:r w:rsidR="00B87E61" w:rsidRPr="00C40B94">
        <w:rPr>
          <w:rFonts w:ascii="Times New Roman" w:hAnsi="Times New Roman" w:cs="Times New Roman"/>
          <w:sz w:val="24"/>
          <w:szCs w:val="24"/>
        </w:rPr>
        <w:fldChar w:fldCharType="begin" w:fldLock="1"/>
      </w:r>
      <w:r w:rsidR="008B53A9" w:rsidRPr="00C40B94">
        <w:rPr>
          <w:rFonts w:ascii="Times New Roman" w:hAnsi="Times New Roman" w:cs="Times New Roman"/>
          <w:sz w:val="24"/>
          <w:szCs w:val="24"/>
        </w:rPr>
        <w:instrText>ADDIN CSL_CITATION {"citationItems":[{"id":"ITEM-1","itemData":{"DOI":"10.2307/3781151","ISBN":"0091-7648","ISSN":"0091-7648","PMID":"1934","abstract":"No abstract available","author":[{"dropping-particle":"","family":"Patton","given":"David R.","non-dropping-particle":"","parse-names":false,"suffix":""}],"container-title":"Wildlife Society Bulletin","id":"ITEM-1","issue":"4","issued":{"date-parts":[["1975"]]},"page":"171-173","title":"A diversity index for quantifying habitat \"edge\"","type":"article-journal","volume":"3"},"uris":["http://www.mendeley.com/documents/?uuid=528f8143-7c72-4792-989d-9ae64c4738a5","http://www.mendeley.com/documents/?uuid=346c321c-2f01-4bfd-a517-709aea774110"]}],"mendeley":{"formattedCitation":"(Patton 1975)","manualFormatting":"Patton (1975)","plainTextFormattedCitation":"(Patton 1975)","previouslyFormattedCitation":"(Patton 1975)"},"properties":{"noteIndex":0},"schema":"https://github.com/citation-style-language/schema/raw/master/csl-citation.json"}</w:instrText>
      </w:r>
      <w:r w:rsidR="00B87E61" w:rsidRPr="00C40B94">
        <w:rPr>
          <w:rFonts w:ascii="Times New Roman" w:hAnsi="Times New Roman" w:cs="Times New Roman"/>
          <w:sz w:val="24"/>
          <w:szCs w:val="24"/>
        </w:rPr>
        <w:fldChar w:fldCharType="separate"/>
      </w:r>
      <w:r w:rsidRPr="00C40B94">
        <w:rPr>
          <w:rFonts w:ascii="Times New Roman" w:hAnsi="Times New Roman" w:cs="Times New Roman"/>
          <w:noProof/>
          <w:sz w:val="24"/>
          <w:szCs w:val="24"/>
        </w:rPr>
        <w:t>Patton (1975)</w:t>
      </w:r>
      <w:r w:rsidR="00B87E61" w:rsidRPr="00C40B94">
        <w:rPr>
          <w:rFonts w:ascii="Times New Roman" w:hAnsi="Times New Roman" w:cs="Times New Roman"/>
          <w:sz w:val="24"/>
          <w:szCs w:val="24"/>
        </w:rPr>
        <w:fldChar w:fldCharType="end"/>
      </w:r>
      <w:r w:rsidRPr="00C40B94">
        <w:rPr>
          <w:rFonts w:ascii="Times New Roman" w:hAnsi="Times New Roman" w:cs="Times New Roman"/>
          <w:sz w:val="24"/>
          <w:szCs w:val="24"/>
        </w:rPr>
        <w:t xml:space="preserve">: </w:t>
      </w:r>
      <m:oMath>
        <m:r>
          <w:rPr>
            <w:rFonts w:ascii="Cambria Math" w:hAnsi="Cambria Math" w:cs="Times New Roman"/>
            <w:sz w:val="24"/>
            <w:szCs w:val="24"/>
          </w:rPr>
          <m:t>SI</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Cambria Math" w:cs="Times New Roman"/>
                <w:sz w:val="24"/>
                <w:szCs w:val="24"/>
              </w:rPr>
              <m:t>Aπ</m:t>
            </m:r>
          </m:e>
        </m:rad>
      </m:oMath>
      <w:r w:rsidRPr="00C40B94">
        <w:rPr>
          <w:rFonts w:ascii="Times New Roman" w:eastAsiaTheme="minorEastAsia" w:hAnsi="Times New Roman" w:cs="Times New Roman"/>
          <w:sz w:val="24"/>
          <w:szCs w:val="24"/>
        </w:rPr>
        <w:t xml:space="preserve">; where </w:t>
      </w:r>
      <w:r w:rsidRPr="00C40B94">
        <w:rPr>
          <w:rFonts w:ascii="Times New Roman" w:eastAsiaTheme="minorEastAsia" w:hAnsi="Times New Roman" w:cs="Times New Roman"/>
          <w:i/>
          <w:sz w:val="24"/>
          <w:szCs w:val="24"/>
        </w:rPr>
        <w:t>P</w:t>
      </w:r>
      <w:r w:rsidRPr="00C40B94">
        <w:rPr>
          <w:rFonts w:ascii="Times New Roman" w:eastAsiaTheme="minorEastAsia" w:hAnsi="Times New Roman" w:cs="Times New Roman"/>
          <w:sz w:val="24"/>
          <w:szCs w:val="24"/>
        </w:rPr>
        <w:t xml:space="preserve"> and </w:t>
      </w:r>
      <w:r w:rsidRPr="00C40B94">
        <w:rPr>
          <w:rFonts w:ascii="Times New Roman" w:eastAsiaTheme="minorEastAsia" w:hAnsi="Times New Roman" w:cs="Times New Roman"/>
          <w:i/>
          <w:sz w:val="24"/>
          <w:szCs w:val="24"/>
        </w:rPr>
        <w:t>A</w:t>
      </w:r>
      <w:r w:rsidRPr="00C40B94">
        <w:rPr>
          <w:rFonts w:ascii="Times New Roman" w:eastAsiaTheme="minorEastAsia" w:hAnsi="Times New Roman" w:cs="Times New Roman"/>
          <w:sz w:val="24"/>
          <w:szCs w:val="24"/>
        </w:rPr>
        <w:t xml:space="preserve"> are the perimeter and area of the patch measured in meters</w:t>
      </w:r>
      <w:r w:rsidR="000425AE">
        <w:rPr>
          <w:rFonts w:ascii="Times New Roman" w:eastAsiaTheme="minorEastAsia" w:hAnsi="Times New Roman" w:cs="Times New Roman"/>
          <w:sz w:val="24"/>
          <w:szCs w:val="24"/>
        </w:rPr>
        <w:t xml:space="preserve"> and meters squared</w:t>
      </w:r>
      <w:r w:rsidRPr="00C40B94">
        <w:rPr>
          <w:rFonts w:ascii="Times New Roman" w:eastAsiaTheme="minorEastAsia" w:hAnsi="Times New Roman" w:cs="Times New Roman"/>
          <w:sz w:val="24"/>
          <w:szCs w:val="24"/>
        </w:rPr>
        <w:t xml:space="preserve">, respectively. </w:t>
      </w:r>
      <w:r w:rsidR="005A53F0">
        <w:rPr>
          <w:rFonts w:ascii="Times New Roman" w:eastAsiaTheme="minorEastAsia" w:hAnsi="Times New Roman" w:cs="Times New Roman"/>
          <w:sz w:val="24"/>
          <w:szCs w:val="24"/>
        </w:rPr>
        <w:t>T</w:t>
      </w:r>
      <w:r w:rsidR="005A53F0" w:rsidRPr="005A53F0">
        <w:rPr>
          <w:rFonts w:ascii="Times New Roman" w:eastAsiaTheme="minorEastAsia" w:hAnsi="Times New Roman" w:cs="Times New Roman"/>
          <w:sz w:val="24"/>
          <w:szCs w:val="24"/>
        </w:rPr>
        <w:t>he</w:t>
      </w:r>
      <w:r w:rsidR="00A043A3">
        <w:rPr>
          <w:rFonts w:ascii="Times New Roman" w:eastAsiaTheme="minorEastAsia" w:hAnsi="Times New Roman" w:cs="Times New Roman"/>
          <w:sz w:val="24"/>
          <w:szCs w:val="24"/>
        </w:rPr>
        <w:t xml:space="preserve"> SI</w:t>
      </w:r>
      <w:r w:rsidR="005A53F0" w:rsidRPr="005A53F0">
        <w:rPr>
          <w:rFonts w:ascii="Times New Roman" w:eastAsiaTheme="minorEastAsia" w:hAnsi="Times New Roman" w:cs="Times New Roman"/>
          <w:sz w:val="24"/>
          <w:szCs w:val="24"/>
        </w:rPr>
        <w:t xml:space="preserve"> </w:t>
      </w:r>
      <w:r w:rsidR="00A043A3">
        <w:rPr>
          <w:rFonts w:ascii="Times New Roman" w:eastAsiaTheme="minorEastAsia" w:hAnsi="Times New Roman" w:cs="Times New Roman"/>
          <w:sz w:val="24"/>
          <w:szCs w:val="24"/>
        </w:rPr>
        <w:t>=</w:t>
      </w:r>
      <w:r w:rsidR="005A53F0" w:rsidRPr="005A53F0">
        <w:rPr>
          <w:rFonts w:ascii="Times New Roman" w:eastAsiaTheme="minorEastAsia" w:hAnsi="Times New Roman" w:cs="Times New Roman"/>
          <w:sz w:val="24"/>
          <w:szCs w:val="24"/>
        </w:rPr>
        <w:t xml:space="preserve"> 1 for square patches of any size</w:t>
      </w:r>
      <w:r w:rsidR="00A043A3">
        <w:rPr>
          <w:rFonts w:ascii="Times New Roman" w:eastAsiaTheme="minorEastAsia" w:hAnsi="Times New Roman" w:cs="Times New Roman"/>
          <w:sz w:val="24"/>
          <w:szCs w:val="24"/>
        </w:rPr>
        <w:t>,</w:t>
      </w:r>
      <w:r w:rsidR="005A53F0" w:rsidRPr="005A53F0">
        <w:rPr>
          <w:rFonts w:ascii="Times New Roman" w:eastAsiaTheme="minorEastAsia" w:hAnsi="Times New Roman" w:cs="Times New Roman"/>
          <w:sz w:val="24"/>
          <w:szCs w:val="24"/>
        </w:rPr>
        <w:t xml:space="preserve"> and increases without limit as the patch becomes increasingly non-square (i.e., geometrically </w:t>
      </w:r>
      <w:r w:rsidR="00A043A3">
        <w:rPr>
          <w:rFonts w:ascii="Times New Roman" w:eastAsiaTheme="minorEastAsia" w:hAnsi="Times New Roman" w:cs="Times New Roman"/>
          <w:sz w:val="24"/>
          <w:szCs w:val="24"/>
        </w:rPr>
        <w:t xml:space="preserve">more </w:t>
      </w:r>
      <w:r w:rsidR="005A53F0" w:rsidRPr="005A53F0">
        <w:rPr>
          <w:rFonts w:ascii="Times New Roman" w:eastAsiaTheme="minorEastAsia" w:hAnsi="Times New Roman" w:cs="Times New Roman"/>
          <w:sz w:val="24"/>
          <w:szCs w:val="24"/>
        </w:rPr>
        <w:t>complex).</w:t>
      </w:r>
      <w:r w:rsidRPr="00C40B94">
        <w:rPr>
          <w:rFonts w:ascii="Times New Roman" w:eastAsiaTheme="minorEastAsia" w:hAnsi="Times New Roman" w:cs="Times New Roman"/>
          <w:sz w:val="24"/>
          <w:szCs w:val="24"/>
        </w:rPr>
        <w:t xml:space="preserve"> Patch </w:t>
      </w:r>
      <w:r w:rsidRPr="00C40B94">
        <w:rPr>
          <w:rFonts w:ascii="Times New Roman" w:hAnsi="Times New Roman" w:cs="Times New Roman"/>
          <w:sz w:val="24"/>
          <w:szCs w:val="24"/>
        </w:rPr>
        <w:t xml:space="preserve">isolation was simply measured as the minimum Euclidian distance from each patch to its nearest neighbouring patch (edge-to-edge distance). </w:t>
      </w:r>
    </w:p>
    <w:p w14:paraId="5022C63A" w14:textId="77777777" w:rsidR="00A504B5" w:rsidRPr="00C40B94" w:rsidRDefault="00A504B5" w:rsidP="00FC1890">
      <w:pPr>
        <w:spacing w:after="0" w:line="360" w:lineRule="auto"/>
        <w:rPr>
          <w:rFonts w:ascii="Times New Roman" w:hAnsi="Times New Roman" w:cs="Times New Roman"/>
          <w:sz w:val="24"/>
          <w:szCs w:val="24"/>
        </w:rPr>
      </w:pPr>
    </w:p>
    <w:p w14:paraId="5022C63B" w14:textId="77777777" w:rsidR="00A504B5" w:rsidRPr="00AF1609" w:rsidRDefault="00A504B5" w:rsidP="005801AF">
      <w:pPr>
        <w:pStyle w:val="Heading2"/>
      </w:pPr>
      <w:r w:rsidRPr="00AF1609">
        <w:t>Study species</w:t>
      </w:r>
    </w:p>
    <w:p w14:paraId="5022C63C" w14:textId="67DE089B" w:rsidR="0044645D" w:rsidRDefault="00A504B5" w:rsidP="00AF1609">
      <w:pPr>
        <w:spacing w:after="0" w:line="360" w:lineRule="auto"/>
        <w:rPr>
          <w:rFonts w:ascii="Times New Roman" w:hAnsi="Times New Roman" w:cs="Times New Roman"/>
          <w:sz w:val="24"/>
          <w:szCs w:val="24"/>
        </w:rPr>
      </w:pPr>
      <w:proofErr w:type="spellStart"/>
      <w:r w:rsidRPr="000D7099">
        <w:rPr>
          <w:rFonts w:ascii="Times New Roman" w:hAnsi="Times New Roman" w:cs="Times New Roman"/>
          <w:i/>
          <w:sz w:val="24"/>
          <w:szCs w:val="24"/>
        </w:rPr>
        <w:t>Alouatta</w:t>
      </w:r>
      <w:proofErr w:type="spellEnd"/>
      <w:r w:rsidRPr="000D7099">
        <w:rPr>
          <w:rFonts w:ascii="Times New Roman" w:hAnsi="Times New Roman" w:cs="Times New Roman"/>
          <w:i/>
          <w:sz w:val="24"/>
          <w:szCs w:val="24"/>
        </w:rPr>
        <w:t xml:space="preserve"> </w:t>
      </w:r>
      <w:proofErr w:type="spellStart"/>
      <w:r w:rsidRPr="000D7099">
        <w:rPr>
          <w:rFonts w:ascii="Times New Roman" w:hAnsi="Times New Roman" w:cs="Times New Roman"/>
          <w:i/>
          <w:sz w:val="24"/>
          <w:szCs w:val="24"/>
        </w:rPr>
        <w:t>palliata</w:t>
      </w:r>
      <w:proofErr w:type="spellEnd"/>
      <w:r w:rsidRPr="000D7099">
        <w:rPr>
          <w:rFonts w:ascii="Times New Roman" w:hAnsi="Times New Roman" w:cs="Times New Roman"/>
          <w:i/>
          <w:sz w:val="24"/>
          <w:szCs w:val="24"/>
        </w:rPr>
        <w:t xml:space="preserve"> </w:t>
      </w:r>
      <w:proofErr w:type="spellStart"/>
      <w:r w:rsidRPr="000D7099">
        <w:rPr>
          <w:rFonts w:ascii="Times New Roman" w:hAnsi="Times New Roman" w:cs="Times New Roman"/>
          <w:i/>
          <w:sz w:val="24"/>
          <w:szCs w:val="24"/>
        </w:rPr>
        <w:t>mexicana</w:t>
      </w:r>
      <w:proofErr w:type="spellEnd"/>
      <w:r w:rsidRPr="000D7099">
        <w:rPr>
          <w:rFonts w:ascii="Times New Roman" w:hAnsi="Times New Roman" w:cs="Times New Roman"/>
          <w:i/>
          <w:sz w:val="24"/>
          <w:szCs w:val="24"/>
        </w:rPr>
        <w:t xml:space="preserve"> </w:t>
      </w:r>
      <w:r w:rsidRPr="000D7099">
        <w:rPr>
          <w:rFonts w:ascii="Times New Roman" w:hAnsi="Times New Roman" w:cs="Times New Roman"/>
          <w:sz w:val="24"/>
          <w:szCs w:val="24"/>
        </w:rPr>
        <w:t xml:space="preserve">is </w:t>
      </w:r>
      <w:r w:rsidR="000D7099" w:rsidRPr="000D7099">
        <w:rPr>
          <w:rFonts w:ascii="Times New Roman" w:hAnsi="Times New Roman" w:cs="Times New Roman"/>
          <w:sz w:val="24"/>
          <w:szCs w:val="24"/>
        </w:rPr>
        <w:t xml:space="preserve">a subspecies that is </w:t>
      </w:r>
      <w:r w:rsidRPr="000D7099">
        <w:rPr>
          <w:rFonts w:ascii="Times New Roman" w:hAnsi="Times New Roman" w:cs="Times New Roman"/>
          <w:sz w:val="24"/>
          <w:szCs w:val="24"/>
        </w:rPr>
        <w:t xml:space="preserve">paleoendemic to Mexico </w:t>
      </w:r>
      <w:r w:rsidR="004625FA" w:rsidRPr="000D7099">
        <w:rPr>
          <w:rFonts w:ascii="Times New Roman" w:hAnsi="Times New Roman" w:cs="Times New Roman"/>
          <w:sz w:val="24"/>
          <w:szCs w:val="24"/>
        </w:rPr>
        <w:t xml:space="preserve">(Dunn et al., 2014). </w:t>
      </w:r>
      <w:r w:rsidR="0044645D">
        <w:rPr>
          <w:rFonts w:ascii="Times New Roman" w:hAnsi="Times New Roman" w:cs="Times New Roman"/>
          <w:sz w:val="24"/>
          <w:szCs w:val="24"/>
        </w:rPr>
        <w:t>It is</w:t>
      </w:r>
      <w:r w:rsidRPr="00C40B94">
        <w:rPr>
          <w:rFonts w:ascii="Times New Roman" w:hAnsi="Times New Roman" w:cs="Times New Roman"/>
          <w:sz w:val="24"/>
          <w:szCs w:val="24"/>
        </w:rPr>
        <w:t xml:space="preserve"> arboreal</w:t>
      </w:r>
      <w:r w:rsidR="0044645D">
        <w:rPr>
          <w:rFonts w:ascii="Times New Roman" w:hAnsi="Times New Roman" w:cs="Times New Roman"/>
          <w:sz w:val="24"/>
          <w:szCs w:val="24"/>
        </w:rPr>
        <w:t>,</w:t>
      </w:r>
      <w:r w:rsidRPr="00C40B94">
        <w:rPr>
          <w:rFonts w:ascii="Times New Roman" w:hAnsi="Times New Roman" w:cs="Times New Roman"/>
          <w:sz w:val="24"/>
          <w:szCs w:val="24"/>
        </w:rPr>
        <w:t xml:space="preserve"> and has a limited ability to move between forest patches, particularly when the surrounding matrix is composed of cattle pastures or croplands </w:t>
      </w:r>
      <w:r w:rsidR="004625FA" w:rsidRPr="00C40B94">
        <w:rPr>
          <w:rFonts w:ascii="Times New Roman" w:hAnsi="Times New Roman" w:cs="Times New Roman"/>
          <w:sz w:val="24"/>
          <w:szCs w:val="24"/>
        </w:rPr>
        <w:t xml:space="preserve">(Arroyo-Rodríguez and Dias, 2010). </w:t>
      </w:r>
      <w:r w:rsidRPr="00C40B94">
        <w:rPr>
          <w:rFonts w:ascii="Times New Roman" w:hAnsi="Times New Roman" w:cs="Times New Roman"/>
          <w:sz w:val="24"/>
          <w:szCs w:val="24"/>
        </w:rPr>
        <w:t xml:space="preserve">It has a folivore-frugivore diet with a high degree of dietary flexibility that is affected by both environmental and social factors </w:t>
      </w:r>
      <w:r w:rsidR="004625FA" w:rsidRPr="00C40B94">
        <w:rPr>
          <w:rFonts w:ascii="Times New Roman" w:hAnsi="Times New Roman" w:cs="Times New Roman"/>
          <w:sz w:val="24"/>
          <w:szCs w:val="24"/>
        </w:rPr>
        <w:t>(</w:t>
      </w:r>
      <w:proofErr w:type="spellStart"/>
      <w:r w:rsidR="003F3B2C" w:rsidRPr="003F3B2C">
        <w:rPr>
          <w:rFonts w:ascii="Times New Roman" w:hAnsi="Times New Roman" w:cs="Times New Roman"/>
          <w:sz w:val="24"/>
          <w:szCs w:val="24"/>
        </w:rPr>
        <w:t>Cristóbal-Azkarate</w:t>
      </w:r>
      <w:proofErr w:type="spellEnd"/>
      <w:r w:rsidR="003F3B2C" w:rsidRPr="003F3B2C">
        <w:rPr>
          <w:rFonts w:ascii="Times New Roman" w:hAnsi="Times New Roman" w:cs="Times New Roman"/>
          <w:sz w:val="24"/>
          <w:szCs w:val="24"/>
        </w:rPr>
        <w:t xml:space="preserve"> and Arroyo-Rodríguez, 2007</w:t>
      </w:r>
      <w:r w:rsidR="003F3B2C">
        <w:rPr>
          <w:rFonts w:ascii="Times New Roman" w:hAnsi="Times New Roman" w:cs="Times New Roman"/>
          <w:sz w:val="24"/>
          <w:szCs w:val="24"/>
        </w:rPr>
        <w:t xml:space="preserve">; </w:t>
      </w:r>
      <w:r w:rsidR="004625FA" w:rsidRPr="00C40B94">
        <w:rPr>
          <w:rFonts w:ascii="Times New Roman" w:hAnsi="Times New Roman" w:cs="Times New Roman"/>
          <w:sz w:val="24"/>
          <w:szCs w:val="24"/>
        </w:rPr>
        <w:t>Dunn et al., 2009, 2010, 2012; Arroyo-Rodríguez et al., 2015b; Dias and Rangel-</w:t>
      </w:r>
      <w:proofErr w:type="spellStart"/>
      <w:r w:rsidR="004625FA" w:rsidRPr="00C40B94">
        <w:rPr>
          <w:rFonts w:ascii="Times New Roman" w:hAnsi="Times New Roman" w:cs="Times New Roman"/>
          <w:sz w:val="24"/>
          <w:szCs w:val="24"/>
        </w:rPr>
        <w:t>Negrín</w:t>
      </w:r>
      <w:proofErr w:type="spellEnd"/>
      <w:r w:rsidR="004625FA" w:rsidRPr="00C40B94">
        <w:rPr>
          <w:rFonts w:ascii="Times New Roman" w:hAnsi="Times New Roman" w:cs="Times New Roman"/>
          <w:sz w:val="24"/>
          <w:szCs w:val="24"/>
        </w:rPr>
        <w:t>, 2015).</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The average age at first birth for female</w:t>
      </w:r>
      <w:r w:rsidR="0044645D">
        <w:rPr>
          <w:rFonts w:ascii="Times New Roman" w:hAnsi="Times New Roman" w:cs="Times New Roman"/>
          <w:sz w:val="24"/>
          <w:szCs w:val="24"/>
        </w:rPr>
        <w:t xml:space="preserve"> </w:t>
      </w:r>
      <w:r w:rsidR="0044645D" w:rsidRPr="0044645D">
        <w:rPr>
          <w:rFonts w:ascii="Times New Roman" w:hAnsi="Times New Roman" w:cs="Times New Roman"/>
          <w:i/>
          <w:iCs/>
          <w:sz w:val="24"/>
          <w:szCs w:val="24"/>
        </w:rPr>
        <w:t>A. palliata</w:t>
      </w:r>
      <w:r w:rsidRPr="00C40B94">
        <w:rPr>
          <w:rFonts w:ascii="Times New Roman" w:hAnsi="Times New Roman" w:cs="Times New Roman"/>
          <w:sz w:val="24"/>
          <w:szCs w:val="24"/>
        </w:rPr>
        <w:t xml:space="preserve"> is 43 months </w:t>
      </w:r>
      <w:r w:rsidR="004625FA" w:rsidRPr="00C40B94">
        <w:rPr>
          <w:rFonts w:ascii="Times New Roman" w:hAnsi="Times New Roman" w:cs="Times New Roman"/>
          <w:sz w:val="24"/>
          <w:szCs w:val="24"/>
        </w:rPr>
        <w:t>(Domingo-</w:t>
      </w:r>
      <w:proofErr w:type="spellStart"/>
      <w:r w:rsidR="004625FA" w:rsidRPr="00C40B94">
        <w:rPr>
          <w:rFonts w:ascii="Times New Roman" w:hAnsi="Times New Roman" w:cs="Times New Roman"/>
          <w:sz w:val="24"/>
          <w:szCs w:val="24"/>
        </w:rPr>
        <w:t>Balcells</w:t>
      </w:r>
      <w:proofErr w:type="spellEnd"/>
      <w:r w:rsidR="004625FA" w:rsidRPr="00C40B94">
        <w:rPr>
          <w:rFonts w:ascii="Times New Roman" w:hAnsi="Times New Roman" w:cs="Times New Roman"/>
          <w:sz w:val="24"/>
          <w:szCs w:val="24"/>
        </w:rPr>
        <w:t xml:space="preserve"> and </w:t>
      </w:r>
      <w:proofErr w:type="spellStart"/>
      <w:r w:rsidR="004625FA" w:rsidRPr="00C40B94">
        <w:rPr>
          <w:rFonts w:ascii="Times New Roman" w:hAnsi="Times New Roman" w:cs="Times New Roman"/>
          <w:sz w:val="24"/>
          <w:szCs w:val="24"/>
        </w:rPr>
        <w:t>Veà</w:t>
      </w:r>
      <w:proofErr w:type="spellEnd"/>
      <w:r w:rsidR="004625FA" w:rsidRPr="00C40B94">
        <w:rPr>
          <w:rFonts w:ascii="Times New Roman" w:hAnsi="Times New Roman" w:cs="Times New Roman"/>
          <w:sz w:val="24"/>
          <w:szCs w:val="24"/>
        </w:rPr>
        <w:t xml:space="preserve">, 2009) </w:t>
      </w:r>
      <w:r w:rsidRPr="00C40B94">
        <w:rPr>
          <w:rFonts w:ascii="Times New Roman" w:hAnsi="Times New Roman" w:cs="Times New Roman"/>
          <w:sz w:val="24"/>
          <w:szCs w:val="24"/>
        </w:rPr>
        <w:t xml:space="preserve">and gestation </w:t>
      </w:r>
      <w:r w:rsidR="00963051" w:rsidRPr="00C40B94">
        <w:rPr>
          <w:rFonts w:ascii="Times New Roman" w:hAnsi="Times New Roman" w:cs="Times New Roman"/>
          <w:sz w:val="24"/>
          <w:szCs w:val="24"/>
        </w:rPr>
        <w:t>last</w:t>
      </w:r>
      <w:r w:rsidR="006B6DB2">
        <w:rPr>
          <w:rFonts w:ascii="Times New Roman" w:hAnsi="Times New Roman" w:cs="Times New Roman"/>
          <w:sz w:val="24"/>
          <w:szCs w:val="24"/>
        </w:rPr>
        <w:t>s</w:t>
      </w:r>
      <w:r w:rsidR="00963051" w:rsidRPr="00C40B94">
        <w:rPr>
          <w:rFonts w:ascii="Times New Roman" w:hAnsi="Times New Roman" w:cs="Times New Roman"/>
          <w:sz w:val="24"/>
          <w:szCs w:val="24"/>
        </w:rPr>
        <w:t xml:space="preserve"> ap</w:t>
      </w:r>
      <w:r w:rsidR="004625FA" w:rsidRPr="00C40B94">
        <w:rPr>
          <w:rFonts w:ascii="Times New Roman" w:hAnsi="Times New Roman" w:cs="Times New Roman"/>
          <w:sz w:val="24"/>
          <w:szCs w:val="24"/>
        </w:rPr>
        <w:t>p</w:t>
      </w:r>
      <w:r w:rsidR="00963051" w:rsidRPr="00C40B94">
        <w:rPr>
          <w:rFonts w:ascii="Times New Roman" w:hAnsi="Times New Roman" w:cs="Times New Roman"/>
          <w:sz w:val="24"/>
          <w:szCs w:val="24"/>
        </w:rPr>
        <w:t>roximately</w:t>
      </w:r>
      <w:r w:rsidRPr="00C40B94">
        <w:rPr>
          <w:rFonts w:ascii="Times New Roman" w:hAnsi="Times New Roman" w:cs="Times New Roman"/>
          <w:sz w:val="24"/>
          <w:szCs w:val="24"/>
        </w:rPr>
        <w:t xml:space="preserve"> 6 months </w:t>
      </w:r>
      <w:r w:rsidR="004625FA" w:rsidRPr="00C40B94">
        <w:rPr>
          <w:rFonts w:ascii="Times New Roman" w:hAnsi="Times New Roman" w:cs="Times New Roman"/>
          <w:sz w:val="24"/>
          <w:szCs w:val="24"/>
        </w:rPr>
        <w:t>(</w:t>
      </w:r>
      <w:proofErr w:type="spellStart"/>
      <w:r w:rsidR="004625FA" w:rsidRPr="00C40B94">
        <w:rPr>
          <w:rFonts w:ascii="Times New Roman" w:hAnsi="Times New Roman" w:cs="Times New Roman"/>
          <w:sz w:val="24"/>
          <w:szCs w:val="24"/>
        </w:rPr>
        <w:t>Glander</w:t>
      </w:r>
      <w:proofErr w:type="spellEnd"/>
      <w:r w:rsidR="004625FA" w:rsidRPr="00C40B94">
        <w:rPr>
          <w:rFonts w:ascii="Times New Roman" w:hAnsi="Times New Roman" w:cs="Times New Roman"/>
          <w:sz w:val="24"/>
          <w:szCs w:val="24"/>
        </w:rPr>
        <w:t xml:space="preserve">, 1980). </w:t>
      </w:r>
      <w:r w:rsidRPr="00C40B94">
        <w:rPr>
          <w:rFonts w:ascii="Times New Roman" w:hAnsi="Times New Roman" w:cs="Times New Roman"/>
          <w:sz w:val="24"/>
          <w:szCs w:val="24"/>
        </w:rPr>
        <w:t>Th</w:t>
      </w:r>
      <w:r w:rsidR="0044645D">
        <w:rPr>
          <w:rFonts w:ascii="Times New Roman" w:hAnsi="Times New Roman" w:cs="Times New Roman"/>
          <w:sz w:val="24"/>
          <w:szCs w:val="24"/>
        </w:rPr>
        <w:t>e</w:t>
      </w:r>
      <w:r w:rsidRPr="00C40B94">
        <w:rPr>
          <w:rFonts w:ascii="Times New Roman" w:hAnsi="Times New Roman" w:cs="Times New Roman"/>
          <w:sz w:val="24"/>
          <w:szCs w:val="24"/>
        </w:rPr>
        <w:t xml:space="preserve"> species is characterized by bisexual emigration of juveniles </w:t>
      </w:r>
      <w:r w:rsidR="004625FA" w:rsidRPr="00C40B94">
        <w:rPr>
          <w:rFonts w:ascii="Times New Roman" w:hAnsi="Times New Roman" w:cs="Times New Roman"/>
          <w:sz w:val="24"/>
          <w:szCs w:val="24"/>
        </w:rPr>
        <w:t>(</w:t>
      </w:r>
      <w:proofErr w:type="spellStart"/>
      <w:r w:rsidR="004625FA" w:rsidRPr="00C40B94">
        <w:rPr>
          <w:rFonts w:ascii="Times New Roman" w:hAnsi="Times New Roman" w:cs="Times New Roman"/>
          <w:sz w:val="24"/>
          <w:szCs w:val="24"/>
        </w:rPr>
        <w:t>Cristóbal-Azkarate</w:t>
      </w:r>
      <w:proofErr w:type="spellEnd"/>
      <w:r w:rsidR="004625FA" w:rsidRPr="00C40B94">
        <w:rPr>
          <w:rFonts w:ascii="Times New Roman" w:hAnsi="Times New Roman" w:cs="Times New Roman"/>
          <w:sz w:val="24"/>
          <w:szCs w:val="24"/>
        </w:rPr>
        <w:t xml:space="preserve"> et al., 2017).</w:t>
      </w:r>
      <w:r w:rsidRPr="00C40B94">
        <w:rPr>
          <w:rFonts w:ascii="Times New Roman" w:hAnsi="Times New Roman" w:cs="Times New Roman"/>
          <w:sz w:val="24"/>
          <w:szCs w:val="24"/>
        </w:rPr>
        <w:t xml:space="preserve"> </w:t>
      </w:r>
    </w:p>
    <w:p w14:paraId="5022C63D" w14:textId="10DBF60E" w:rsidR="00A504B5" w:rsidRPr="00C40B94" w:rsidRDefault="00A504B5" w:rsidP="0044645D">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 xml:space="preserve">The Mexican howler monkey is listed as </w:t>
      </w:r>
      <w:r w:rsidR="00E66A4E">
        <w:rPr>
          <w:rFonts w:ascii="Times New Roman" w:hAnsi="Times New Roman" w:cs="Times New Roman"/>
          <w:sz w:val="24"/>
          <w:szCs w:val="24"/>
        </w:rPr>
        <w:t>C</w:t>
      </w:r>
      <w:r w:rsidRPr="00C40B94">
        <w:rPr>
          <w:rFonts w:ascii="Times New Roman" w:hAnsi="Times New Roman" w:cs="Times New Roman"/>
          <w:sz w:val="24"/>
          <w:szCs w:val="24"/>
        </w:rPr>
        <w:t xml:space="preserve">ritically </w:t>
      </w:r>
      <w:r w:rsidR="00E66A4E">
        <w:rPr>
          <w:rFonts w:ascii="Times New Roman" w:hAnsi="Times New Roman" w:cs="Times New Roman"/>
          <w:sz w:val="24"/>
          <w:szCs w:val="24"/>
        </w:rPr>
        <w:t>E</w:t>
      </w:r>
      <w:r w:rsidRPr="00C40B94">
        <w:rPr>
          <w:rFonts w:ascii="Times New Roman" w:hAnsi="Times New Roman" w:cs="Times New Roman"/>
          <w:sz w:val="24"/>
          <w:szCs w:val="24"/>
        </w:rPr>
        <w:t>ndangered by the IUCN as it is predicted that this subspecies will experience a decline exceeding 80% over 3 generations (36 years), largely owing to past and ongoing rates of habitat</w:t>
      </w:r>
      <w:r w:rsidR="004625FA" w:rsidRPr="00C40B94">
        <w:rPr>
          <w:rFonts w:ascii="Times New Roman" w:hAnsi="Times New Roman" w:cs="Times New Roman"/>
          <w:sz w:val="24"/>
          <w:szCs w:val="24"/>
        </w:rPr>
        <w:t xml:space="preserve"> loss (IUCN, 2019)</w:t>
      </w:r>
      <w:r w:rsidRPr="00C40B94">
        <w:rPr>
          <w:rFonts w:ascii="Times New Roman" w:hAnsi="Times New Roman" w:cs="Times New Roman"/>
          <w:sz w:val="24"/>
          <w:szCs w:val="24"/>
        </w:rPr>
        <w:t xml:space="preserve">. The subspecies also exhibits extremely low genetic diversity compared to other Neotropical primates </w:t>
      </w:r>
      <w:r w:rsidR="004625FA" w:rsidRPr="00C40B94">
        <w:rPr>
          <w:rFonts w:ascii="Times New Roman" w:hAnsi="Times New Roman" w:cs="Times New Roman"/>
          <w:sz w:val="24"/>
          <w:szCs w:val="24"/>
        </w:rPr>
        <w:t>(Dunn et al., 2014</w:t>
      </w:r>
      <w:r w:rsidR="0084201C">
        <w:rPr>
          <w:rFonts w:ascii="Times New Roman" w:hAnsi="Times New Roman" w:cs="Times New Roman"/>
          <w:sz w:val="24"/>
          <w:szCs w:val="24"/>
        </w:rPr>
        <w:t>; Mello-</w:t>
      </w:r>
      <w:proofErr w:type="spellStart"/>
      <w:r w:rsidR="0084201C">
        <w:rPr>
          <w:rFonts w:ascii="Times New Roman" w:hAnsi="Times New Roman" w:cs="Times New Roman"/>
          <w:sz w:val="24"/>
          <w:szCs w:val="24"/>
        </w:rPr>
        <w:t>Carillo</w:t>
      </w:r>
      <w:proofErr w:type="spellEnd"/>
      <w:r w:rsidR="0084201C">
        <w:rPr>
          <w:rFonts w:ascii="Times New Roman" w:hAnsi="Times New Roman" w:cs="Times New Roman"/>
          <w:sz w:val="24"/>
          <w:szCs w:val="24"/>
        </w:rPr>
        <w:t xml:space="preserve"> et al., 2020</w:t>
      </w:r>
      <w:r w:rsidR="004625FA" w:rsidRPr="00C40B94">
        <w:rPr>
          <w:rFonts w:ascii="Times New Roman" w:hAnsi="Times New Roman" w:cs="Times New Roman"/>
          <w:sz w:val="24"/>
          <w:szCs w:val="24"/>
        </w:rPr>
        <w:t>).</w:t>
      </w:r>
    </w:p>
    <w:p w14:paraId="5022C63E" w14:textId="77777777" w:rsidR="00A504B5" w:rsidRPr="00C40B94" w:rsidRDefault="00A504B5" w:rsidP="00FC1890">
      <w:pPr>
        <w:spacing w:after="0" w:line="360" w:lineRule="auto"/>
        <w:rPr>
          <w:rFonts w:ascii="Times New Roman" w:hAnsi="Times New Roman" w:cs="Times New Roman"/>
          <w:sz w:val="24"/>
          <w:szCs w:val="24"/>
        </w:rPr>
      </w:pPr>
    </w:p>
    <w:p w14:paraId="5022C63F" w14:textId="77777777" w:rsidR="00A504B5" w:rsidRPr="00AF1609" w:rsidRDefault="00A504B5" w:rsidP="005801AF">
      <w:pPr>
        <w:pStyle w:val="Heading2"/>
      </w:pPr>
      <w:r w:rsidRPr="00AF1609">
        <w:t>Primate surveys</w:t>
      </w:r>
    </w:p>
    <w:p w14:paraId="5022C640" w14:textId="1B775CC1" w:rsidR="00A504B5" w:rsidRPr="00C40B94" w:rsidRDefault="00A504B5" w:rsidP="00AF1609">
      <w:pPr>
        <w:spacing w:after="0" w:line="360" w:lineRule="auto"/>
        <w:rPr>
          <w:rFonts w:ascii="Times New Roman" w:hAnsi="Times New Roman" w:cs="Times New Roman"/>
          <w:color w:val="000000" w:themeColor="text1"/>
          <w:sz w:val="24"/>
          <w:szCs w:val="24"/>
        </w:rPr>
      </w:pPr>
      <w:r w:rsidRPr="00C40B94">
        <w:rPr>
          <w:rFonts w:ascii="Times New Roman" w:hAnsi="Times New Roman" w:cs="Times New Roman"/>
          <w:sz w:val="24"/>
          <w:szCs w:val="24"/>
        </w:rPr>
        <w:t xml:space="preserve">Details of our primate survey methods have been </w:t>
      </w:r>
      <w:r w:rsidR="000119A9">
        <w:rPr>
          <w:rFonts w:ascii="Times New Roman" w:hAnsi="Times New Roman" w:cs="Times New Roman"/>
          <w:sz w:val="24"/>
          <w:szCs w:val="24"/>
        </w:rPr>
        <w:t>given</w:t>
      </w:r>
      <w:r w:rsidRPr="00C40B94">
        <w:rPr>
          <w:rFonts w:ascii="Times New Roman" w:hAnsi="Times New Roman" w:cs="Times New Roman"/>
          <w:sz w:val="24"/>
          <w:szCs w:val="24"/>
        </w:rPr>
        <w:t xml:space="preserve"> elsewhere </w:t>
      </w:r>
      <w:r w:rsidR="004625FA" w:rsidRPr="00C40B94">
        <w:rPr>
          <w:rFonts w:ascii="Times New Roman" w:hAnsi="Times New Roman" w:cs="Times New Roman"/>
          <w:sz w:val="24"/>
          <w:szCs w:val="24"/>
        </w:rPr>
        <w:t>(</w:t>
      </w:r>
      <w:proofErr w:type="spellStart"/>
      <w:r w:rsidR="004625FA" w:rsidRPr="00C40B94">
        <w:rPr>
          <w:rFonts w:ascii="Times New Roman" w:hAnsi="Times New Roman" w:cs="Times New Roman"/>
          <w:sz w:val="24"/>
          <w:szCs w:val="24"/>
        </w:rPr>
        <w:t>Cristóbal-Azkarate</w:t>
      </w:r>
      <w:proofErr w:type="spellEnd"/>
      <w:r w:rsidR="004625FA" w:rsidRPr="00C40B94">
        <w:rPr>
          <w:rFonts w:ascii="Times New Roman" w:hAnsi="Times New Roman" w:cs="Times New Roman"/>
          <w:sz w:val="24"/>
          <w:szCs w:val="24"/>
        </w:rPr>
        <w:t xml:space="preserve"> et al., 2005, 2017),</w:t>
      </w:r>
      <w:r w:rsidRPr="00C40B94">
        <w:rPr>
          <w:rFonts w:ascii="Times New Roman" w:hAnsi="Times New Roman" w:cs="Times New Roman"/>
          <w:sz w:val="24"/>
          <w:szCs w:val="24"/>
        </w:rPr>
        <w:t xml:space="preserve"> but a brief overview is </w:t>
      </w:r>
      <w:r w:rsidR="000119A9">
        <w:rPr>
          <w:rFonts w:ascii="Times New Roman" w:hAnsi="Times New Roman" w:cs="Times New Roman"/>
          <w:sz w:val="24"/>
          <w:szCs w:val="24"/>
        </w:rPr>
        <w:t>provided</w:t>
      </w:r>
      <w:r w:rsidRPr="00C40B94">
        <w:rPr>
          <w:rFonts w:ascii="Times New Roman" w:hAnsi="Times New Roman" w:cs="Times New Roman"/>
          <w:sz w:val="24"/>
          <w:szCs w:val="24"/>
        </w:rPr>
        <w:t xml:space="preserve"> here. We carried out two censuses of howler monkey subpopulations in 39 forest patches, one from March 2000 to December 2001, and another from January 2012 to May 2013, using the same methods and sampling efforts in both periods</w:t>
      </w:r>
      <w:r w:rsidRPr="00C40B94">
        <w:rPr>
          <w:rFonts w:ascii="Times New Roman" w:hAnsi="Times New Roman" w:cs="Times New Roman"/>
          <w:color w:val="000000" w:themeColor="text1"/>
          <w:sz w:val="24"/>
          <w:szCs w:val="24"/>
        </w:rPr>
        <w:t xml:space="preserve">. Our census method involved </w:t>
      </w:r>
      <w:r w:rsidR="00310F21">
        <w:rPr>
          <w:rFonts w:ascii="Times New Roman" w:hAnsi="Times New Roman" w:cs="Times New Roman"/>
          <w:color w:val="000000" w:themeColor="text1"/>
          <w:sz w:val="24"/>
          <w:szCs w:val="24"/>
        </w:rPr>
        <w:t>at least two</w:t>
      </w:r>
      <w:r w:rsidRPr="00C40B94">
        <w:rPr>
          <w:rFonts w:ascii="Times New Roman" w:hAnsi="Times New Roman" w:cs="Times New Roman"/>
          <w:color w:val="000000" w:themeColor="text1"/>
          <w:sz w:val="24"/>
          <w:szCs w:val="24"/>
        </w:rPr>
        <w:t xml:space="preserve"> observers positioning themselves for several days (depending on the size of the patch) in strategic </w:t>
      </w:r>
      <w:r w:rsidRPr="00C40B94">
        <w:rPr>
          <w:rFonts w:ascii="Times New Roman" w:hAnsi="Times New Roman" w:cs="Times New Roman"/>
          <w:color w:val="000000" w:themeColor="text1"/>
          <w:sz w:val="24"/>
          <w:szCs w:val="24"/>
        </w:rPr>
        <w:lastRenderedPageBreak/>
        <w:t xml:space="preserve">spots (inside </w:t>
      </w:r>
      <w:r w:rsidR="00F23226">
        <w:rPr>
          <w:rFonts w:ascii="Times New Roman" w:hAnsi="Times New Roman" w:cs="Times New Roman"/>
          <w:color w:val="000000" w:themeColor="text1"/>
          <w:sz w:val="24"/>
          <w:szCs w:val="24"/>
        </w:rPr>
        <w:t>and/</w:t>
      </w:r>
      <w:r w:rsidRPr="00C40B94">
        <w:rPr>
          <w:rFonts w:ascii="Times New Roman" w:hAnsi="Times New Roman" w:cs="Times New Roman"/>
          <w:color w:val="000000" w:themeColor="text1"/>
          <w:sz w:val="24"/>
          <w:szCs w:val="24"/>
        </w:rPr>
        <w:t>or outside the patch) before sunrise, waiting for the monkeys to howl</w:t>
      </w:r>
      <w:r w:rsidR="00310F21">
        <w:rPr>
          <w:rFonts w:ascii="Times New Roman" w:hAnsi="Times New Roman" w:cs="Times New Roman"/>
          <w:color w:val="000000" w:themeColor="text1"/>
          <w:sz w:val="24"/>
          <w:szCs w:val="24"/>
        </w:rPr>
        <w:t xml:space="preserve"> (groups of howler monkeys howl </w:t>
      </w:r>
      <w:r w:rsidR="00F55845">
        <w:rPr>
          <w:rFonts w:ascii="Times New Roman" w:hAnsi="Times New Roman" w:cs="Times New Roman"/>
          <w:color w:val="000000" w:themeColor="text1"/>
          <w:sz w:val="24"/>
          <w:szCs w:val="24"/>
        </w:rPr>
        <w:t xml:space="preserve">daily </w:t>
      </w:r>
      <w:r w:rsidR="00310F21">
        <w:rPr>
          <w:rFonts w:ascii="Times New Roman" w:hAnsi="Times New Roman" w:cs="Times New Roman"/>
          <w:color w:val="000000" w:themeColor="text1"/>
          <w:sz w:val="24"/>
          <w:szCs w:val="24"/>
        </w:rPr>
        <w:t>at dawn and dusk;</w:t>
      </w:r>
      <w:r w:rsidR="00F55845">
        <w:rPr>
          <w:rFonts w:ascii="Times New Roman" w:hAnsi="Times New Roman" w:cs="Times New Roman"/>
          <w:color w:val="000000" w:themeColor="text1"/>
          <w:sz w:val="24"/>
          <w:szCs w:val="24"/>
        </w:rPr>
        <w:t xml:space="preserve"> </w:t>
      </w:r>
      <w:r w:rsidR="00F55845" w:rsidRPr="00F55845">
        <w:rPr>
          <w:rFonts w:ascii="Calibri" w:hAnsi="Calibri" w:cs="Calibri"/>
          <w:color w:val="000000" w:themeColor="text1"/>
          <w:sz w:val="24"/>
          <w:szCs w:val="24"/>
        </w:rPr>
        <w:t>﻿</w:t>
      </w:r>
      <w:r w:rsidR="00F55845" w:rsidRPr="00F55845">
        <w:rPr>
          <w:rFonts w:ascii="Times New Roman" w:hAnsi="Times New Roman" w:cs="Times New Roman"/>
          <w:color w:val="000000" w:themeColor="text1"/>
          <w:sz w:val="24"/>
          <w:szCs w:val="24"/>
        </w:rPr>
        <w:t>Baldwin and Baldwin 1976; Carpenter 1934</w:t>
      </w:r>
      <w:r w:rsidR="00F55845">
        <w:rPr>
          <w:rFonts w:ascii="Times New Roman" w:hAnsi="Times New Roman" w:cs="Times New Roman"/>
          <w:color w:val="000000" w:themeColor="text1"/>
          <w:sz w:val="24"/>
          <w:szCs w:val="24"/>
        </w:rPr>
        <w:t>; Cornick &amp; Markowitz, 2002)</w:t>
      </w:r>
      <w:r w:rsidRPr="00C40B94">
        <w:rPr>
          <w:rFonts w:ascii="Times New Roman" w:hAnsi="Times New Roman" w:cs="Times New Roman"/>
          <w:color w:val="000000" w:themeColor="text1"/>
          <w:sz w:val="24"/>
          <w:szCs w:val="24"/>
        </w:rPr>
        <w:t>. These methods allowed us to determine whether a patch was inhabited, and, if so, further investigate the number and localization of the groups. In addition, we interviewed the local people who lived and worked in the proximity of the forest</w:t>
      </w:r>
      <w:r w:rsidR="00406E5D">
        <w:rPr>
          <w:rFonts w:ascii="Times New Roman" w:hAnsi="Times New Roman" w:cs="Times New Roman"/>
          <w:color w:val="000000" w:themeColor="text1"/>
          <w:sz w:val="24"/>
          <w:szCs w:val="24"/>
        </w:rPr>
        <w:t xml:space="preserve"> patch</w:t>
      </w:r>
      <w:r w:rsidRPr="00C40B94">
        <w:rPr>
          <w:rFonts w:ascii="Times New Roman" w:hAnsi="Times New Roman" w:cs="Times New Roman"/>
          <w:color w:val="000000" w:themeColor="text1"/>
          <w:sz w:val="24"/>
          <w:szCs w:val="24"/>
        </w:rPr>
        <w:t xml:space="preserve"> about the presence or absence of howler</w:t>
      </w:r>
      <w:r w:rsidR="00406E5D">
        <w:rPr>
          <w:rFonts w:ascii="Times New Roman" w:hAnsi="Times New Roman" w:cs="Times New Roman"/>
          <w:color w:val="000000" w:themeColor="text1"/>
          <w:sz w:val="24"/>
          <w:szCs w:val="24"/>
        </w:rPr>
        <w:t xml:space="preserve"> monkey</w:t>
      </w:r>
      <w:r w:rsidRPr="00C40B94">
        <w:rPr>
          <w:rFonts w:ascii="Times New Roman" w:hAnsi="Times New Roman" w:cs="Times New Roman"/>
          <w:color w:val="000000" w:themeColor="text1"/>
          <w:sz w:val="24"/>
          <w:szCs w:val="24"/>
        </w:rPr>
        <w:t>s in the patches. If after several days no</w:t>
      </w:r>
      <w:r w:rsidR="00406E5D">
        <w:rPr>
          <w:rFonts w:ascii="Times New Roman" w:hAnsi="Times New Roman" w:cs="Times New Roman"/>
          <w:color w:val="000000" w:themeColor="text1"/>
          <w:sz w:val="24"/>
          <w:szCs w:val="24"/>
        </w:rPr>
        <w:t>ne</w:t>
      </w:r>
      <w:r w:rsidRPr="00C40B94">
        <w:rPr>
          <w:rFonts w:ascii="Times New Roman" w:hAnsi="Times New Roman" w:cs="Times New Roman"/>
          <w:color w:val="000000" w:themeColor="text1"/>
          <w:sz w:val="24"/>
          <w:szCs w:val="24"/>
        </w:rPr>
        <w:t xml:space="preserve"> were heard in a patch, and the local people reported that the fragment was not occupied by howler</w:t>
      </w:r>
      <w:r w:rsidR="00406E5D">
        <w:rPr>
          <w:rFonts w:ascii="Times New Roman" w:hAnsi="Times New Roman" w:cs="Times New Roman"/>
          <w:color w:val="000000" w:themeColor="text1"/>
          <w:sz w:val="24"/>
          <w:szCs w:val="24"/>
        </w:rPr>
        <w:t xml:space="preserve"> monkeys</w:t>
      </w:r>
      <w:r w:rsidRPr="00C40B94">
        <w:rPr>
          <w:rFonts w:ascii="Times New Roman" w:hAnsi="Times New Roman" w:cs="Times New Roman"/>
          <w:color w:val="000000" w:themeColor="text1"/>
          <w:sz w:val="24"/>
          <w:szCs w:val="24"/>
        </w:rPr>
        <w:t xml:space="preserve">, it was considered empty. </w:t>
      </w:r>
    </w:p>
    <w:p w14:paraId="5022C641" w14:textId="45ABFAA6" w:rsidR="00A504B5" w:rsidRPr="00C40B94" w:rsidRDefault="00A504B5" w:rsidP="00FC1890">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O</w:t>
      </w:r>
      <w:r w:rsidRPr="00C40B94">
        <w:rPr>
          <w:rFonts w:ascii="Times New Roman" w:hAnsi="Times New Roman" w:cs="Times New Roman"/>
          <w:sz w:val="24"/>
          <w:szCs w:val="24"/>
          <w:lang w:bidi="en-GB"/>
        </w:rPr>
        <w:t xml:space="preserve">nce we had located a group, we recorded its location and the number of males, females, juveniles and infants. </w:t>
      </w:r>
      <w:r w:rsidR="003F3B2C" w:rsidRPr="003F3B2C">
        <w:rPr>
          <w:rFonts w:ascii="Times New Roman" w:hAnsi="Times New Roman" w:cs="Times New Roman"/>
          <w:sz w:val="24"/>
          <w:szCs w:val="24"/>
          <w:lang w:bidi="en-GB"/>
        </w:rPr>
        <w:t>We followed each study group until we were sure that we had censused every group member. For this we payed special attention to group travelling instances</w:t>
      </w:r>
      <w:r w:rsidR="00FC32ED">
        <w:rPr>
          <w:rFonts w:ascii="Times New Roman" w:hAnsi="Times New Roman" w:cs="Times New Roman"/>
          <w:sz w:val="24"/>
          <w:szCs w:val="24"/>
          <w:lang w:bidi="en-GB"/>
        </w:rPr>
        <w:t>. T</w:t>
      </w:r>
      <w:r w:rsidR="003F3B2C" w:rsidRPr="003F3B2C">
        <w:rPr>
          <w:rFonts w:ascii="Times New Roman" w:hAnsi="Times New Roman" w:cs="Times New Roman"/>
          <w:sz w:val="24"/>
          <w:szCs w:val="24"/>
          <w:lang w:bidi="en-GB"/>
        </w:rPr>
        <w:t>he</w:t>
      </w:r>
      <w:r w:rsidR="00FC32ED">
        <w:rPr>
          <w:rFonts w:ascii="Times New Roman" w:hAnsi="Times New Roman" w:cs="Times New Roman"/>
          <w:sz w:val="24"/>
          <w:szCs w:val="24"/>
          <w:lang w:bidi="en-GB"/>
        </w:rPr>
        <w:t>se</w:t>
      </w:r>
      <w:r w:rsidR="003F3B2C" w:rsidRPr="003F3B2C">
        <w:rPr>
          <w:rFonts w:ascii="Times New Roman" w:hAnsi="Times New Roman" w:cs="Times New Roman"/>
          <w:sz w:val="24"/>
          <w:szCs w:val="24"/>
          <w:lang w:bidi="en-GB"/>
        </w:rPr>
        <w:t xml:space="preserve"> allow </w:t>
      </w:r>
      <w:r w:rsidR="003F3B2C">
        <w:rPr>
          <w:rFonts w:ascii="Times New Roman" w:hAnsi="Times New Roman" w:cs="Times New Roman"/>
          <w:sz w:val="24"/>
          <w:szCs w:val="24"/>
          <w:lang w:bidi="en-GB"/>
        </w:rPr>
        <w:t xml:space="preserve">for the </w:t>
      </w:r>
      <w:r w:rsidR="003F3B2C" w:rsidRPr="003F3B2C">
        <w:rPr>
          <w:rFonts w:ascii="Times New Roman" w:hAnsi="Times New Roman" w:cs="Times New Roman"/>
          <w:sz w:val="24"/>
          <w:szCs w:val="24"/>
          <w:lang w:bidi="en-GB"/>
        </w:rPr>
        <w:t>detect</w:t>
      </w:r>
      <w:r w:rsidR="003F3B2C">
        <w:rPr>
          <w:rFonts w:ascii="Times New Roman" w:hAnsi="Times New Roman" w:cs="Times New Roman"/>
          <w:sz w:val="24"/>
          <w:szCs w:val="24"/>
          <w:lang w:bidi="en-GB"/>
        </w:rPr>
        <w:t>ion</w:t>
      </w:r>
      <w:r w:rsidR="003F3B2C" w:rsidRPr="003F3B2C">
        <w:rPr>
          <w:rFonts w:ascii="Times New Roman" w:hAnsi="Times New Roman" w:cs="Times New Roman"/>
          <w:sz w:val="24"/>
          <w:szCs w:val="24"/>
          <w:lang w:bidi="en-GB"/>
        </w:rPr>
        <w:t xml:space="preserve"> </w:t>
      </w:r>
      <w:r w:rsidR="00254901">
        <w:rPr>
          <w:rFonts w:ascii="Times New Roman" w:hAnsi="Times New Roman" w:cs="Times New Roman"/>
          <w:sz w:val="24"/>
          <w:szCs w:val="24"/>
          <w:lang w:bidi="en-GB"/>
        </w:rPr>
        <w:t xml:space="preserve">of </w:t>
      </w:r>
      <w:r w:rsidR="003F3B2C" w:rsidRPr="003F3B2C">
        <w:rPr>
          <w:rFonts w:ascii="Times New Roman" w:hAnsi="Times New Roman" w:cs="Times New Roman"/>
          <w:sz w:val="24"/>
          <w:szCs w:val="24"/>
          <w:lang w:bidi="en-GB"/>
        </w:rPr>
        <w:t>individuals that may be in the periphery of the group</w:t>
      </w:r>
      <w:r w:rsidR="00FC32ED">
        <w:rPr>
          <w:rFonts w:ascii="Times New Roman" w:hAnsi="Times New Roman" w:cs="Times New Roman"/>
          <w:sz w:val="24"/>
          <w:szCs w:val="24"/>
          <w:lang w:bidi="en-GB"/>
        </w:rPr>
        <w:t xml:space="preserve">, as </w:t>
      </w:r>
      <w:r w:rsidR="00256F2E">
        <w:rPr>
          <w:rFonts w:ascii="Times New Roman" w:hAnsi="Times New Roman" w:cs="Times New Roman"/>
          <w:sz w:val="24"/>
          <w:szCs w:val="24"/>
          <w:lang w:bidi="en-GB"/>
        </w:rPr>
        <w:t>howler monkeys are group living and show conspicuous</w:t>
      </w:r>
      <w:r w:rsidR="001C200F">
        <w:rPr>
          <w:rFonts w:ascii="Times New Roman" w:hAnsi="Times New Roman" w:cs="Times New Roman"/>
          <w:sz w:val="24"/>
          <w:szCs w:val="24"/>
          <w:lang w:bidi="en-GB"/>
        </w:rPr>
        <w:t xml:space="preserve"> </w:t>
      </w:r>
      <w:r w:rsidR="00724E8A">
        <w:rPr>
          <w:rFonts w:ascii="Times New Roman" w:hAnsi="Times New Roman" w:cs="Times New Roman"/>
          <w:sz w:val="24"/>
          <w:szCs w:val="24"/>
          <w:lang w:bidi="en-GB"/>
        </w:rPr>
        <w:t xml:space="preserve">and relatively cohesive </w:t>
      </w:r>
      <w:r w:rsidR="00256F2E">
        <w:rPr>
          <w:rFonts w:ascii="Times New Roman" w:hAnsi="Times New Roman" w:cs="Times New Roman"/>
          <w:sz w:val="24"/>
          <w:szCs w:val="24"/>
          <w:lang w:bidi="en-GB"/>
        </w:rPr>
        <w:t>group movement patterns (</w:t>
      </w:r>
      <w:proofErr w:type="spellStart"/>
      <w:r w:rsidR="00B84B27" w:rsidRPr="00B84B27">
        <w:rPr>
          <w:rFonts w:ascii="Times New Roman" w:hAnsi="Times New Roman" w:cs="Times New Roman"/>
          <w:sz w:val="24"/>
          <w:szCs w:val="24"/>
        </w:rPr>
        <w:t>Ceccarelli</w:t>
      </w:r>
      <w:proofErr w:type="spellEnd"/>
      <w:r w:rsidR="00B84B27">
        <w:rPr>
          <w:rFonts w:ascii="Times New Roman" w:hAnsi="Times New Roman" w:cs="Times New Roman"/>
          <w:sz w:val="24"/>
          <w:szCs w:val="24"/>
          <w:lang w:bidi="en-GB"/>
        </w:rPr>
        <w:t xml:space="preserve"> et al., 2020; </w:t>
      </w:r>
      <w:r w:rsidR="00256F2E">
        <w:rPr>
          <w:rFonts w:ascii="Times New Roman" w:hAnsi="Times New Roman" w:cs="Times New Roman"/>
          <w:sz w:val="24"/>
          <w:szCs w:val="24"/>
          <w:lang w:bidi="en-GB"/>
        </w:rPr>
        <w:t xml:space="preserve">Van Belle et al., 2013). </w:t>
      </w:r>
      <w:r w:rsidR="003F3B2C" w:rsidRPr="003F3B2C">
        <w:rPr>
          <w:rFonts w:ascii="Times New Roman" w:hAnsi="Times New Roman" w:cs="Times New Roman"/>
          <w:sz w:val="24"/>
          <w:szCs w:val="24"/>
          <w:lang w:bidi="en-GB"/>
        </w:rPr>
        <w:t>Typically, we would spend a complete day (never less) with each study group, but if required, and particularly with large</w:t>
      </w:r>
      <w:r w:rsidR="0048171D">
        <w:rPr>
          <w:rFonts w:ascii="Times New Roman" w:hAnsi="Times New Roman" w:cs="Times New Roman"/>
          <w:sz w:val="24"/>
          <w:szCs w:val="24"/>
          <w:lang w:bidi="en-GB"/>
        </w:rPr>
        <w:t>r</w:t>
      </w:r>
      <w:r w:rsidR="003F3B2C" w:rsidRPr="003F3B2C">
        <w:rPr>
          <w:rFonts w:ascii="Times New Roman" w:hAnsi="Times New Roman" w:cs="Times New Roman"/>
          <w:sz w:val="24"/>
          <w:szCs w:val="24"/>
          <w:lang w:bidi="en-GB"/>
        </w:rPr>
        <w:t xml:space="preserve"> groups and/or if less than two travelling instances were observed, </w:t>
      </w:r>
      <w:r w:rsidR="0048171D">
        <w:rPr>
          <w:rFonts w:ascii="Times New Roman" w:hAnsi="Times New Roman" w:cs="Times New Roman"/>
          <w:sz w:val="24"/>
          <w:szCs w:val="24"/>
          <w:lang w:bidi="en-GB"/>
        </w:rPr>
        <w:t xml:space="preserve">we spent </w:t>
      </w:r>
      <w:r w:rsidR="00F23226" w:rsidRPr="003F3B2C">
        <w:rPr>
          <w:rFonts w:ascii="Times New Roman" w:hAnsi="Times New Roman" w:cs="Times New Roman"/>
          <w:sz w:val="24"/>
          <w:szCs w:val="24"/>
          <w:lang w:bidi="en-GB"/>
        </w:rPr>
        <w:t>additional</w:t>
      </w:r>
      <w:r w:rsidR="003F3B2C" w:rsidRPr="003F3B2C">
        <w:rPr>
          <w:rFonts w:ascii="Times New Roman" w:hAnsi="Times New Roman" w:cs="Times New Roman"/>
          <w:sz w:val="24"/>
          <w:szCs w:val="24"/>
          <w:lang w:bidi="en-GB"/>
        </w:rPr>
        <w:t xml:space="preserve"> days </w:t>
      </w:r>
      <w:r w:rsidR="0048171D">
        <w:rPr>
          <w:rFonts w:ascii="Times New Roman" w:hAnsi="Times New Roman" w:cs="Times New Roman"/>
          <w:sz w:val="24"/>
          <w:szCs w:val="24"/>
          <w:lang w:bidi="en-GB"/>
        </w:rPr>
        <w:t>observing them</w:t>
      </w:r>
      <w:r w:rsidR="003F3B2C" w:rsidRPr="003F3B2C">
        <w:rPr>
          <w:rFonts w:ascii="Times New Roman" w:hAnsi="Times New Roman" w:cs="Times New Roman"/>
          <w:sz w:val="24"/>
          <w:szCs w:val="24"/>
          <w:lang w:bidi="en-GB"/>
        </w:rPr>
        <w:t xml:space="preserve">. </w:t>
      </w:r>
      <w:r w:rsidRPr="00C40B94">
        <w:rPr>
          <w:rFonts w:ascii="Times New Roman" w:hAnsi="Times New Roman" w:cs="Times New Roman"/>
          <w:sz w:val="24"/>
          <w:szCs w:val="24"/>
          <w:lang w:bidi="en-GB"/>
        </w:rPr>
        <w:t>We used the</w:t>
      </w:r>
      <w:r w:rsidR="0048171D">
        <w:rPr>
          <w:rFonts w:ascii="Times New Roman" w:hAnsi="Times New Roman" w:cs="Times New Roman"/>
          <w:sz w:val="24"/>
          <w:szCs w:val="24"/>
          <w:lang w:bidi="en-GB"/>
        </w:rPr>
        <w:t xml:space="preserve"> </w:t>
      </w:r>
      <w:r w:rsidRPr="00C40B94">
        <w:rPr>
          <w:rFonts w:ascii="Times New Roman" w:hAnsi="Times New Roman" w:cs="Times New Roman"/>
          <w:sz w:val="24"/>
          <w:szCs w:val="24"/>
          <w:lang w:bidi="en-GB"/>
        </w:rPr>
        <w:t xml:space="preserve">classification system devised by </w:t>
      </w:r>
      <w:r w:rsidR="004625FA" w:rsidRPr="00C40B94">
        <w:rPr>
          <w:rFonts w:ascii="Times New Roman" w:hAnsi="Times New Roman" w:cs="Times New Roman"/>
          <w:sz w:val="24"/>
          <w:szCs w:val="24"/>
          <w:lang w:bidi="en-GB"/>
        </w:rPr>
        <w:t>Domingo-</w:t>
      </w:r>
      <w:proofErr w:type="spellStart"/>
      <w:r w:rsidR="004625FA" w:rsidRPr="00C40B94">
        <w:rPr>
          <w:rFonts w:ascii="Times New Roman" w:hAnsi="Times New Roman" w:cs="Times New Roman"/>
          <w:sz w:val="24"/>
          <w:szCs w:val="24"/>
          <w:lang w:bidi="en-GB"/>
        </w:rPr>
        <w:t>Balcells</w:t>
      </w:r>
      <w:proofErr w:type="spellEnd"/>
      <w:r w:rsidR="004625FA" w:rsidRPr="00C40B94">
        <w:rPr>
          <w:rFonts w:ascii="Times New Roman" w:hAnsi="Times New Roman" w:cs="Times New Roman"/>
          <w:sz w:val="24"/>
          <w:szCs w:val="24"/>
          <w:lang w:bidi="en-GB"/>
        </w:rPr>
        <w:t xml:space="preserve"> and </w:t>
      </w:r>
      <w:proofErr w:type="spellStart"/>
      <w:r w:rsidR="004625FA" w:rsidRPr="00C40B94">
        <w:rPr>
          <w:rFonts w:ascii="Times New Roman" w:hAnsi="Times New Roman" w:cs="Times New Roman"/>
          <w:sz w:val="24"/>
          <w:szCs w:val="24"/>
          <w:lang w:bidi="en-GB"/>
        </w:rPr>
        <w:t>Veà</w:t>
      </w:r>
      <w:proofErr w:type="spellEnd"/>
      <w:r w:rsidR="004625FA" w:rsidRPr="00C40B94">
        <w:rPr>
          <w:rFonts w:ascii="Times New Roman" w:hAnsi="Times New Roman" w:cs="Times New Roman"/>
          <w:sz w:val="24"/>
          <w:szCs w:val="24"/>
          <w:lang w:bidi="en-GB"/>
        </w:rPr>
        <w:t xml:space="preserve"> (2009) </w:t>
      </w:r>
      <w:r w:rsidRPr="00C40B94">
        <w:rPr>
          <w:rFonts w:ascii="Times New Roman" w:hAnsi="Times New Roman" w:cs="Times New Roman"/>
          <w:sz w:val="24"/>
          <w:szCs w:val="24"/>
          <w:lang w:bidi="en-GB"/>
        </w:rPr>
        <w:t xml:space="preserve">to categorize the howler monkeys </w:t>
      </w:r>
      <w:r w:rsidR="00A66FDE">
        <w:rPr>
          <w:rFonts w:ascii="Times New Roman" w:hAnsi="Times New Roman" w:cs="Times New Roman"/>
          <w:sz w:val="24"/>
          <w:szCs w:val="24"/>
          <w:lang w:bidi="en-GB"/>
        </w:rPr>
        <w:t xml:space="preserve">into </w:t>
      </w:r>
      <w:r w:rsidRPr="00C40B94">
        <w:rPr>
          <w:rFonts w:ascii="Times New Roman" w:hAnsi="Times New Roman" w:cs="Times New Roman"/>
          <w:sz w:val="24"/>
          <w:szCs w:val="24"/>
          <w:lang w:bidi="en-GB"/>
        </w:rPr>
        <w:t>age</w:t>
      </w:r>
      <w:r w:rsidR="00F23226">
        <w:rPr>
          <w:rFonts w:ascii="Times New Roman" w:hAnsi="Times New Roman" w:cs="Times New Roman"/>
          <w:sz w:val="24"/>
          <w:szCs w:val="24"/>
          <w:lang w:bidi="en-GB"/>
        </w:rPr>
        <w:t>/sex</w:t>
      </w:r>
      <w:r w:rsidRPr="00C40B94">
        <w:rPr>
          <w:rFonts w:ascii="Times New Roman" w:hAnsi="Times New Roman" w:cs="Times New Roman"/>
          <w:sz w:val="24"/>
          <w:szCs w:val="24"/>
          <w:lang w:bidi="en-GB"/>
        </w:rPr>
        <w:t xml:space="preserve"> classes. To simplify the analyses, we grouped juveniles and infants into a single category of </w:t>
      </w:r>
      <w:r w:rsidR="000119A9">
        <w:rPr>
          <w:rFonts w:ascii="Times New Roman" w:hAnsi="Times New Roman" w:cs="Times New Roman"/>
          <w:sz w:val="24"/>
          <w:szCs w:val="24"/>
          <w:lang w:bidi="en-GB"/>
        </w:rPr>
        <w:t>‘</w:t>
      </w:r>
      <w:r w:rsidRPr="00C40B94">
        <w:rPr>
          <w:rFonts w:ascii="Times New Roman" w:hAnsi="Times New Roman" w:cs="Times New Roman"/>
          <w:sz w:val="24"/>
          <w:szCs w:val="24"/>
          <w:lang w:bidi="en-GB"/>
        </w:rPr>
        <w:t>immatures</w:t>
      </w:r>
      <w:r w:rsidR="000119A9">
        <w:rPr>
          <w:rFonts w:ascii="Times New Roman" w:hAnsi="Times New Roman" w:cs="Times New Roman"/>
          <w:sz w:val="24"/>
          <w:szCs w:val="24"/>
          <w:lang w:bidi="en-GB"/>
        </w:rPr>
        <w:t>’</w:t>
      </w:r>
      <w:r w:rsidRPr="00C40B94">
        <w:rPr>
          <w:rFonts w:ascii="Times New Roman" w:hAnsi="Times New Roman" w:cs="Times New Roman"/>
          <w:sz w:val="24"/>
          <w:szCs w:val="24"/>
          <w:lang w:bidi="en-GB"/>
        </w:rPr>
        <w:t>. To avoid recording the same group or individual more than once, we identified each member of the group according to the colour patterns on their hind legs and tails, which are typical of this</w:t>
      </w:r>
      <w:r w:rsidR="004625FA" w:rsidRPr="00C40B94">
        <w:rPr>
          <w:rFonts w:ascii="Times New Roman" w:hAnsi="Times New Roman" w:cs="Times New Roman"/>
          <w:sz w:val="24"/>
          <w:szCs w:val="24"/>
        </w:rPr>
        <w:t xml:space="preserve"> </w:t>
      </w:r>
      <w:r w:rsidR="004625FA" w:rsidRPr="00C40B94">
        <w:rPr>
          <w:rFonts w:ascii="Times New Roman" w:hAnsi="Times New Roman" w:cs="Times New Roman"/>
          <w:sz w:val="24"/>
          <w:szCs w:val="24"/>
          <w:lang w:bidi="en-GB"/>
        </w:rPr>
        <w:t xml:space="preserve">subspecies (c.f. </w:t>
      </w:r>
      <w:proofErr w:type="spellStart"/>
      <w:r w:rsidR="004625FA" w:rsidRPr="00C40B94">
        <w:rPr>
          <w:rFonts w:ascii="Times New Roman" w:hAnsi="Times New Roman" w:cs="Times New Roman"/>
          <w:sz w:val="24"/>
          <w:szCs w:val="24"/>
          <w:lang w:bidi="en-GB"/>
        </w:rPr>
        <w:t>Cristóbal-Azkarate</w:t>
      </w:r>
      <w:proofErr w:type="spellEnd"/>
      <w:r w:rsidR="004625FA" w:rsidRPr="00C40B94">
        <w:rPr>
          <w:rFonts w:ascii="Times New Roman" w:hAnsi="Times New Roman" w:cs="Times New Roman"/>
          <w:sz w:val="24"/>
          <w:szCs w:val="24"/>
          <w:lang w:bidi="en-GB"/>
        </w:rPr>
        <w:t xml:space="preserve"> et al., 2017)</w:t>
      </w:r>
      <w:r w:rsidRPr="00C40B94">
        <w:rPr>
          <w:rFonts w:ascii="Times New Roman" w:hAnsi="Times New Roman" w:cs="Times New Roman"/>
          <w:sz w:val="24"/>
          <w:szCs w:val="24"/>
          <w:lang w:bidi="en-GB"/>
        </w:rPr>
        <w:t>. We also recorded any distinctive morphological characteristics (scars, injuries, mutilations or malformations).</w:t>
      </w:r>
      <w:r w:rsidRPr="00C40B94">
        <w:rPr>
          <w:rFonts w:ascii="Times New Roman" w:hAnsi="Times New Roman" w:cs="Times New Roman"/>
          <w:sz w:val="24"/>
          <w:szCs w:val="24"/>
        </w:rPr>
        <w:t xml:space="preserve"> </w:t>
      </w:r>
    </w:p>
    <w:p w14:paraId="5022C642" w14:textId="77777777" w:rsidR="00A504B5" w:rsidRPr="00C40B94" w:rsidRDefault="00A504B5" w:rsidP="00FC1890">
      <w:pPr>
        <w:tabs>
          <w:tab w:val="left" w:pos="8173"/>
        </w:tabs>
        <w:spacing w:after="0" w:line="360" w:lineRule="auto"/>
        <w:rPr>
          <w:rFonts w:ascii="Times New Roman" w:hAnsi="Times New Roman" w:cs="Times New Roman"/>
          <w:sz w:val="24"/>
          <w:szCs w:val="24"/>
          <w:lang w:bidi="en-GB"/>
        </w:rPr>
      </w:pPr>
    </w:p>
    <w:p w14:paraId="5022C643" w14:textId="77777777" w:rsidR="00A504B5" w:rsidRPr="00AF1609" w:rsidRDefault="00A504B5" w:rsidP="005801AF">
      <w:pPr>
        <w:pStyle w:val="Heading2"/>
        <w:rPr>
          <w:lang w:bidi="en-GB"/>
        </w:rPr>
      </w:pPr>
      <w:r w:rsidRPr="00AF1609">
        <w:rPr>
          <w:lang w:bidi="en-GB"/>
        </w:rPr>
        <w:t>Response variables</w:t>
      </w:r>
    </w:p>
    <w:p w14:paraId="00DED22A" w14:textId="43070415" w:rsidR="00FC4228" w:rsidRPr="00FC4228" w:rsidRDefault="00A504B5" w:rsidP="00412D75">
      <w:pPr>
        <w:spacing w:after="0" w:line="360" w:lineRule="auto"/>
        <w:rPr>
          <w:rFonts w:ascii="Times New Roman" w:hAnsi="Times New Roman" w:cs="Times New Roman"/>
          <w:sz w:val="24"/>
          <w:szCs w:val="24"/>
          <w:lang w:bidi="en-GB"/>
        </w:rPr>
      </w:pPr>
      <w:r w:rsidRPr="00C40B94">
        <w:rPr>
          <w:rFonts w:ascii="Times New Roman" w:hAnsi="Times New Roman" w:cs="Times New Roman"/>
          <w:sz w:val="24"/>
          <w:szCs w:val="24"/>
        </w:rPr>
        <w:t xml:space="preserve">We assessed </w:t>
      </w:r>
      <w:r w:rsidRPr="00C40B94">
        <w:rPr>
          <w:rFonts w:ascii="Times New Roman" w:hAnsi="Times New Roman" w:cs="Times New Roman"/>
          <w:sz w:val="24"/>
          <w:szCs w:val="24"/>
          <w:lang w:bidi="en-GB"/>
        </w:rPr>
        <w:t>patch occupancy (i.e.</w:t>
      </w:r>
      <w:r w:rsidR="000119A9">
        <w:rPr>
          <w:rFonts w:ascii="Times New Roman" w:hAnsi="Times New Roman" w:cs="Times New Roman"/>
          <w:sz w:val="24"/>
          <w:szCs w:val="24"/>
          <w:lang w:bidi="en-GB"/>
        </w:rPr>
        <w:t>,</w:t>
      </w:r>
      <w:r w:rsidRPr="00C40B94">
        <w:rPr>
          <w:rFonts w:ascii="Times New Roman" w:hAnsi="Times New Roman" w:cs="Times New Roman"/>
          <w:sz w:val="24"/>
          <w:szCs w:val="24"/>
          <w:lang w:bidi="en-GB"/>
        </w:rPr>
        <w:t xml:space="preserve"> presence or absence of howler monkeys) as a proxy of population distribution in the landscape. We also estimated subpopulation size (i.e.</w:t>
      </w:r>
      <w:r w:rsidR="000119A9">
        <w:rPr>
          <w:rFonts w:ascii="Times New Roman" w:hAnsi="Times New Roman" w:cs="Times New Roman"/>
          <w:sz w:val="24"/>
          <w:szCs w:val="24"/>
          <w:lang w:bidi="en-GB"/>
        </w:rPr>
        <w:t>,</w:t>
      </w:r>
      <w:r w:rsidRPr="00C40B94">
        <w:rPr>
          <w:rFonts w:ascii="Times New Roman" w:hAnsi="Times New Roman" w:cs="Times New Roman"/>
          <w:sz w:val="24"/>
          <w:szCs w:val="24"/>
          <w:lang w:bidi="en-GB"/>
        </w:rPr>
        <w:t xml:space="preserve"> total number of individuals) in </w:t>
      </w:r>
      <w:r w:rsidRPr="00FC4228">
        <w:rPr>
          <w:rFonts w:ascii="Times New Roman" w:hAnsi="Times New Roman" w:cs="Times New Roman"/>
          <w:sz w:val="24"/>
          <w:szCs w:val="24"/>
          <w:lang w:bidi="en-GB"/>
        </w:rPr>
        <w:t>each patch and immature-to-female ratio (i.e.</w:t>
      </w:r>
      <w:r w:rsidR="000119A9" w:rsidRPr="00FC4228">
        <w:rPr>
          <w:rFonts w:ascii="Times New Roman" w:hAnsi="Times New Roman" w:cs="Times New Roman"/>
          <w:sz w:val="24"/>
          <w:szCs w:val="24"/>
          <w:lang w:bidi="en-GB"/>
        </w:rPr>
        <w:t>,</w:t>
      </w:r>
      <w:r w:rsidRPr="00FC4228">
        <w:rPr>
          <w:rFonts w:ascii="Times New Roman" w:hAnsi="Times New Roman" w:cs="Times New Roman"/>
          <w:sz w:val="24"/>
          <w:szCs w:val="24"/>
          <w:lang w:bidi="en-GB"/>
        </w:rPr>
        <w:t xml:space="preserve"> number of infants and juveniles/number of females). </w:t>
      </w:r>
      <w:r w:rsidR="00466130" w:rsidRPr="00FC4228">
        <w:rPr>
          <w:rFonts w:ascii="Times New Roman" w:hAnsi="Times New Roman" w:cs="Times New Roman"/>
          <w:sz w:val="24"/>
          <w:szCs w:val="24"/>
          <w:lang w:bidi="en-GB"/>
        </w:rPr>
        <w:t xml:space="preserve">As </w:t>
      </w:r>
      <w:r w:rsidR="00466130" w:rsidRPr="00FC4228">
        <w:rPr>
          <w:rFonts w:ascii="Times New Roman" w:hAnsi="Times New Roman" w:cs="Times New Roman"/>
          <w:sz w:val="24"/>
          <w:szCs w:val="24"/>
          <w:lang w:val="en-US" w:bidi="en-GB"/>
        </w:rPr>
        <w:t xml:space="preserve">the </w:t>
      </w:r>
      <w:r w:rsidR="00466130" w:rsidRPr="00FC4228">
        <w:rPr>
          <w:rFonts w:ascii="Times New Roman" w:hAnsi="Times New Roman" w:cs="Times New Roman"/>
          <w:sz w:val="24"/>
          <w:szCs w:val="24"/>
          <w:lang w:bidi="en-GB"/>
        </w:rPr>
        <w:t xml:space="preserve">number of immatures per female </w:t>
      </w:r>
      <w:r w:rsidR="00FC4228" w:rsidRPr="00FC4228">
        <w:rPr>
          <w:rFonts w:ascii="Times New Roman" w:hAnsi="Times New Roman" w:cs="Times New Roman"/>
          <w:sz w:val="24"/>
          <w:szCs w:val="24"/>
          <w:lang w:bidi="en-GB"/>
        </w:rPr>
        <w:t>is related to</w:t>
      </w:r>
      <w:r w:rsidR="00466130" w:rsidRPr="00FC4228">
        <w:rPr>
          <w:rFonts w:ascii="Times New Roman" w:hAnsi="Times New Roman" w:cs="Times New Roman"/>
          <w:sz w:val="24"/>
          <w:szCs w:val="24"/>
          <w:lang w:bidi="en-GB"/>
        </w:rPr>
        <w:t xml:space="preserve"> the reproductive </w:t>
      </w:r>
      <w:r w:rsidR="00127A38">
        <w:rPr>
          <w:rFonts w:ascii="Times New Roman" w:hAnsi="Times New Roman" w:cs="Times New Roman"/>
          <w:sz w:val="24"/>
          <w:szCs w:val="24"/>
          <w:lang w:bidi="en-GB"/>
        </w:rPr>
        <w:t>rate</w:t>
      </w:r>
      <w:r w:rsidR="00466130" w:rsidRPr="00FC4228">
        <w:rPr>
          <w:rFonts w:ascii="Times New Roman" w:hAnsi="Times New Roman" w:cs="Times New Roman"/>
          <w:sz w:val="24"/>
          <w:szCs w:val="24"/>
          <w:lang w:bidi="en-GB"/>
        </w:rPr>
        <w:t xml:space="preserve"> (or ‘replacement rate’; Wilson and Bossert, 1971) in a population</w:t>
      </w:r>
      <w:r w:rsidR="00FC4228" w:rsidRPr="00FC4228">
        <w:rPr>
          <w:rFonts w:ascii="Times New Roman" w:hAnsi="Times New Roman" w:cs="Times New Roman"/>
          <w:sz w:val="24"/>
          <w:szCs w:val="24"/>
          <w:lang w:bidi="en-GB"/>
        </w:rPr>
        <w:t xml:space="preserve"> (though it will also be affected, to some degree, by mortality and migration of both adult females and immatures)</w:t>
      </w:r>
      <w:r w:rsidR="00466130" w:rsidRPr="00FC4228">
        <w:rPr>
          <w:rFonts w:ascii="Times New Roman" w:hAnsi="Times New Roman" w:cs="Times New Roman"/>
          <w:sz w:val="24"/>
          <w:szCs w:val="24"/>
          <w:lang w:bidi="en-GB"/>
        </w:rPr>
        <w:t>, this index</w:t>
      </w:r>
      <w:r w:rsidR="00412D75" w:rsidRPr="00FC4228">
        <w:rPr>
          <w:rFonts w:ascii="Times New Roman" w:hAnsi="Times New Roman" w:cs="Times New Roman"/>
          <w:sz w:val="24"/>
          <w:szCs w:val="24"/>
          <w:lang w:bidi="en-GB"/>
        </w:rPr>
        <w:t xml:space="preserve"> </w:t>
      </w:r>
      <w:r w:rsidR="00F6090A" w:rsidRPr="00FC4228">
        <w:rPr>
          <w:rFonts w:ascii="Times New Roman" w:hAnsi="Times New Roman" w:cs="Times New Roman"/>
          <w:sz w:val="24"/>
          <w:szCs w:val="24"/>
          <w:lang w:bidi="en-GB"/>
        </w:rPr>
        <w:t xml:space="preserve">is </w:t>
      </w:r>
      <w:r w:rsidR="00412D75" w:rsidRPr="00FC4228">
        <w:rPr>
          <w:rFonts w:ascii="Times New Roman" w:hAnsi="Times New Roman" w:cs="Times New Roman"/>
          <w:sz w:val="24"/>
          <w:szCs w:val="24"/>
          <w:lang w:bidi="en-GB"/>
        </w:rPr>
        <w:t>widely used in primate studies</w:t>
      </w:r>
      <w:r w:rsidR="00F6090A" w:rsidRPr="00FC4228">
        <w:rPr>
          <w:rFonts w:ascii="Times New Roman" w:hAnsi="Times New Roman" w:cs="Times New Roman"/>
          <w:sz w:val="24"/>
          <w:szCs w:val="24"/>
          <w:lang w:bidi="en-GB"/>
        </w:rPr>
        <w:t xml:space="preserve"> as </w:t>
      </w:r>
      <w:r w:rsidRPr="00FC4228">
        <w:rPr>
          <w:rFonts w:ascii="Times New Roman" w:hAnsi="Times New Roman" w:cs="Times New Roman"/>
          <w:sz w:val="24"/>
          <w:szCs w:val="24"/>
          <w:lang w:bidi="en-GB"/>
        </w:rPr>
        <w:t xml:space="preserve">a </w:t>
      </w:r>
      <w:r w:rsidRPr="00FC4228">
        <w:rPr>
          <w:rFonts w:ascii="Times New Roman" w:hAnsi="Times New Roman" w:cs="Times New Roman"/>
          <w:sz w:val="24"/>
          <w:szCs w:val="24"/>
          <w:lang w:bidi="en-GB"/>
        </w:rPr>
        <w:lastRenderedPageBreak/>
        <w:t xml:space="preserve">proxy of reproductive </w:t>
      </w:r>
      <w:r w:rsidR="00783545">
        <w:rPr>
          <w:rFonts w:ascii="Times New Roman" w:hAnsi="Times New Roman" w:cs="Times New Roman"/>
          <w:sz w:val="24"/>
          <w:szCs w:val="24"/>
          <w:lang w:bidi="en-GB"/>
        </w:rPr>
        <w:t>output</w:t>
      </w:r>
      <w:r w:rsidR="00412D75" w:rsidRPr="00FC4228">
        <w:rPr>
          <w:rFonts w:ascii="Times New Roman" w:hAnsi="Times New Roman" w:cs="Times New Roman"/>
          <w:sz w:val="24"/>
          <w:szCs w:val="24"/>
          <w:lang w:bidi="en-GB"/>
        </w:rPr>
        <w:t xml:space="preserve"> (e.g.</w:t>
      </w:r>
      <w:r w:rsidR="00801C2E">
        <w:rPr>
          <w:rFonts w:ascii="Times New Roman" w:hAnsi="Times New Roman" w:cs="Times New Roman"/>
          <w:sz w:val="24"/>
          <w:szCs w:val="24"/>
          <w:lang w:bidi="en-GB"/>
        </w:rPr>
        <w:t>,</w:t>
      </w:r>
      <w:r w:rsidR="00412D75" w:rsidRPr="00FC4228">
        <w:rPr>
          <w:rFonts w:ascii="Times New Roman" w:hAnsi="Times New Roman" w:cs="Times New Roman"/>
          <w:sz w:val="24"/>
          <w:szCs w:val="24"/>
          <w:lang w:bidi="en-GB"/>
        </w:rPr>
        <w:t xml:space="preserve"> Arroyo-Rodríguez et al., 2013; </w:t>
      </w:r>
      <w:proofErr w:type="spellStart"/>
      <w:r w:rsidR="00412D75" w:rsidRPr="00FC4228">
        <w:rPr>
          <w:rFonts w:ascii="Times New Roman" w:hAnsi="Times New Roman" w:cs="Times New Roman"/>
          <w:sz w:val="24"/>
          <w:szCs w:val="24"/>
          <w:lang w:bidi="en-GB"/>
        </w:rPr>
        <w:t>Galán-Acedo</w:t>
      </w:r>
      <w:proofErr w:type="spellEnd"/>
      <w:r w:rsidR="00412D75" w:rsidRPr="00FC4228">
        <w:rPr>
          <w:rFonts w:ascii="Times New Roman" w:hAnsi="Times New Roman" w:cs="Times New Roman"/>
          <w:sz w:val="24"/>
          <w:szCs w:val="24"/>
          <w:lang w:bidi="en-GB"/>
        </w:rPr>
        <w:t xml:space="preserve"> et al., 2018; Wilson and Bossert, 1971; Zucker et al., 2003).</w:t>
      </w:r>
      <w:r w:rsidR="00466130">
        <w:rPr>
          <w:rFonts w:ascii="Times New Roman" w:hAnsi="Times New Roman" w:cs="Times New Roman"/>
          <w:sz w:val="24"/>
          <w:szCs w:val="24"/>
          <w:lang w:bidi="en-GB"/>
        </w:rPr>
        <w:t xml:space="preserve"> </w:t>
      </w:r>
    </w:p>
    <w:p w14:paraId="5022C645" w14:textId="77777777" w:rsidR="00412D75" w:rsidRPr="00FC4228" w:rsidRDefault="00412D75" w:rsidP="00FC1890">
      <w:pPr>
        <w:tabs>
          <w:tab w:val="left" w:pos="8173"/>
        </w:tabs>
        <w:spacing w:after="0" w:line="360" w:lineRule="auto"/>
        <w:rPr>
          <w:rFonts w:ascii="Times New Roman" w:hAnsi="Times New Roman" w:cs="Times New Roman"/>
          <w:i/>
          <w:iCs/>
          <w:sz w:val="24"/>
          <w:szCs w:val="24"/>
          <w:lang w:val="en-US"/>
        </w:rPr>
      </w:pPr>
    </w:p>
    <w:p w14:paraId="5022C646" w14:textId="77777777" w:rsidR="00A504B5" w:rsidRPr="00C8783A" w:rsidRDefault="00A504B5" w:rsidP="005801AF">
      <w:pPr>
        <w:pStyle w:val="Heading2"/>
      </w:pPr>
      <w:r w:rsidRPr="00C8783A">
        <w:t xml:space="preserve">Data analysis </w:t>
      </w:r>
    </w:p>
    <w:p w14:paraId="5022C647" w14:textId="0F025ADA" w:rsidR="00A504B5" w:rsidRPr="00C40B94" w:rsidRDefault="00A504B5" w:rsidP="00F364B1">
      <w:pPr>
        <w:autoSpaceDE w:val="0"/>
        <w:autoSpaceDN w:val="0"/>
        <w:adjustRightInd w:val="0"/>
        <w:spacing w:after="0" w:line="360" w:lineRule="auto"/>
        <w:rPr>
          <w:rFonts w:ascii="Times New Roman" w:hAnsi="Times New Roman" w:cs="Times New Roman"/>
          <w:sz w:val="24"/>
          <w:szCs w:val="24"/>
        </w:rPr>
      </w:pPr>
      <w:r w:rsidRPr="00C40B94">
        <w:rPr>
          <w:rFonts w:ascii="Times New Roman" w:hAnsi="Times New Roman" w:cs="Times New Roman"/>
          <w:sz w:val="24"/>
          <w:szCs w:val="24"/>
        </w:rPr>
        <w:t>We first tested for differences between years in both forest patch</w:t>
      </w:r>
      <w:r w:rsidR="00DD0C79">
        <w:rPr>
          <w:rFonts w:ascii="Times New Roman" w:hAnsi="Times New Roman" w:cs="Times New Roman"/>
          <w:sz w:val="24"/>
          <w:szCs w:val="24"/>
        </w:rPr>
        <w:t xml:space="preserve"> attributes</w:t>
      </w:r>
      <w:r w:rsidRPr="00C40B94">
        <w:rPr>
          <w:rFonts w:ascii="Times New Roman" w:hAnsi="Times New Roman" w:cs="Times New Roman"/>
          <w:sz w:val="24"/>
          <w:szCs w:val="24"/>
        </w:rPr>
        <w:t xml:space="preserve"> and demographic attributes </w:t>
      </w:r>
      <w:r w:rsidR="00AB68DF">
        <w:rPr>
          <w:rFonts w:ascii="Times New Roman" w:hAnsi="Times New Roman" w:cs="Times New Roman"/>
          <w:sz w:val="24"/>
          <w:szCs w:val="24"/>
        </w:rPr>
        <w:t>with</w:t>
      </w:r>
      <w:r w:rsidRPr="00C40B94">
        <w:rPr>
          <w:rFonts w:ascii="Times New Roman" w:hAnsi="Times New Roman" w:cs="Times New Roman"/>
          <w:sz w:val="24"/>
          <w:szCs w:val="24"/>
        </w:rPr>
        <w:t xml:space="preserve"> linear mixed</w:t>
      </w:r>
      <w:r w:rsidR="008569E0">
        <w:rPr>
          <w:rFonts w:ascii="Times New Roman" w:hAnsi="Times New Roman" w:cs="Times New Roman"/>
          <w:sz w:val="24"/>
          <w:szCs w:val="24"/>
        </w:rPr>
        <w:t>-</w:t>
      </w:r>
      <w:r w:rsidRPr="00C40B94">
        <w:rPr>
          <w:rFonts w:ascii="Times New Roman" w:hAnsi="Times New Roman" w:cs="Times New Roman"/>
          <w:sz w:val="24"/>
          <w:szCs w:val="24"/>
        </w:rPr>
        <w:t>effect</w:t>
      </w:r>
      <w:r w:rsidR="00096FF3">
        <w:rPr>
          <w:rFonts w:ascii="Times New Roman" w:hAnsi="Times New Roman" w:cs="Times New Roman"/>
          <w:sz w:val="24"/>
          <w:szCs w:val="24"/>
        </w:rPr>
        <w:t>s</w:t>
      </w:r>
      <w:r w:rsidRPr="00C40B94">
        <w:rPr>
          <w:rFonts w:ascii="Times New Roman" w:hAnsi="Times New Roman" w:cs="Times New Roman"/>
          <w:sz w:val="24"/>
          <w:szCs w:val="24"/>
        </w:rPr>
        <w:t xml:space="preserve"> models, using</w:t>
      </w:r>
      <w:r w:rsidR="009D0F6F">
        <w:rPr>
          <w:rFonts w:ascii="Times New Roman" w:hAnsi="Times New Roman" w:cs="Times New Roman"/>
          <w:sz w:val="24"/>
          <w:szCs w:val="24"/>
        </w:rPr>
        <w:t xml:space="preserve"> the</w:t>
      </w:r>
      <w:r w:rsidRPr="00C40B94">
        <w:rPr>
          <w:rFonts w:ascii="Times New Roman" w:hAnsi="Times New Roman" w:cs="Times New Roman"/>
          <w:sz w:val="24"/>
          <w:szCs w:val="24"/>
        </w:rPr>
        <w:t xml:space="preserve"> </w:t>
      </w:r>
      <w:proofErr w:type="spellStart"/>
      <w:r w:rsidR="003D4FC0" w:rsidRPr="0001083D">
        <w:rPr>
          <w:rFonts w:ascii="Times New Roman" w:hAnsi="Times New Roman" w:cs="Times New Roman"/>
          <w:i/>
          <w:iCs/>
          <w:sz w:val="24"/>
          <w:szCs w:val="24"/>
        </w:rPr>
        <w:t>lme</w:t>
      </w:r>
      <w:proofErr w:type="spellEnd"/>
      <w:r w:rsidR="003D4FC0">
        <w:rPr>
          <w:rFonts w:ascii="Times New Roman" w:hAnsi="Times New Roman" w:cs="Times New Roman"/>
          <w:sz w:val="24"/>
          <w:szCs w:val="24"/>
        </w:rPr>
        <w:t xml:space="preserve"> function </w:t>
      </w:r>
      <w:r w:rsidR="005A12E3">
        <w:rPr>
          <w:rFonts w:ascii="Times New Roman" w:hAnsi="Times New Roman" w:cs="Times New Roman"/>
          <w:sz w:val="24"/>
          <w:szCs w:val="24"/>
        </w:rPr>
        <w:t>in</w:t>
      </w:r>
      <w:r w:rsidR="00C76133">
        <w:rPr>
          <w:rFonts w:ascii="Times New Roman" w:hAnsi="Times New Roman" w:cs="Times New Roman"/>
          <w:sz w:val="24"/>
          <w:szCs w:val="24"/>
        </w:rPr>
        <w:t xml:space="preserve"> </w:t>
      </w:r>
      <w:r w:rsidRPr="00C40B94">
        <w:rPr>
          <w:rFonts w:ascii="Times New Roman" w:hAnsi="Times New Roman" w:cs="Times New Roman"/>
          <w:sz w:val="24"/>
          <w:szCs w:val="24"/>
        </w:rPr>
        <w:t xml:space="preserve">the </w:t>
      </w:r>
      <w:proofErr w:type="spellStart"/>
      <w:r w:rsidRPr="00C40B94">
        <w:rPr>
          <w:rFonts w:ascii="Times New Roman" w:hAnsi="Times New Roman" w:cs="Times New Roman"/>
          <w:i/>
          <w:sz w:val="24"/>
          <w:szCs w:val="24"/>
        </w:rPr>
        <w:t>nlme</w:t>
      </w:r>
      <w:proofErr w:type="spellEnd"/>
      <w:r w:rsidRPr="00C40B94">
        <w:rPr>
          <w:rFonts w:ascii="Times New Roman" w:hAnsi="Times New Roman" w:cs="Times New Roman"/>
          <w:sz w:val="24"/>
          <w:szCs w:val="24"/>
        </w:rPr>
        <w:t xml:space="preserve"> package </w:t>
      </w:r>
      <w:r w:rsidR="00A87A46" w:rsidRPr="00C40B94">
        <w:rPr>
          <w:rFonts w:ascii="Times New Roman" w:hAnsi="Times New Roman" w:cs="Times New Roman"/>
          <w:sz w:val="24"/>
          <w:szCs w:val="24"/>
        </w:rPr>
        <w:t>(</w:t>
      </w:r>
      <w:proofErr w:type="spellStart"/>
      <w:r w:rsidR="00A87A46" w:rsidRPr="00C40B94">
        <w:rPr>
          <w:rFonts w:ascii="Times New Roman" w:hAnsi="Times New Roman" w:cs="Times New Roman"/>
          <w:sz w:val="24"/>
          <w:szCs w:val="24"/>
        </w:rPr>
        <w:t>Pinheiro</w:t>
      </w:r>
      <w:proofErr w:type="spellEnd"/>
      <w:r w:rsidR="00A87A46" w:rsidRPr="00C40B94">
        <w:rPr>
          <w:rFonts w:ascii="Times New Roman" w:hAnsi="Times New Roman" w:cs="Times New Roman"/>
          <w:sz w:val="24"/>
          <w:szCs w:val="24"/>
        </w:rPr>
        <w:t xml:space="preserve"> et al., 2016) i</w:t>
      </w:r>
      <w:r w:rsidRPr="00C40B94">
        <w:rPr>
          <w:rFonts w:ascii="Times New Roman" w:hAnsi="Times New Roman" w:cs="Times New Roman"/>
          <w:sz w:val="24"/>
          <w:szCs w:val="24"/>
        </w:rPr>
        <w:t xml:space="preserve">n </w:t>
      </w:r>
      <w:r w:rsidR="00A87A46" w:rsidRPr="00C40B94">
        <w:rPr>
          <w:rFonts w:ascii="Times New Roman" w:hAnsi="Times New Roman" w:cs="Times New Roman"/>
          <w:sz w:val="24"/>
          <w:szCs w:val="24"/>
        </w:rPr>
        <w:t>R (R Team Development Core, 2014)</w:t>
      </w:r>
      <w:r w:rsidR="00BA6E19">
        <w:rPr>
          <w:rFonts w:ascii="Times New Roman" w:hAnsi="Times New Roman" w:cs="Times New Roman"/>
          <w:sz w:val="24"/>
          <w:szCs w:val="24"/>
        </w:rPr>
        <w:t xml:space="preserve">, </w:t>
      </w:r>
      <w:r w:rsidR="00AB68DF">
        <w:rPr>
          <w:rFonts w:ascii="Times New Roman" w:hAnsi="Times New Roman" w:cs="Times New Roman"/>
          <w:sz w:val="24"/>
          <w:szCs w:val="24"/>
        </w:rPr>
        <w:t xml:space="preserve">and </w:t>
      </w:r>
      <w:r w:rsidR="00BA6E19">
        <w:rPr>
          <w:rFonts w:ascii="Times New Roman" w:hAnsi="Times New Roman" w:cs="Times New Roman"/>
          <w:sz w:val="24"/>
          <w:szCs w:val="24"/>
        </w:rPr>
        <w:t>setting an alpha level of 0.05 to assess significance</w:t>
      </w:r>
      <w:r w:rsidR="00A87A46" w:rsidRPr="00C40B94">
        <w:rPr>
          <w:rFonts w:ascii="Times New Roman" w:hAnsi="Times New Roman" w:cs="Times New Roman"/>
          <w:sz w:val="24"/>
          <w:szCs w:val="24"/>
        </w:rPr>
        <w:t xml:space="preserve">. </w:t>
      </w:r>
      <w:r w:rsidRPr="00C40B94">
        <w:rPr>
          <w:rFonts w:ascii="Times New Roman" w:hAnsi="Times New Roman" w:cs="Times New Roman"/>
          <w:sz w:val="24"/>
          <w:szCs w:val="24"/>
        </w:rPr>
        <w:t>In all models, we included the year (2001 and 2013) as a fixed categorical factor and patch identity within each year as a random fact</w:t>
      </w:r>
      <w:r w:rsidRPr="00A217DE">
        <w:rPr>
          <w:rFonts w:ascii="Times New Roman" w:hAnsi="Times New Roman" w:cs="Times New Roman"/>
          <w:sz w:val="24"/>
          <w:szCs w:val="24"/>
        </w:rPr>
        <w:t>or. W</w:t>
      </w:r>
      <w:r w:rsidR="00351298">
        <w:rPr>
          <w:rFonts w:ascii="Times New Roman" w:hAnsi="Times New Roman" w:cs="Times New Roman"/>
          <w:sz w:val="24"/>
          <w:szCs w:val="24"/>
        </w:rPr>
        <w:t xml:space="preserve">e </w:t>
      </w:r>
      <w:r w:rsidR="00F364B1">
        <w:rPr>
          <w:rFonts w:ascii="Times New Roman" w:hAnsi="Times New Roman" w:cs="Times New Roman"/>
          <w:sz w:val="24"/>
          <w:szCs w:val="24"/>
        </w:rPr>
        <w:t xml:space="preserve">verified that we did not violate the normality assumption </w:t>
      </w:r>
      <w:r w:rsidR="00FB5414">
        <w:rPr>
          <w:rFonts w:ascii="Times New Roman" w:hAnsi="Times New Roman" w:cs="Times New Roman"/>
          <w:sz w:val="24"/>
          <w:szCs w:val="24"/>
        </w:rPr>
        <w:t xml:space="preserve">by </w:t>
      </w:r>
      <w:r w:rsidR="00351298">
        <w:rPr>
          <w:rFonts w:ascii="Times New Roman" w:hAnsi="Times New Roman" w:cs="Times New Roman"/>
          <w:sz w:val="24"/>
          <w:szCs w:val="24"/>
        </w:rPr>
        <w:t xml:space="preserve">using </w:t>
      </w:r>
      <w:r w:rsidR="009D0F6F">
        <w:rPr>
          <w:rFonts w:ascii="Times New Roman" w:hAnsi="Times New Roman" w:cs="Times New Roman"/>
          <w:sz w:val="24"/>
          <w:szCs w:val="24"/>
        </w:rPr>
        <w:t xml:space="preserve">a </w:t>
      </w:r>
      <w:r w:rsidR="00F364B1">
        <w:rPr>
          <w:rFonts w:ascii="Times New Roman" w:hAnsi="Times New Roman" w:cs="Times New Roman"/>
          <w:sz w:val="24"/>
          <w:szCs w:val="24"/>
        </w:rPr>
        <w:t>Shapiro-Wilk test of residuals</w:t>
      </w:r>
      <w:r w:rsidR="00351298">
        <w:rPr>
          <w:rFonts w:ascii="Times New Roman" w:hAnsi="Times New Roman" w:cs="Times New Roman"/>
          <w:sz w:val="24"/>
          <w:szCs w:val="24"/>
        </w:rPr>
        <w:t xml:space="preserve"> and log-transformed the response variables </w:t>
      </w:r>
      <w:r w:rsidR="009D0F6F">
        <w:rPr>
          <w:rFonts w:ascii="Times New Roman" w:hAnsi="Times New Roman" w:cs="Times New Roman"/>
          <w:sz w:val="24"/>
          <w:szCs w:val="24"/>
        </w:rPr>
        <w:t>as</w:t>
      </w:r>
      <w:r w:rsidR="00351298">
        <w:rPr>
          <w:rFonts w:ascii="Times New Roman" w:hAnsi="Times New Roman" w:cs="Times New Roman"/>
          <w:sz w:val="24"/>
          <w:szCs w:val="24"/>
        </w:rPr>
        <w:t xml:space="preserve"> necessary.</w:t>
      </w:r>
      <w:r w:rsidR="00F364B1">
        <w:rPr>
          <w:rFonts w:ascii="Times New Roman" w:hAnsi="Times New Roman" w:cs="Times New Roman"/>
          <w:sz w:val="24"/>
          <w:szCs w:val="24"/>
        </w:rPr>
        <w:t xml:space="preserve"> </w:t>
      </w:r>
      <w:r w:rsidR="00F364B1" w:rsidRPr="00F364B1">
        <w:rPr>
          <w:rFonts w:ascii="Times New Roman" w:hAnsi="Times New Roman" w:cs="Times New Roman"/>
          <w:sz w:val="24"/>
          <w:szCs w:val="24"/>
        </w:rPr>
        <w:t xml:space="preserve">To assess whether </w:t>
      </w:r>
      <w:r w:rsidR="00F364B1">
        <w:rPr>
          <w:rFonts w:ascii="Times New Roman" w:hAnsi="Times New Roman" w:cs="Times New Roman"/>
          <w:sz w:val="24"/>
          <w:szCs w:val="24"/>
        </w:rPr>
        <w:t>models including both fixed</w:t>
      </w:r>
      <w:r w:rsidR="00C42659">
        <w:rPr>
          <w:rFonts w:ascii="Times New Roman" w:hAnsi="Times New Roman" w:cs="Times New Roman"/>
          <w:sz w:val="24"/>
          <w:szCs w:val="24"/>
        </w:rPr>
        <w:t xml:space="preserve"> (i.e.</w:t>
      </w:r>
      <w:r w:rsidR="00801C2E">
        <w:rPr>
          <w:rFonts w:ascii="Times New Roman" w:hAnsi="Times New Roman" w:cs="Times New Roman"/>
          <w:sz w:val="24"/>
          <w:szCs w:val="24"/>
        </w:rPr>
        <w:t>,</w:t>
      </w:r>
      <w:r w:rsidR="00C42659">
        <w:rPr>
          <w:rFonts w:ascii="Times New Roman" w:hAnsi="Times New Roman" w:cs="Times New Roman"/>
          <w:sz w:val="24"/>
          <w:szCs w:val="24"/>
        </w:rPr>
        <w:t xml:space="preserve"> year)</w:t>
      </w:r>
      <w:r w:rsidR="00F364B1">
        <w:rPr>
          <w:rFonts w:ascii="Times New Roman" w:hAnsi="Times New Roman" w:cs="Times New Roman"/>
          <w:sz w:val="24"/>
          <w:szCs w:val="24"/>
        </w:rPr>
        <w:t xml:space="preserve"> and random</w:t>
      </w:r>
      <w:r w:rsidR="00C42659">
        <w:rPr>
          <w:rFonts w:ascii="Times New Roman" w:hAnsi="Times New Roman" w:cs="Times New Roman"/>
          <w:sz w:val="24"/>
          <w:szCs w:val="24"/>
        </w:rPr>
        <w:t xml:space="preserve"> (i.e.</w:t>
      </w:r>
      <w:r w:rsidR="00801C2E">
        <w:rPr>
          <w:rFonts w:ascii="Times New Roman" w:hAnsi="Times New Roman" w:cs="Times New Roman"/>
          <w:sz w:val="24"/>
          <w:szCs w:val="24"/>
        </w:rPr>
        <w:t>,</w:t>
      </w:r>
      <w:r w:rsidR="00C42659">
        <w:rPr>
          <w:rFonts w:ascii="Times New Roman" w:hAnsi="Times New Roman" w:cs="Times New Roman"/>
          <w:sz w:val="24"/>
          <w:szCs w:val="24"/>
        </w:rPr>
        <w:t xml:space="preserve"> </w:t>
      </w:r>
      <w:r w:rsidR="00C42659" w:rsidRPr="00C40B94">
        <w:rPr>
          <w:rFonts w:ascii="Times New Roman" w:hAnsi="Times New Roman" w:cs="Times New Roman"/>
          <w:sz w:val="24"/>
          <w:szCs w:val="24"/>
        </w:rPr>
        <w:t>patch identity within each year</w:t>
      </w:r>
      <w:r w:rsidR="00C42659">
        <w:rPr>
          <w:rFonts w:ascii="Times New Roman" w:hAnsi="Times New Roman" w:cs="Times New Roman"/>
          <w:sz w:val="24"/>
          <w:szCs w:val="24"/>
        </w:rPr>
        <w:t>)</w:t>
      </w:r>
      <w:r w:rsidR="003D6D00">
        <w:rPr>
          <w:rFonts w:ascii="Times New Roman" w:hAnsi="Times New Roman" w:cs="Times New Roman"/>
          <w:sz w:val="24"/>
          <w:szCs w:val="24"/>
        </w:rPr>
        <w:t xml:space="preserve"> </w:t>
      </w:r>
      <w:r w:rsidR="00F364B1">
        <w:rPr>
          <w:rFonts w:ascii="Times New Roman" w:hAnsi="Times New Roman" w:cs="Times New Roman"/>
          <w:sz w:val="24"/>
          <w:szCs w:val="24"/>
        </w:rPr>
        <w:t>factors</w:t>
      </w:r>
      <w:r w:rsidR="00F364B1" w:rsidRPr="00F364B1">
        <w:rPr>
          <w:rFonts w:ascii="Times New Roman" w:hAnsi="Times New Roman" w:cs="Times New Roman"/>
          <w:sz w:val="24"/>
          <w:szCs w:val="24"/>
        </w:rPr>
        <w:t xml:space="preserve"> </w:t>
      </w:r>
      <w:r w:rsidR="00F364B1">
        <w:rPr>
          <w:rFonts w:ascii="Times New Roman" w:hAnsi="Times New Roman" w:cs="Times New Roman"/>
          <w:sz w:val="24"/>
          <w:szCs w:val="24"/>
        </w:rPr>
        <w:t xml:space="preserve">showed </w:t>
      </w:r>
      <w:r w:rsidR="00F364B1" w:rsidRPr="00F364B1">
        <w:rPr>
          <w:rFonts w:ascii="Times New Roman" w:hAnsi="Times New Roman" w:cs="Times New Roman"/>
          <w:sz w:val="24"/>
          <w:szCs w:val="24"/>
        </w:rPr>
        <w:t>a better</w:t>
      </w:r>
      <w:r w:rsidR="00F364B1">
        <w:rPr>
          <w:rFonts w:ascii="Times New Roman" w:hAnsi="Times New Roman" w:cs="Times New Roman"/>
          <w:sz w:val="24"/>
          <w:szCs w:val="24"/>
        </w:rPr>
        <w:t xml:space="preserve"> </w:t>
      </w:r>
      <w:r w:rsidR="00F364B1" w:rsidRPr="00F364B1">
        <w:rPr>
          <w:rFonts w:ascii="Times New Roman" w:hAnsi="Times New Roman" w:cs="Times New Roman"/>
          <w:sz w:val="24"/>
          <w:szCs w:val="24"/>
        </w:rPr>
        <w:t xml:space="preserve">fit for </w:t>
      </w:r>
      <w:r w:rsidR="00F364B1">
        <w:rPr>
          <w:rFonts w:ascii="Times New Roman" w:hAnsi="Times New Roman" w:cs="Times New Roman"/>
          <w:sz w:val="24"/>
          <w:szCs w:val="24"/>
        </w:rPr>
        <w:t xml:space="preserve">each response </w:t>
      </w:r>
      <w:r w:rsidR="00350B11">
        <w:rPr>
          <w:rFonts w:ascii="Times New Roman" w:hAnsi="Times New Roman" w:cs="Times New Roman"/>
          <w:sz w:val="24"/>
          <w:szCs w:val="24"/>
        </w:rPr>
        <w:t xml:space="preserve">variable </w:t>
      </w:r>
      <w:r w:rsidR="00F364B1" w:rsidRPr="00F364B1">
        <w:rPr>
          <w:rFonts w:ascii="Times New Roman" w:hAnsi="Times New Roman" w:cs="Times New Roman"/>
          <w:sz w:val="24"/>
          <w:szCs w:val="24"/>
        </w:rPr>
        <w:t>than solely the random</w:t>
      </w:r>
      <w:r w:rsidR="00F364B1">
        <w:rPr>
          <w:rFonts w:ascii="Times New Roman" w:hAnsi="Times New Roman" w:cs="Times New Roman"/>
          <w:sz w:val="24"/>
          <w:szCs w:val="24"/>
        </w:rPr>
        <w:t xml:space="preserve"> </w:t>
      </w:r>
      <w:r w:rsidR="00F364B1" w:rsidRPr="00F364B1">
        <w:rPr>
          <w:rFonts w:ascii="Times New Roman" w:hAnsi="Times New Roman" w:cs="Times New Roman"/>
          <w:sz w:val="24"/>
          <w:szCs w:val="24"/>
        </w:rPr>
        <w:t>factor</w:t>
      </w:r>
      <w:r w:rsidR="00F364B1" w:rsidRPr="001C77A7">
        <w:rPr>
          <w:rFonts w:ascii="Times New Roman" w:hAnsi="Times New Roman" w:cs="Times New Roman"/>
          <w:sz w:val="24"/>
          <w:szCs w:val="24"/>
        </w:rPr>
        <w:t>,</w:t>
      </w:r>
      <w:r w:rsidR="001C77A7" w:rsidRPr="001C77A7">
        <w:rPr>
          <w:rFonts w:ascii="Times New Roman" w:hAnsi="Times New Roman" w:cs="Times New Roman"/>
          <w:sz w:val="24"/>
          <w:szCs w:val="24"/>
        </w:rPr>
        <w:t xml:space="preserve"> </w:t>
      </w:r>
      <w:r w:rsidR="001C77A7" w:rsidRPr="0001083D">
        <w:rPr>
          <w:rFonts w:ascii="Times New Roman" w:hAnsi="Times New Roman" w:cs="Times New Roman"/>
          <w:sz w:val="24"/>
          <w:szCs w:val="24"/>
          <w:lang w:val="en-US"/>
        </w:rPr>
        <w:t xml:space="preserve">we compared null models </w:t>
      </w:r>
      <w:r w:rsidR="00775823">
        <w:rPr>
          <w:rFonts w:ascii="Times New Roman" w:hAnsi="Times New Roman" w:cs="Times New Roman"/>
          <w:sz w:val="24"/>
          <w:szCs w:val="24"/>
          <w:lang w:val="en-US"/>
        </w:rPr>
        <w:t>(i.e.</w:t>
      </w:r>
      <w:r w:rsidR="00801C2E">
        <w:rPr>
          <w:rFonts w:ascii="Times New Roman" w:hAnsi="Times New Roman" w:cs="Times New Roman"/>
          <w:sz w:val="24"/>
          <w:szCs w:val="24"/>
          <w:lang w:val="en-US"/>
        </w:rPr>
        <w:t>,</w:t>
      </w:r>
      <w:r w:rsidR="00775823">
        <w:rPr>
          <w:rFonts w:ascii="Times New Roman" w:hAnsi="Times New Roman" w:cs="Times New Roman"/>
          <w:sz w:val="24"/>
          <w:szCs w:val="24"/>
          <w:lang w:val="en-US"/>
        </w:rPr>
        <w:t xml:space="preserve"> </w:t>
      </w:r>
      <w:r w:rsidR="001C77A7" w:rsidRPr="0001083D">
        <w:rPr>
          <w:rFonts w:ascii="Times New Roman" w:hAnsi="Times New Roman" w:cs="Times New Roman"/>
          <w:sz w:val="24"/>
          <w:szCs w:val="24"/>
          <w:lang w:val="en-US"/>
        </w:rPr>
        <w:t>including only the random factor</w:t>
      </w:r>
      <w:r w:rsidR="00775823">
        <w:rPr>
          <w:rFonts w:ascii="Times New Roman" w:hAnsi="Times New Roman" w:cs="Times New Roman"/>
          <w:sz w:val="24"/>
          <w:szCs w:val="24"/>
          <w:lang w:val="en-US"/>
        </w:rPr>
        <w:t>)</w:t>
      </w:r>
      <w:r w:rsidR="001C77A7" w:rsidRPr="0001083D">
        <w:rPr>
          <w:rFonts w:ascii="Times New Roman" w:hAnsi="Times New Roman" w:cs="Times New Roman"/>
          <w:sz w:val="24"/>
          <w:szCs w:val="24"/>
          <w:lang w:val="en-US"/>
        </w:rPr>
        <w:t xml:space="preserve"> with the complete model </w:t>
      </w:r>
      <w:r w:rsidR="0014442E">
        <w:rPr>
          <w:rFonts w:ascii="Times New Roman" w:hAnsi="Times New Roman" w:cs="Times New Roman"/>
          <w:sz w:val="24"/>
          <w:szCs w:val="24"/>
          <w:lang w:val="en-US"/>
        </w:rPr>
        <w:t xml:space="preserve">by </w:t>
      </w:r>
      <w:r w:rsidR="0057026D">
        <w:rPr>
          <w:rFonts w:ascii="Times New Roman" w:hAnsi="Times New Roman" w:cs="Times New Roman"/>
          <w:sz w:val="24"/>
          <w:szCs w:val="24"/>
          <w:lang w:val="en-US"/>
        </w:rPr>
        <w:t>using</w:t>
      </w:r>
      <w:r w:rsidR="001C77A7" w:rsidRPr="0001083D">
        <w:rPr>
          <w:rFonts w:ascii="Times New Roman" w:hAnsi="Times New Roman" w:cs="Times New Roman"/>
          <w:sz w:val="24"/>
          <w:szCs w:val="24"/>
          <w:lang w:val="en-US"/>
        </w:rPr>
        <w:t xml:space="preserve"> likelihood ratio tests</w:t>
      </w:r>
      <w:r w:rsidR="0057026D">
        <w:rPr>
          <w:rFonts w:ascii="Times New Roman" w:hAnsi="Times New Roman" w:cs="Times New Roman"/>
          <w:sz w:val="24"/>
          <w:szCs w:val="24"/>
          <w:lang w:val="en-US"/>
        </w:rPr>
        <w:t xml:space="preserve"> </w:t>
      </w:r>
      <w:r w:rsidR="0057026D" w:rsidRPr="00F364B1">
        <w:rPr>
          <w:rFonts w:ascii="Times New Roman" w:hAnsi="Times New Roman" w:cs="Times New Roman"/>
          <w:sz w:val="24"/>
          <w:szCs w:val="24"/>
        </w:rPr>
        <w:t>(Pinheiro and Bates</w:t>
      </w:r>
      <w:r w:rsidR="0057026D">
        <w:rPr>
          <w:rFonts w:ascii="Times New Roman" w:hAnsi="Times New Roman" w:cs="Times New Roman"/>
          <w:sz w:val="24"/>
          <w:szCs w:val="24"/>
        </w:rPr>
        <w:t xml:space="preserve">, </w:t>
      </w:r>
      <w:r w:rsidR="0057026D" w:rsidRPr="00F364B1">
        <w:rPr>
          <w:rFonts w:ascii="Times New Roman" w:hAnsi="Times New Roman" w:cs="Times New Roman"/>
          <w:sz w:val="24"/>
          <w:szCs w:val="24"/>
        </w:rPr>
        <w:t>2000)</w:t>
      </w:r>
      <w:r w:rsidR="001C77A7" w:rsidRPr="0001083D">
        <w:rPr>
          <w:rFonts w:ascii="Times New Roman" w:hAnsi="Times New Roman" w:cs="Times New Roman"/>
          <w:sz w:val="24"/>
          <w:szCs w:val="24"/>
          <w:lang w:val="en-US"/>
        </w:rPr>
        <w:t>.</w:t>
      </w:r>
      <w:r w:rsidR="007108CB">
        <w:rPr>
          <w:rFonts w:ascii="Times New Roman" w:hAnsi="Times New Roman" w:cs="Times New Roman"/>
          <w:sz w:val="24"/>
          <w:szCs w:val="24"/>
          <w:lang w:val="en-US"/>
        </w:rPr>
        <w:t xml:space="preserve"> </w:t>
      </w:r>
      <w:r w:rsidR="009E3128">
        <w:rPr>
          <w:rFonts w:ascii="Times New Roman" w:hAnsi="Times New Roman" w:cs="Times New Roman"/>
          <w:sz w:val="24"/>
          <w:szCs w:val="24"/>
          <w:lang w:val="en-US"/>
        </w:rPr>
        <w:t>T</w:t>
      </w:r>
      <w:r w:rsidR="001C77A7" w:rsidRPr="0001083D">
        <w:rPr>
          <w:rFonts w:ascii="Times New Roman" w:hAnsi="Times New Roman" w:cs="Times New Roman"/>
          <w:sz w:val="24"/>
          <w:szCs w:val="24"/>
          <w:lang w:val="en-US"/>
        </w:rPr>
        <w:t xml:space="preserve">he null model </w:t>
      </w:r>
      <w:r w:rsidR="009E3128">
        <w:rPr>
          <w:rFonts w:ascii="Times New Roman" w:hAnsi="Times New Roman" w:cs="Times New Roman"/>
          <w:sz w:val="24"/>
          <w:szCs w:val="24"/>
          <w:lang w:val="en-US"/>
        </w:rPr>
        <w:t xml:space="preserve">was not </w:t>
      </w:r>
      <w:r w:rsidR="001C77A7" w:rsidRPr="0001083D">
        <w:rPr>
          <w:rFonts w:ascii="Times New Roman" w:hAnsi="Times New Roman" w:cs="Times New Roman"/>
          <w:sz w:val="24"/>
          <w:szCs w:val="24"/>
          <w:lang w:val="en-US"/>
        </w:rPr>
        <w:t xml:space="preserve">significantly better than </w:t>
      </w:r>
      <w:r w:rsidR="009D0F6F">
        <w:rPr>
          <w:rFonts w:ascii="Times New Roman" w:hAnsi="Times New Roman" w:cs="Times New Roman"/>
          <w:sz w:val="24"/>
          <w:szCs w:val="24"/>
          <w:lang w:val="en-US"/>
        </w:rPr>
        <w:t xml:space="preserve">the </w:t>
      </w:r>
      <w:r w:rsidR="001C77A7" w:rsidRPr="0001083D">
        <w:rPr>
          <w:rFonts w:ascii="Times New Roman" w:hAnsi="Times New Roman" w:cs="Times New Roman"/>
          <w:sz w:val="24"/>
          <w:szCs w:val="24"/>
          <w:lang w:val="en-US"/>
        </w:rPr>
        <w:t>complete model</w:t>
      </w:r>
      <w:r w:rsidR="009E3128">
        <w:rPr>
          <w:rFonts w:ascii="Times New Roman" w:hAnsi="Times New Roman" w:cs="Times New Roman"/>
          <w:sz w:val="24"/>
          <w:szCs w:val="24"/>
          <w:lang w:val="en-US"/>
        </w:rPr>
        <w:t xml:space="preserve"> for any </w:t>
      </w:r>
      <w:r w:rsidR="009E3128" w:rsidRPr="0001083D">
        <w:rPr>
          <w:rFonts w:ascii="Times New Roman" w:hAnsi="Times New Roman" w:cs="Times New Roman"/>
          <w:sz w:val="24"/>
          <w:szCs w:val="24"/>
          <w:lang w:val="en-US"/>
        </w:rPr>
        <w:t xml:space="preserve">of the </w:t>
      </w:r>
      <w:r w:rsidR="009E3128">
        <w:rPr>
          <w:rFonts w:ascii="Times New Roman" w:hAnsi="Times New Roman" w:cs="Times New Roman"/>
          <w:sz w:val="24"/>
          <w:szCs w:val="24"/>
          <w:lang w:val="en-US"/>
        </w:rPr>
        <w:t xml:space="preserve">response </w:t>
      </w:r>
      <w:r w:rsidR="009E3128" w:rsidRPr="0001083D">
        <w:rPr>
          <w:rFonts w:ascii="Times New Roman" w:hAnsi="Times New Roman" w:cs="Times New Roman"/>
          <w:sz w:val="24"/>
          <w:szCs w:val="24"/>
          <w:lang w:val="en-US"/>
        </w:rPr>
        <w:t>variable</w:t>
      </w:r>
      <w:r w:rsidR="009E3128">
        <w:rPr>
          <w:rFonts w:ascii="Times New Roman" w:hAnsi="Times New Roman" w:cs="Times New Roman"/>
          <w:sz w:val="24"/>
          <w:szCs w:val="24"/>
          <w:lang w:val="en-US"/>
        </w:rPr>
        <w:t xml:space="preserve">s. </w:t>
      </w:r>
    </w:p>
    <w:p w14:paraId="5022C648" w14:textId="173F4170" w:rsidR="00A504B5" w:rsidRPr="00C40B94" w:rsidRDefault="00A504B5" w:rsidP="00FC1890">
      <w:pPr>
        <w:autoSpaceDE w:val="0"/>
        <w:autoSpaceDN w:val="0"/>
        <w:adjustRightInd w:val="0"/>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To assess whether historic (2001) or current (2013) patch attributes better predict</w:t>
      </w:r>
      <w:r w:rsidR="00DF2376">
        <w:rPr>
          <w:rFonts w:ascii="Times New Roman" w:hAnsi="Times New Roman" w:cs="Times New Roman"/>
          <w:sz w:val="24"/>
          <w:szCs w:val="24"/>
        </w:rPr>
        <w:t>ed</w:t>
      </w:r>
      <w:r w:rsidRPr="00C40B94">
        <w:rPr>
          <w:rFonts w:ascii="Times New Roman" w:hAnsi="Times New Roman" w:cs="Times New Roman"/>
          <w:sz w:val="24"/>
          <w:szCs w:val="24"/>
        </w:rPr>
        <w:t xml:space="preserve"> current (2013) patch occupancy and demographic attributes</w:t>
      </w:r>
      <w:r w:rsidR="001222B1">
        <w:rPr>
          <w:rFonts w:ascii="Times New Roman" w:hAnsi="Times New Roman" w:cs="Times New Roman"/>
          <w:sz w:val="24"/>
          <w:szCs w:val="24"/>
        </w:rPr>
        <w:t>,</w:t>
      </w:r>
      <w:r w:rsidRPr="00C40B94">
        <w:rPr>
          <w:rFonts w:ascii="Times New Roman" w:hAnsi="Times New Roman" w:cs="Times New Roman"/>
          <w:sz w:val="24"/>
          <w:szCs w:val="24"/>
        </w:rPr>
        <w:t xml:space="preserve"> and</w:t>
      </w:r>
      <w:r w:rsidR="001222B1">
        <w:rPr>
          <w:rFonts w:ascii="Times New Roman" w:hAnsi="Times New Roman" w:cs="Times New Roman"/>
          <w:sz w:val="24"/>
          <w:szCs w:val="24"/>
        </w:rPr>
        <w:t xml:space="preserve"> whether</w:t>
      </w:r>
      <w:r w:rsidRPr="00C40B94">
        <w:rPr>
          <w:rFonts w:ascii="Times New Roman" w:hAnsi="Times New Roman" w:cs="Times New Roman"/>
          <w:sz w:val="24"/>
          <w:szCs w:val="24"/>
        </w:rPr>
        <w:t xml:space="preserve"> changes (Δ) in demographic attributes between years (2013-2001) </w:t>
      </w:r>
      <w:r w:rsidR="001222B1">
        <w:rPr>
          <w:rFonts w:ascii="Times New Roman" w:hAnsi="Times New Roman" w:cs="Times New Roman"/>
          <w:sz w:val="24"/>
          <w:szCs w:val="24"/>
        </w:rPr>
        <w:t>were</w:t>
      </w:r>
      <w:r w:rsidRPr="00C40B94">
        <w:rPr>
          <w:rFonts w:ascii="Times New Roman" w:hAnsi="Times New Roman" w:cs="Times New Roman"/>
          <w:sz w:val="24"/>
          <w:szCs w:val="24"/>
        </w:rPr>
        <w:t xml:space="preserve"> associated with changes in patch attributes between years, we used generalised linear models. We assessed patch occupancy considering all (n = 39) forest patches </w:t>
      </w:r>
      <w:r w:rsidR="000644BE">
        <w:rPr>
          <w:rFonts w:ascii="Times New Roman" w:hAnsi="Times New Roman" w:cs="Times New Roman"/>
          <w:sz w:val="24"/>
          <w:szCs w:val="24"/>
        </w:rPr>
        <w:t xml:space="preserve">by </w:t>
      </w:r>
      <w:r w:rsidR="00A66FDE">
        <w:rPr>
          <w:rFonts w:ascii="Times New Roman" w:hAnsi="Times New Roman" w:cs="Times New Roman"/>
          <w:sz w:val="24"/>
          <w:szCs w:val="24"/>
        </w:rPr>
        <w:t>fitting</w:t>
      </w:r>
      <w:r w:rsidRPr="00C40B94">
        <w:rPr>
          <w:rFonts w:ascii="Times New Roman" w:hAnsi="Times New Roman" w:cs="Times New Roman"/>
          <w:sz w:val="24"/>
          <w:szCs w:val="24"/>
        </w:rPr>
        <w:t xml:space="preserve"> a </w:t>
      </w:r>
      <w:r w:rsidR="006E600B">
        <w:rPr>
          <w:rFonts w:ascii="Times New Roman" w:hAnsi="Times New Roman" w:cs="Times New Roman"/>
          <w:sz w:val="24"/>
          <w:szCs w:val="24"/>
        </w:rPr>
        <w:t xml:space="preserve">GLM with a </w:t>
      </w:r>
      <w:r w:rsidRPr="00C40B94">
        <w:rPr>
          <w:rFonts w:ascii="Times New Roman" w:hAnsi="Times New Roman" w:cs="Times New Roman"/>
          <w:sz w:val="24"/>
          <w:szCs w:val="24"/>
        </w:rPr>
        <w:t>binomial distribution</w:t>
      </w:r>
      <w:r w:rsidR="006E600B">
        <w:rPr>
          <w:rFonts w:ascii="Times New Roman" w:hAnsi="Times New Roman" w:cs="Times New Roman"/>
          <w:sz w:val="24"/>
          <w:szCs w:val="24"/>
        </w:rPr>
        <w:t xml:space="preserve"> (binary response</w:t>
      </w:r>
      <w:r w:rsidR="00C56CE4">
        <w:rPr>
          <w:rFonts w:ascii="Times New Roman" w:hAnsi="Times New Roman" w:cs="Times New Roman"/>
          <w:sz w:val="24"/>
          <w:szCs w:val="24"/>
        </w:rPr>
        <w:t>: occupied/unoccupied</w:t>
      </w:r>
      <w:r w:rsidR="006E600B">
        <w:rPr>
          <w:rFonts w:ascii="Times New Roman" w:hAnsi="Times New Roman" w:cs="Times New Roman"/>
          <w:sz w:val="24"/>
          <w:szCs w:val="24"/>
        </w:rPr>
        <w:t xml:space="preserve">) </w:t>
      </w:r>
      <w:r w:rsidR="006E600B" w:rsidRPr="00C40B94">
        <w:rPr>
          <w:rFonts w:ascii="Times New Roman" w:hAnsi="Times New Roman" w:cs="Times New Roman"/>
          <w:sz w:val="24"/>
          <w:szCs w:val="24"/>
        </w:rPr>
        <w:t>(Crawley, 2012)</w:t>
      </w:r>
      <w:r w:rsidR="00A87A46"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However, when assessing the predictors of demographic variables (subpopulation size and immature-to-female ratio), we excluded unoccupied patches (n = 24 patches) and focused only on occupied patches (n = 15 </w:t>
      </w:r>
      <w:r w:rsidRPr="005913BB">
        <w:rPr>
          <w:rFonts w:ascii="Times New Roman" w:hAnsi="Times New Roman" w:cs="Times New Roman"/>
          <w:sz w:val="24"/>
          <w:szCs w:val="24"/>
        </w:rPr>
        <w:t>patches) to avoid any bias/error associated with the high number of zeros in our database.</w:t>
      </w:r>
      <w:r w:rsidR="00B35DA6" w:rsidRPr="005913BB">
        <w:rPr>
          <w:rFonts w:ascii="Times New Roman" w:hAnsi="Times New Roman" w:cs="Times New Roman"/>
          <w:sz w:val="24"/>
          <w:szCs w:val="24"/>
        </w:rPr>
        <w:t xml:space="preserve"> Demographic and patch attributes for all forest patches studied are provided in</w:t>
      </w:r>
      <w:r w:rsidR="00883E4D">
        <w:rPr>
          <w:rFonts w:ascii="Times New Roman" w:hAnsi="Times New Roman" w:cs="Times New Roman"/>
          <w:sz w:val="24"/>
          <w:szCs w:val="24"/>
        </w:rPr>
        <w:t xml:space="preserve"> </w:t>
      </w:r>
      <w:r w:rsidR="00B35DA6" w:rsidRPr="005913BB">
        <w:rPr>
          <w:rFonts w:ascii="Times New Roman" w:hAnsi="Times New Roman" w:cs="Times New Roman"/>
          <w:sz w:val="24"/>
          <w:szCs w:val="24"/>
        </w:rPr>
        <w:t>Table S1.</w:t>
      </w:r>
    </w:p>
    <w:p w14:paraId="5022C649" w14:textId="1A31FF4A" w:rsidR="00A504B5" w:rsidRPr="00C40B94" w:rsidRDefault="00A504B5" w:rsidP="00FC1890">
      <w:pPr>
        <w:autoSpaceDE w:val="0"/>
        <w:autoSpaceDN w:val="0"/>
        <w:adjustRightInd w:val="0"/>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 xml:space="preserve">To evaluate the relative effect of each predictor on each response variable we used a </w:t>
      </w:r>
      <w:proofErr w:type="spellStart"/>
      <w:r w:rsidRPr="00C40B94">
        <w:rPr>
          <w:rFonts w:ascii="Times New Roman" w:hAnsi="Times New Roman" w:cs="Times New Roman"/>
          <w:sz w:val="24"/>
          <w:szCs w:val="24"/>
        </w:rPr>
        <w:t>multimodel</w:t>
      </w:r>
      <w:proofErr w:type="spellEnd"/>
      <w:r w:rsidRPr="00C40B94">
        <w:rPr>
          <w:rFonts w:ascii="Times New Roman" w:hAnsi="Times New Roman" w:cs="Times New Roman"/>
          <w:sz w:val="24"/>
          <w:szCs w:val="24"/>
        </w:rPr>
        <w:t xml:space="preserve"> inference approach </w:t>
      </w:r>
      <w:r w:rsidR="00A87A46" w:rsidRPr="00C40B94">
        <w:rPr>
          <w:rFonts w:ascii="Times New Roman" w:hAnsi="Times New Roman" w:cs="Times New Roman"/>
          <w:sz w:val="24"/>
          <w:szCs w:val="24"/>
        </w:rPr>
        <w:t>(Burnham and Anderson, 2002)</w:t>
      </w:r>
      <w:r w:rsidRPr="00C40B94">
        <w:rPr>
          <w:rFonts w:ascii="Times New Roman" w:hAnsi="Times New Roman" w:cs="Times New Roman"/>
          <w:sz w:val="24"/>
          <w:szCs w:val="24"/>
        </w:rPr>
        <w:t xml:space="preserve"> with the </w:t>
      </w:r>
      <w:proofErr w:type="spellStart"/>
      <w:r w:rsidRPr="00C40B94">
        <w:rPr>
          <w:rFonts w:ascii="Times New Roman" w:hAnsi="Times New Roman" w:cs="Times New Roman"/>
          <w:i/>
          <w:sz w:val="24"/>
          <w:szCs w:val="24"/>
        </w:rPr>
        <w:t>glmulti</w:t>
      </w:r>
      <w:proofErr w:type="spellEnd"/>
      <w:r w:rsidRPr="00C40B94">
        <w:rPr>
          <w:rFonts w:ascii="Times New Roman" w:hAnsi="Times New Roman" w:cs="Times New Roman"/>
          <w:sz w:val="24"/>
          <w:szCs w:val="24"/>
        </w:rPr>
        <w:t xml:space="preserve"> package for </w:t>
      </w:r>
      <w:r w:rsidR="00A87A46" w:rsidRPr="00C40B94">
        <w:rPr>
          <w:rFonts w:ascii="Times New Roman" w:hAnsi="Times New Roman" w:cs="Times New Roman"/>
          <w:sz w:val="24"/>
          <w:szCs w:val="24"/>
        </w:rPr>
        <w:t xml:space="preserve">R (Calcagno and </w:t>
      </w:r>
      <w:proofErr w:type="spellStart"/>
      <w:r w:rsidR="00A87A46" w:rsidRPr="00C40B94">
        <w:rPr>
          <w:rFonts w:ascii="Times New Roman" w:hAnsi="Times New Roman" w:cs="Times New Roman"/>
          <w:sz w:val="24"/>
          <w:szCs w:val="24"/>
        </w:rPr>
        <w:t>Mazancourt</w:t>
      </w:r>
      <w:proofErr w:type="spellEnd"/>
      <w:r w:rsidR="00A87A46" w:rsidRPr="00C40B94">
        <w:rPr>
          <w:rFonts w:ascii="Times New Roman" w:hAnsi="Times New Roman" w:cs="Times New Roman"/>
          <w:sz w:val="24"/>
          <w:szCs w:val="24"/>
        </w:rPr>
        <w:t>, 2010).</w:t>
      </w:r>
      <w:r w:rsidR="00BD6C38"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To avoid </w:t>
      </w:r>
      <w:r w:rsidR="0056185E" w:rsidRPr="00C40B94">
        <w:rPr>
          <w:rFonts w:ascii="Times New Roman" w:hAnsi="Times New Roman" w:cs="Times New Roman"/>
          <w:sz w:val="24"/>
          <w:szCs w:val="24"/>
        </w:rPr>
        <w:t xml:space="preserve">problems </w:t>
      </w:r>
      <w:r w:rsidR="0056185E">
        <w:rPr>
          <w:rFonts w:ascii="Times New Roman" w:hAnsi="Times New Roman" w:cs="Times New Roman"/>
          <w:sz w:val="24"/>
          <w:szCs w:val="24"/>
        </w:rPr>
        <w:t xml:space="preserve">with </w:t>
      </w:r>
      <w:r w:rsidRPr="00C40B94">
        <w:rPr>
          <w:rFonts w:ascii="Times New Roman" w:hAnsi="Times New Roman" w:cs="Times New Roman"/>
          <w:sz w:val="24"/>
          <w:szCs w:val="24"/>
        </w:rPr>
        <w:t xml:space="preserve">multicollinearity among predictors, we first verified that all </w:t>
      </w:r>
      <w:r w:rsidR="0056185E">
        <w:rPr>
          <w:rFonts w:ascii="Times New Roman" w:hAnsi="Times New Roman" w:cs="Times New Roman"/>
          <w:sz w:val="24"/>
          <w:szCs w:val="24"/>
        </w:rPr>
        <w:t xml:space="preserve">our </w:t>
      </w:r>
      <w:r w:rsidRPr="00C40B94">
        <w:rPr>
          <w:rFonts w:ascii="Times New Roman" w:hAnsi="Times New Roman" w:cs="Times New Roman"/>
          <w:sz w:val="24"/>
          <w:szCs w:val="24"/>
        </w:rPr>
        <w:t>predictor</w:t>
      </w:r>
      <w:r w:rsidR="0056185E">
        <w:rPr>
          <w:rFonts w:ascii="Times New Roman" w:hAnsi="Times New Roman" w:cs="Times New Roman"/>
          <w:sz w:val="24"/>
          <w:szCs w:val="24"/>
        </w:rPr>
        <w:t xml:space="preserve"> variable</w:t>
      </w:r>
      <w:r w:rsidRPr="00C40B94">
        <w:rPr>
          <w:rFonts w:ascii="Times New Roman" w:hAnsi="Times New Roman" w:cs="Times New Roman"/>
          <w:sz w:val="24"/>
          <w:szCs w:val="24"/>
        </w:rPr>
        <w:t xml:space="preserve">s were independent </w:t>
      </w:r>
      <w:r w:rsidR="0056185E">
        <w:rPr>
          <w:rFonts w:ascii="Times New Roman" w:hAnsi="Times New Roman" w:cs="Times New Roman"/>
          <w:sz w:val="24"/>
          <w:szCs w:val="24"/>
        </w:rPr>
        <w:t>using</w:t>
      </w:r>
      <w:r w:rsidRPr="00C40B94">
        <w:rPr>
          <w:rFonts w:ascii="Times New Roman" w:hAnsi="Times New Roman" w:cs="Times New Roman"/>
          <w:sz w:val="24"/>
          <w:szCs w:val="24"/>
        </w:rPr>
        <w:t xml:space="preserve"> the Variance Inflation Factor (VIF) </w:t>
      </w:r>
      <w:r w:rsidR="0056185E">
        <w:rPr>
          <w:rFonts w:ascii="Times New Roman" w:hAnsi="Times New Roman" w:cs="Times New Roman"/>
          <w:sz w:val="24"/>
          <w:szCs w:val="24"/>
        </w:rPr>
        <w:t>in</w:t>
      </w:r>
      <w:r w:rsidRPr="00C40B94">
        <w:rPr>
          <w:rFonts w:ascii="Times New Roman" w:hAnsi="Times New Roman" w:cs="Times New Roman"/>
          <w:sz w:val="24"/>
          <w:szCs w:val="24"/>
        </w:rPr>
        <w:t xml:space="preserve"> the </w:t>
      </w:r>
      <w:r w:rsidRPr="00C40B94">
        <w:rPr>
          <w:rFonts w:ascii="Times New Roman" w:hAnsi="Times New Roman" w:cs="Times New Roman"/>
          <w:i/>
          <w:sz w:val="24"/>
          <w:szCs w:val="24"/>
        </w:rPr>
        <w:t>car</w:t>
      </w:r>
      <w:r w:rsidRPr="00C40B94">
        <w:rPr>
          <w:rFonts w:ascii="Times New Roman" w:hAnsi="Times New Roman" w:cs="Times New Roman"/>
          <w:sz w:val="24"/>
          <w:szCs w:val="24"/>
        </w:rPr>
        <w:t xml:space="preserve"> package for</w:t>
      </w:r>
      <w:r w:rsidR="00A87A46" w:rsidRPr="00C40B94">
        <w:rPr>
          <w:rFonts w:ascii="Times New Roman" w:hAnsi="Times New Roman" w:cs="Times New Roman"/>
          <w:sz w:val="24"/>
          <w:szCs w:val="24"/>
        </w:rPr>
        <w:t xml:space="preserve"> R (Fox and Weisberg, 2011)</w:t>
      </w:r>
      <w:r w:rsidRPr="00C40B94">
        <w:rPr>
          <w:rFonts w:ascii="Times New Roman" w:hAnsi="Times New Roman" w:cs="Times New Roman"/>
          <w:sz w:val="24"/>
          <w:szCs w:val="24"/>
        </w:rPr>
        <w:t xml:space="preserve">. All VIF values were ≤ 2.4, </w:t>
      </w:r>
      <w:r w:rsidR="00CC6F6D">
        <w:rPr>
          <w:rFonts w:ascii="Times New Roman" w:hAnsi="Times New Roman" w:cs="Times New Roman"/>
          <w:sz w:val="24"/>
          <w:szCs w:val="24"/>
        </w:rPr>
        <w:t>indicating</w:t>
      </w:r>
      <w:r w:rsidRPr="00C40B94">
        <w:rPr>
          <w:rFonts w:ascii="Times New Roman" w:hAnsi="Times New Roman" w:cs="Times New Roman"/>
          <w:sz w:val="24"/>
          <w:szCs w:val="24"/>
        </w:rPr>
        <w:t xml:space="preserve"> independence among</w:t>
      </w:r>
      <w:r w:rsidR="00CC6F6D">
        <w:rPr>
          <w:rFonts w:ascii="Times New Roman" w:hAnsi="Times New Roman" w:cs="Times New Roman"/>
          <w:sz w:val="24"/>
          <w:szCs w:val="24"/>
        </w:rPr>
        <w:t xml:space="preserve"> our</w:t>
      </w:r>
      <w:r w:rsidR="00A87A46" w:rsidRPr="00C40B94">
        <w:rPr>
          <w:rFonts w:ascii="Times New Roman" w:hAnsi="Times New Roman" w:cs="Times New Roman"/>
          <w:sz w:val="24"/>
          <w:szCs w:val="24"/>
        </w:rPr>
        <w:t xml:space="preserve"> </w:t>
      </w:r>
      <w:r w:rsidR="00A87A46" w:rsidRPr="00C40B94">
        <w:rPr>
          <w:rFonts w:ascii="Times New Roman" w:hAnsi="Times New Roman" w:cs="Times New Roman"/>
          <w:sz w:val="24"/>
          <w:szCs w:val="24"/>
        </w:rPr>
        <w:lastRenderedPageBreak/>
        <w:t>predictors (</w:t>
      </w:r>
      <w:proofErr w:type="spellStart"/>
      <w:r w:rsidR="00A87A46" w:rsidRPr="00C40B94">
        <w:rPr>
          <w:rFonts w:ascii="Times New Roman" w:hAnsi="Times New Roman" w:cs="Times New Roman"/>
          <w:sz w:val="24"/>
          <w:szCs w:val="24"/>
        </w:rPr>
        <w:t>Jou</w:t>
      </w:r>
      <w:proofErr w:type="spellEnd"/>
      <w:r w:rsidR="00A87A46" w:rsidRPr="00C40B94">
        <w:rPr>
          <w:rFonts w:ascii="Times New Roman" w:hAnsi="Times New Roman" w:cs="Times New Roman"/>
          <w:sz w:val="24"/>
          <w:szCs w:val="24"/>
        </w:rPr>
        <w:t xml:space="preserve"> et al., 2014)</w:t>
      </w:r>
      <w:r w:rsidRPr="00C40B94">
        <w:rPr>
          <w:rFonts w:ascii="Times New Roman" w:hAnsi="Times New Roman" w:cs="Times New Roman"/>
          <w:sz w:val="24"/>
          <w:szCs w:val="24"/>
        </w:rPr>
        <w:t xml:space="preserve">. We </w:t>
      </w:r>
      <w:r w:rsidR="00E60D76">
        <w:rPr>
          <w:rFonts w:ascii="Times New Roman" w:hAnsi="Times New Roman" w:cs="Times New Roman"/>
          <w:sz w:val="24"/>
          <w:szCs w:val="24"/>
        </w:rPr>
        <w:t>thus</w:t>
      </w:r>
      <w:r w:rsidRPr="00C40B94">
        <w:rPr>
          <w:rFonts w:ascii="Times New Roman" w:hAnsi="Times New Roman" w:cs="Times New Roman"/>
          <w:sz w:val="24"/>
          <w:szCs w:val="24"/>
        </w:rPr>
        <w:t xml:space="preserve"> retained all predictors in the models, and constructed 8 models per response variable</w:t>
      </w:r>
      <w:r w:rsidR="00E60D76">
        <w:rPr>
          <w:rFonts w:ascii="Times New Roman" w:hAnsi="Times New Roman" w:cs="Times New Roman"/>
          <w:sz w:val="24"/>
          <w:szCs w:val="24"/>
        </w:rPr>
        <w:t xml:space="preserve"> for each year</w:t>
      </w:r>
      <w:r w:rsidRPr="00C40B94">
        <w:rPr>
          <w:rFonts w:ascii="Times New Roman" w:hAnsi="Times New Roman" w:cs="Times New Roman"/>
          <w:sz w:val="24"/>
          <w:szCs w:val="24"/>
        </w:rPr>
        <w:t>, which included the isolated and additive effects of all patch variables (Tables S</w:t>
      </w:r>
      <w:r w:rsidR="00E60D76">
        <w:rPr>
          <w:rFonts w:ascii="Times New Roman" w:hAnsi="Times New Roman" w:cs="Times New Roman"/>
          <w:sz w:val="24"/>
          <w:szCs w:val="24"/>
        </w:rPr>
        <w:t>2</w:t>
      </w:r>
      <w:r w:rsidRPr="00C40B94">
        <w:rPr>
          <w:rFonts w:ascii="Times New Roman" w:hAnsi="Times New Roman" w:cs="Times New Roman"/>
          <w:sz w:val="24"/>
          <w:szCs w:val="24"/>
        </w:rPr>
        <w:t>-S</w:t>
      </w:r>
      <w:r w:rsidR="00E60D76">
        <w:rPr>
          <w:rFonts w:ascii="Times New Roman" w:hAnsi="Times New Roman" w:cs="Times New Roman"/>
          <w:sz w:val="24"/>
          <w:szCs w:val="24"/>
        </w:rPr>
        <w:t>5</w:t>
      </w:r>
      <w:r w:rsidRPr="00C40B94">
        <w:rPr>
          <w:rFonts w:ascii="Times New Roman" w:hAnsi="Times New Roman" w:cs="Times New Roman"/>
          <w:sz w:val="24"/>
          <w:szCs w:val="24"/>
        </w:rPr>
        <w:t>). For each model, we calculated the Akaike’s information criterion corrected for small samples (</w:t>
      </w:r>
      <w:proofErr w:type="spellStart"/>
      <w:r w:rsidRPr="00C40B94">
        <w:rPr>
          <w:rFonts w:ascii="Times New Roman" w:hAnsi="Times New Roman" w:cs="Times New Roman"/>
          <w:sz w:val="24"/>
          <w:szCs w:val="24"/>
        </w:rPr>
        <w:t>AICc</w:t>
      </w:r>
      <w:proofErr w:type="spellEnd"/>
      <w:r w:rsidRPr="00C40B94">
        <w:rPr>
          <w:rFonts w:ascii="Times New Roman" w:hAnsi="Times New Roman" w:cs="Times New Roman"/>
          <w:sz w:val="24"/>
          <w:szCs w:val="24"/>
        </w:rPr>
        <w:t xml:space="preserve">) and obtained model-averaged parameter estimates using </w:t>
      </w:r>
      <w:proofErr w:type="spellStart"/>
      <w:r w:rsidRPr="00C40B94">
        <w:rPr>
          <w:rFonts w:ascii="Times New Roman" w:hAnsi="Times New Roman" w:cs="Times New Roman"/>
          <w:sz w:val="24"/>
          <w:szCs w:val="24"/>
        </w:rPr>
        <w:t>Akaike</w:t>
      </w:r>
      <w:proofErr w:type="spellEnd"/>
      <w:r w:rsidRPr="00C40B94">
        <w:rPr>
          <w:rFonts w:ascii="Times New Roman" w:hAnsi="Times New Roman" w:cs="Times New Roman"/>
          <w:sz w:val="24"/>
          <w:szCs w:val="24"/>
        </w:rPr>
        <w:t xml:space="preserve"> weights (</w:t>
      </w:r>
      <w:proofErr w:type="spellStart"/>
      <w:r w:rsidRPr="00C40B94">
        <w:rPr>
          <w:rFonts w:ascii="Times New Roman" w:hAnsi="Times New Roman" w:cs="Times New Roman"/>
          <w:i/>
          <w:sz w:val="24"/>
          <w:szCs w:val="24"/>
        </w:rPr>
        <w:t>w</w:t>
      </w:r>
      <w:r w:rsidRPr="00C40B94">
        <w:rPr>
          <w:rFonts w:ascii="Times New Roman" w:hAnsi="Times New Roman" w:cs="Times New Roman"/>
          <w:i/>
          <w:sz w:val="24"/>
          <w:szCs w:val="24"/>
          <w:vertAlign w:val="subscript"/>
        </w:rPr>
        <w:t>i</w:t>
      </w:r>
      <w:proofErr w:type="spellEnd"/>
      <w:r w:rsidRPr="00C40B94">
        <w:rPr>
          <w:rFonts w:ascii="Times New Roman" w:hAnsi="Times New Roman" w:cs="Times New Roman"/>
          <w:sz w:val="24"/>
          <w:szCs w:val="24"/>
        </w:rPr>
        <w:t xml:space="preserve">). To correct for the overdispersion usually associated with count data, </w:t>
      </w:r>
      <w:r w:rsidR="00A66FDE">
        <w:rPr>
          <w:rFonts w:ascii="Times New Roman" w:hAnsi="Times New Roman" w:cs="Times New Roman"/>
          <w:sz w:val="24"/>
          <w:szCs w:val="24"/>
        </w:rPr>
        <w:t xml:space="preserve">models for </w:t>
      </w:r>
      <w:r w:rsidRPr="00C40B94">
        <w:rPr>
          <w:rFonts w:ascii="Times New Roman" w:hAnsi="Times New Roman" w:cs="Times New Roman"/>
          <w:sz w:val="24"/>
          <w:szCs w:val="24"/>
        </w:rPr>
        <w:t xml:space="preserve">subpopulation size </w:t>
      </w:r>
      <w:r w:rsidR="00A66FDE">
        <w:rPr>
          <w:rFonts w:ascii="Times New Roman" w:hAnsi="Times New Roman" w:cs="Times New Roman"/>
          <w:sz w:val="24"/>
          <w:szCs w:val="24"/>
        </w:rPr>
        <w:t>were</w:t>
      </w:r>
      <w:r w:rsidRPr="00C40B94">
        <w:rPr>
          <w:rFonts w:ascii="Times New Roman" w:hAnsi="Times New Roman" w:cs="Times New Roman"/>
          <w:sz w:val="24"/>
          <w:szCs w:val="24"/>
        </w:rPr>
        <w:t xml:space="preserve"> assessed with </w:t>
      </w:r>
      <w:proofErr w:type="spellStart"/>
      <w:r w:rsidRPr="00C40B94">
        <w:rPr>
          <w:rFonts w:ascii="Times New Roman" w:hAnsi="Times New Roman" w:cs="Times New Roman"/>
          <w:sz w:val="24"/>
          <w:szCs w:val="24"/>
        </w:rPr>
        <w:t>qAICc</w:t>
      </w:r>
      <w:proofErr w:type="spellEnd"/>
      <w:r w:rsidRPr="00C40B94">
        <w:rPr>
          <w:rFonts w:ascii="Times New Roman" w:hAnsi="Times New Roman" w:cs="Times New Roman"/>
          <w:sz w:val="24"/>
          <w:szCs w:val="24"/>
        </w:rPr>
        <w:t xml:space="preserve"> instead of </w:t>
      </w:r>
      <w:proofErr w:type="spellStart"/>
      <w:r w:rsidRPr="00C40B94">
        <w:rPr>
          <w:rFonts w:ascii="Times New Roman" w:hAnsi="Times New Roman" w:cs="Times New Roman"/>
          <w:sz w:val="24"/>
          <w:szCs w:val="24"/>
        </w:rPr>
        <w:t>AICc</w:t>
      </w:r>
      <w:proofErr w:type="spellEnd"/>
      <w:r w:rsidRPr="00C40B94">
        <w:rPr>
          <w:rFonts w:ascii="Times New Roman" w:hAnsi="Times New Roman" w:cs="Times New Roman"/>
          <w:sz w:val="24"/>
          <w:szCs w:val="24"/>
        </w:rPr>
        <w:t xml:space="preserve"> values </w:t>
      </w:r>
      <w:r w:rsidR="00A87A46" w:rsidRPr="00C40B94">
        <w:rPr>
          <w:rFonts w:ascii="Times New Roman" w:hAnsi="Times New Roman" w:cs="Times New Roman"/>
          <w:sz w:val="24"/>
          <w:szCs w:val="24"/>
        </w:rPr>
        <w:t xml:space="preserve">(Calcagno and </w:t>
      </w:r>
      <w:proofErr w:type="spellStart"/>
      <w:r w:rsidR="00A87A46" w:rsidRPr="00C40B94">
        <w:rPr>
          <w:rFonts w:ascii="Times New Roman" w:hAnsi="Times New Roman" w:cs="Times New Roman"/>
          <w:sz w:val="24"/>
          <w:szCs w:val="24"/>
        </w:rPr>
        <w:t>Mazancourt</w:t>
      </w:r>
      <w:proofErr w:type="spellEnd"/>
      <w:r w:rsidR="00A87A46" w:rsidRPr="00C40B94">
        <w:rPr>
          <w:rFonts w:ascii="Times New Roman" w:hAnsi="Times New Roman" w:cs="Times New Roman"/>
          <w:sz w:val="24"/>
          <w:szCs w:val="24"/>
        </w:rPr>
        <w:t xml:space="preserve">, 2010). </w:t>
      </w:r>
      <w:r w:rsidRPr="00C40B94">
        <w:rPr>
          <w:rFonts w:ascii="Times New Roman" w:hAnsi="Times New Roman" w:cs="Times New Roman"/>
          <w:sz w:val="24"/>
          <w:szCs w:val="24"/>
        </w:rPr>
        <w:t xml:space="preserve">The set of models for which </w:t>
      </w:r>
      <w:proofErr w:type="spellStart"/>
      <w:r w:rsidRPr="00C40B94">
        <w:rPr>
          <w:rFonts w:ascii="Times New Roman" w:hAnsi="Times New Roman" w:cs="Times New Roman"/>
          <w:sz w:val="24"/>
          <w:szCs w:val="24"/>
        </w:rPr>
        <w:t>Σ</w:t>
      </w:r>
      <w:r w:rsidRPr="00C40B94">
        <w:rPr>
          <w:rFonts w:ascii="Times New Roman" w:hAnsi="Times New Roman" w:cs="Times New Roman"/>
          <w:i/>
          <w:sz w:val="24"/>
          <w:szCs w:val="24"/>
        </w:rPr>
        <w:t>w</w:t>
      </w:r>
      <w:r w:rsidRPr="00C40B94">
        <w:rPr>
          <w:rFonts w:ascii="Times New Roman" w:hAnsi="Times New Roman" w:cs="Times New Roman"/>
          <w:i/>
          <w:sz w:val="24"/>
          <w:szCs w:val="24"/>
          <w:vertAlign w:val="subscript"/>
        </w:rPr>
        <w:t>i</w:t>
      </w:r>
      <w:proofErr w:type="spellEnd"/>
      <w:r w:rsidRPr="00C40B94">
        <w:rPr>
          <w:rFonts w:ascii="Times New Roman" w:hAnsi="Times New Roman" w:cs="Times New Roman"/>
          <w:sz w:val="24"/>
          <w:szCs w:val="24"/>
        </w:rPr>
        <w:t xml:space="preserve"> was 0.95 represents a set that has 95% probability of containing the best model </w:t>
      </w:r>
      <w:r w:rsidR="00944D73" w:rsidRPr="00C40B94">
        <w:rPr>
          <w:rFonts w:ascii="Times New Roman" w:hAnsi="Times New Roman" w:cs="Times New Roman"/>
          <w:sz w:val="24"/>
          <w:szCs w:val="24"/>
        </w:rPr>
        <w:t>(Burnham and Anderson, 2002).</w:t>
      </w:r>
      <w:r w:rsidRPr="00C40B94">
        <w:rPr>
          <w:rFonts w:ascii="Times New Roman" w:hAnsi="Times New Roman" w:cs="Times New Roman"/>
          <w:sz w:val="24"/>
          <w:szCs w:val="24"/>
        </w:rPr>
        <w:t xml:space="preserve"> The best predictors of a given response variable were those that: (</w:t>
      </w:r>
      <w:proofErr w:type="spellStart"/>
      <w:r w:rsidRPr="00C40B94">
        <w:rPr>
          <w:rFonts w:ascii="Times New Roman" w:hAnsi="Times New Roman" w:cs="Times New Roman"/>
          <w:sz w:val="24"/>
          <w:szCs w:val="24"/>
        </w:rPr>
        <w:t>i</w:t>
      </w:r>
      <w:proofErr w:type="spellEnd"/>
      <w:r w:rsidRPr="00C40B94">
        <w:rPr>
          <w:rFonts w:ascii="Times New Roman" w:hAnsi="Times New Roman" w:cs="Times New Roman"/>
          <w:sz w:val="24"/>
          <w:szCs w:val="24"/>
        </w:rPr>
        <w:t xml:space="preserve">) showed a high </w:t>
      </w:r>
      <w:proofErr w:type="spellStart"/>
      <w:r w:rsidRPr="00C40B94">
        <w:rPr>
          <w:rFonts w:ascii="Times New Roman" w:hAnsi="Times New Roman" w:cs="Times New Roman"/>
          <w:sz w:val="24"/>
          <w:szCs w:val="24"/>
        </w:rPr>
        <w:t>Σ</w:t>
      </w:r>
      <w:r w:rsidRPr="00C40B94">
        <w:rPr>
          <w:rFonts w:ascii="Times New Roman" w:hAnsi="Times New Roman" w:cs="Times New Roman"/>
          <w:i/>
          <w:sz w:val="24"/>
          <w:szCs w:val="24"/>
        </w:rPr>
        <w:t>w</w:t>
      </w:r>
      <w:r w:rsidRPr="00C40B94">
        <w:rPr>
          <w:rFonts w:ascii="Times New Roman" w:hAnsi="Times New Roman" w:cs="Times New Roman"/>
          <w:i/>
          <w:sz w:val="24"/>
          <w:szCs w:val="24"/>
          <w:vertAlign w:val="subscript"/>
        </w:rPr>
        <w:t>i</w:t>
      </w:r>
      <w:proofErr w:type="spellEnd"/>
      <w:r w:rsidRPr="00C40B94">
        <w:rPr>
          <w:rFonts w:ascii="Times New Roman" w:hAnsi="Times New Roman" w:cs="Times New Roman"/>
          <w:sz w:val="24"/>
          <w:szCs w:val="24"/>
        </w:rPr>
        <w:t xml:space="preserve">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considering all candidate models in which it appeared); (ii) showed a model-averaged parameter estimate higher than its unconditional variance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the </w:t>
      </w:r>
      <w:r w:rsidR="00BA6E19">
        <w:rPr>
          <w:rFonts w:ascii="Times New Roman" w:hAnsi="Times New Roman" w:cs="Times New Roman"/>
          <w:sz w:val="24"/>
          <w:szCs w:val="24"/>
        </w:rPr>
        <w:t xml:space="preserve">unconditional variance around the </w:t>
      </w:r>
      <w:r w:rsidRPr="00C40B94">
        <w:rPr>
          <w:rFonts w:ascii="Times New Roman" w:hAnsi="Times New Roman" w:cs="Times New Roman"/>
          <w:sz w:val="24"/>
          <w:szCs w:val="24"/>
        </w:rPr>
        <w:t xml:space="preserve">parameter estimate did not include zero). We also calculated the percentage of explained deviance </w:t>
      </w:r>
      <w:r w:rsidR="00E60D76">
        <w:rPr>
          <w:rFonts w:ascii="Times New Roman" w:hAnsi="Times New Roman" w:cs="Times New Roman"/>
          <w:sz w:val="24"/>
          <w:szCs w:val="24"/>
        </w:rPr>
        <w:t>for</w:t>
      </w:r>
      <w:r w:rsidRPr="00C40B94">
        <w:rPr>
          <w:rFonts w:ascii="Times New Roman" w:hAnsi="Times New Roman" w:cs="Times New Roman"/>
          <w:sz w:val="24"/>
          <w:szCs w:val="24"/>
        </w:rPr>
        <w:t xml:space="preserve"> each complete model (</w:t>
      </w:r>
      <w:r w:rsidR="00E60D76">
        <w:rPr>
          <w:rFonts w:ascii="Times New Roman" w:hAnsi="Times New Roman" w:cs="Times New Roman"/>
          <w:sz w:val="24"/>
          <w:szCs w:val="24"/>
        </w:rPr>
        <w:t xml:space="preserve">i.e., </w:t>
      </w:r>
      <w:r w:rsidRPr="00C40B94">
        <w:rPr>
          <w:rFonts w:ascii="Times New Roman" w:hAnsi="Times New Roman" w:cs="Times New Roman"/>
          <w:sz w:val="24"/>
          <w:szCs w:val="24"/>
        </w:rPr>
        <w:t xml:space="preserve">the model that includes all predictors) as a measure of the goodness-of-fit of the models </w:t>
      </w:r>
      <w:r w:rsidR="00944D73" w:rsidRPr="00C40B94">
        <w:rPr>
          <w:rFonts w:ascii="Times New Roman" w:hAnsi="Times New Roman" w:cs="Times New Roman"/>
          <w:sz w:val="24"/>
          <w:szCs w:val="24"/>
        </w:rPr>
        <w:t>(Crawley, 2012).</w:t>
      </w:r>
      <w:r w:rsidR="00BA6E19">
        <w:rPr>
          <w:rFonts w:ascii="Times New Roman" w:hAnsi="Times New Roman" w:cs="Times New Roman"/>
          <w:sz w:val="24"/>
          <w:szCs w:val="24"/>
        </w:rPr>
        <w:t xml:space="preserve"> </w:t>
      </w:r>
    </w:p>
    <w:p w14:paraId="5022C64A" w14:textId="77777777" w:rsidR="00A504B5" w:rsidRPr="00C40B94" w:rsidRDefault="00A504B5" w:rsidP="00FC1890">
      <w:pPr>
        <w:autoSpaceDE w:val="0"/>
        <w:autoSpaceDN w:val="0"/>
        <w:adjustRightInd w:val="0"/>
        <w:spacing w:after="0" w:line="360" w:lineRule="auto"/>
        <w:rPr>
          <w:rFonts w:ascii="Times New Roman" w:hAnsi="Times New Roman" w:cs="Times New Roman"/>
          <w:sz w:val="24"/>
          <w:szCs w:val="24"/>
        </w:rPr>
      </w:pPr>
    </w:p>
    <w:p w14:paraId="5022C64B" w14:textId="77777777" w:rsidR="00A504B5" w:rsidRPr="00C40B94" w:rsidRDefault="00A504B5" w:rsidP="005801AF">
      <w:pPr>
        <w:pStyle w:val="Heading1"/>
      </w:pPr>
      <w:r w:rsidRPr="00C40B94">
        <w:t>Results</w:t>
      </w:r>
    </w:p>
    <w:p w14:paraId="5022C64C" w14:textId="6AB77FC3" w:rsidR="00A504B5" w:rsidRPr="00C40B94" w:rsidRDefault="00A504B5" w:rsidP="00E73565">
      <w:pPr>
        <w:autoSpaceDE w:val="0"/>
        <w:autoSpaceDN w:val="0"/>
        <w:adjustRightInd w:val="0"/>
        <w:spacing w:after="0" w:line="360" w:lineRule="auto"/>
        <w:rPr>
          <w:rFonts w:ascii="Times New Roman" w:hAnsi="Times New Roman" w:cs="Times New Roman"/>
          <w:sz w:val="24"/>
          <w:szCs w:val="24"/>
        </w:rPr>
      </w:pPr>
      <w:r w:rsidRPr="00C40B94">
        <w:rPr>
          <w:rFonts w:ascii="Times New Roman" w:hAnsi="Times New Roman" w:cs="Times New Roman"/>
          <w:sz w:val="24"/>
          <w:szCs w:val="24"/>
        </w:rPr>
        <w:t>The total area of forest habitat across our sample</w:t>
      </w:r>
      <w:r w:rsidR="00401198" w:rsidRPr="00C40B94">
        <w:rPr>
          <w:rFonts w:ascii="Times New Roman" w:hAnsi="Times New Roman" w:cs="Times New Roman"/>
          <w:sz w:val="24"/>
          <w:szCs w:val="24"/>
        </w:rPr>
        <w:t xml:space="preserve"> of 39 patches increased from 2</w:t>
      </w:r>
      <w:r w:rsidR="00473784">
        <w:rPr>
          <w:rFonts w:ascii="Times New Roman" w:hAnsi="Times New Roman" w:cs="Times New Roman"/>
          <w:sz w:val="24"/>
          <w:szCs w:val="24"/>
        </w:rPr>
        <w:t>,</w:t>
      </w:r>
      <w:r w:rsidR="00401198" w:rsidRPr="00C40B94">
        <w:rPr>
          <w:rFonts w:ascii="Times New Roman" w:hAnsi="Times New Roman" w:cs="Times New Roman"/>
          <w:sz w:val="24"/>
          <w:szCs w:val="24"/>
        </w:rPr>
        <w:t>149 ha to 2</w:t>
      </w:r>
      <w:r w:rsidR="00473784">
        <w:rPr>
          <w:rFonts w:ascii="Times New Roman" w:hAnsi="Times New Roman" w:cs="Times New Roman"/>
          <w:sz w:val="24"/>
          <w:szCs w:val="24"/>
        </w:rPr>
        <w:t>,</w:t>
      </w:r>
      <w:r w:rsidRPr="00C40B94">
        <w:rPr>
          <w:rFonts w:ascii="Times New Roman" w:hAnsi="Times New Roman" w:cs="Times New Roman"/>
          <w:sz w:val="24"/>
          <w:szCs w:val="24"/>
        </w:rPr>
        <w:t xml:space="preserve">742 ha between 2001 and 2013, with our </w:t>
      </w:r>
      <w:r w:rsidR="00016D32" w:rsidRPr="00C40B94">
        <w:rPr>
          <w:rFonts w:ascii="Times New Roman" w:hAnsi="Times New Roman" w:cs="Times New Roman"/>
          <w:sz w:val="24"/>
          <w:szCs w:val="24"/>
        </w:rPr>
        <w:t>linear mixed</w:t>
      </w:r>
      <w:r w:rsidR="00016D32">
        <w:rPr>
          <w:rFonts w:ascii="Times New Roman" w:hAnsi="Times New Roman" w:cs="Times New Roman"/>
          <w:sz w:val="24"/>
          <w:szCs w:val="24"/>
        </w:rPr>
        <w:t>-</w:t>
      </w:r>
      <w:r w:rsidR="00016D32" w:rsidRPr="00C40B94">
        <w:rPr>
          <w:rFonts w:ascii="Times New Roman" w:hAnsi="Times New Roman" w:cs="Times New Roman"/>
          <w:sz w:val="24"/>
          <w:szCs w:val="24"/>
        </w:rPr>
        <w:t>effect</w:t>
      </w:r>
      <w:r w:rsidR="00016D32">
        <w:rPr>
          <w:rFonts w:ascii="Times New Roman" w:hAnsi="Times New Roman" w:cs="Times New Roman"/>
          <w:sz w:val="24"/>
          <w:szCs w:val="24"/>
        </w:rPr>
        <w:t>s</w:t>
      </w:r>
      <w:r w:rsidR="00016D32" w:rsidRPr="00C40B94">
        <w:rPr>
          <w:rFonts w:ascii="Times New Roman" w:hAnsi="Times New Roman" w:cs="Times New Roman"/>
          <w:sz w:val="24"/>
          <w:szCs w:val="24"/>
        </w:rPr>
        <w:t xml:space="preserve"> models</w:t>
      </w:r>
      <w:r w:rsidRPr="00C40B94">
        <w:rPr>
          <w:rFonts w:ascii="Times New Roman" w:hAnsi="Times New Roman" w:cs="Times New Roman"/>
          <w:sz w:val="24"/>
          <w:szCs w:val="24"/>
        </w:rPr>
        <w:t xml:space="preserve"> showing a significant increase in mean patch size over this </w:t>
      </w:r>
      <w:proofErr w:type="gramStart"/>
      <w:r w:rsidRPr="00C40B94">
        <w:rPr>
          <w:rFonts w:ascii="Times New Roman" w:hAnsi="Times New Roman" w:cs="Times New Roman"/>
          <w:sz w:val="24"/>
          <w:szCs w:val="24"/>
        </w:rPr>
        <w:t>time period</w:t>
      </w:r>
      <w:proofErr w:type="gramEnd"/>
      <w:r w:rsidRPr="00C40B94">
        <w:rPr>
          <w:rFonts w:ascii="Times New Roman" w:hAnsi="Times New Roman" w:cs="Times New Roman"/>
          <w:sz w:val="24"/>
          <w:szCs w:val="24"/>
        </w:rPr>
        <w:t xml:space="preserve"> (Table 1). This increase was accompanied by a significant increase in mean patch shape complexity and a significant decrease in mean patch isolation (Table 1). As patches became larger, their perimeter shape became more irregular, and the mean distance from neighbouring patches was approximately halved. </w:t>
      </w:r>
    </w:p>
    <w:p w14:paraId="5022C64D" w14:textId="03755406" w:rsidR="00A504B5" w:rsidRPr="00C40B94" w:rsidRDefault="00A504B5" w:rsidP="00FC1890">
      <w:pPr>
        <w:autoSpaceDE w:val="0"/>
        <w:autoSpaceDN w:val="0"/>
        <w:adjustRightInd w:val="0"/>
        <w:spacing w:after="0" w:line="360" w:lineRule="auto"/>
        <w:ind w:firstLine="709"/>
        <w:rPr>
          <w:rFonts w:ascii="Times New Roman" w:hAnsi="Times New Roman" w:cs="Times New Roman"/>
          <w:sz w:val="24"/>
          <w:szCs w:val="24"/>
        </w:rPr>
      </w:pPr>
      <w:r w:rsidRPr="00C40B94">
        <w:rPr>
          <w:rFonts w:ascii="Times New Roman" w:hAnsi="Times New Roman" w:cs="Times New Roman"/>
          <w:sz w:val="24"/>
          <w:szCs w:val="24"/>
        </w:rPr>
        <w:t xml:space="preserve">The total surveyed howler monkey population size increased from 344 individuals (45 groups in 12 patches) in 2001 to 565 individuals (49 groups in 14 patches) in 2013, with a significant increase in mean subpopulation size per patch (Table 1). Three patches were </w:t>
      </w:r>
      <w:r w:rsidR="00473784" w:rsidRPr="00C40B94">
        <w:rPr>
          <w:rFonts w:ascii="Times New Roman" w:hAnsi="Times New Roman" w:cs="Times New Roman"/>
          <w:sz w:val="24"/>
          <w:szCs w:val="24"/>
        </w:rPr>
        <w:t>colonised,</w:t>
      </w:r>
      <w:r w:rsidRPr="00C40B94">
        <w:rPr>
          <w:rFonts w:ascii="Times New Roman" w:hAnsi="Times New Roman" w:cs="Times New Roman"/>
          <w:sz w:val="24"/>
          <w:szCs w:val="24"/>
        </w:rPr>
        <w:t xml:space="preserve"> and one patch </w:t>
      </w:r>
      <w:r w:rsidR="00473784">
        <w:rPr>
          <w:rFonts w:ascii="Times New Roman" w:hAnsi="Times New Roman" w:cs="Times New Roman"/>
          <w:sz w:val="24"/>
          <w:szCs w:val="24"/>
        </w:rPr>
        <w:t xml:space="preserve">was </w:t>
      </w:r>
      <w:r w:rsidRPr="00C40B94">
        <w:rPr>
          <w:rFonts w:ascii="Times New Roman" w:hAnsi="Times New Roman" w:cs="Times New Roman"/>
          <w:sz w:val="24"/>
          <w:szCs w:val="24"/>
        </w:rPr>
        <w:t xml:space="preserve">abandoned by howler monkeys between the two periods; the remaining forest patches were unoccupied in both time periods. Mean immature-to-female ratio was two times higher in 2013 than in 2001, but </w:t>
      </w:r>
      <w:r w:rsidR="00202625">
        <w:rPr>
          <w:rFonts w:ascii="Times New Roman" w:hAnsi="Times New Roman" w:cs="Times New Roman"/>
          <w:sz w:val="24"/>
          <w:szCs w:val="24"/>
        </w:rPr>
        <w:t xml:space="preserve">this </w:t>
      </w:r>
      <w:r w:rsidRPr="00C40B94">
        <w:rPr>
          <w:rFonts w:ascii="Times New Roman" w:hAnsi="Times New Roman" w:cs="Times New Roman"/>
          <w:sz w:val="24"/>
          <w:szCs w:val="24"/>
        </w:rPr>
        <w:t xml:space="preserve">difference </w:t>
      </w:r>
      <w:r w:rsidR="00202625">
        <w:rPr>
          <w:rFonts w:ascii="Times New Roman" w:hAnsi="Times New Roman" w:cs="Times New Roman"/>
          <w:sz w:val="24"/>
          <w:szCs w:val="24"/>
        </w:rPr>
        <w:t>was</w:t>
      </w:r>
      <w:r w:rsidRPr="00C40B94">
        <w:rPr>
          <w:rFonts w:ascii="Times New Roman" w:hAnsi="Times New Roman" w:cs="Times New Roman"/>
          <w:sz w:val="24"/>
          <w:szCs w:val="24"/>
        </w:rPr>
        <w:t xml:space="preserve"> only close to statistical significance (p = 0.07; Table 1).</w:t>
      </w:r>
    </w:p>
    <w:p w14:paraId="5022C64E" w14:textId="29EA34C2" w:rsidR="00A504B5" w:rsidRPr="00C40B94" w:rsidRDefault="00A504B5" w:rsidP="00FC1890">
      <w:pPr>
        <w:spacing w:after="0" w:line="360" w:lineRule="auto"/>
        <w:ind w:firstLine="567"/>
        <w:rPr>
          <w:rFonts w:ascii="Times New Roman" w:hAnsi="Times New Roman" w:cs="Times New Roman"/>
          <w:b/>
          <w:sz w:val="24"/>
          <w:szCs w:val="24"/>
        </w:rPr>
      </w:pPr>
      <w:r w:rsidRPr="00C40B94">
        <w:rPr>
          <w:rFonts w:ascii="Times New Roman" w:hAnsi="Times New Roman" w:cs="Times New Roman"/>
          <w:sz w:val="24"/>
          <w:szCs w:val="24"/>
        </w:rPr>
        <w:t>Patch occupancy was positively related to both patch size and isolation in both surveys</w:t>
      </w:r>
      <w:r w:rsidR="00BC4331">
        <w:rPr>
          <w:rFonts w:ascii="Times New Roman" w:hAnsi="Times New Roman" w:cs="Times New Roman"/>
          <w:sz w:val="24"/>
          <w:szCs w:val="24"/>
        </w:rPr>
        <w:t xml:space="preserve"> (</w:t>
      </w:r>
      <w:r w:rsidR="00BC4331" w:rsidRPr="00C40B94">
        <w:rPr>
          <w:rFonts w:ascii="Times New Roman" w:hAnsi="Times New Roman" w:cs="Times New Roman"/>
          <w:sz w:val="24"/>
          <w:szCs w:val="24"/>
        </w:rPr>
        <w:t>Table 2</w:t>
      </w:r>
      <w:r w:rsidR="00BC4331">
        <w:rPr>
          <w:rFonts w:ascii="Times New Roman" w:hAnsi="Times New Roman" w:cs="Times New Roman"/>
          <w:sz w:val="24"/>
          <w:szCs w:val="24"/>
        </w:rPr>
        <w:t>)</w:t>
      </w:r>
      <w:r w:rsidRPr="00C40B94">
        <w:rPr>
          <w:rFonts w:ascii="Times New Roman" w:hAnsi="Times New Roman" w:cs="Times New Roman"/>
          <w:sz w:val="24"/>
          <w:szCs w:val="24"/>
        </w:rPr>
        <w:t xml:space="preserve">, with a similar percentage of explained deviance in 2001 (36.1%) and </w:t>
      </w:r>
      <w:r w:rsidRPr="00C40B94">
        <w:rPr>
          <w:rFonts w:ascii="Times New Roman" w:hAnsi="Times New Roman" w:cs="Times New Roman"/>
          <w:sz w:val="24"/>
          <w:szCs w:val="24"/>
        </w:rPr>
        <w:lastRenderedPageBreak/>
        <w:t xml:space="preserve">2013 (35.7%) (Fig. 2a-b, Table </w:t>
      </w:r>
      <w:r w:rsidR="00C40B94">
        <w:rPr>
          <w:rFonts w:ascii="Times New Roman" w:hAnsi="Times New Roman" w:cs="Times New Roman"/>
          <w:sz w:val="24"/>
          <w:szCs w:val="24"/>
        </w:rPr>
        <w:t>S</w:t>
      </w:r>
      <w:r w:rsidR="00B35DA6">
        <w:rPr>
          <w:rFonts w:ascii="Times New Roman" w:hAnsi="Times New Roman" w:cs="Times New Roman"/>
          <w:sz w:val="24"/>
          <w:szCs w:val="24"/>
        </w:rPr>
        <w:t>2</w:t>
      </w:r>
      <w:r w:rsidRPr="00C40B94">
        <w:rPr>
          <w:rFonts w:ascii="Times New Roman" w:hAnsi="Times New Roman" w:cs="Times New Roman"/>
          <w:sz w:val="24"/>
          <w:szCs w:val="24"/>
        </w:rPr>
        <w:t xml:space="preserve">). </w:t>
      </w:r>
      <w:r w:rsidR="00450160">
        <w:rPr>
          <w:rFonts w:ascii="Times New Roman" w:hAnsi="Times New Roman" w:cs="Times New Roman"/>
          <w:sz w:val="24"/>
          <w:szCs w:val="24"/>
        </w:rPr>
        <w:t>T</w:t>
      </w:r>
      <w:r w:rsidR="00BC4331">
        <w:rPr>
          <w:rFonts w:ascii="Times New Roman" w:hAnsi="Times New Roman" w:cs="Times New Roman"/>
          <w:sz w:val="24"/>
          <w:szCs w:val="24"/>
        </w:rPr>
        <w:t xml:space="preserve">he explanatory power of patch </w:t>
      </w:r>
      <w:r w:rsidR="00450160">
        <w:rPr>
          <w:rFonts w:ascii="Times New Roman" w:hAnsi="Times New Roman" w:cs="Times New Roman"/>
          <w:sz w:val="24"/>
          <w:szCs w:val="24"/>
        </w:rPr>
        <w:t>geometry</w:t>
      </w:r>
      <w:r w:rsidR="00BC4331">
        <w:rPr>
          <w:rFonts w:ascii="Times New Roman" w:hAnsi="Times New Roman" w:cs="Times New Roman"/>
          <w:sz w:val="24"/>
          <w:szCs w:val="24"/>
        </w:rPr>
        <w:t xml:space="preserve"> was higher for s</w:t>
      </w:r>
      <w:r w:rsidRPr="00C40B94">
        <w:rPr>
          <w:rFonts w:ascii="Times New Roman" w:hAnsi="Times New Roman" w:cs="Times New Roman"/>
          <w:sz w:val="24"/>
          <w:szCs w:val="24"/>
        </w:rPr>
        <w:t>ubpopulation size</w:t>
      </w:r>
      <w:r w:rsidR="00B214C5">
        <w:rPr>
          <w:rFonts w:ascii="Times New Roman" w:hAnsi="Times New Roman" w:cs="Times New Roman"/>
          <w:sz w:val="24"/>
          <w:szCs w:val="24"/>
        </w:rPr>
        <w:t xml:space="preserve">, although again, the </w:t>
      </w:r>
      <w:r w:rsidR="00B214C5" w:rsidRPr="00C40B94">
        <w:rPr>
          <w:rFonts w:ascii="Times New Roman" w:hAnsi="Times New Roman" w:cs="Times New Roman"/>
          <w:sz w:val="24"/>
          <w:szCs w:val="24"/>
        </w:rPr>
        <w:t xml:space="preserve">percentage of explained deviance </w:t>
      </w:r>
      <w:r w:rsidR="00B214C5">
        <w:rPr>
          <w:rFonts w:ascii="Times New Roman" w:hAnsi="Times New Roman" w:cs="Times New Roman"/>
          <w:sz w:val="24"/>
          <w:szCs w:val="24"/>
        </w:rPr>
        <w:t xml:space="preserve">was similar </w:t>
      </w:r>
      <w:r w:rsidR="00B214C5" w:rsidRPr="00C40B94">
        <w:rPr>
          <w:rFonts w:ascii="Times New Roman" w:hAnsi="Times New Roman" w:cs="Times New Roman"/>
          <w:sz w:val="24"/>
          <w:szCs w:val="24"/>
        </w:rPr>
        <w:t xml:space="preserve">in 2001 (85.0%) and 2013 (73.7%) </w:t>
      </w:r>
      <w:r w:rsidRPr="00C40B94">
        <w:rPr>
          <w:rFonts w:ascii="Times New Roman" w:hAnsi="Times New Roman" w:cs="Times New Roman"/>
          <w:sz w:val="24"/>
          <w:szCs w:val="24"/>
        </w:rPr>
        <w:t xml:space="preserve">(Fig. 2c-d). </w:t>
      </w:r>
      <w:r w:rsidR="00690A5B">
        <w:rPr>
          <w:rFonts w:ascii="Times New Roman" w:hAnsi="Times New Roman" w:cs="Times New Roman"/>
          <w:sz w:val="24"/>
          <w:szCs w:val="24"/>
        </w:rPr>
        <w:t>B</w:t>
      </w:r>
      <w:r w:rsidR="0041225D">
        <w:rPr>
          <w:rFonts w:ascii="Times New Roman" w:hAnsi="Times New Roman" w:cs="Times New Roman"/>
          <w:sz w:val="24"/>
          <w:szCs w:val="24"/>
        </w:rPr>
        <w:t>ased on</w:t>
      </w:r>
      <w:r w:rsidR="00B214C5">
        <w:rPr>
          <w:rFonts w:ascii="Times New Roman" w:hAnsi="Times New Roman" w:cs="Times New Roman"/>
          <w:sz w:val="24"/>
          <w:szCs w:val="24"/>
        </w:rPr>
        <w:t xml:space="preserve"> </w:t>
      </w:r>
      <w:r w:rsidRPr="00C40B94">
        <w:rPr>
          <w:rFonts w:ascii="Times New Roman" w:hAnsi="Times New Roman" w:cs="Times New Roman"/>
          <w:sz w:val="24"/>
          <w:szCs w:val="24"/>
        </w:rPr>
        <w:t xml:space="preserve">the sum of </w:t>
      </w:r>
      <w:proofErr w:type="spellStart"/>
      <w:r w:rsidRPr="00C40B94">
        <w:rPr>
          <w:rFonts w:ascii="Times New Roman" w:hAnsi="Times New Roman" w:cs="Times New Roman"/>
          <w:sz w:val="24"/>
          <w:szCs w:val="24"/>
        </w:rPr>
        <w:t>Akaike</w:t>
      </w:r>
      <w:proofErr w:type="spellEnd"/>
      <w:r w:rsidRPr="00C40B94">
        <w:rPr>
          <w:rFonts w:ascii="Times New Roman" w:hAnsi="Times New Roman" w:cs="Times New Roman"/>
          <w:sz w:val="24"/>
          <w:szCs w:val="24"/>
        </w:rPr>
        <w:t xml:space="preserve"> weights</w:t>
      </w:r>
      <w:r w:rsidR="00B214C5">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Σ</w:t>
      </w:r>
      <w:r w:rsidRPr="00C40B94">
        <w:rPr>
          <w:rFonts w:ascii="Times New Roman" w:hAnsi="Times New Roman" w:cs="Times New Roman"/>
          <w:i/>
          <w:sz w:val="24"/>
          <w:szCs w:val="24"/>
        </w:rPr>
        <w:t>w</w:t>
      </w:r>
      <w:r w:rsidRPr="00C40B94">
        <w:rPr>
          <w:rFonts w:ascii="Times New Roman" w:hAnsi="Times New Roman" w:cs="Times New Roman"/>
          <w:i/>
          <w:sz w:val="24"/>
          <w:szCs w:val="24"/>
          <w:vertAlign w:val="subscript"/>
        </w:rPr>
        <w:t>i</w:t>
      </w:r>
      <w:proofErr w:type="spellEnd"/>
      <w:r w:rsidRPr="00C40B94">
        <w:rPr>
          <w:rFonts w:ascii="Times New Roman" w:hAnsi="Times New Roman" w:cs="Times New Roman"/>
          <w:sz w:val="24"/>
          <w:szCs w:val="24"/>
        </w:rPr>
        <w:t>)</w:t>
      </w:r>
      <w:r w:rsidR="00B214C5">
        <w:rPr>
          <w:rFonts w:ascii="Times New Roman" w:hAnsi="Times New Roman" w:cs="Times New Roman"/>
          <w:sz w:val="24"/>
          <w:szCs w:val="24"/>
        </w:rPr>
        <w:t>,</w:t>
      </w:r>
      <w:r w:rsidR="00B214C5" w:rsidRPr="00B214C5">
        <w:rPr>
          <w:rFonts w:ascii="Times New Roman" w:hAnsi="Times New Roman" w:cs="Times New Roman"/>
          <w:sz w:val="24"/>
          <w:szCs w:val="24"/>
        </w:rPr>
        <w:t xml:space="preserve"> </w:t>
      </w:r>
      <w:r w:rsidR="00B214C5" w:rsidRPr="00C40B94">
        <w:rPr>
          <w:rFonts w:ascii="Times New Roman" w:hAnsi="Times New Roman" w:cs="Times New Roman"/>
          <w:sz w:val="24"/>
          <w:szCs w:val="24"/>
        </w:rPr>
        <w:t xml:space="preserve">the most important patch characteristic </w:t>
      </w:r>
      <w:r w:rsidR="00B214C5">
        <w:rPr>
          <w:rFonts w:ascii="Times New Roman" w:hAnsi="Times New Roman" w:cs="Times New Roman"/>
          <w:sz w:val="24"/>
          <w:szCs w:val="24"/>
        </w:rPr>
        <w:t xml:space="preserve">differed between years </w:t>
      </w:r>
      <w:r w:rsidR="00B214C5" w:rsidRPr="00C40B94">
        <w:rPr>
          <w:rFonts w:ascii="Times New Roman" w:hAnsi="Times New Roman" w:cs="Times New Roman"/>
          <w:sz w:val="24"/>
          <w:szCs w:val="24"/>
        </w:rPr>
        <w:t>(Fig. 2c-d)</w:t>
      </w:r>
      <w:r w:rsidR="00B214C5">
        <w:rPr>
          <w:rFonts w:ascii="Times New Roman" w:hAnsi="Times New Roman" w:cs="Times New Roman"/>
          <w:sz w:val="24"/>
          <w:szCs w:val="24"/>
        </w:rPr>
        <w:t>. I</w:t>
      </w:r>
      <w:r w:rsidR="00B214C5" w:rsidRPr="00C40B94">
        <w:rPr>
          <w:rFonts w:ascii="Times New Roman" w:hAnsi="Times New Roman" w:cs="Times New Roman"/>
          <w:sz w:val="24"/>
          <w:szCs w:val="24"/>
        </w:rPr>
        <w:t>n 2001</w:t>
      </w:r>
      <w:r w:rsidR="00B214C5">
        <w:rPr>
          <w:rFonts w:ascii="Times New Roman" w:hAnsi="Times New Roman" w:cs="Times New Roman"/>
          <w:sz w:val="24"/>
          <w:szCs w:val="24"/>
        </w:rPr>
        <w:t>,</w:t>
      </w:r>
      <w:r w:rsidR="00B214C5" w:rsidRPr="00C40B94">
        <w:rPr>
          <w:rFonts w:ascii="Times New Roman" w:hAnsi="Times New Roman" w:cs="Times New Roman"/>
          <w:sz w:val="24"/>
          <w:szCs w:val="24"/>
        </w:rPr>
        <w:t xml:space="preserve"> </w:t>
      </w:r>
      <w:r w:rsidR="00B214C5">
        <w:rPr>
          <w:rFonts w:ascii="Times New Roman" w:hAnsi="Times New Roman" w:cs="Times New Roman"/>
          <w:sz w:val="24"/>
          <w:szCs w:val="24"/>
        </w:rPr>
        <w:t>s</w:t>
      </w:r>
      <w:r w:rsidR="00B214C5" w:rsidRPr="00C40B94">
        <w:rPr>
          <w:rFonts w:ascii="Times New Roman" w:hAnsi="Times New Roman" w:cs="Times New Roman"/>
          <w:sz w:val="24"/>
          <w:szCs w:val="24"/>
        </w:rPr>
        <w:t>ubpopulation size</w:t>
      </w:r>
      <w:r w:rsidR="00B214C5">
        <w:rPr>
          <w:rFonts w:ascii="Times New Roman" w:hAnsi="Times New Roman" w:cs="Times New Roman"/>
          <w:sz w:val="24"/>
          <w:szCs w:val="24"/>
        </w:rPr>
        <w:t xml:space="preserve"> </w:t>
      </w:r>
      <w:r w:rsidRPr="00C40B94">
        <w:rPr>
          <w:rFonts w:ascii="Times New Roman" w:hAnsi="Times New Roman" w:cs="Times New Roman"/>
          <w:sz w:val="24"/>
          <w:szCs w:val="24"/>
        </w:rPr>
        <w:t xml:space="preserve">was </w:t>
      </w:r>
      <w:r w:rsidR="00B214C5">
        <w:rPr>
          <w:rFonts w:ascii="Times New Roman" w:hAnsi="Times New Roman" w:cs="Times New Roman"/>
          <w:sz w:val="24"/>
          <w:szCs w:val="24"/>
        </w:rPr>
        <w:t xml:space="preserve">mainly positively related to </w:t>
      </w:r>
      <w:r w:rsidR="0041225D">
        <w:rPr>
          <w:rFonts w:ascii="Times New Roman" w:hAnsi="Times New Roman" w:cs="Times New Roman"/>
          <w:sz w:val="24"/>
          <w:szCs w:val="24"/>
        </w:rPr>
        <w:t xml:space="preserve">patch </w:t>
      </w:r>
      <w:r w:rsidRPr="00C40B94">
        <w:rPr>
          <w:rFonts w:ascii="Times New Roman" w:hAnsi="Times New Roman" w:cs="Times New Roman"/>
          <w:sz w:val="24"/>
          <w:szCs w:val="24"/>
        </w:rPr>
        <w:t>shape</w:t>
      </w:r>
      <w:r w:rsidR="00BA6E19">
        <w:rPr>
          <w:rFonts w:ascii="Times New Roman" w:hAnsi="Times New Roman" w:cs="Times New Roman"/>
          <w:sz w:val="24"/>
          <w:szCs w:val="24"/>
        </w:rPr>
        <w:t xml:space="preserve"> complexity</w:t>
      </w:r>
      <w:r w:rsidR="00B214C5">
        <w:rPr>
          <w:rFonts w:ascii="Times New Roman" w:hAnsi="Times New Roman" w:cs="Times New Roman"/>
          <w:sz w:val="24"/>
          <w:szCs w:val="24"/>
        </w:rPr>
        <w:t xml:space="preserve">, </w:t>
      </w:r>
      <w:r w:rsidRPr="00C40B94">
        <w:rPr>
          <w:rFonts w:ascii="Times New Roman" w:hAnsi="Times New Roman" w:cs="Times New Roman"/>
          <w:sz w:val="24"/>
          <w:szCs w:val="24"/>
        </w:rPr>
        <w:t xml:space="preserve">whereas </w:t>
      </w:r>
      <w:r w:rsidR="00B214C5">
        <w:rPr>
          <w:rFonts w:ascii="Times New Roman" w:hAnsi="Times New Roman" w:cs="Times New Roman"/>
          <w:sz w:val="24"/>
          <w:szCs w:val="24"/>
        </w:rPr>
        <w:t xml:space="preserve">in 2013 it was positively related to both </w:t>
      </w:r>
      <w:r w:rsidRPr="00C40B94">
        <w:rPr>
          <w:rFonts w:ascii="Times New Roman" w:hAnsi="Times New Roman" w:cs="Times New Roman"/>
          <w:sz w:val="24"/>
          <w:szCs w:val="24"/>
        </w:rPr>
        <w:t xml:space="preserve">patch area </w:t>
      </w:r>
      <w:r w:rsidR="00B214C5">
        <w:rPr>
          <w:rFonts w:ascii="Times New Roman" w:hAnsi="Times New Roman" w:cs="Times New Roman"/>
          <w:sz w:val="24"/>
          <w:szCs w:val="24"/>
        </w:rPr>
        <w:t>and shape</w:t>
      </w:r>
      <w:r w:rsidR="00BA6E19">
        <w:rPr>
          <w:rFonts w:ascii="Times New Roman" w:hAnsi="Times New Roman" w:cs="Times New Roman"/>
          <w:sz w:val="24"/>
          <w:szCs w:val="24"/>
        </w:rPr>
        <w:t xml:space="preserve"> complexity</w:t>
      </w:r>
      <w:r w:rsidR="00B214C5">
        <w:rPr>
          <w:rFonts w:ascii="Times New Roman" w:hAnsi="Times New Roman" w:cs="Times New Roman"/>
          <w:sz w:val="24"/>
          <w:szCs w:val="24"/>
        </w:rPr>
        <w:t xml:space="preserve"> </w:t>
      </w:r>
      <w:r w:rsidRPr="00C40B94">
        <w:rPr>
          <w:rFonts w:ascii="Times New Roman" w:hAnsi="Times New Roman" w:cs="Times New Roman"/>
          <w:sz w:val="24"/>
          <w:szCs w:val="24"/>
        </w:rPr>
        <w:t xml:space="preserve">(Table 2 and Table </w:t>
      </w:r>
      <w:r w:rsidR="00C40B94">
        <w:rPr>
          <w:rFonts w:ascii="Times New Roman" w:hAnsi="Times New Roman" w:cs="Times New Roman"/>
          <w:sz w:val="24"/>
          <w:szCs w:val="24"/>
        </w:rPr>
        <w:t>S</w:t>
      </w:r>
      <w:r w:rsidR="00B35DA6">
        <w:rPr>
          <w:rFonts w:ascii="Times New Roman" w:hAnsi="Times New Roman" w:cs="Times New Roman"/>
          <w:sz w:val="24"/>
          <w:szCs w:val="24"/>
        </w:rPr>
        <w:t>3</w:t>
      </w:r>
      <w:r w:rsidRPr="00C40B94">
        <w:rPr>
          <w:rFonts w:ascii="Times New Roman" w:hAnsi="Times New Roman" w:cs="Times New Roman"/>
          <w:sz w:val="24"/>
          <w:szCs w:val="24"/>
        </w:rPr>
        <w:t xml:space="preserve">). In contrast to both occupancy and subpopulation size, immature-to-female ratio was </w:t>
      </w:r>
      <w:r w:rsidR="00B214C5">
        <w:rPr>
          <w:rFonts w:ascii="Times New Roman" w:hAnsi="Times New Roman" w:cs="Times New Roman"/>
          <w:sz w:val="24"/>
          <w:szCs w:val="24"/>
        </w:rPr>
        <w:t xml:space="preserve">poorly </w:t>
      </w:r>
      <w:r w:rsidRPr="00C40B94">
        <w:rPr>
          <w:rFonts w:ascii="Times New Roman" w:hAnsi="Times New Roman" w:cs="Times New Roman"/>
          <w:sz w:val="24"/>
          <w:szCs w:val="24"/>
        </w:rPr>
        <w:t>related to patch characteristics in both surveys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3.0% – 14.3% of explained deviance; Fig. 2e-f; Table 2 and Table </w:t>
      </w:r>
      <w:r w:rsidR="00C40B94">
        <w:rPr>
          <w:rFonts w:ascii="Times New Roman" w:hAnsi="Times New Roman" w:cs="Times New Roman"/>
          <w:sz w:val="24"/>
          <w:szCs w:val="24"/>
        </w:rPr>
        <w:t>S</w:t>
      </w:r>
      <w:r w:rsidR="00B35DA6">
        <w:rPr>
          <w:rFonts w:ascii="Times New Roman" w:hAnsi="Times New Roman" w:cs="Times New Roman"/>
          <w:sz w:val="24"/>
          <w:szCs w:val="24"/>
        </w:rPr>
        <w:t>4</w:t>
      </w:r>
      <w:r w:rsidRPr="00C40B94">
        <w:rPr>
          <w:rFonts w:ascii="Times New Roman" w:hAnsi="Times New Roman" w:cs="Times New Roman"/>
          <w:sz w:val="24"/>
          <w:szCs w:val="24"/>
        </w:rPr>
        <w:t xml:space="preserve">). Finally, when assessing changes in demographic characteristics and patch metrics between the two surveys, we detected a positive effect of patch size on subpopulation size (72.4% of explained deviance), but </w:t>
      </w:r>
      <w:r w:rsidR="008521BD">
        <w:rPr>
          <w:rFonts w:ascii="Times New Roman" w:hAnsi="Times New Roman" w:cs="Times New Roman"/>
          <w:sz w:val="24"/>
          <w:szCs w:val="24"/>
        </w:rPr>
        <w:t xml:space="preserve">changes in patch metrics over time were poorly related to </w:t>
      </w:r>
      <w:r w:rsidR="008521BD" w:rsidRPr="00CD35D7">
        <w:rPr>
          <w:rFonts w:ascii="Times New Roman" w:hAnsi="Times New Roman" w:cs="Times New Roman"/>
          <w:sz w:val="24"/>
          <w:szCs w:val="24"/>
          <w:lang w:val="en-US"/>
        </w:rPr>
        <w:t>te</w:t>
      </w:r>
      <w:r w:rsidR="008521BD">
        <w:rPr>
          <w:rFonts w:ascii="Times New Roman" w:hAnsi="Times New Roman" w:cs="Times New Roman"/>
          <w:sz w:val="24"/>
          <w:szCs w:val="24"/>
          <w:lang w:val="en-US"/>
        </w:rPr>
        <w:t xml:space="preserve">mporal changes in </w:t>
      </w:r>
      <w:r w:rsidR="008521BD" w:rsidRPr="00C40B94">
        <w:rPr>
          <w:rFonts w:ascii="Times New Roman" w:hAnsi="Times New Roman" w:cs="Times New Roman"/>
          <w:sz w:val="24"/>
          <w:szCs w:val="24"/>
        </w:rPr>
        <w:t xml:space="preserve">immature-to-female ratio </w:t>
      </w:r>
      <w:r w:rsidRPr="00C40B94">
        <w:rPr>
          <w:rFonts w:ascii="Times New Roman" w:hAnsi="Times New Roman" w:cs="Times New Roman"/>
          <w:sz w:val="24"/>
          <w:szCs w:val="24"/>
        </w:rPr>
        <w:t>(13.4%</w:t>
      </w:r>
      <w:r w:rsidR="008521BD">
        <w:rPr>
          <w:rFonts w:ascii="Times New Roman" w:hAnsi="Times New Roman" w:cs="Times New Roman"/>
          <w:sz w:val="24"/>
          <w:szCs w:val="24"/>
        </w:rPr>
        <w:t xml:space="preserve">; </w:t>
      </w:r>
      <w:r w:rsidRPr="00C40B94">
        <w:rPr>
          <w:rFonts w:ascii="Times New Roman" w:hAnsi="Times New Roman" w:cs="Times New Roman"/>
          <w:sz w:val="24"/>
          <w:szCs w:val="24"/>
        </w:rPr>
        <w:t xml:space="preserve">Fig. 3; Table 3 and </w:t>
      </w:r>
      <w:r w:rsidR="00C40B94">
        <w:rPr>
          <w:rFonts w:ascii="Times New Roman" w:hAnsi="Times New Roman" w:cs="Times New Roman"/>
          <w:sz w:val="24"/>
          <w:szCs w:val="24"/>
        </w:rPr>
        <w:t>S</w:t>
      </w:r>
      <w:r w:rsidR="00B35DA6">
        <w:rPr>
          <w:rFonts w:ascii="Times New Roman" w:hAnsi="Times New Roman" w:cs="Times New Roman"/>
          <w:sz w:val="24"/>
          <w:szCs w:val="24"/>
        </w:rPr>
        <w:t>5</w:t>
      </w:r>
      <w:r w:rsidRPr="00C40B94">
        <w:rPr>
          <w:rFonts w:ascii="Times New Roman" w:hAnsi="Times New Roman" w:cs="Times New Roman"/>
          <w:sz w:val="24"/>
          <w:szCs w:val="24"/>
        </w:rPr>
        <w:t>).</w:t>
      </w:r>
    </w:p>
    <w:p w14:paraId="5022C64F" w14:textId="77777777" w:rsidR="00A504B5" w:rsidRPr="00C40B94" w:rsidRDefault="00A504B5" w:rsidP="00FC1890">
      <w:pPr>
        <w:spacing w:after="0" w:line="360" w:lineRule="auto"/>
        <w:rPr>
          <w:rFonts w:ascii="Times New Roman" w:hAnsi="Times New Roman" w:cs="Times New Roman"/>
          <w:b/>
          <w:sz w:val="24"/>
          <w:szCs w:val="24"/>
        </w:rPr>
      </w:pPr>
    </w:p>
    <w:p w14:paraId="5022C650" w14:textId="77777777" w:rsidR="00A504B5" w:rsidRPr="00C40B94" w:rsidRDefault="00A504B5" w:rsidP="005801AF">
      <w:pPr>
        <w:pStyle w:val="Heading1"/>
      </w:pPr>
      <w:r w:rsidRPr="00C40B94">
        <w:t>Discussion</w:t>
      </w:r>
    </w:p>
    <w:p w14:paraId="5022C651" w14:textId="21093D4C" w:rsidR="00A504B5" w:rsidRPr="00C40B94" w:rsidRDefault="00A504B5" w:rsidP="00E73565">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This study represents the first temporal analysis of the spatial drivers of </w:t>
      </w:r>
      <w:r w:rsidR="002E475F">
        <w:rPr>
          <w:rFonts w:ascii="Times New Roman" w:hAnsi="Times New Roman" w:cs="Times New Roman"/>
          <w:sz w:val="24"/>
          <w:szCs w:val="24"/>
        </w:rPr>
        <w:t xml:space="preserve">population demography in </w:t>
      </w:r>
      <w:r w:rsidRPr="00C40B94">
        <w:rPr>
          <w:rFonts w:ascii="Times New Roman" w:hAnsi="Times New Roman" w:cs="Times New Roman"/>
          <w:sz w:val="24"/>
          <w:szCs w:val="24"/>
        </w:rPr>
        <w:t xml:space="preserve">the Mexican howler monkey. In fact, we are only aware of </w:t>
      </w:r>
      <w:r w:rsidR="008521BD">
        <w:rPr>
          <w:rFonts w:ascii="Times New Roman" w:hAnsi="Times New Roman" w:cs="Times New Roman"/>
          <w:sz w:val="24"/>
          <w:szCs w:val="24"/>
        </w:rPr>
        <w:t xml:space="preserve">two </w:t>
      </w:r>
      <w:r w:rsidRPr="00C40B94">
        <w:rPr>
          <w:rFonts w:ascii="Times New Roman" w:hAnsi="Times New Roman" w:cs="Times New Roman"/>
          <w:sz w:val="24"/>
          <w:szCs w:val="24"/>
        </w:rPr>
        <w:t xml:space="preserve">other </w:t>
      </w:r>
      <w:r w:rsidR="008521BD" w:rsidRPr="00C40B94">
        <w:rPr>
          <w:rFonts w:ascii="Times New Roman" w:hAnsi="Times New Roman" w:cs="Times New Roman"/>
          <w:sz w:val="24"/>
          <w:szCs w:val="24"/>
        </w:rPr>
        <w:t>stud</w:t>
      </w:r>
      <w:r w:rsidR="008521BD">
        <w:rPr>
          <w:rFonts w:ascii="Times New Roman" w:hAnsi="Times New Roman" w:cs="Times New Roman"/>
          <w:sz w:val="24"/>
          <w:szCs w:val="24"/>
        </w:rPr>
        <w:t>ies</w:t>
      </w:r>
      <w:r w:rsidR="008521BD"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that </w:t>
      </w:r>
      <w:r w:rsidR="008521BD" w:rsidRPr="00C40B94">
        <w:rPr>
          <w:rFonts w:ascii="Times New Roman" w:hAnsi="Times New Roman" w:cs="Times New Roman"/>
          <w:sz w:val="24"/>
          <w:szCs w:val="24"/>
        </w:rPr>
        <w:t>ha</w:t>
      </w:r>
      <w:r w:rsidR="008521BD">
        <w:rPr>
          <w:rFonts w:ascii="Times New Roman" w:hAnsi="Times New Roman" w:cs="Times New Roman"/>
          <w:sz w:val="24"/>
          <w:szCs w:val="24"/>
        </w:rPr>
        <w:t>ve</w:t>
      </w:r>
      <w:r w:rsidR="008521BD" w:rsidRPr="00C40B94">
        <w:rPr>
          <w:rFonts w:ascii="Times New Roman" w:hAnsi="Times New Roman" w:cs="Times New Roman"/>
          <w:sz w:val="24"/>
          <w:szCs w:val="24"/>
        </w:rPr>
        <w:t xml:space="preserve"> </w:t>
      </w:r>
      <w:r w:rsidRPr="00C40B94">
        <w:rPr>
          <w:rFonts w:ascii="Times New Roman" w:hAnsi="Times New Roman" w:cs="Times New Roman"/>
          <w:sz w:val="24"/>
          <w:szCs w:val="24"/>
        </w:rPr>
        <w:t>conducted a similar analysis</w:t>
      </w:r>
      <w:r w:rsidR="0041225D">
        <w:rPr>
          <w:rFonts w:ascii="Times New Roman" w:hAnsi="Times New Roman" w:cs="Times New Roman"/>
          <w:sz w:val="24"/>
          <w:szCs w:val="24"/>
        </w:rPr>
        <w:t xml:space="preserve"> in primates</w:t>
      </w:r>
      <w:r w:rsidRPr="00C40B94">
        <w:rPr>
          <w:rFonts w:ascii="Times New Roman" w:hAnsi="Times New Roman" w:cs="Times New Roman"/>
          <w:sz w:val="24"/>
          <w:szCs w:val="24"/>
        </w:rPr>
        <w:t xml:space="preserve"> </w:t>
      </w:r>
      <w:r w:rsidR="003C2189" w:rsidRPr="00C40B94">
        <w:rPr>
          <w:rFonts w:ascii="Times New Roman" w:hAnsi="Times New Roman" w:cs="Times New Roman"/>
          <w:sz w:val="24"/>
          <w:szCs w:val="24"/>
        </w:rPr>
        <w:t>(Sales et al., 2015</w:t>
      </w:r>
      <w:r w:rsidR="008521BD">
        <w:rPr>
          <w:rFonts w:ascii="Times New Roman" w:hAnsi="Times New Roman" w:cs="Times New Roman"/>
          <w:sz w:val="24"/>
          <w:szCs w:val="24"/>
        </w:rPr>
        <w:t>; Arce-Peña et al. 2019</w:t>
      </w:r>
      <w:r w:rsidR="003C2189" w:rsidRPr="00C40B94">
        <w:rPr>
          <w:rFonts w:ascii="Times New Roman" w:hAnsi="Times New Roman" w:cs="Times New Roman"/>
          <w:sz w:val="24"/>
          <w:szCs w:val="24"/>
        </w:rPr>
        <w:t>).</w:t>
      </w:r>
      <w:r w:rsidRPr="00C40B94">
        <w:rPr>
          <w:rFonts w:ascii="Times New Roman" w:hAnsi="Times New Roman" w:cs="Times New Roman"/>
          <w:sz w:val="24"/>
          <w:szCs w:val="24"/>
        </w:rPr>
        <w:t xml:space="preserve"> With such a longitudinal approach, we were able to improve our</w:t>
      </w:r>
      <w:r w:rsidR="0041225D">
        <w:rPr>
          <w:rFonts w:ascii="Times New Roman" w:hAnsi="Times New Roman" w:cs="Times New Roman"/>
          <w:sz w:val="24"/>
          <w:szCs w:val="24"/>
        </w:rPr>
        <w:t xml:space="preserve"> </w:t>
      </w:r>
      <w:r w:rsidRPr="00C40B94">
        <w:rPr>
          <w:rFonts w:ascii="Times New Roman" w:hAnsi="Times New Roman" w:cs="Times New Roman"/>
          <w:sz w:val="24"/>
          <w:szCs w:val="24"/>
        </w:rPr>
        <w:t>understanding of the impact that fore</w:t>
      </w:r>
      <w:r w:rsidR="00F27562" w:rsidRPr="00C40B94">
        <w:rPr>
          <w:rFonts w:ascii="Times New Roman" w:hAnsi="Times New Roman" w:cs="Times New Roman"/>
          <w:sz w:val="24"/>
          <w:szCs w:val="24"/>
        </w:rPr>
        <w:t>st patch dynamics have on this critically e</w:t>
      </w:r>
      <w:r w:rsidRPr="00C40B94">
        <w:rPr>
          <w:rFonts w:ascii="Times New Roman" w:hAnsi="Times New Roman" w:cs="Times New Roman"/>
          <w:sz w:val="24"/>
          <w:szCs w:val="24"/>
        </w:rPr>
        <w:t xml:space="preserve">ndangered </w:t>
      </w:r>
      <w:r w:rsidR="002E475F">
        <w:rPr>
          <w:rFonts w:ascii="Times New Roman" w:hAnsi="Times New Roman" w:cs="Times New Roman"/>
          <w:sz w:val="24"/>
          <w:szCs w:val="24"/>
        </w:rPr>
        <w:t>sub</w:t>
      </w:r>
      <w:r w:rsidRPr="00C40B94">
        <w:rPr>
          <w:rFonts w:ascii="Times New Roman" w:hAnsi="Times New Roman" w:cs="Times New Roman"/>
          <w:sz w:val="24"/>
          <w:szCs w:val="24"/>
        </w:rPr>
        <w:t xml:space="preserve">species. </w:t>
      </w:r>
      <w:r w:rsidR="00142FB3" w:rsidRPr="00C40B94">
        <w:rPr>
          <w:rFonts w:ascii="Times New Roman" w:hAnsi="Times New Roman" w:cs="Times New Roman"/>
          <w:sz w:val="24"/>
          <w:szCs w:val="24"/>
        </w:rPr>
        <w:t>Interestingly</w:t>
      </w:r>
      <w:r w:rsidRPr="00C40B94">
        <w:rPr>
          <w:rFonts w:ascii="Times New Roman" w:hAnsi="Times New Roman" w:cs="Times New Roman"/>
          <w:sz w:val="24"/>
          <w:szCs w:val="24"/>
        </w:rPr>
        <w:t xml:space="preserve">, we recorded the rapid recovery of this </w:t>
      </w:r>
      <w:r w:rsidR="0052014A">
        <w:rPr>
          <w:rFonts w:ascii="Times New Roman" w:hAnsi="Times New Roman" w:cs="Times New Roman"/>
          <w:sz w:val="24"/>
          <w:szCs w:val="24"/>
        </w:rPr>
        <w:t>sub</w:t>
      </w:r>
      <w:r w:rsidRPr="00C40B94">
        <w:rPr>
          <w:rFonts w:ascii="Times New Roman" w:hAnsi="Times New Roman" w:cs="Times New Roman"/>
          <w:sz w:val="24"/>
          <w:szCs w:val="24"/>
        </w:rPr>
        <w:t>species following positive habitat changes in the landscape over a relatively short period of 12 years</w:t>
      </w:r>
      <w:r w:rsidR="008521BD">
        <w:rPr>
          <w:rFonts w:ascii="Times New Roman" w:hAnsi="Times New Roman" w:cs="Times New Roman"/>
          <w:sz w:val="24"/>
          <w:szCs w:val="24"/>
        </w:rPr>
        <w:t xml:space="preserve"> – a finding consistent with a previous assessment of a sister species, the black howler monkey, in the </w:t>
      </w:r>
      <w:proofErr w:type="spellStart"/>
      <w:r w:rsidR="008521BD">
        <w:rPr>
          <w:rFonts w:ascii="Times New Roman" w:hAnsi="Times New Roman" w:cs="Times New Roman"/>
          <w:sz w:val="24"/>
          <w:szCs w:val="24"/>
        </w:rPr>
        <w:t>Lacandona</w:t>
      </w:r>
      <w:proofErr w:type="spellEnd"/>
      <w:r w:rsidR="008521BD">
        <w:rPr>
          <w:rFonts w:ascii="Times New Roman" w:hAnsi="Times New Roman" w:cs="Times New Roman"/>
          <w:sz w:val="24"/>
          <w:szCs w:val="24"/>
        </w:rPr>
        <w:t xml:space="preserve"> rainforest, Mexico (Arce-Peña et al. 2019)</w:t>
      </w:r>
      <w:r w:rsidRPr="00C40B94">
        <w:rPr>
          <w:rFonts w:ascii="Times New Roman" w:hAnsi="Times New Roman" w:cs="Times New Roman"/>
          <w:sz w:val="24"/>
          <w:szCs w:val="24"/>
        </w:rPr>
        <w:t xml:space="preserve">. In particular, between 2001 and 2013, we observed a significant increase in patch size and shape complexity, and a significant decrease in patch isolation. These spatial changes were followed by a 1.6-fold increase in the overall population size of howler monkeys (and a significant increase in subpopulation size per patch), as well as a 2-fold increase in the number of immatures per female. Also, patch occupancy and immature-to-female ratio were similarly related to patch attributes in both years, thus suggesting that there is no extinction debt. </w:t>
      </w:r>
    </w:p>
    <w:p w14:paraId="5022C652" w14:textId="77777777" w:rsidR="00A504B5" w:rsidRPr="00C40B94" w:rsidRDefault="00A504B5" w:rsidP="00FC1890">
      <w:pPr>
        <w:spacing w:after="0" w:line="360" w:lineRule="auto"/>
        <w:rPr>
          <w:rFonts w:ascii="Times New Roman" w:hAnsi="Times New Roman" w:cs="Times New Roman"/>
          <w:sz w:val="24"/>
          <w:szCs w:val="24"/>
        </w:rPr>
      </w:pPr>
    </w:p>
    <w:p w14:paraId="5022C653" w14:textId="77777777" w:rsidR="00A504B5" w:rsidRPr="00E73565" w:rsidRDefault="00A504B5" w:rsidP="005801AF">
      <w:pPr>
        <w:pStyle w:val="Heading2"/>
      </w:pPr>
      <w:r w:rsidRPr="00E73565">
        <w:lastRenderedPageBreak/>
        <w:t>Forest recovery provides habitat, food resources and landscape connectivity</w:t>
      </w:r>
    </w:p>
    <w:p w14:paraId="5022C654" w14:textId="57A30CAF" w:rsidR="003C2189" w:rsidRPr="00C40B94" w:rsidRDefault="00A504B5" w:rsidP="00E73565">
      <w:pPr>
        <w:autoSpaceDE w:val="0"/>
        <w:autoSpaceDN w:val="0"/>
        <w:adjustRightInd w:val="0"/>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At the end of the 1970s,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rainforest, in </w:t>
      </w:r>
      <w:proofErr w:type="spellStart"/>
      <w:r w:rsidRPr="00C40B94">
        <w:rPr>
          <w:rFonts w:ascii="Times New Roman" w:hAnsi="Times New Roman" w:cs="Times New Roman"/>
          <w:sz w:val="24"/>
          <w:szCs w:val="24"/>
        </w:rPr>
        <w:t>southeastern</w:t>
      </w:r>
      <w:proofErr w:type="spellEnd"/>
      <w:r w:rsidRPr="00C40B94">
        <w:rPr>
          <w:rFonts w:ascii="Times New Roman" w:hAnsi="Times New Roman" w:cs="Times New Roman"/>
          <w:sz w:val="24"/>
          <w:szCs w:val="24"/>
        </w:rPr>
        <w:t xml:space="preserve"> Mexico, experienced a dramatic loss of 80% of its original </w:t>
      </w:r>
      <w:r w:rsidR="00142FB3">
        <w:rPr>
          <w:rFonts w:ascii="Times New Roman" w:hAnsi="Times New Roman" w:cs="Times New Roman"/>
          <w:sz w:val="24"/>
          <w:szCs w:val="24"/>
        </w:rPr>
        <w:t xml:space="preserve">rainforest </w:t>
      </w:r>
      <w:r w:rsidR="003C2189" w:rsidRPr="00C40B94">
        <w:rPr>
          <w:rFonts w:ascii="Times New Roman" w:hAnsi="Times New Roman" w:cs="Times New Roman"/>
          <w:sz w:val="24"/>
          <w:szCs w:val="24"/>
        </w:rPr>
        <w:t>(</w:t>
      </w:r>
      <w:proofErr w:type="spellStart"/>
      <w:r w:rsidR="003C2189" w:rsidRPr="00C40B94">
        <w:rPr>
          <w:rFonts w:ascii="Times New Roman" w:hAnsi="Times New Roman" w:cs="Times New Roman"/>
          <w:sz w:val="24"/>
          <w:szCs w:val="24"/>
        </w:rPr>
        <w:t>Dirzo</w:t>
      </w:r>
      <w:proofErr w:type="spellEnd"/>
      <w:r w:rsidR="003C2189" w:rsidRPr="00C40B94">
        <w:rPr>
          <w:rFonts w:ascii="Times New Roman" w:hAnsi="Times New Roman" w:cs="Times New Roman"/>
          <w:sz w:val="24"/>
          <w:szCs w:val="24"/>
        </w:rPr>
        <w:t xml:space="preserve"> and Garcia, 1992)</w:t>
      </w:r>
      <w:r w:rsidR="00F27562" w:rsidRPr="00C40B94">
        <w:rPr>
          <w:rFonts w:ascii="Times New Roman" w:hAnsi="Times New Roman" w:cs="Times New Roman"/>
          <w:sz w:val="24"/>
          <w:szCs w:val="24"/>
        </w:rPr>
        <w:t>, which</w:t>
      </w:r>
      <w:r w:rsidRPr="00C40B94">
        <w:rPr>
          <w:rFonts w:ascii="Times New Roman" w:hAnsi="Times New Roman" w:cs="Times New Roman"/>
          <w:sz w:val="24"/>
          <w:szCs w:val="24"/>
        </w:rPr>
        <w:t xml:space="preserve"> </w:t>
      </w:r>
      <w:proofErr w:type="gramStart"/>
      <w:r w:rsidRPr="00C40B94">
        <w:rPr>
          <w:rFonts w:ascii="Times New Roman" w:hAnsi="Times New Roman" w:cs="Times New Roman"/>
          <w:sz w:val="24"/>
          <w:szCs w:val="24"/>
        </w:rPr>
        <w:t>was primarily converted</w:t>
      </w:r>
      <w:proofErr w:type="gramEnd"/>
      <w:r w:rsidRPr="00C40B94">
        <w:rPr>
          <w:rFonts w:ascii="Times New Roman" w:hAnsi="Times New Roman" w:cs="Times New Roman"/>
          <w:sz w:val="24"/>
          <w:szCs w:val="24"/>
        </w:rPr>
        <w:t xml:space="preserve"> to cattle</w:t>
      </w:r>
      <w:r w:rsidR="003C2189" w:rsidRPr="00C40B94">
        <w:rPr>
          <w:rFonts w:ascii="Times New Roman" w:hAnsi="Times New Roman" w:cs="Times New Roman"/>
          <w:sz w:val="24"/>
          <w:szCs w:val="24"/>
        </w:rPr>
        <w:t xml:space="preserve"> pasture (Durand and </w:t>
      </w:r>
      <w:proofErr w:type="spellStart"/>
      <w:r w:rsidR="003C2189" w:rsidRPr="00C40B94">
        <w:rPr>
          <w:rFonts w:ascii="Times New Roman" w:hAnsi="Times New Roman" w:cs="Times New Roman"/>
          <w:sz w:val="24"/>
          <w:szCs w:val="24"/>
        </w:rPr>
        <w:t>Lazos</w:t>
      </w:r>
      <w:proofErr w:type="spellEnd"/>
      <w:r w:rsidR="003C2189" w:rsidRPr="00C40B94">
        <w:rPr>
          <w:rFonts w:ascii="Times New Roman" w:hAnsi="Times New Roman" w:cs="Times New Roman"/>
          <w:sz w:val="24"/>
          <w:szCs w:val="24"/>
        </w:rPr>
        <w:t>, 2008)</w:t>
      </w:r>
      <w:r w:rsidRPr="00C40B94">
        <w:rPr>
          <w:rFonts w:ascii="Times New Roman" w:hAnsi="Times New Roman" w:cs="Times New Roman"/>
          <w:sz w:val="24"/>
          <w:szCs w:val="24"/>
        </w:rPr>
        <w:t xml:space="preserve">. In response, this region was designated as a Biosphere Reserve in 1998 (IUCN Category VI), providing habitat protection but permitting the sustainable use of natural resources by local communities. Our results confirm that this protection has had a positive </w:t>
      </w:r>
      <w:r w:rsidR="00142FB3">
        <w:rPr>
          <w:rFonts w:ascii="Times New Roman" w:hAnsi="Times New Roman" w:cs="Times New Roman"/>
          <w:sz w:val="24"/>
          <w:szCs w:val="24"/>
        </w:rPr>
        <w:t xml:space="preserve">ecological </w:t>
      </w:r>
      <w:r w:rsidRPr="00C40B94">
        <w:rPr>
          <w:rFonts w:ascii="Times New Roman" w:hAnsi="Times New Roman" w:cs="Times New Roman"/>
          <w:sz w:val="24"/>
          <w:szCs w:val="24"/>
        </w:rPr>
        <w:t>impact on</w:t>
      </w:r>
      <w:r w:rsidR="00142FB3">
        <w:rPr>
          <w:rFonts w:ascii="Times New Roman" w:hAnsi="Times New Roman" w:cs="Times New Roman"/>
          <w:sz w:val="24"/>
          <w:szCs w:val="24"/>
        </w:rPr>
        <w:t xml:space="preserve"> the</w:t>
      </w:r>
      <w:r w:rsidRPr="00C40B94">
        <w:rPr>
          <w:rFonts w:ascii="Times New Roman" w:hAnsi="Times New Roman" w:cs="Times New Roman"/>
          <w:sz w:val="24"/>
          <w:szCs w:val="24"/>
        </w:rPr>
        <w:t xml:space="preserve"> remaining forest patches, in terms of patch area, shape complexity and relative isolation. Recovery across these patch metrics is probably explained by the so-called ‘forest transition’ process </w:t>
      </w:r>
      <w:r w:rsidR="003C2189" w:rsidRPr="00C40B94">
        <w:rPr>
          <w:rFonts w:ascii="Times New Roman" w:hAnsi="Times New Roman" w:cs="Times New Roman"/>
          <w:sz w:val="24"/>
          <w:szCs w:val="24"/>
        </w:rPr>
        <w:t>(Melo et al., 2013),</w:t>
      </w:r>
      <w:r w:rsidRPr="00C40B94">
        <w:rPr>
          <w:rFonts w:ascii="Times New Roman" w:hAnsi="Times New Roman" w:cs="Times New Roman"/>
          <w:sz w:val="24"/>
          <w:szCs w:val="24"/>
        </w:rPr>
        <w:t xml:space="preserve">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the abandonment of pastoral land as people left in search of better economic opportunities, with this emigration likely stimulated by a combination of deteriorating soil quality and increased restrictions on deforestation </w:t>
      </w:r>
      <w:r w:rsidR="003C2189" w:rsidRPr="00C40B94">
        <w:rPr>
          <w:rFonts w:ascii="Times New Roman" w:hAnsi="Times New Roman" w:cs="Times New Roman"/>
          <w:sz w:val="24"/>
          <w:szCs w:val="24"/>
        </w:rPr>
        <w:t>(</w:t>
      </w:r>
      <w:proofErr w:type="spellStart"/>
      <w:r w:rsidR="003C2189" w:rsidRPr="00C40B94">
        <w:rPr>
          <w:rFonts w:ascii="Times New Roman" w:hAnsi="Times New Roman" w:cs="Times New Roman"/>
          <w:sz w:val="24"/>
          <w:szCs w:val="24"/>
        </w:rPr>
        <w:t>Gerez-Fernández</w:t>
      </w:r>
      <w:proofErr w:type="spellEnd"/>
      <w:r w:rsidR="003C2189" w:rsidRPr="00C40B94">
        <w:rPr>
          <w:rFonts w:ascii="Times New Roman" w:hAnsi="Times New Roman" w:cs="Times New Roman"/>
          <w:sz w:val="24"/>
          <w:szCs w:val="24"/>
        </w:rPr>
        <w:t xml:space="preserve"> and Pineda-</w:t>
      </w:r>
      <w:proofErr w:type="spellStart"/>
      <w:r w:rsidR="003C2189" w:rsidRPr="00C40B94">
        <w:rPr>
          <w:rFonts w:ascii="Times New Roman" w:hAnsi="Times New Roman" w:cs="Times New Roman"/>
          <w:sz w:val="24"/>
          <w:szCs w:val="24"/>
        </w:rPr>
        <w:t>López</w:t>
      </w:r>
      <w:proofErr w:type="spellEnd"/>
      <w:r w:rsidR="003C2189" w:rsidRPr="00C40B94">
        <w:rPr>
          <w:rFonts w:ascii="Times New Roman" w:hAnsi="Times New Roman" w:cs="Times New Roman"/>
          <w:sz w:val="24"/>
          <w:szCs w:val="24"/>
        </w:rPr>
        <w:t>, 2011).</w:t>
      </w:r>
      <w:r w:rsidRPr="00C40B94">
        <w:rPr>
          <w:rFonts w:ascii="Times New Roman" w:hAnsi="Times New Roman" w:cs="Times New Roman"/>
          <w:sz w:val="24"/>
          <w:szCs w:val="24"/>
        </w:rPr>
        <w:t xml:space="preserve"> Whatever the cause of the forest transition phenomenon in the region, </w:t>
      </w:r>
      <w:r w:rsidRPr="00C40B94">
        <w:rPr>
          <w:rFonts w:ascii="Times New Roman" w:hAnsi="Times New Roman" w:cs="Times New Roman"/>
          <w:sz w:val="24"/>
          <w:szCs w:val="24"/>
          <w:lang w:bidi="en-GB"/>
        </w:rPr>
        <w:t xml:space="preserve">secondary forest regeneration promoted </w:t>
      </w:r>
      <w:r w:rsidRPr="00C40B94">
        <w:rPr>
          <w:rFonts w:ascii="Times New Roman" w:hAnsi="Times New Roman" w:cs="Times New Roman"/>
          <w:sz w:val="24"/>
          <w:szCs w:val="24"/>
        </w:rPr>
        <w:t>an average increase of 2.9% per year in mean patch size over a 12-year period. This is consistent with other human-modified landscapes across the Neotropics, where secondary forests are</w:t>
      </w:r>
      <w:r w:rsidR="003C2189" w:rsidRPr="00C40B94">
        <w:rPr>
          <w:rFonts w:ascii="Times New Roman" w:hAnsi="Times New Roman" w:cs="Times New Roman"/>
          <w:sz w:val="24"/>
          <w:szCs w:val="24"/>
        </w:rPr>
        <w:t xml:space="preserve"> expanding (Aide et al., 2013)</w:t>
      </w:r>
      <w:r w:rsidRPr="00C40B94">
        <w:rPr>
          <w:rFonts w:ascii="Times New Roman" w:hAnsi="Times New Roman" w:cs="Times New Roman"/>
          <w:sz w:val="24"/>
          <w:szCs w:val="24"/>
        </w:rPr>
        <w:t xml:space="preserve">, providing habitat, complementary and supplementary resources, and </w:t>
      </w:r>
      <w:r w:rsidRPr="00C40B94">
        <w:rPr>
          <w:rFonts w:ascii="Times New Roman" w:hAnsi="Times New Roman" w:cs="Times New Roman"/>
          <w:sz w:val="24"/>
          <w:szCs w:val="24"/>
          <w:lang w:val="en-US"/>
        </w:rPr>
        <w:t xml:space="preserve">landscape connectivity </w:t>
      </w:r>
      <w:r w:rsidRPr="00C40B94">
        <w:rPr>
          <w:rFonts w:ascii="Times New Roman" w:hAnsi="Times New Roman" w:cs="Times New Roman"/>
          <w:sz w:val="24"/>
          <w:szCs w:val="24"/>
        </w:rPr>
        <w:t>for many species</w:t>
      </w:r>
      <w:r w:rsidR="003C2189" w:rsidRPr="00C40B94">
        <w:rPr>
          <w:rFonts w:ascii="Times New Roman" w:hAnsi="Times New Roman" w:cs="Times New Roman"/>
          <w:sz w:val="24"/>
          <w:szCs w:val="24"/>
        </w:rPr>
        <w:t xml:space="preserve"> (</w:t>
      </w:r>
      <w:r w:rsidR="0052014A">
        <w:rPr>
          <w:rFonts w:ascii="Times New Roman" w:hAnsi="Times New Roman" w:cs="Times New Roman"/>
          <w:sz w:val="24"/>
          <w:szCs w:val="24"/>
        </w:rPr>
        <w:t xml:space="preserve">Asensio et al., 2009; </w:t>
      </w:r>
      <w:r w:rsidR="003C2189" w:rsidRPr="00C40B94">
        <w:rPr>
          <w:rFonts w:ascii="Times New Roman" w:hAnsi="Times New Roman" w:cs="Times New Roman"/>
          <w:sz w:val="24"/>
          <w:szCs w:val="24"/>
        </w:rPr>
        <w:t xml:space="preserve">Melo et al., 2013; </w:t>
      </w:r>
      <w:proofErr w:type="spellStart"/>
      <w:r w:rsidR="003C2189" w:rsidRPr="00C40B94">
        <w:rPr>
          <w:rFonts w:ascii="Times New Roman" w:hAnsi="Times New Roman" w:cs="Times New Roman"/>
          <w:sz w:val="24"/>
          <w:szCs w:val="24"/>
        </w:rPr>
        <w:t>Chazdon</w:t>
      </w:r>
      <w:proofErr w:type="spellEnd"/>
      <w:r w:rsidR="003C2189" w:rsidRPr="00C40B94">
        <w:rPr>
          <w:rFonts w:ascii="Times New Roman" w:hAnsi="Times New Roman" w:cs="Times New Roman"/>
          <w:sz w:val="24"/>
          <w:szCs w:val="24"/>
        </w:rPr>
        <w:t xml:space="preserve">, 2014; Arroyo-Rodríguez et al., 2017; </w:t>
      </w:r>
      <w:proofErr w:type="spellStart"/>
      <w:r w:rsidR="003C2189" w:rsidRPr="00C40B94">
        <w:rPr>
          <w:rFonts w:ascii="Times New Roman" w:hAnsi="Times New Roman" w:cs="Times New Roman"/>
          <w:sz w:val="24"/>
          <w:szCs w:val="24"/>
        </w:rPr>
        <w:t>Galán-Acedo</w:t>
      </w:r>
      <w:proofErr w:type="spellEnd"/>
      <w:r w:rsidR="003C2189" w:rsidRPr="00C40B94">
        <w:rPr>
          <w:rFonts w:ascii="Times New Roman" w:hAnsi="Times New Roman" w:cs="Times New Roman"/>
          <w:sz w:val="24"/>
          <w:szCs w:val="24"/>
        </w:rPr>
        <w:t xml:space="preserve"> et al., 2019).</w:t>
      </w:r>
    </w:p>
    <w:p w14:paraId="5022C655" w14:textId="4B7869F0" w:rsidR="00A504B5" w:rsidRPr="00C40B94" w:rsidRDefault="00A504B5" w:rsidP="00FC1890">
      <w:pPr>
        <w:autoSpaceDE w:val="0"/>
        <w:autoSpaceDN w:val="0"/>
        <w:adjustRightInd w:val="0"/>
        <w:spacing w:after="0" w:line="360" w:lineRule="auto"/>
        <w:rPr>
          <w:rFonts w:ascii="Times New Roman" w:hAnsi="Times New Roman" w:cs="Times New Roman"/>
          <w:sz w:val="24"/>
          <w:szCs w:val="24"/>
        </w:rPr>
      </w:pPr>
      <w:r w:rsidRPr="00C40B94">
        <w:rPr>
          <w:rFonts w:ascii="Times New Roman" w:hAnsi="Times New Roman" w:cs="Times New Roman"/>
          <w:sz w:val="24"/>
          <w:szCs w:val="24"/>
          <w:lang w:val="en-US"/>
        </w:rPr>
        <w:tab/>
      </w:r>
      <w:r w:rsidRPr="00C40B94">
        <w:rPr>
          <w:rFonts w:ascii="Times New Roman" w:hAnsi="Times New Roman" w:cs="Times New Roman"/>
          <w:sz w:val="24"/>
          <w:szCs w:val="24"/>
        </w:rPr>
        <w:t xml:space="preserve">Secondary vegetation can be used by primates as permanent and temporary habitat </w:t>
      </w:r>
      <w:r w:rsidR="003C2189" w:rsidRPr="00C40B94">
        <w:rPr>
          <w:rFonts w:ascii="Times New Roman" w:hAnsi="Times New Roman" w:cs="Times New Roman"/>
          <w:sz w:val="24"/>
          <w:szCs w:val="24"/>
        </w:rPr>
        <w:t>(</w:t>
      </w:r>
      <w:proofErr w:type="spellStart"/>
      <w:r w:rsidR="003C2189" w:rsidRPr="00C40B94">
        <w:rPr>
          <w:rFonts w:ascii="Times New Roman" w:hAnsi="Times New Roman" w:cs="Times New Roman"/>
          <w:sz w:val="24"/>
          <w:szCs w:val="24"/>
        </w:rPr>
        <w:t>Galán-Acedo</w:t>
      </w:r>
      <w:proofErr w:type="spellEnd"/>
      <w:r w:rsidR="003C2189" w:rsidRPr="00C40B94">
        <w:rPr>
          <w:rFonts w:ascii="Times New Roman" w:hAnsi="Times New Roman" w:cs="Times New Roman"/>
          <w:sz w:val="24"/>
          <w:szCs w:val="24"/>
        </w:rPr>
        <w:t xml:space="preserve"> et al., 2019).</w:t>
      </w:r>
      <w:r w:rsidRPr="00C40B94">
        <w:rPr>
          <w:rFonts w:ascii="Times New Roman" w:hAnsi="Times New Roman" w:cs="Times New Roman"/>
          <w:sz w:val="24"/>
          <w:szCs w:val="24"/>
        </w:rPr>
        <w:t xml:space="preserve"> The proliferation of light-demanding plant species (e.g.</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lianas and pioneer tree species) across secondary forests </w:t>
      </w:r>
      <w:r w:rsidRPr="00C40B94">
        <w:rPr>
          <w:rFonts w:ascii="Times New Roman" w:hAnsi="Times New Roman" w:cs="Times New Roman"/>
          <w:sz w:val="24"/>
          <w:szCs w:val="24"/>
          <w:lang w:val="en-US"/>
        </w:rPr>
        <w:t xml:space="preserve">and </w:t>
      </w:r>
      <w:r w:rsidRPr="00C40B94">
        <w:rPr>
          <w:rFonts w:ascii="Times New Roman" w:hAnsi="Times New Roman" w:cs="Times New Roman"/>
          <w:sz w:val="24"/>
          <w:szCs w:val="24"/>
        </w:rPr>
        <w:t xml:space="preserve">forest edges, can provide supplementary food resources for howler monkeys and other </w:t>
      </w:r>
      <w:r w:rsidR="003C2189" w:rsidRPr="00C40B94">
        <w:rPr>
          <w:rFonts w:ascii="Times New Roman" w:hAnsi="Times New Roman" w:cs="Times New Roman"/>
          <w:sz w:val="24"/>
          <w:szCs w:val="24"/>
        </w:rPr>
        <w:t>primates (</w:t>
      </w:r>
      <w:r w:rsidR="008234EC">
        <w:rPr>
          <w:rFonts w:ascii="Times New Roman" w:hAnsi="Times New Roman" w:cs="Times New Roman"/>
          <w:sz w:val="24"/>
          <w:szCs w:val="24"/>
        </w:rPr>
        <w:t xml:space="preserve">Asensio et al., 2009; </w:t>
      </w:r>
      <w:proofErr w:type="spellStart"/>
      <w:r w:rsidR="003C2189" w:rsidRPr="00C40B94">
        <w:rPr>
          <w:rFonts w:ascii="Times New Roman" w:hAnsi="Times New Roman" w:cs="Times New Roman"/>
          <w:sz w:val="24"/>
          <w:szCs w:val="24"/>
        </w:rPr>
        <w:t>Cristóbal-Azkarate</w:t>
      </w:r>
      <w:proofErr w:type="spellEnd"/>
      <w:r w:rsidR="003C2189" w:rsidRPr="00C40B94">
        <w:rPr>
          <w:rFonts w:ascii="Times New Roman" w:hAnsi="Times New Roman" w:cs="Times New Roman"/>
          <w:sz w:val="24"/>
          <w:szCs w:val="24"/>
        </w:rPr>
        <w:t xml:space="preserve"> and Arroyo-Rodríguez, 2007; Dunn et al., 2012; Arroyo-Rodríguez et al., 2015b). </w:t>
      </w:r>
      <w:r w:rsidRPr="00C40B94">
        <w:rPr>
          <w:rFonts w:ascii="Times New Roman" w:hAnsi="Times New Roman" w:cs="Times New Roman"/>
          <w:sz w:val="24"/>
          <w:szCs w:val="24"/>
          <w:lang w:val="en-US"/>
        </w:rPr>
        <w:t xml:space="preserve">Forest recovery along </w:t>
      </w:r>
      <w:r w:rsidRPr="00C40B94">
        <w:rPr>
          <w:rFonts w:ascii="Times New Roman" w:hAnsi="Times New Roman" w:cs="Times New Roman"/>
          <w:sz w:val="24"/>
          <w:szCs w:val="24"/>
        </w:rPr>
        <w:t>riparian vegetation and living fences (</w:t>
      </w:r>
      <w:r w:rsidR="00142FB3">
        <w:rPr>
          <w:rFonts w:ascii="Times New Roman" w:hAnsi="Times New Roman" w:cs="Times New Roman"/>
          <w:sz w:val="24"/>
          <w:szCs w:val="24"/>
        </w:rPr>
        <w:t xml:space="preserve">i.e., </w:t>
      </w:r>
      <w:r w:rsidRPr="00C40B94">
        <w:rPr>
          <w:rFonts w:ascii="Times New Roman" w:hAnsi="Times New Roman" w:cs="Times New Roman"/>
          <w:sz w:val="24"/>
          <w:szCs w:val="24"/>
        </w:rPr>
        <w:t xml:space="preserve">tree lines delimiting property margins) </w:t>
      </w:r>
      <w:r w:rsidRPr="00C40B94">
        <w:rPr>
          <w:rFonts w:ascii="Times New Roman" w:hAnsi="Times New Roman" w:cs="Times New Roman"/>
          <w:sz w:val="24"/>
          <w:szCs w:val="24"/>
          <w:lang w:val="en-US"/>
        </w:rPr>
        <w:t>also contribute to decrease</w:t>
      </w:r>
      <w:r w:rsidR="0041225D">
        <w:rPr>
          <w:rFonts w:ascii="Times New Roman" w:hAnsi="Times New Roman" w:cs="Times New Roman"/>
          <w:sz w:val="24"/>
          <w:szCs w:val="24"/>
          <w:lang w:val="en-US"/>
        </w:rPr>
        <w:t>d</w:t>
      </w:r>
      <w:r w:rsidRPr="00C40B94">
        <w:rPr>
          <w:rFonts w:ascii="Times New Roman" w:hAnsi="Times New Roman" w:cs="Times New Roman"/>
          <w:sz w:val="24"/>
          <w:szCs w:val="24"/>
          <w:lang w:val="en-US"/>
        </w:rPr>
        <w:t xml:space="preserve"> inter-patch isolation distances</w:t>
      </w:r>
      <w:r w:rsidR="008521BD">
        <w:rPr>
          <w:rFonts w:ascii="Times New Roman" w:hAnsi="Times New Roman" w:cs="Times New Roman"/>
          <w:sz w:val="24"/>
          <w:szCs w:val="24"/>
          <w:lang w:val="en-US"/>
        </w:rPr>
        <w:t xml:space="preserve"> (</w:t>
      </w:r>
      <w:r w:rsidR="008521BD" w:rsidRPr="00C40B94">
        <w:rPr>
          <w:rFonts w:ascii="Times New Roman" w:hAnsi="Times New Roman" w:cs="Times New Roman"/>
          <w:sz w:val="24"/>
          <w:szCs w:val="24"/>
        </w:rPr>
        <w:t xml:space="preserve">Arroyo-Rodríguez et al., </w:t>
      </w:r>
      <w:r w:rsidR="008521BD">
        <w:rPr>
          <w:rFonts w:ascii="Times New Roman" w:hAnsi="Times New Roman" w:cs="Times New Roman"/>
          <w:sz w:val="24"/>
          <w:szCs w:val="24"/>
        </w:rPr>
        <w:t>2020</w:t>
      </w:r>
      <w:r w:rsidR="008521BD">
        <w:rPr>
          <w:rFonts w:ascii="Times New Roman" w:hAnsi="Times New Roman" w:cs="Times New Roman"/>
          <w:sz w:val="24"/>
          <w:szCs w:val="24"/>
          <w:lang w:val="en-US"/>
        </w:rPr>
        <w:t>)</w:t>
      </w:r>
      <w:r w:rsidRPr="00C40B94">
        <w:rPr>
          <w:rFonts w:ascii="Times New Roman" w:hAnsi="Times New Roman" w:cs="Times New Roman"/>
          <w:sz w:val="24"/>
          <w:szCs w:val="24"/>
        </w:rPr>
        <w:t>. These landscape elements can be used by howler monkeys and other taxa (e.g.</w:t>
      </w:r>
      <w:r w:rsidR="008234EC">
        <w:rPr>
          <w:rFonts w:ascii="Times New Roman" w:hAnsi="Times New Roman" w:cs="Times New Roman"/>
          <w:sz w:val="24"/>
          <w:szCs w:val="24"/>
        </w:rPr>
        <w:t>,</w:t>
      </w:r>
      <w:r w:rsidRPr="00C40B94">
        <w:rPr>
          <w:rFonts w:ascii="Times New Roman" w:hAnsi="Times New Roman" w:cs="Times New Roman"/>
          <w:sz w:val="24"/>
          <w:szCs w:val="24"/>
        </w:rPr>
        <w:t xml:space="preserve"> terrestrial mammals, bats, birds) as food resources and to facilitate movement through the landscape </w:t>
      </w:r>
      <w:r w:rsidR="003C2189" w:rsidRPr="00C40B94">
        <w:rPr>
          <w:rFonts w:ascii="Times New Roman" w:hAnsi="Times New Roman" w:cs="Times New Roman"/>
          <w:sz w:val="24"/>
          <w:szCs w:val="24"/>
        </w:rPr>
        <w:t xml:space="preserve">(Estrada et al., 2000; Estrada and Coates-Estrada, 2001; Asensio et al., 2009; </w:t>
      </w:r>
      <w:proofErr w:type="spellStart"/>
      <w:r w:rsidR="003C2189" w:rsidRPr="00C40B94">
        <w:rPr>
          <w:rFonts w:ascii="Times New Roman" w:hAnsi="Times New Roman" w:cs="Times New Roman"/>
          <w:sz w:val="24"/>
          <w:szCs w:val="24"/>
        </w:rPr>
        <w:t>Galán-Acedo</w:t>
      </w:r>
      <w:proofErr w:type="spellEnd"/>
      <w:r w:rsidR="003C2189" w:rsidRPr="00C40B94">
        <w:rPr>
          <w:rFonts w:ascii="Times New Roman" w:hAnsi="Times New Roman" w:cs="Times New Roman"/>
          <w:sz w:val="24"/>
          <w:szCs w:val="24"/>
        </w:rPr>
        <w:t xml:space="preserve"> et al., 2019),</w:t>
      </w:r>
      <w:r w:rsidRPr="00C40B94">
        <w:rPr>
          <w:rFonts w:ascii="Times New Roman" w:hAnsi="Times New Roman" w:cs="Times New Roman"/>
          <w:sz w:val="24"/>
          <w:szCs w:val="24"/>
        </w:rPr>
        <w:t xml:space="preserve"> thus maintaining ecological connectivity between remaining patches (</w:t>
      </w:r>
      <w:proofErr w:type="spellStart"/>
      <w:r w:rsidR="003C2189" w:rsidRPr="00C40B94">
        <w:rPr>
          <w:rFonts w:ascii="Times New Roman" w:hAnsi="Times New Roman" w:cs="Times New Roman"/>
          <w:sz w:val="24"/>
          <w:szCs w:val="24"/>
        </w:rPr>
        <w:t>Fahrig</w:t>
      </w:r>
      <w:proofErr w:type="spellEnd"/>
      <w:r w:rsidR="003C2189" w:rsidRPr="00C40B94">
        <w:rPr>
          <w:rFonts w:ascii="Times New Roman" w:hAnsi="Times New Roman" w:cs="Times New Roman"/>
          <w:sz w:val="24"/>
          <w:szCs w:val="24"/>
        </w:rPr>
        <w:t xml:space="preserve"> and Merriam, 1985</w:t>
      </w:r>
      <w:r w:rsidR="003F15DE">
        <w:rPr>
          <w:rFonts w:ascii="Times New Roman" w:hAnsi="Times New Roman" w:cs="Times New Roman"/>
          <w:sz w:val="24"/>
          <w:szCs w:val="24"/>
        </w:rPr>
        <w:t>; Arroyo-Rodríguez et al., 2020</w:t>
      </w:r>
      <w:r w:rsidR="003C2189" w:rsidRPr="00C40B94">
        <w:rPr>
          <w:rFonts w:ascii="Times New Roman" w:hAnsi="Times New Roman" w:cs="Times New Roman"/>
          <w:sz w:val="24"/>
          <w:szCs w:val="24"/>
        </w:rPr>
        <w:t>)</w:t>
      </w:r>
      <w:r w:rsidRPr="00C40B94">
        <w:rPr>
          <w:rFonts w:ascii="Times New Roman" w:hAnsi="Times New Roman" w:cs="Times New Roman"/>
          <w:sz w:val="24"/>
          <w:szCs w:val="24"/>
        </w:rPr>
        <w:t xml:space="preserve">. Therefore, as discussed below, the rapid recovery of primate populations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landscape can likely be related to increasing habitat and food availability, as well as improved landscape connectivity. </w:t>
      </w:r>
    </w:p>
    <w:p w14:paraId="5022C656" w14:textId="77777777" w:rsidR="00A504B5" w:rsidRPr="00C40B94" w:rsidRDefault="00A504B5" w:rsidP="00FC1890">
      <w:pPr>
        <w:spacing w:after="0" w:line="360" w:lineRule="auto"/>
        <w:rPr>
          <w:rFonts w:ascii="Times New Roman" w:hAnsi="Times New Roman" w:cs="Times New Roman"/>
          <w:sz w:val="24"/>
          <w:szCs w:val="24"/>
        </w:rPr>
      </w:pPr>
    </w:p>
    <w:p w14:paraId="5022C657" w14:textId="77777777" w:rsidR="00A504B5" w:rsidRPr="00CB349F" w:rsidRDefault="00A504B5" w:rsidP="005801AF">
      <w:pPr>
        <w:pStyle w:val="Heading2"/>
      </w:pPr>
      <w:r w:rsidRPr="00CB349F">
        <w:t>Primate population recovery</w:t>
      </w:r>
    </w:p>
    <w:p w14:paraId="5022C658" w14:textId="29B7B110" w:rsidR="00A504B5" w:rsidRPr="00C40B94" w:rsidRDefault="00A504B5" w:rsidP="00CB349F">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Our findings indicate an annual increase of 5.2% in subpopulation size and an increase in the immature-to-female ratio, </w:t>
      </w:r>
      <w:r w:rsidR="0041225D">
        <w:rPr>
          <w:rFonts w:ascii="Times New Roman" w:hAnsi="Times New Roman" w:cs="Times New Roman"/>
          <w:sz w:val="24"/>
          <w:szCs w:val="24"/>
        </w:rPr>
        <w:t>suggesting</w:t>
      </w:r>
      <w:r w:rsidRPr="00C40B94">
        <w:rPr>
          <w:rFonts w:ascii="Times New Roman" w:hAnsi="Times New Roman" w:cs="Times New Roman"/>
          <w:sz w:val="24"/>
          <w:szCs w:val="24"/>
        </w:rPr>
        <w:t xml:space="preserve"> improved reproductive </w:t>
      </w:r>
      <w:r w:rsidR="00783545">
        <w:rPr>
          <w:rFonts w:ascii="Times New Roman" w:hAnsi="Times New Roman" w:cs="Times New Roman"/>
          <w:sz w:val="24"/>
          <w:szCs w:val="24"/>
        </w:rPr>
        <w:t>output</w:t>
      </w:r>
      <w:r w:rsidRPr="00C40B94">
        <w:rPr>
          <w:rFonts w:ascii="Times New Roman" w:hAnsi="Times New Roman" w:cs="Times New Roman"/>
          <w:sz w:val="24"/>
          <w:szCs w:val="24"/>
        </w:rPr>
        <w:t xml:space="preserve"> </w:t>
      </w:r>
      <w:r w:rsidR="00DC1A96" w:rsidRPr="00C40B94">
        <w:rPr>
          <w:rFonts w:ascii="Times New Roman" w:hAnsi="Times New Roman" w:cs="Times New Roman"/>
          <w:sz w:val="24"/>
          <w:szCs w:val="24"/>
        </w:rPr>
        <w:t>(Zucker and Clarke, 2003).</w:t>
      </w:r>
      <w:r w:rsidRPr="00C40B94">
        <w:rPr>
          <w:rFonts w:ascii="Times New Roman" w:hAnsi="Times New Roman" w:cs="Times New Roman"/>
          <w:sz w:val="24"/>
          <w:szCs w:val="24"/>
        </w:rPr>
        <w:t xml:space="preserve"> The improvements observed in the quality of forest patches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larger, more complex and less isolated</w:t>
      </w:r>
      <w:r w:rsidR="008F4A0F">
        <w:rPr>
          <w:rFonts w:ascii="Times New Roman" w:hAnsi="Times New Roman" w:cs="Times New Roman"/>
          <w:sz w:val="24"/>
          <w:szCs w:val="24"/>
        </w:rPr>
        <w:t>; see Table 1</w:t>
      </w:r>
      <w:r w:rsidRPr="00C40B94">
        <w:rPr>
          <w:rFonts w:ascii="Times New Roman" w:hAnsi="Times New Roman" w:cs="Times New Roman"/>
          <w:sz w:val="24"/>
          <w:szCs w:val="24"/>
        </w:rPr>
        <w:t>) may help to explain this pattern. For example, in the spatially explicit metapopulation model proposed by</w:t>
      </w:r>
      <w:r w:rsidR="00DC1A96" w:rsidRPr="00C40B94">
        <w:rPr>
          <w:rFonts w:ascii="Times New Roman" w:hAnsi="Times New Roman" w:cs="Times New Roman"/>
          <w:sz w:val="24"/>
          <w:szCs w:val="24"/>
        </w:rPr>
        <w:t xml:space="preserve"> </w:t>
      </w:r>
      <w:proofErr w:type="spellStart"/>
      <w:r w:rsidR="00DC1A96" w:rsidRPr="00C40B94">
        <w:rPr>
          <w:rFonts w:ascii="Times New Roman" w:hAnsi="Times New Roman" w:cs="Times New Roman"/>
          <w:sz w:val="24"/>
          <w:szCs w:val="24"/>
        </w:rPr>
        <w:t>Hanski</w:t>
      </w:r>
      <w:proofErr w:type="spellEnd"/>
      <w:r w:rsidR="00DC1A96" w:rsidRPr="00C40B94">
        <w:rPr>
          <w:rFonts w:ascii="Times New Roman" w:hAnsi="Times New Roman" w:cs="Times New Roman"/>
          <w:sz w:val="24"/>
          <w:szCs w:val="24"/>
        </w:rPr>
        <w:t xml:space="preserve"> (2000)</w:t>
      </w:r>
      <w:r w:rsidRPr="00C40B94">
        <w:rPr>
          <w:rFonts w:ascii="Times New Roman" w:hAnsi="Times New Roman" w:cs="Times New Roman"/>
          <w:sz w:val="24"/>
          <w:szCs w:val="24"/>
        </w:rPr>
        <w:t xml:space="preserve">, the biggest positive factor for enhanced forest quality and facilitation of species migration between forest patches, is the restoration of patches located close to existing </w:t>
      </w:r>
      <w:r w:rsidR="000A59FD" w:rsidRPr="00C40B94">
        <w:rPr>
          <w:rFonts w:ascii="Times New Roman" w:hAnsi="Times New Roman" w:cs="Times New Roman"/>
          <w:sz w:val="24"/>
          <w:szCs w:val="24"/>
        </w:rPr>
        <w:t>high-quality</w:t>
      </w:r>
      <w:r w:rsidRPr="00C40B94">
        <w:rPr>
          <w:rFonts w:ascii="Times New Roman" w:hAnsi="Times New Roman" w:cs="Times New Roman"/>
          <w:sz w:val="24"/>
          <w:szCs w:val="24"/>
        </w:rPr>
        <w:t xml:space="preserve"> forest. The changes in patch attributes that we recorded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include decreased inter-patch isolation distances, which helps explain our finding of re-colonization in three patches, compared to only one local extinction in 2013</w:t>
      </w:r>
      <w:r w:rsidR="00DC1A96" w:rsidRPr="00C40B94">
        <w:rPr>
          <w:rFonts w:ascii="Times New Roman" w:hAnsi="Times New Roman" w:cs="Times New Roman"/>
          <w:sz w:val="24"/>
          <w:szCs w:val="24"/>
        </w:rPr>
        <w:t xml:space="preserve">. </w:t>
      </w:r>
      <w:proofErr w:type="spellStart"/>
      <w:r w:rsidR="00DC1A96" w:rsidRPr="00C40B94">
        <w:rPr>
          <w:rFonts w:ascii="Times New Roman" w:hAnsi="Times New Roman" w:cs="Times New Roman"/>
          <w:sz w:val="24"/>
          <w:szCs w:val="24"/>
        </w:rPr>
        <w:t>Fahrig</w:t>
      </w:r>
      <w:proofErr w:type="spellEnd"/>
      <w:r w:rsidR="00DC1A96" w:rsidRPr="00C40B94">
        <w:rPr>
          <w:rFonts w:ascii="Times New Roman" w:hAnsi="Times New Roman" w:cs="Times New Roman"/>
          <w:sz w:val="24"/>
          <w:szCs w:val="24"/>
        </w:rPr>
        <w:t xml:space="preserve"> (2013)</w:t>
      </w:r>
      <w:r w:rsidRPr="00C40B94">
        <w:rPr>
          <w:rFonts w:ascii="Times New Roman" w:hAnsi="Times New Roman" w:cs="Times New Roman"/>
          <w:sz w:val="24"/>
          <w:szCs w:val="24"/>
        </w:rPr>
        <w:t xml:space="preserve"> suggests that patchy habitats do not limit population distribution, and therefore, that subpopulation growth could be due to the immigration of howler monkeys from other areas. Indeed, </w:t>
      </w:r>
      <w:proofErr w:type="spellStart"/>
      <w:r w:rsidR="00DC1A96" w:rsidRPr="00C40B94">
        <w:rPr>
          <w:rFonts w:ascii="Times New Roman" w:hAnsi="Times New Roman" w:cs="Times New Roman"/>
          <w:sz w:val="24"/>
          <w:szCs w:val="24"/>
        </w:rPr>
        <w:t>Cristóbal-Azkarate</w:t>
      </w:r>
      <w:proofErr w:type="spellEnd"/>
      <w:r w:rsidR="00DC1A96" w:rsidRPr="00C40B94">
        <w:rPr>
          <w:rFonts w:ascii="Times New Roman" w:hAnsi="Times New Roman" w:cs="Times New Roman"/>
          <w:sz w:val="24"/>
          <w:szCs w:val="24"/>
        </w:rPr>
        <w:t xml:space="preserve"> et al. (2017) </w:t>
      </w:r>
      <w:r w:rsidRPr="00C40B94">
        <w:rPr>
          <w:rFonts w:ascii="Times New Roman" w:hAnsi="Times New Roman" w:cs="Times New Roman"/>
          <w:sz w:val="24"/>
          <w:szCs w:val="24"/>
        </w:rPr>
        <w:t>observed that migration was the principal cause of changes in group size in their long-term study (10 years) of 11 howler groups inhabiting nine forest patches from our present study. Another factor that may have contributed to howler monkey recovery in our study region is the local extinction of almost all of their principal predators (e.g.</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i/>
          <w:sz w:val="24"/>
          <w:szCs w:val="24"/>
        </w:rPr>
        <w:t>Panthera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onca</w:t>
      </w:r>
      <w:proofErr w:type="spellEnd"/>
      <w:r w:rsidRPr="00C40B94">
        <w:rPr>
          <w:rFonts w:ascii="Times New Roman" w:hAnsi="Times New Roman" w:cs="Times New Roman"/>
          <w:i/>
          <w:sz w:val="24"/>
          <w:szCs w:val="24"/>
        </w:rPr>
        <w:t xml:space="preserve"> </w:t>
      </w:r>
      <w:r w:rsidRPr="00C40B94">
        <w:rPr>
          <w:rFonts w:ascii="Times New Roman" w:hAnsi="Times New Roman" w:cs="Times New Roman"/>
          <w:sz w:val="24"/>
          <w:szCs w:val="24"/>
        </w:rPr>
        <w:t xml:space="preserve">and </w:t>
      </w:r>
      <w:proofErr w:type="spellStart"/>
      <w:r w:rsidRPr="00C40B94">
        <w:rPr>
          <w:rFonts w:ascii="Times New Roman" w:hAnsi="Times New Roman" w:cs="Times New Roman"/>
          <w:i/>
          <w:iCs/>
          <w:sz w:val="24"/>
          <w:szCs w:val="24"/>
        </w:rPr>
        <w:t>Harpia</w:t>
      </w:r>
      <w:proofErr w:type="spellEnd"/>
      <w:r w:rsidRPr="00C40B94">
        <w:rPr>
          <w:rFonts w:ascii="Times New Roman" w:hAnsi="Times New Roman" w:cs="Times New Roman"/>
          <w:i/>
          <w:iCs/>
          <w:sz w:val="24"/>
          <w:szCs w:val="24"/>
        </w:rPr>
        <w:t xml:space="preserve"> </w:t>
      </w:r>
      <w:proofErr w:type="spellStart"/>
      <w:r w:rsidRPr="00C40B94">
        <w:rPr>
          <w:rFonts w:ascii="Times New Roman" w:hAnsi="Times New Roman" w:cs="Times New Roman"/>
          <w:i/>
          <w:iCs/>
          <w:sz w:val="24"/>
          <w:szCs w:val="24"/>
        </w:rPr>
        <w:t>harpyja</w:t>
      </w:r>
      <w:proofErr w:type="spellEnd"/>
      <w:r w:rsidRPr="00C40B94">
        <w:rPr>
          <w:rFonts w:ascii="Times New Roman" w:hAnsi="Times New Roman" w:cs="Times New Roman"/>
          <w:iCs/>
          <w:sz w:val="24"/>
          <w:szCs w:val="24"/>
        </w:rPr>
        <w:t xml:space="preserve">), as </w:t>
      </w:r>
      <w:r w:rsidRPr="00C40B94">
        <w:rPr>
          <w:rFonts w:ascii="Times New Roman" w:hAnsi="Times New Roman" w:cs="Times New Roman"/>
          <w:sz w:val="24"/>
          <w:szCs w:val="24"/>
        </w:rPr>
        <w:t>abundances of howler monkeys and other h</w:t>
      </w:r>
      <w:r w:rsidR="00571D18" w:rsidRPr="00C40B94">
        <w:rPr>
          <w:rFonts w:ascii="Times New Roman" w:hAnsi="Times New Roman" w:cs="Times New Roman"/>
          <w:sz w:val="24"/>
          <w:szCs w:val="24"/>
        </w:rPr>
        <w:t xml:space="preserve">erbivores are known to be 10 to 100 times </w:t>
      </w:r>
      <w:r w:rsidRPr="00C40B94">
        <w:rPr>
          <w:rFonts w:ascii="Times New Roman" w:hAnsi="Times New Roman" w:cs="Times New Roman"/>
          <w:sz w:val="24"/>
          <w:szCs w:val="24"/>
        </w:rPr>
        <w:t xml:space="preserve">greater in islands unoccupied </w:t>
      </w:r>
      <w:r w:rsidRPr="00C40B94">
        <w:rPr>
          <w:rFonts w:ascii="Times New Roman" w:hAnsi="Times New Roman" w:cs="Times New Roman"/>
          <w:sz w:val="24"/>
          <w:szCs w:val="24"/>
          <w:lang w:val="en-US"/>
        </w:rPr>
        <w:t xml:space="preserve">by </w:t>
      </w:r>
      <w:r w:rsidRPr="00C40B94">
        <w:rPr>
          <w:rFonts w:ascii="Times New Roman" w:hAnsi="Times New Roman" w:cs="Times New Roman"/>
          <w:sz w:val="24"/>
          <w:szCs w:val="24"/>
        </w:rPr>
        <w:t xml:space="preserve">predators than in forest areas with predators </w:t>
      </w:r>
      <w:r w:rsidR="00DC1A96" w:rsidRPr="00C40B94">
        <w:rPr>
          <w:rFonts w:ascii="Times New Roman" w:hAnsi="Times New Roman" w:cs="Times New Roman"/>
          <w:sz w:val="24"/>
          <w:szCs w:val="24"/>
        </w:rPr>
        <w:t>(</w:t>
      </w:r>
      <w:proofErr w:type="spellStart"/>
      <w:r w:rsidR="00DC1A96" w:rsidRPr="00C40B94">
        <w:rPr>
          <w:rFonts w:ascii="Times New Roman" w:hAnsi="Times New Roman" w:cs="Times New Roman"/>
          <w:sz w:val="24"/>
          <w:szCs w:val="24"/>
        </w:rPr>
        <w:t>Terborgh</w:t>
      </w:r>
      <w:proofErr w:type="spellEnd"/>
      <w:r w:rsidR="00DC1A96" w:rsidRPr="00C40B94">
        <w:rPr>
          <w:rFonts w:ascii="Times New Roman" w:hAnsi="Times New Roman" w:cs="Times New Roman"/>
          <w:sz w:val="24"/>
          <w:szCs w:val="24"/>
        </w:rPr>
        <w:t xml:space="preserve"> et al., 2001).</w:t>
      </w:r>
      <w:r w:rsidR="004879A1">
        <w:rPr>
          <w:rFonts w:ascii="Times New Roman" w:hAnsi="Times New Roman" w:cs="Times New Roman"/>
          <w:sz w:val="24"/>
          <w:szCs w:val="24"/>
        </w:rPr>
        <w:t xml:space="preserve"> </w:t>
      </w:r>
    </w:p>
    <w:p w14:paraId="5022C659" w14:textId="590FA608" w:rsidR="00A504B5" w:rsidRPr="00C40B94" w:rsidRDefault="00A504B5" w:rsidP="00367E61">
      <w:pPr>
        <w:spacing w:after="0" w:line="360" w:lineRule="auto"/>
        <w:ind w:firstLine="708"/>
        <w:rPr>
          <w:rFonts w:ascii="Times New Roman" w:hAnsi="Times New Roman" w:cs="Times New Roman"/>
          <w:sz w:val="24"/>
          <w:szCs w:val="24"/>
          <w:u w:val="single"/>
        </w:rPr>
      </w:pPr>
      <w:r w:rsidRPr="00C40B94">
        <w:rPr>
          <w:rFonts w:ascii="Times New Roman" w:hAnsi="Times New Roman" w:cs="Times New Roman"/>
          <w:sz w:val="24"/>
          <w:szCs w:val="24"/>
        </w:rPr>
        <w:t xml:space="preserve">In accordance with </w:t>
      </w:r>
      <w:proofErr w:type="spellStart"/>
      <w:r w:rsidRPr="00C40B94">
        <w:rPr>
          <w:rFonts w:ascii="Times New Roman" w:hAnsi="Times New Roman" w:cs="Times New Roman"/>
          <w:sz w:val="24"/>
          <w:szCs w:val="24"/>
        </w:rPr>
        <w:t>metapopulation</w:t>
      </w:r>
      <w:proofErr w:type="spellEnd"/>
      <w:r w:rsidRPr="00C40B94">
        <w:rPr>
          <w:rFonts w:ascii="Times New Roman" w:hAnsi="Times New Roman" w:cs="Times New Roman"/>
          <w:sz w:val="24"/>
          <w:szCs w:val="24"/>
        </w:rPr>
        <w:t xml:space="preserve"> theory</w:t>
      </w:r>
      <w:r w:rsidR="00DC1A96" w:rsidRPr="00C40B94">
        <w:rPr>
          <w:rFonts w:ascii="Times New Roman" w:hAnsi="Times New Roman" w:cs="Times New Roman"/>
          <w:sz w:val="24"/>
          <w:szCs w:val="24"/>
        </w:rPr>
        <w:t xml:space="preserve"> (</w:t>
      </w:r>
      <w:proofErr w:type="spellStart"/>
      <w:r w:rsidR="00DC1A96" w:rsidRPr="00C40B94">
        <w:rPr>
          <w:rFonts w:ascii="Times New Roman" w:hAnsi="Times New Roman" w:cs="Times New Roman"/>
          <w:sz w:val="24"/>
          <w:szCs w:val="24"/>
        </w:rPr>
        <w:t>Hanski</w:t>
      </w:r>
      <w:proofErr w:type="spellEnd"/>
      <w:r w:rsidR="00DC1A96" w:rsidRPr="00C40B94">
        <w:rPr>
          <w:rFonts w:ascii="Times New Roman" w:hAnsi="Times New Roman" w:cs="Times New Roman"/>
          <w:sz w:val="24"/>
          <w:szCs w:val="24"/>
        </w:rPr>
        <w:t>, 1999)</w:t>
      </w:r>
      <w:r w:rsidRPr="00C40B94">
        <w:rPr>
          <w:rFonts w:ascii="Times New Roman" w:hAnsi="Times New Roman" w:cs="Times New Roman"/>
          <w:sz w:val="24"/>
          <w:szCs w:val="24"/>
        </w:rPr>
        <w:t xml:space="preserve">, our results show </w:t>
      </w:r>
      <w:r w:rsidR="003F15DE">
        <w:rPr>
          <w:rFonts w:ascii="Times New Roman" w:hAnsi="Times New Roman" w:cs="Times New Roman"/>
          <w:sz w:val="24"/>
          <w:szCs w:val="24"/>
        </w:rPr>
        <w:t xml:space="preserve">that </w:t>
      </w:r>
      <w:r w:rsidR="003F15DE" w:rsidRPr="00C40B94">
        <w:rPr>
          <w:rFonts w:ascii="Times New Roman" w:hAnsi="Times New Roman" w:cs="Times New Roman"/>
          <w:sz w:val="24"/>
          <w:szCs w:val="24"/>
        </w:rPr>
        <w:t xml:space="preserve">patch occupancy </w:t>
      </w:r>
      <w:r w:rsidR="003F15DE">
        <w:rPr>
          <w:rFonts w:ascii="Times New Roman" w:hAnsi="Times New Roman" w:cs="Times New Roman"/>
          <w:sz w:val="24"/>
          <w:szCs w:val="24"/>
        </w:rPr>
        <w:t xml:space="preserve">is positively related to </w:t>
      </w:r>
      <w:r w:rsidRPr="00C40B94">
        <w:rPr>
          <w:rFonts w:ascii="Times New Roman" w:hAnsi="Times New Roman" w:cs="Times New Roman"/>
          <w:sz w:val="24"/>
          <w:szCs w:val="24"/>
        </w:rPr>
        <w:t xml:space="preserve">patch size. </w:t>
      </w:r>
      <w:r w:rsidR="003F15DE">
        <w:rPr>
          <w:rFonts w:ascii="Times New Roman" w:hAnsi="Times New Roman" w:cs="Times New Roman"/>
          <w:sz w:val="24"/>
          <w:szCs w:val="24"/>
        </w:rPr>
        <w:t xml:space="preserve">This may be related to lower extinction rates and higher colonization rates in larger patches </w:t>
      </w:r>
      <w:r w:rsidR="003F15DE" w:rsidRPr="00C40B94">
        <w:rPr>
          <w:rFonts w:ascii="Times New Roman" w:hAnsi="Times New Roman" w:cs="Times New Roman"/>
          <w:sz w:val="24"/>
          <w:szCs w:val="24"/>
        </w:rPr>
        <w:t>(</w:t>
      </w:r>
      <w:proofErr w:type="spellStart"/>
      <w:r w:rsidR="003F15DE" w:rsidRPr="00C40B94">
        <w:rPr>
          <w:rFonts w:ascii="Times New Roman" w:hAnsi="Times New Roman" w:cs="Times New Roman"/>
          <w:sz w:val="24"/>
          <w:szCs w:val="24"/>
        </w:rPr>
        <w:t>Hanski</w:t>
      </w:r>
      <w:proofErr w:type="spellEnd"/>
      <w:r w:rsidR="003F15DE" w:rsidRPr="00C40B94">
        <w:rPr>
          <w:rFonts w:ascii="Times New Roman" w:hAnsi="Times New Roman" w:cs="Times New Roman"/>
          <w:sz w:val="24"/>
          <w:szCs w:val="24"/>
        </w:rPr>
        <w:t>, 1999)</w:t>
      </w:r>
      <w:r w:rsidR="003F15DE">
        <w:rPr>
          <w:rFonts w:ascii="Times New Roman" w:hAnsi="Times New Roman" w:cs="Times New Roman"/>
          <w:sz w:val="24"/>
          <w:szCs w:val="24"/>
        </w:rPr>
        <w:t xml:space="preserve">. Yet, we found that </w:t>
      </w:r>
      <w:r w:rsidR="003F15DE" w:rsidRPr="00C40B94">
        <w:rPr>
          <w:rFonts w:ascii="Times New Roman" w:hAnsi="Times New Roman" w:cs="Times New Roman"/>
          <w:sz w:val="24"/>
          <w:szCs w:val="24"/>
        </w:rPr>
        <w:t xml:space="preserve">patch occupancy </w:t>
      </w:r>
      <w:r w:rsidR="003F15DE">
        <w:rPr>
          <w:rFonts w:ascii="Times New Roman" w:hAnsi="Times New Roman" w:cs="Times New Roman"/>
          <w:sz w:val="24"/>
          <w:szCs w:val="24"/>
        </w:rPr>
        <w:t xml:space="preserve">was positively related to </w:t>
      </w:r>
      <w:r w:rsidR="003F15DE" w:rsidRPr="00CD35D7">
        <w:rPr>
          <w:rFonts w:ascii="Times New Roman" w:hAnsi="Times New Roman" w:cs="Times New Roman"/>
          <w:sz w:val="24"/>
          <w:szCs w:val="24"/>
          <w:lang w:val="en-US"/>
        </w:rPr>
        <w:t>pa</w:t>
      </w:r>
      <w:r w:rsidR="003F15DE">
        <w:rPr>
          <w:rFonts w:ascii="Times New Roman" w:hAnsi="Times New Roman" w:cs="Times New Roman"/>
          <w:sz w:val="24"/>
          <w:szCs w:val="24"/>
          <w:lang w:val="en-US"/>
        </w:rPr>
        <w:t xml:space="preserve">tch isolation, not negatively as predicted by </w:t>
      </w:r>
      <w:proofErr w:type="spellStart"/>
      <w:r w:rsidR="003F15DE" w:rsidRPr="00C40B94">
        <w:rPr>
          <w:rFonts w:ascii="Times New Roman" w:hAnsi="Times New Roman" w:cs="Times New Roman"/>
          <w:sz w:val="24"/>
          <w:szCs w:val="24"/>
        </w:rPr>
        <w:t>metapopulation</w:t>
      </w:r>
      <w:proofErr w:type="spellEnd"/>
      <w:r w:rsidR="003F15DE" w:rsidRPr="00C40B94">
        <w:rPr>
          <w:rFonts w:ascii="Times New Roman" w:hAnsi="Times New Roman" w:cs="Times New Roman"/>
          <w:sz w:val="24"/>
          <w:szCs w:val="24"/>
        </w:rPr>
        <w:t xml:space="preserve"> theory</w:t>
      </w:r>
      <w:r w:rsidR="003F15DE">
        <w:rPr>
          <w:rFonts w:ascii="Times New Roman" w:hAnsi="Times New Roman" w:cs="Times New Roman"/>
          <w:sz w:val="24"/>
          <w:szCs w:val="24"/>
          <w:lang w:val="en-US"/>
        </w:rPr>
        <w:t xml:space="preserve"> </w:t>
      </w:r>
      <w:r w:rsidR="003F15DE" w:rsidRPr="00C40B94">
        <w:rPr>
          <w:rFonts w:ascii="Times New Roman" w:hAnsi="Times New Roman" w:cs="Times New Roman"/>
          <w:sz w:val="24"/>
          <w:szCs w:val="24"/>
        </w:rPr>
        <w:t>(</w:t>
      </w:r>
      <w:proofErr w:type="spellStart"/>
      <w:r w:rsidR="003F15DE" w:rsidRPr="00C40B94">
        <w:rPr>
          <w:rFonts w:ascii="Times New Roman" w:hAnsi="Times New Roman" w:cs="Times New Roman"/>
          <w:sz w:val="24"/>
          <w:szCs w:val="24"/>
        </w:rPr>
        <w:t>Hanski</w:t>
      </w:r>
      <w:proofErr w:type="spellEnd"/>
      <w:r w:rsidR="003F15DE" w:rsidRPr="00C40B94">
        <w:rPr>
          <w:rFonts w:ascii="Times New Roman" w:hAnsi="Times New Roman" w:cs="Times New Roman"/>
          <w:sz w:val="24"/>
          <w:szCs w:val="24"/>
        </w:rPr>
        <w:t>, 1999)</w:t>
      </w:r>
      <w:r w:rsidR="003F15DE">
        <w:rPr>
          <w:rFonts w:ascii="Times New Roman" w:hAnsi="Times New Roman" w:cs="Times New Roman"/>
          <w:sz w:val="24"/>
          <w:szCs w:val="24"/>
        </w:rPr>
        <w:t xml:space="preserve">. </w:t>
      </w:r>
      <w:r w:rsidR="00085EDC">
        <w:rPr>
          <w:rFonts w:ascii="Times New Roman" w:hAnsi="Times New Roman" w:cs="Times New Roman"/>
          <w:sz w:val="24"/>
          <w:szCs w:val="24"/>
        </w:rPr>
        <w:t xml:space="preserve">Although this </w:t>
      </w:r>
      <w:r w:rsidR="003F15DE">
        <w:rPr>
          <w:rFonts w:ascii="Times New Roman" w:hAnsi="Times New Roman" w:cs="Times New Roman"/>
          <w:sz w:val="24"/>
          <w:szCs w:val="24"/>
        </w:rPr>
        <w:t xml:space="preserve">finding </w:t>
      </w:r>
      <w:r w:rsidRPr="00C40B94">
        <w:rPr>
          <w:rFonts w:ascii="Times New Roman" w:hAnsi="Times New Roman" w:cs="Times New Roman"/>
          <w:sz w:val="24"/>
          <w:szCs w:val="24"/>
        </w:rPr>
        <w:t>is somewhat counterintuitive at first</w:t>
      </w:r>
      <w:r w:rsidR="00085EDC">
        <w:rPr>
          <w:rFonts w:ascii="Times New Roman" w:hAnsi="Times New Roman" w:cs="Times New Roman"/>
          <w:sz w:val="24"/>
          <w:szCs w:val="24"/>
        </w:rPr>
        <w:t xml:space="preserve">, the best models indicate that the probability of patch occupancy was </w:t>
      </w:r>
      <w:r w:rsidR="00367E61">
        <w:rPr>
          <w:rFonts w:ascii="Times New Roman" w:hAnsi="Times New Roman" w:cs="Times New Roman"/>
          <w:sz w:val="24"/>
          <w:szCs w:val="24"/>
        </w:rPr>
        <w:t xml:space="preserve">driven by the </w:t>
      </w:r>
      <w:r w:rsidR="000A59FD">
        <w:rPr>
          <w:rFonts w:ascii="Times New Roman" w:hAnsi="Times New Roman" w:cs="Times New Roman"/>
          <w:sz w:val="24"/>
          <w:szCs w:val="24"/>
        </w:rPr>
        <w:t>combined</w:t>
      </w:r>
      <w:r w:rsidR="00367E61">
        <w:rPr>
          <w:rFonts w:ascii="Times New Roman" w:hAnsi="Times New Roman" w:cs="Times New Roman"/>
          <w:sz w:val="24"/>
          <w:szCs w:val="24"/>
        </w:rPr>
        <w:t xml:space="preserve"> effect of isolation and size</w:t>
      </w:r>
      <w:r w:rsidR="00085EDC">
        <w:rPr>
          <w:rFonts w:ascii="Times New Roman" w:hAnsi="Times New Roman" w:cs="Times New Roman"/>
          <w:sz w:val="24"/>
          <w:szCs w:val="24"/>
        </w:rPr>
        <w:t xml:space="preserve"> (see Table S1).</w:t>
      </w:r>
      <w:r w:rsidR="00367E61">
        <w:rPr>
          <w:rFonts w:ascii="Times New Roman" w:hAnsi="Times New Roman" w:cs="Times New Roman"/>
          <w:sz w:val="24"/>
          <w:szCs w:val="24"/>
        </w:rPr>
        <w:t xml:space="preserve"> In particular, patch occupancy increased in more isolated</w:t>
      </w:r>
      <w:r w:rsidR="000A59FD">
        <w:rPr>
          <w:rFonts w:ascii="Times New Roman" w:hAnsi="Times New Roman" w:cs="Times New Roman"/>
          <w:sz w:val="24"/>
          <w:szCs w:val="24"/>
        </w:rPr>
        <w:t>,</w:t>
      </w:r>
      <w:r w:rsidR="00367E61">
        <w:rPr>
          <w:rFonts w:ascii="Times New Roman" w:hAnsi="Times New Roman" w:cs="Times New Roman"/>
          <w:sz w:val="24"/>
          <w:szCs w:val="24"/>
        </w:rPr>
        <w:t xml:space="preserve"> but also larger patches. </w:t>
      </w:r>
      <w:r w:rsidR="00085EDC">
        <w:rPr>
          <w:rFonts w:ascii="Times New Roman" w:hAnsi="Times New Roman" w:cs="Times New Roman"/>
          <w:sz w:val="24"/>
          <w:szCs w:val="24"/>
        </w:rPr>
        <w:t>Thus,</w:t>
      </w:r>
      <w:r w:rsidR="00367E61">
        <w:rPr>
          <w:rFonts w:ascii="Times New Roman" w:hAnsi="Times New Roman" w:cs="Times New Roman"/>
          <w:sz w:val="24"/>
          <w:szCs w:val="24"/>
        </w:rPr>
        <w:t xml:space="preserve"> the higher probability of extinction that is usually associated with increasing isolation may be </w:t>
      </w:r>
      <w:r w:rsidR="00367E61" w:rsidRPr="00367E61">
        <w:rPr>
          <w:rFonts w:ascii="Times New Roman" w:hAnsi="Times New Roman" w:cs="Times New Roman"/>
          <w:sz w:val="24"/>
          <w:szCs w:val="24"/>
        </w:rPr>
        <w:t>counteract</w:t>
      </w:r>
      <w:r w:rsidR="00367E61">
        <w:rPr>
          <w:rFonts w:ascii="Times New Roman" w:hAnsi="Times New Roman" w:cs="Times New Roman"/>
          <w:sz w:val="24"/>
          <w:szCs w:val="24"/>
        </w:rPr>
        <w:t>ed by lower extinction rates in larger patches</w:t>
      </w:r>
      <w:r w:rsidR="00085EDC">
        <w:rPr>
          <w:rFonts w:ascii="Times New Roman" w:hAnsi="Times New Roman" w:cs="Times New Roman"/>
          <w:sz w:val="24"/>
          <w:szCs w:val="24"/>
          <w:lang w:val="en-US"/>
        </w:rPr>
        <w:t xml:space="preserve">. In contrast, </w:t>
      </w:r>
      <w:r w:rsidR="00085EDC">
        <w:rPr>
          <w:rFonts w:ascii="Times New Roman" w:hAnsi="Times New Roman" w:cs="Times New Roman"/>
          <w:sz w:val="24"/>
          <w:szCs w:val="24"/>
        </w:rPr>
        <w:t>s</w:t>
      </w:r>
      <w:r w:rsidRPr="00C40B94">
        <w:rPr>
          <w:rFonts w:ascii="Times New Roman" w:hAnsi="Times New Roman" w:cs="Times New Roman"/>
          <w:sz w:val="24"/>
          <w:szCs w:val="24"/>
        </w:rPr>
        <w:t xml:space="preserve">maller patches are more likely to have seen extinctions and less likely to be permanently colonised </w:t>
      </w:r>
      <w:r w:rsidR="00B076D9">
        <w:rPr>
          <w:rFonts w:ascii="Times New Roman" w:hAnsi="Times New Roman" w:cs="Times New Roman"/>
          <w:sz w:val="24"/>
          <w:szCs w:val="24"/>
        </w:rPr>
        <w:t>(</w:t>
      </w:r>
      <w:r w:rsidRPr="00C40B94">
        <w:rPr>
          <w:rFonts w:ascii="Times New Roman" w:hAnsi="Times New Roman" w:cs="Times New Roman"/>
          <w:sz w:val="24"/>
          <w:szCs w:val="24"/>
        </w:rPr>
        <w:t xml:space="preserve">due to </w:t>
      </w:r>
      <w:r w:rsidR="00B076D9">
        <w:rPr>
          <w:rFonts w:ascii="Times New Roman" w:hAnsi="Times New Roman" w:cs="Times New Roman"/>
          <w:sz w:val="24"/>
          <w:szCs w:val="24"/>
        </w:rPr>
        <w:lastRenderedPageBreak/>
        <w:t>the low availability of</w:t>
      </w:r>
      <w:r w:rsidRPr="00C40B94">
        <w:rPr>
          <w:rFonts w:ascii="Times New Roman" w:hAnsi="Times New Roman" w:cs="Times New Roman"/>
          <w:sz w:val="24"/>
          <w:szCs w:val="24"/>
        </w:rPr>
        <w:t xml:space="preserve"> food resources</w:t>
      </w:r>
      <w:r w:rsidR="00B076D9">
        <w:rPr>
          <w:rFonts w:ascii="Times New Roman" w:hAnsi="Times New Roman" w:cs="Times New Roman"/>
          <w:sz w:val="24"/>
          <w:szCs w:val="24"/>
        </w:rPr>
        <w:t>)</w:t>
      </w:r>
      <w:r w:rsidRPr="00C40B94">
        <w:rPr>
          <w:rFonts w:ascii="Times New Roman" w:hAnsi="Times New Roman" w:cs="Times New Roman"/>
          <w:sz w:val="24"/>
          <w:szCs w:val="24"/>
        </w:rPr>
        <w:t xml:space="preserve"> even if they </w:t>
      </w:r>
      <w:r w:rsidR="00367E61">
        <w:rPr>
          <w:rFonts w:ascii="Times New Roman" w:hAnsi="Times New Roman" w:cs="Times New Roman"/>
          <w:sz w:val="24"/>
          <w:szCs w:val="24"/>
        </w:rPr>
        <w:t xml:space="preserve">are closer </w:t>
      </w:r>
      <w:r w:rsidRPr="00C40B94">
        <w:rPr>
          <w:rFonts w:ascii="Times New Roman" w:hAnsi="Times New Roman" w:cs="Times New Roman"/>
          <w:sz w:val="24"/>
          <w:szCs w:val="24"/>
        </w:rPr>
        <w:t xml:space="preserve">to other patches </w:t>
      </w:r>
      <w:r w:rsidR="00CB40BE" w:rsidRPr="00C40B94">
        <w:rPr>
          <w:rFonts w:ascii="Times New Roman" w:hAnsi="Times New Roman" w:cs="Times New Roman"/>
          <w:sz w:val="24"/>
          <w:szCs w:val="24"/>
        </w:rPr>
        <w:t>(Arroyo-Rodríguez et al.</w:t>
      </w:r>
      <w:r w:rsidR="00A059CB" w:rsidRPr="00C40B94">
        <w:rPr>
          <w:rFonts w:ascii="Times New Roman" w:hAnsi="Times New Roman" w:cs="Times New Roman"/>
          <w:sz w:val="24"/>
          <w:szCs w:val="24"/>
        </w:rPr>
        <w:t>,</w:t>
      </w:r>
      <w:r w:rsidR="00CB40BE" w:rsidRPr="00C40B94">
        <w:rPr>
          <w:rFonts w:ascii="Times New Roman" w:hAnsi="Times New Roman" w:cs="Times New Roman"/>
          <w:sz w:val="24"/>
          <w:szCs w:val="24"/>
        </w:rPr>
        <w:t xml:space="preserve"> 2007).</w:t>
      </w:r>
    </w:p>
    <w:p w14:paraId="5022C65A" w14:textId="2E92BCFC" w:rsidR="00A504B5" w:rsidRDefault="00A504B5" w:rsidP="00FC1890">
      <w:pPr>
        <w:autoSpaceDE w:val="0"/>
        <w:autoSpaceDN w:val="0"/>
        <w:adjustRightInd w:val="0"/>
        <w:spacing w:after="0" w:line="360" w:lineRule="auto"/>
        <w:ind w:firstLine="709"/>
        <w:rPr>
          <w:rFonts w:ascii="Times New Roman" w:hAnsi="Times New Roman" w:cs="Times New Roman"/>
          <w:sz w:val="24"/>
          <w:szCs w:val="24"/>
        </w:rPr>
      </w:pPr>
      <w:r w:rsidRPr="00C40B94">
        <w:rPr>
          <w:rFonts w:ascii="Times New Roman" w:hAnsi="Times New Roman" w:cs="Times New Roman"/>
          <w:sz w:val="24"/>
          <w:szCs w:val="24"/>
        </w:rPr>
        <w:t xml:space="preserve">Our findings are consistent with previous studies suggesting that howler monkeys are able to adapt to altered landscapes </w:t>
      </w:r>
      <w:r w:rsidR="00A059CB" w:rsidRPr="00C40B94">
        <w:rPr>
          <w:rFonts w:ascii="Times New Roman" w:hAnsi="Times New Roman" w:cs="Times New Roman"/>
          <w:sz w:val="24"/>
          <w:szCs w:val="24"/>
        </w:rPr>
        <w:t>(</w:t>
      </w:r>
      <w:proofErr w:type="spellStart"/>
      <w:r w:rsidR="00A059CB" w:rsidRPr="00C40B94">
        <w:rPr>
          <w:rFonts w:ascii="Times New Roman" w:hAnsi="Times New Roman" w:cs="Times New Roman"/>
          <w:sz w:val="24"/>
          <w:szCs w:val="24"/>
        </w:rPr>
        <w:t>Bicca</w:t>
      </w:r>
      <w:proofErr w:type="spellEnd"/>
      <w:r w:rsidR="00A059CB" w:rsidRPr="00C40B94">
        <w:rPr>
          <w:rFonts w:ascii="Times New Roman" w:hAnsi="Times New Roman" w:cs="Times New Roman"/>
          <w:sz w:val="24"/>
          <w:szCs w:val="24"/>
        </w:rPr>
        <w:t>-Marques, 2003; Arroyo-Rodríguez and Dias, 2010</w:t>
      </w:r>
      <w:r w:rsidR="00064766">
        <w:rPr>
          <w:rFonts w:ascii="Times New Roman" w:hAnsi="Times New Roman" w:cs="Times New Roman"/>
          <w:sz w:val="24"/>
          <w:szCs w:val="24"/>
        </w:rPr>
        <w:t xml:space="preserve">; </w:t>
      </w:r>
      <w:r w:rsidR="00064766" w:rsidRPr="00064766">
        <w:rPr>
          <w:rFonts w:ascii="Times New Roman" w:hAnsi="Times New Roman" w:cs="Times New Roman"/>
          <w:sz w:val="24"/>
          <w:szCs w:val="24"/>
        </w:rPr>
        <w:t>Arce-Peña</w:t>
      </w:r>
      <w:r w:rsidR="00064766">
        <w:rPr>
          <w:rFonts w:ascii="Times New Roman" w:hAnsi="Times New Roman" w:cs="Times New Roman"/>
          <w:sz w:val="24"/>
          <w:szCs w:val="24"/>
        </w:rPr>
        <w:t xml:space="preserve"> et al., 2019</w:t>
      </w:r>
      <w:r w:rsidR="00A059CB" w:rsidRPr="00C40B94">
        <w:rPr>
          <w:rFonts w:ascii="Times New Roman" w:hAnsi="Times New Roman" w:cs="Times New Roman"/>
          <w:sz w:val="24"/>
          <w:szCs w:val="24"/>
        </w:rPr>
        <w:t>),</w:t>
      </w:r>
      <w:r w:rsidRPr="00C40B94">
        <w:rPr>
          <w:rFonts w:ascii="Times New Roman" w:hAnsi="Times New Roman" w:cs="Times New Roman"/>
          <w:sz w:val="24"/>
          <w:szCs w:val="24"/>
        </w:rPr>
        <w:t xml:space="preserve"> largely because of their high dietary plasticity </w:t>
      </w:r>
      <w:r w:rsidR="00A059CB" w:rsidRPr="00C40B94">
        <w:rPr>
          <w:rFonts w:ascii="Times New Roman" w:hAnsi="Times New Roman" w:cs="Times New Roman"/>
          <w:sz w:val="24"/>
          <w:szCs w:val="24"/>
        </w:rPr>
        <w:t xml:space="preserve">(Dunn et al., 2010; </w:t>
      </w:r>
      <w:proofErr w:type="spellStart"/>
      <w:r w:rsidR="00A059CB" w:rsidRPr="00C40B94">
        <w:rPr>
          <w:rFonts w:ascii="Times New Roman" w:hAnsi="Times New Roman" w:cs="Times New Roman"/>
          <w:sz w:val="24"/>
          <w:szCs w:val="24"/>
        </w:rPr>
        <w:t>Cristóbal-Azkarate</w:t>
      </w:r>
      <w:proofErr w:type="spellEnd"/>
      <w:r w:rsidR="00A059CB" w:rsidRPr="00C40B94">
        <w:rPr>
          <w:rFonts w:ascii="Times New Roman" w:hAnsi="Times New Roman" w:cs="Times New Roman"/>
          <w:sz w:val="24"/>
          <w:szCs w:val="24"/>
        </w:rPr>
        <w:t xml:space="preserve"> and Dunn, 2013; Dias and Rangel-</w:t>
      </w:r>
      <w:proofErr w:type="spellStart"/>
      <w:r w:rsidR="00A059CB" w:rsidRPr="00C40B94">
        <w:rPr>
          <w:rFonts w:ascii="Times New Roman" w:hAnsi="Times New Roman" w:cs="Times New Roman"/>
          <w:sz w:val="24"/>
          <w:szCs w:val="24"/>
        </w:rPr>
        <w:t>Negrín</w:t>
      </w:r>
      <w:proofErr w:type="spellEnd"/>
      <w:r w:rsidR="00A059CB" w:rsidRPr="00C40B94">
        <w:rPr>
          <w:rFonts w:ascii="Times New Roman" w:hAnsi="Times New Roman" w:cs="Times New Roman"/>
          <w:sz w:val="24"/>
          <w:szCs w:val="24"/>
        </w:rPr>
        <w:t>, 2015).</w:t>
      </w:r>
      <w:r w:rsidRPr="00C40B94">
        <w:rPr>
          <w:rFonts w:ascii="Times New Roman" w:hAnsi="Times New Roman" w:cs="Times New Roman"/>
          <w:sz w:val="24"/>
          <w:szCs w:val="24"/>
        </w:rPr>
        <w:t xml:space="preserve"> As stated above, their use of secondary vegetation as temporary or permanent habitat can also explain their ability to persist and increase their abundance in this fragmented landscape. For example, a 7-fold population increase of </w:t>
      </w:r>
      <w:r w:rsidR="00536C64">
        <w:rPr>
          <w:rFonts w:ascii="Times New Roman" w:hAnsi="Times New Roman" w:cs="Times New Roman"/>
          <w:sz w:val="24"/>
          <w:szCs w:val="24"/>
        </w:rPr>
        <w:t>m</w:t>
      </w:r>
      <w:r w:rsidRPr="00C40B94">
        <w:rPr>
          <w:rFonts w:ascii="Times New Roman" w:hAnsi="Times New Roman" w:cs="Times New Roman"/>
          <w:sz w:val="24"/>
          <w:szCs w:val="24"/>
        </w:rPr>
        <w:t>antled howler monkeys (</w:t>
      </w:r>
      <w:r w:rsidRPr="00C40B94">
        <w:rPr>
          <w:rFonts w:ascii="Times New Roman" w:hAnsi="Times New Roman" w:cs="Times New Roman"/>
          <w:i/>
          <w:sz w:val="24"/>
          <w:szCs w:val="24"/>
        </w:rPr>
        <w:t>A. palliata</w:t>
      </w:r>
      <w:r w:rsidRPr="00C40B94">
        <w:rPr>
          <w:rFonts w:ascii="Times New Roman" w:hAnsi="Times New Roman" w:cs="Times New Roman"/>
          <w:sz w:val="24"/>
          <w:szCs w:val="24"/>
        </w:rPr>
        <w:t xml:space="preserve">) was reported after 28 years of forest recovery in Santa Rosa National Park, Costa Rica </w:t>
      </w:r>
      <w:r w:rsidR="00B87E61" w:rsidRPr="00C40B94">
        <w:rPr>
          <w:rFonts w:ascii="Times New Roman" w:hAnsi="Times New Roman" w:cs="Times New Roman"/>
          <w:sz w:val="24"/>
          <w:szCs w:val="24"/>
        </w:rPr>
        <w:fldChar w:fldCharType="begin" w:fldLock="1"/>
      </w:r>
      <w:r w:rsidR="006163A9" w:rsidRPr="00C40B94">
        <w:rPr>
          <w:rFonts w:ascii="Times New Roman" w:hAnsi="Times New Roman" w:cs="Times New Roman"/>
          <w:sz w:val="24"/>
          <w:szCs w:val="24"/>
        </w:rPr>
        <w:instrText>ADDIN CSL_CITATION {"citationItems":[{"id":"ITEM-1","itemData":{"author":[{"dropping-particle":"","family":"Fedigan","given":"Linda Marie","non-dropping-particle":"","parse-names":false,"suffix":""},{"dropping-particle":"","family":"Jack","given":"Katharine","non-dropping-particle":"","parse-names":false,"suffix":""}],"container-title":"International Journal of Primatology","id":"ITEM-1","issue":"5","issued":{"date-parts":[["2001"]]},"page":"689-713","title":"Neotropical primates in a regenerating Costa Rican dry forest: A comparison of howler and capuchin population patterns","type":"article-journal","volume":"22"},"uris":["http://www.mendeley.com/documents/?uuid=5123f369-190f-4051-8a16-80f6442c5602"]}],"mendeley":{"formattedCitation":"(Fedigan and Jack 2001)","plainTextFormattedCitation":"(Fedigan and Jack 2001)","previouslyFormattedCitation":"(Fedigan and Jack 2001)"},"properties":{"noteIndex":0},"schema":"https://github.com/citation-style-language/schema/raw/master/csl-citation.json"}</w:instrText>
      </w:r>
      <w:r w:rsidR="00B87E61" w:rsidRPr="00C40B94">
        <w:rPr>
          <w:rFonts w:ascii="Times New Roman" w:hAnsi="Times New Roman" w:cs="Times New Roman"/>
          <w:sz w:val="24"/>
          <w:szCs w:val="24"/>
        </w:rPr>
        <w:fldChar w:fldCharType="separate"/>
      </w:r>
      <w:r w:rsidR="008B53A9" w:rsidRPr="00C40B94">
        <w:rPr>
          <w:rFonts w:ascii="Times New Roman" w:hAnsi="Times New Roman" w:cs="Times New Roman"/>
          <w:noProof/>
          <w:sz w:val="24"/>
          <w:szCs w:val="24"/>
        </w:rPr>
        <w:t>(Fedigan and Jack 2001)</w:t>
      </w:r>
      <w:r w:rsidR="00B87E61" w:rsidRPr="00C40B94">
        <w:rPr>
          <w:rFonts w:ascii="Times New Roman" w:hAnsi="Times New Roman" w:cs="Times New Roman"/>
          <w:sz w:val="24"/>
          <w:szCs w:val="24"/>
        </w:rPr>
        <w:fldChar w:fldCharType="end"/>
      </w:r>
      <w:r w:rsidR="00064766">
        <w:rPr>
          <w:rFonts w:ascii="Times New Roman" w:hAnsi="Times New Roman" w:cs="Times New Roman"/>
          <w:sz w:val="24"/>
          <w:szCs w:val="24"/>
        </w:rPr>
        <w:t xml:space="preserve">, and </w:t>
      </w:r>
      <w:r w:rsidRPr="00C40B94">
        <w:rPr>
          <w:rFonts w:ascii="Times New Roman" w:hAnsi="Times New Roman" w:cs="Times New Roman"/>
          <w:sz w:val="24"/>
          <w:szCs w:val="24"/>
        </w:rPr>
        <w:t xml:space="preserve">the number of Mexican howler monkeys on the reforested island of </w:t>
      </w:r>
      <w:proofErr w:type="spellStart"/>
      <w:r w:rsidRPr="00C40B94">
        <w:rPr>
          <w:rFonts w:ascii="Times New Roman" w:hAnsi="Times New Roman" w:cs="Times New Roman"/>
          <w:sz w:val="24"/>
          <w:szCs w:val="24"/>
        </w:rPr>
        <w:t>Agaltepec</w:t>
      </w:r>
      <w:proofErr w:type="spellEnd"/>
      <w:r w:rsidRPr="00C40B94">
        <w:rPr>
          <w:rFonts w:ascii="Times New Roman" w:hAnsi="Times New Roman" w:cs="Times New Roman"/>
          <w:sz w:val="24"/>
          <w:szCs w:val="24"/>
        </w:rPr>
        <w:t xml:space="preserve">, Veracruz, grew from 9 to 95 individuals in 14 years </w:t>
      </w:r>
      <w:r w:rsidR="00A059CB" w:rsidRPr="00C40B94">
        <w:rPr>
          <w:rFonts w:ascii="Times New Roman" w:hAnsi="Times New Roman" w:cs="Times New Roman"/>
          <w:sz w:val="24"/>
          <w:szCs w:val="24"/>
        </w:rPr>
        <w:t>(Carrera-Sánchez et al., 2003).</w:t>
      </w:r>
      <w:r w:rsidR="00064766">
        <w:rPr>
          <w:rFonts w:ascii="Times New Roman" w:hAnsi="Times New Roman" w:cs="Times New Roman"/>
          <w:sz w:val="24"/>
          <w:szCs w:val="24"/>
        </w:rPr>
        <w:t xml:space="preserve"> </w:t>
      </w:r>
      <w:r w:rsidRPr="00C40B94">
        <w:rPr>
          <w:rFonts w:ascii="Times New Roman" w:hAnsi="Times New Roman" w:cs="Times New Roman"/>
          <w:sz w:val="24"/>
          <w:szCs w:val="24"/>
        </w:rPr>
        <w:t xml:space="preserve"> However, the current study is the first to examine the potential for an extinction debt</w:t>
      </w:r>
      <w:r w:rsidR="00CA5768">
        <w:rPr>
          <w:rFonts w:ascii="Times New Roman" w:hAnsi="Times New Roman" w:cs="Times New Roman"/>
          <w:sz w:val="24"/>
          <w:szCs w:val="24"/>
        </w:rPr>
        <w:t xml:space="preserve">, while </w:t>
      </w:r>
      <w:r w:rsidR="00CA5768" w:rsidRPr="00C40B94">
        <w:rPr>
          <w:rFonts w:ascii="Times New Roman" w:hAnsi="Times New Roman" w:cs="Times New Roman"/>
          <w:sz w:val="24"/>
          <w:szCs w:val="24"/>
        </w:rPr>
        <w:t>determin</w:t>
      </w:r>
      <w:r w:rsidR="00CA5768">
        <w:rPr>
          <w:rFonts w:ascii="Times New Roman" w:hAnsi="Times New Roman" w:cs="Times New Roman"/>
          <w:sz w:val="24"/>
          <w:szCs w:val="24"/>
        </w:rPr>
        <w:t>ing</w:t>
      </w:r>
      <w:r w:rsidR="00CA5768" w:rsidRPr="00C40B94">
        <w:rPr>
          <w:rFonts w:ascii="Times New Roman" w:hAnsi="Times New Roman" w:cs="Times New Roman"/>
          <w:sz w:val="24"/>
          <w:szCs w:val="24"/>
        </w:rPr>
        <w:t xml:space="preserve"> the habitat spatial changes that can promote population increases in fragmented landscapes</w:t>
      </w:r>
      <w:r w:rsidR="00CA5768">
        <w:rPr>
          <w:rFonts w:ascii="Times New Roman" w:hAnsi="Times New Roman" w:cs="Times New Roman"/>
          <w:sz w:val="24"/>
          <w:szCs w:val="24"/>
        </w:rPr>
        <w:t>.</w:t>
      </w:r>
    </w:p>
    <w:p w14:paraId="22F9CF50" w14:textId="07BB0D80" w:rsidR="005D3DAB" w:rsidRPr="000115AE" w:rsidRDefault="0008414C" w:rsidP="00FC1890">
      <w:pPr>
        <w:autoSpaceDE w:val="0"/>
        <w:autoSpaceDN w:val="0"/>
        <w:adjustRightInd w:val="0"/>
        <w:spacing w:after="0" w:line="360" w:lineRule="auto"/>
        <w:ind w:firstLine="709"/>
        <w:rPr>
          <w:rFonts w:ascii="Times New Roman" w:hAnsi="Times New Roman" w:cs="Times New Roman"/>
          <w:sz w:val="24"/>
          <w:szCs w:val="24"/>
          <w:lang w:bidi="en-GB"/>
        </w:rPr>
      </w:pPr>
      <w:r w:rsidRPr="000115AE">
        <w:rPr>
          <w:rFonts w:ascii="Times New Roman" w:hAnsi="Times New Roman" w:cs="Times New Roman"/>
          <w:sz w:val="24"/>
          <w:szCs w:val="24"/>
        </w:rPr>
        <w:t xml:space="preserve">Although immature to female ratio doubled between years, this </w:t>
      </w:r>
      <w:r w:rsidRPr="000115AE">
        <w:rPr>
          <w:rFonts w:ascii="Times New Roman" w:hAnsi="Times New Roman" w:cs="Times New Roman"/>
          <w:sz w:val="24"/>
          <w:szCs w:val="24"/>
          <w:lang w:bidi="en-GB"/>
        </w:rPr>
        <w:t xml:space="preserve">proxy of reproductive </w:t>
      </w:r>
      <w:r w:rsidR="00222698">
        <w:rPr>
          <w:rFonts w:ascii="Times New Roman" w:hAnsi="Times New Roman" w:cs="Times New Roman"/>
          <w:sz w:val="24"/>
          <w:szCs w:val="24"/>
          <w:lang w:bidi="en-GB"/>
        </w:rPr>
        <w:t>output</w:t>
      </w:r>
      <w:r w:rsidRPr="000115AE">
        <w:rPr>
          <w:rFonts w:ascii="Times New Roman" w:hAnsi="Times New Roman" w:cs="Times New Roman"/>
          <w:sz w:val="24"/>
          <w:szCs w:val="24"/>
          <w:lang w:bidi="en-GB"/>
        </w:rPr>
        <w:t xml:space="preserve"> was </w:t>
      </w:r>
      <w:r w:rsidR="005D3DAB" w:rsidRPr="000115AE">
        <w:rPr>
          <w:rFonts w:ascii="Times New Roman" w:hAnsi="Times New Roman" w:cs="Times New Roman"/>
          <w:sz w:val="24"/>
          <w:szCs w:val="24"/>
          <w:lang w:bidi="en-GB"/>
        </w:rPr>
        <w:t xml:space="preserve">only </w:t>
      </w:r>
      <w:r w:rsidRPr="000115AE">
        <w:rPr>
          <w:rFonts w:ascii="Times New Roman" w:hAnsi="Times New Roman" w:cs="Times New Roman"/>
          <w:sz w:val="24"/>
          <w:szCs w:val="24"/>
          <w:lang w:bidi="en-GB"/>
        </w:rPr>
        <w:t xml:space="preserve">weakly related to patch attributes. </w:t>
      </w:r>
      <w:r w:rsidR="00155BCB" w:rsidRPr="000115AE">
        <w:rPr>
          <w:rFonts w:ascii="Times New Roman" w:hAnsi="Times New Roman" w:cs="Times New Roman"/>
          <w:sz w:val="24"/>
          <w:szCs w:val="24"/>
          <w:lang w:bidi="en-GB"/>
        </w:rPr>
        <w:t xml:space="preserve">This suggests that habitat spatial patterns alone </w:t>
      </w:r>
      <w:r w:rsidR="000115AE">
        <w:rPr>
          <w:rFonts w:ascii="Times New Roman" w:hAnsi="Times New Roman" w:cs="Times New Roman"/>
          <w:sz w:val="24"/>
          <w:szCs w:val="24"/>
          <w:lang w:bidi="en-GB"/>
        </w:rPr>
        <w:t>are</w:t>
      </w:r>
      <w:r w:rsidR="00155BCB" w:rsidRPr="000115AE">
        <w:rPr>
          <w:rFonts w:ascii="Times New Roman" w:hAnsi="Times New Roman" w:cs="Times New Roman"/>
          <w:sz w:val="24"/>
          <w:szCs w:val="24"/>
          <w:lang w:bidi="en-GB"/>
        </w:rPr>
        <w:t xml:space="preserve"> not responsible for </w:t>
      </w:r>
      <w:r w:rsidR="000115AE">
        <w:rPr>
          <w:rFonts w:ascii="Times New Roman" w:hAnsi="Times New Roman" w:cs="Times New Roman"/>
          <w:sz w:val="24"/>
          <w:szCs w:val="24"/>
          <w:lang w:bidi="en-GB"/>
        </w:rPr>
        <w:t>temporal changes in demography</w:t>
      </w:r>
      <w:r w:rsidR="00155BCB" w:rsidRPr="000115AE">
        <w:rPr>
          <w:rFonts w:ascii="Times New Roman" w:hAnsi="Times New Roman" w:cs="Times New Roman"/>
          <w:sz w:val="24"/>
          <w:szCs w:val="24"/>
          <w:lang w:bidi="en-GB"/>
        </w:rPr>
        <w:t>, and that other important factors</w:t>
      </w:r>
      <w:r w:rsidR="000115AE">
        <w:rPr>
          <w:rFonts w:ascii="Times New Roman" w:hAnsi="Times New Roman" w:cs="Times New Roman"/>
          <w:sz w:val="24"/>
          <w:szCs w:val="24"/>
          <w:lang w:bidi="en-GB"/>
        </w:rPr>
        <w:t xml:space="preserve"> relating to habitat quality,</w:t>
      </w:r>
      <w:r w:rsidR="005D3DAB" w:rsidRPr="000115AE">
        <w:rPr>
          <w:rFonts w:ascii="Times New Roman" w:hAnsi="Times New Roman" w:cs="Times New Roman"/>
          <w:sz w:val="24"/>
          <w:szCs w:val="24"/>
          <w:lang w:bidi="en-GB"/>
        </w:rPr>
        <w:t xml:space="preserve"> </w:t>
      </w:r>
      <w:r w:rsidR="00155BCB" w:rsidRPr="000115AE">
        <w:rPr>
          <w:rFonts w:ascii="Times New Roman" w:hAnsi="Times New Roman" w:cs="Times New Roman"/>
          <w:sz w:val="24"/>
          <w:szCs w:val="24"/>
          <w:lang w:bidi="en-GB"/>
        </w:rPr>
        <w:t>such as floristic composition</w:t>
      </w:r>
      <w:r w:rsidR="005D3DAB" w:rsidRPr="000115AE">
        <w:rPr>
          <w:rFonts w:ascii="Times New Roman" w:hAnsi="Times New Roman" w:cs="Times New Roman"/>
          <w:sz w:val="24"/>
          <w:szCs w:val="24"/>
          <w:lang w:bidi="en-GB"/>
        </w:rPr>
        <w:t xml:space="preserve"> and</w:t>
      </w:r>
      <w:r w:rsidR="00155BCB" w:rsidRPr="000115AE">
        <w:rPr>
          <w:rFonts w:ascii="Times New Roman" w:hAnsi="Times New Roman" w:cs="Times New Roman"/>
          <w:sz w:val="24"/>
          <w:szCs w:val="24"/>
          <w:lang w:bidi="en-GB"/>
        </w:rPr>
        <w:t xml:space="preserve"> food availability</w:t>
      </w:r>
      <w:r w:rsidR="005D3DAB" w:rsidRPr="000115AE">
        <w:rPr>
          <w:rFonts w:ascii="Times New Roman" w:hAnsi="Times New Roman" w:cs="Times New Roman"/>
          <w:sz w:val="24"/>
          <w:szCs w:val="24"/>
          <w:lang w:bidi="en-GB"/>
        </w:rPr>
        <w:t xml:space="preserve">, </w:t>
      </w:r>
      <w:r w:rsidR="00155BCB" w:rsidRPr="000115AE">
        <w:rPr>
          <w:rFonts w:ascii="Times New Roman" w:hAnsi="Times New Roman" w:cs="Times New Roman"/>
          <w:sz w:val="24"/>
          <w:szCs w:val="24"/>
          <w:lang w:bidi="en-GB"/>
        </w:rPr>
        <w:t>may also play an important role</w:t>
      </w:r>
      <w:r w:rsidR="00C30E69" w:rsidRPr="000115AE">
        <w:rPr>
          <w:rFonts w:ascii="Times New Roman" w:hAnsi="Times New Roman" w:cs="Times New Roman"/>
          <w:sz w:val="24"/>
          <w:szCs w:val="24"/>
          <w:lang w:bidi="en-GB"/>
        </w:rPr>
        <w:t xml:space="preserve"> (e.g., Milton et al. 2019)</w:t>
      </w:r>
      <w:r w:rsidR="005D3DAB" w:rsidRPr="000115AE">
        <w:rPr>
          <w:rFonts w:ascii="Times New Roman" w:hAnsi="Times New Roman" w:cs="Times New Roman"/>
          <w:sz w:val="24"/>
          <w:szCs w:val="24"/>
          <w:lang w:bidi="en-GB"/>
        </w:rPr>
        <w:t>. Indeed, large tree density has previously been shown to be an important predictor of howler monkey presence in forest patches (Arroyo-Rodriguez et al. 2007).</w:t>
      </w:r>
      <w:r w:rsidR="00C30E69" w:rsidRPr="000115AE">
        <w:rPr>
          <w:rFonts w:ascii="Times New Roman" w:hAnsi="Times New Roman" w:cs="Times New Roman"/>
          <w:sz w:val="24"/>
          <w:szCs w:val="24"/>
          <w:lang w:bidi="en-GB"/>
        </w:rPr>
        <w:t xml:space="preserve"> </w:t>
      </w:r>
      <w:r w:rsidR="005D3DAB" w:rsidRPr="000115AE">
        <w:rPr>
          <w:rFonts w:ascii="Times New Roman" w:hAnsi="Times New Roman" w:cs="Times New Roman"/>
          <w:sz w:val="24"/>
          <w:szCs w:val="24"/>
          <w:lang w:bidi="en-GB"/>
        </w:rPr>
        <w:t xml:space="preserve">This presents a very interesting avenue for future research. </w:t>
      </w:r>
    </w:p>
    <w:p w14:paraId="5022C65C" w14:textId="77777777" w:rsidR="001E248A" w:rsidRPr="00C40B94" w:rsidRDefault="001E248A" w:rsidP="001E248A">
      <w:pPr>
        <w:autoSpaceDE w:val="0"/>
        <w:autoSpaceDN w:val="0"/>
        <w:adjustRightInd w:val="0"/>
        <w:spacing w:after="0" w:line="360" w:lineRule="auto"/>
        <w:ind w:firstLine="709"/>
        <w:rPr>
          <w:rFonts w:ascii="Times New Roman" w:hAnsi="Times New Roman" w:cs="Times New Roman"/>
          <w:sz w:val="24"/>
          <w:szCs w:val="24"/>
        </w:rPr>
      </w:pPr>
    </w:p>
    <w:p w14:paraId="5022C65D" w14:textId="77777777" w:rsidR="00A504B5" w:rsidRPr="0057419A" w:rsidRDefault="00A504B5" w:rsidP="005801AF">
      <w:pPr>
        <w:pStyle w:val="Heading2"/>
      </w:pPr>
      <w:r w:rsidRPr="0057419A">
        <w:t>Is there an extinction debt?</w:t>
      </w:r>
    </w:p>
    <w:p w14:paraId="5022C65E" w14:textId="68D69937" w:rsidR="00A504B5" w:rsidRPr="00C40B94" w:rsidRDefault="00A504B5" w:rsidP="0057419A">
      <w:pPr>
        <w:spacing w:after="0" w:line="360" w:lineRule="auto"/>
        <w:rPr>
          <w:rFonts w:ascii="Times New Roman" w:hAnsi="Times New Roman" w:cs="Times New Roman"/>
          <w:sz w:val="24"/>
          <w:szCs w:val="24"/>
          <w:lang w:bidi="en-GB"/>
        </w:rPr>
      </w:pPr>
      <w:r w:rsidRPr="00C40B94">
        <w:rPr>
          <w:rFonts w:ascii="Times New Roman" w:hAnsi="Times New Roman" w:cs="Times New Roman"/>
          <w:sz w:val="24"/>
          <w:szCs w:val="24"/>
        </w:rPr>
        <w:t xml:space="preserve">The howler monkey population in our study area does not seem to show any evidence of an extinction debt. First, we found increases in patch occupancy, subpopulation size and immature-to-female ratio. Second, all three of these response variables were similarly related to patch attributes in both years. Finally, current occupancy was not better predicted by past patch characteristics than present conditions. </w:t>
      </w:r>
      <w:r w:rsidRPr="00C40B94">
        <w:rPr>
          <w:rFonts w:ascii="Times New Roman" w:hAnsi="Times New Roman" w:cs="Times New Roman"/>
          <w:sz w:val="24"/>
          <w:szCs w:val="24"/>
          <w:lang w:bidi="en-GB"/>
        </w:rPr>
        <w:t xml:space="preserve">Previous studies concluded that the howler monkey population in Los </w:t>
      </w:r>
      <w:proofErr w:type="spellStart"/>
      <w:r w:rsidRPr="00C40B94">
        <w:rPr>
          <w:rFonts w:ascii="Times New Roman" w:hAnsi="Times New Roman" w:cs="Times New Roman"/>
          <w:sz w:val="24"/>
          <w:szCs w:val="24"/>
          <w:lang w:bidi="en-GB"/>
        </w:rPr>
        <w:t>Tuxtlas</w:t>
      </w:r>
      <w:proofErr w:type="spellEnd"/>
      <w:r w:rsidRPr="00C40B94">
        <w:rPr>
          <w:rFonts w:ascii="Times New Roman" w:hAnsi="Times New Roman" w:cs="Times New Roman"/>
          <w:sz w:val="24"/>
          <w:szCs w:val="24"/>
          <w:lang w:bidi="en-GB"/>
        </w:rPr>
        <w:t xml:space="preserve"> was in decline from the beginning of the 1980s until 2001 </w:t>
      </w:r>
      <w:r w:rsidR="00A059CB" w:rsidRPr="00C40B94">
        <w:rPr>
          <w:rFonts w:ascii="Times New Roman" w:hAnsi="Times New Roman" w:cs="Times New Roman"/>
          <w:sz w:val="24"/>
          <w:szCs w:val="24"/>
          <w:lang w:bidi="en-GB"/>
        </w:rPr>
        <w:t xml:space="preserve">(Estrada and Coates‐Estrada, 1988; Estrada and Coates-Estrada, 1996; </w:t>
      </w:r>
      <w:proofErr w:type="spellStart"/>
      <w:r w:rsidR="00A059CB" w:rsidRPr="00C40B94">
        <w:rPr>
          <w:rFonts w:ascii="Times New Roman" w:hAnsi="Times New Roman" w:cs="Times New Roman"/>
          <w:sz w:val="24"/>
          <w:szCs w:val="24"/>
          <w:lang w:bidi="en-GB"/>
        </w:rPr>
        <w:t>Cristóbal-Azkarate</w:t>
      </w:r>
      <w:proofErr w:type="spellEnd"/>
      <w:r w:rsidR="00A059CB" w:rsidRPr="00C40B94">
        <w:rPr>
          <w:rFonts w:ascii="Times New Roman" w:hAnsi="Times New Roman" w:cs="Times New Roman"/>
          <w:sz w:val="24"/>
          <w:szCs w:val="24"/>
          <w:lang w:bidi="en-GB"/>
        </w:rPr>
        <w:t xml:space="preserve"> et al., 2005; </w:t>
      </w:r>
      <w:proofErr w:type="spellStart"/>
      <w:r w:rsidR="00A059CB" w:rsidRPr="00C40B94">
        <w:rPr>
          <w:rFonts w:ascii="Times New Roman" w:hAnsi="Times New Roman" w:cs="Times New Roman"/>
          <w:sz w:val="24"/>
          <w:szCs w:val="24"/>
          <w:lang w:bidi="en-GB"/>
        </w:rPr>
        <w:t>Cristóbal</w:t>
      </w:r>
      <w:proofErr w:type="spellEnd"/>
      <w:r w:rsidR="00A059CB" w:rsidRPr="00C40B94">
        <w:rPr>
          <w:rFonts w:ascii="Times New Roman" w:hAnsi="Times New Roman" w:cs="Times New Roman"/>
          <w:sz w:val="24"/>
          <w:szCs w:val="24"/>
          <w:lang w:bidi="en-GB"/>
        </w:rPr>
        <w:t xml:space="preserve"> </w:t>
      </w:r>
      <w:proofErr w:type="spellStart"/>
      <w:r w:rsidR="00A059CB" w:rsidRPr="00C40B94">
        <w:rPr>
          <w:rFonts w:ascii="Times New Roman" w:hAnsi="Times New Roman" w:cs="Times New Roman"/>
          <w:sz w:val="24"/>
          <w:szCs w:val="24"/>
          <w:lang w:bidi="en-GB"/>
        </w:rPr>
        <w:t>Azkarate</w:t>
      </w:r>
      <w:proofErr w:type="spellEnd"/>
      <w:r w:rsidR="00A059CB" w:rsidRPr="00C40B94">
        <w:rPr>
          <w:rFonts w:ascii="Times New Roman" w:hAnsi="Times New Roman" w:cs="Times New Roman"/>
          <w:sz w:val="24"/>
          <w:szCs w:val="24"/>
          <w:lang w:bidi="en-GB"/>
        </w:rPr>
        <w:t xml:space="preserve"> et al., 2017). </w:t>
      </w:r>
      <w:r w:rsidRPr="00C40B94">
        <w:rPr>
          <w:rFonts w:ascii="Times New Roman" w:hAnsi="Times New Roman" w:cs="Times New Roman"/>
          <w:sz w:val="24"/>
          <w:szCs w:val="24"/>
        </w:rPr>
        <w:t xml:space="preserve">The probability that an extinction debt has been paid increases with time since the </w:t>
      </w:r>
      <w:r w:rsidRPr="00C40B94">
        <w:rPr>
          <w:rFonts w:ascii="Times New Roman" w:hAnsi="Times New Roman" w:cs="Times New Roman"/>
          <w:sz w:val="24"/>
          <w:szCs w:val="24"/>
        </w:rPr>
        <w:lastRenderedPageBreak/>
        <w:t>landscape perturbation</w:t>
      </w:r>
      <w:r w:rsidRPr="00C40B94">
        <w:rPr>
          <w:rFonts w:ascii="Times New Roman" w:hAnsi="Times New Roman" w:cs="Times New Roman"/>
          <w:color w:val="000000"/>
          <w:sz w:val="24"/>
          <w:szCs w:val="24"/>
        </w:rPr>
        <w:t xml:space="preserve"> occurred</w:t>
      </w:r>
      <w:r w:rsidRPr="00C40B94">
        <w:rPr>
          <w:rFonts w:ascii="Times New Roman" w:hAnsi="Times New Roman" w:cs="Times New Roman"/>
          <w:sz w:val="24"/>
          <w:szCs w:val="24"/>
        </w:rPr>
        <w:t xml:space="preserve"> </w:t>
      </w:r>
      <w:r w:rsidR="00467634" w:rsidRPr="00C40B94">
        <w:rPr>
          <w:rFonts w:ascii="Times New Roman" w:hAnsi="Times New Roman" w:cs="Times New Roman"/>
          <w:sz w:val="24"/>
          <w:szCs w:val="24"/>
        </w:rPr>
        <w:t>(</w:t>
      </w:r>
      <w:proofErr w:type="spellStart"/>
      <w:r w:rsidR="00467634" w:rsidRPr="00C40B94">
        <w:rPr>
          <w:rFonts w:ascii="Times New Roman" w:hAnsi="Times New Roman" w:cs="Times New Roman"/>
          <w:sz w:val="24"/>
          <w:szCs w:val="24"/>
        </w:rPr>
        <w:t>Hanski</w:t>
      </w:r>
      <w:proofErr w:type="spellEnd"/>
      <w:r w:rsidR="00467634" w:rsidRPr="00C40B94">
        <w:rPr>
          <w:rFonts w:ascii="Times New Roman" w:hAnsi="Times New Roman" w:cs="Times New Roman"/>
          <w:sz w:val="24"/>
          <w:szCs w:val="24"/>
        </w:rPr>
        <w:t xml:space="preserve">, 2000; </w:t>
      </w:r>
      <w:proofErr w:type="spellStart"/>
      <w:r w:rsidR="00467634" w:rsidRPr="00C40B94">
        <w:rPr>
          <w:rFonts w:ascii="Times New Roman" w:hAnsi="Times New Roman" w:cs="Times New Roman"/>
          <w:sz w:val="24"/>
          <w:szCs w:val="24"/>
        </w:rPr>
        <w:t>Vellend</w:t>
      </w:r>
      <w:proofErr w:type="spellEnd"/>
      <w:r w:rsidR="00467634" w:rsidRPr="00C40B94">
        <w:rPr>
          <w:rFonts w:ascii="Times New Roman" w:hAnsi="Times New Roman" w:cs="Times New Roman"/>
          <w:sz w:val="24"/>
          <w:szCs w:val="24"/>
        </w:rPr>
        <w:t xml:space="preserve"> et al., 2006; </w:t>
      </w:r>
      <w:proofErr w:type="spellStart"/>
      <w:r w:rsidR="00467634" w:rsidRPr="00C40B94">
        <w:rPr>
          <w:rFonts w:ascii="Times New Roman" w:hAnsi="Times New Roman" w:cs="Times New Roman"/>
          <w:sz w:val="24"/>
          <w:szCs w:val="24"/>
        </w:rPr>
        <w:t>Kuussaari</w:t>
      </w:r>
      <w:proofErr w:type="spellEnd"/>
      <w:r w:rsidR="00467634" w:rsidRPr="00C40B94">
        <w:rPr>
          <w:rFonts w:ascii="Times New Roman" w:hAnsi="Times New Roman" w:cs="Times New Roman"/>
          <w:sz w:val="24"/>
          <w:szCs w:val="24"/>
        </w:rPr>
        <w:t xml:space="preserve"> et al., 2009) </w:t>
      </w:r>
      <w:r w:rsidRPr="00C40B94">
        <w:rPr>
          <w:rFonts w:ascii="Times New Roman" w:hAnsi="Times New Roman" w:cs="Times New Roman"/>
          <w:sz w:val="24"/>
          <w:szCs w:val="24"/>
        </w:rPr>
        <w:t xml:space="preserve">and the major habitat loss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was approximately 30 years ago. As argued above, it is therefore highly likely that</w:t>
      </w:r>
      <w:r w:rsidR="009D54EC">
        <w:rPr>
          <w:rFonts w:ascii="Times New Roman" w:hAnsi="Times New Roman" w:cs="Times New Roman"/>
          <w:sz w:val="24"/>
          <w:szCs w:val="24"/>
        </w:rPr>
        <w:t>, consistent with previous studies (Arce-Peña et al. 2019),</w:t>
      </w:r>
      <w:r w:rsidRPr="00C40B94">
        <w:rPr>
          <w:rFonts w:ascii="Times New Roman" w:hAnsi="Times New Roman" w:cs="Times New Roman"/>
          <w:sz w:val="24"/>
          <w:szCs w:val="24"/>
        </w:rPr>
        <w:t xml:space="preserve"> this</w:t>
      </w:r>
      <w:r w:rsidR="008A71D8" w:rsidRPr="00C40B94">
        <w:rPr>
          <w:rFonts w:ascii="Times New Roman" w:hAnsi="Times New Roman" w:cs="Times New Roman"/>
          <w:sz w:val="24"/>
          <w:szCs w:val="24"/>
        </w:rPr>
        <w:t xml:space="preserve"> population has already paid </w:t>
      </w:r>
      <w:r w:rsidR="009F5678">
        <w:rPr>
          <w:rFonts w:ascii="Times New Roman" w:hAnsi="Times New Roman" w:cs="Times New Roman"/>
          <w:sz w:val="24"/>
          <w:szCs w:val="24"/>
        </w:rPr>
        <w:t>its</w:t>
      </w:r>
      <w:r w:rsidRPr="00C40B94">
        <w:rPr>
          <w:rFonts w:ascii="Times New Roman" w:hAnsi="Times New Roman" w:cs="Times New Roman"/>
          <w:sz w:val="24"/>
          <w:szCs w:val="24"/>
        </w:rPr>
        <w:t xml:space="preserve"> extinction debt, and </w:t>
      </w:r>
      <w:r w:rsidR="008A71D8" w:rsidRPr="00C40B94">
        <w:rPr>
          <w:rFonts w:ascii="Times New Roman" w:hAnsi="Times New Roman" w:cs="Times New Roman"/>
          <w:sz w:val="24"/>
          <w:szCs w:val="24"/>
        </w:rPr>
        <w:t xml:space="preserve">it </w:t>
      </w:r>
      <w:r w:rsidRPr="00C40B94">
        <w:rPr>
          <w:rFonts w:ascii="Times New Roman" w:hAnsi="Times New Roman" w:cs="Times New Roman"/>
          <w:sz w:val="24"/>
          <w:szCs w:val="24"/>
        </w:rPr>
        <w:t>is now responding positively to forest recovery</w:t>
      </w:r>
      <w:r w:rsidRPr="00C40B94">
        <w:rPr>
          <w:rFonts w:ascii="Times New Roman" w:hAnsi="Times New Roman" w:cs="Times New Roman"/>
          <w:sz w:val="24"/>
          <w:szCs w:val="24"/>
          <w:lang w:bidi="en-GB"/>
        </w:rPr>
        <w:t xml:space="preserve">. </w:t>
      </w:r>
    </w:p>
    <w:p w14:paraId="5022C65F" w14:textId="77777777" w:rsidR="00A504B5" w:rsidRPr="00C40B94" w:rsidRDefault="00A504B5" w:rsidP="00FC1890">
      <w:pPr>
        <w:spacing w:after="0" w:line="360" w:lineRule="auto"/>
        <w:rPr>
          <w:rFonts w:ascii="Times New Roman" w:hAnsi="Times New Roman" w:cs="Times New Roman"/>
          <w:sz w:val="24"/>
          <w:szCs w:val="24"/>
          <w:lang w:bidi="en-GB"/>
        </w:rPr>
      </w:pPr>
    </w:p>
    <w:p w14:paraId="5022C660" w14:textId="77777777" w:rsidR="00A504B5" w:rsidRPr="007A5438" w:rsidRDefault="00A504B5" w:rsidP="005801AF">
      <w:pPr>
        <w:pStyle w:val="Heading2"/>
        <w:rPr>
          <w:lang w:bidi="en-GB"/>
        </w:rPr>
      </w:pPr>
      <w:r w:rsidRPr="007A5438">
        <w:rPr>
          <w:lang w:bidi="en-GB"/>
        </w:rPr>
        <w:t>A case of conservation optimism?</w:t>
      </w:r>
    </w:p>
    <w:p w14:paraId="5022C661" w14:textId="7A7A9E6B" w:rsidR="00A504B5" w:rsidRPr="00C40B94" w:rsidRDefault="00A504B5" w:rsidP="007A5438">
      <w:pPr>
        <w:spacing w:after="0" w:line="360" w:lineRule="auto"/>
        <w:rPr>
          <w:rFonts w:ascii="Times New Roman" w:hAnsi="Times New Roman" w:cs="Times New Roman"/>
          <w:sz w:val="24"/>
          <w:szCs w:val="24"/>
        </w:rPr>
      </w:pPr>
      <w:r w:rsidRPr="00C40B94">
        <w:rPr>
          <w:rStyle w:val="fontstyle01"/>
          <w:rFonts w:ascii="Times New Roman" w:hAnsi="Times New Roman" w:cs="Times New Roman"/>
          <w:sz w:val="24"/>
          <w:szCs w:val="24"/>
        </w:rPr>
        <w:t>Our study provides strong evidence that forest recovery over a relatively short period (12 years)</w:t>
      </w:r>
      <w:r w:rsidR="008A71D8" w:rsidRPr="00C40B94">
        <w:rPr>
          <w:rStyle w:val="fontstyle01"/>
          <w:rFonts w:ascii="Times New Roman" w:hAnsi="Times New Roman" w:cs="Times New Roman"/>
          <w:sz w:val="24"/>
          <w:szCs w:val="24"/>
        </w:rPr>
        <w:t xml:space="preserve"> can promote the recovery of a critically e</w:t>
      </w:r>
      <w:r w:rsidRPr="00C40B94">
        <w:rPr>
          <w:rStyle w:val="fontstyle01"/>
          <w:rFonts w:ascii="Times New Roman" w:hAnsi="Times New Roman" w:cs="Times New Roman"/>
          <w:sz w:val="24"/>
          <w:szCs w:val="24"/>
        </w:rPr>
        <w:t xml:space="preserve">ndangered taxon. </w:t>
      </w:r>
      <w:r w:rsidRPr="00C40B94">
        <w:rPr>
          <w:rFonts w:ascii="Times New Roman" w:hAnsi="Times New Roman" w:cs="Times New Roman"/>
          <w:sz w:val="24"/>
          <w:szCs w:val="24"/>
        </w:rPr>
        <w:t xml:space="preserve">Despite their relatively slow life history, we found positive trends in the population responses of Mexican howler monkeys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landscape and a lack of evidence for a continuing extinction debt. These findings are very good news for the conservation of this and potentially </w:t>
      </w:r>
      <w:r w:rsidRPr="00C40B94">
        <w:rPr>
          <w:rStyle w:val="fontstyle01"/>
          <w:rFonts w:ascii="Times New Roman" w:hAnsi="Times New Roman" w:cs="Times New Roman"/>
          <w:sz w:val="24"/>
          <w:szCs w:val="24"/>
        </w:rPr>
        <w:t>other forest dwelling mammal species living in a similar situation of habitat fragmentation</w:t>
      </w:r>
      <w:r w:rsidRPr="00C40B94">
        <w:rPr>
          <w:rFonts w:ascii="Times New Roman" w:hAnsi="Times New Roman" w:cs="Times New Roman"/>
          <w:sz w:val="24"/>
          <w:szCs w:val="24"/>
        </w:rPr>
        <w:t xml:space="preserve">. Of particular significance is the fact that howler monkeys represent ecologically important fauna in the Neotropics, as they play an important role in seed dispersal </w:t>
      </w:r>
      <w:r w:rsidR="00467634" w:rsidRPr="00C40B94">
        <w:rPr>
          <w:rFonts w:ascii="Times New Roman" w:hAnsi="Times New Roman" w:cs="Times New Roman"/>
          <w:sz w:val="24"/>
          <w:szCs w:val="24"/>
        </w:rPr>
        <w:t>(Estrada and Coates-Estrada, 1991; Arroyo-Rodríguez et al., 2015a)</w:t>
      </w:r>
      <w:r w:rsidRPr="00C40B94">
        <w:rPr>
          <w:rFonts w:ascii="Times New Roman" w:hAnsi="Times New Roman" w:cs="Times New Roman"/>
          <w:sz w:val="24"/>
          <w:szCs w:val="24"/>
        </w:rPr>
        <w:t xml:space="preserve"> and nutrient cycling </w:t>
      </w:r>
      <w:r w:rsidR="00467634" w:rsidRPr="00C40B94">
        <w:rPr>
          <w:rFonts w:ascii="Times New Roman" w:hAnsi="Times New Roman" w:cs="Times New Roman"/>
          <w:sz w:val="24"/>
          <w:szCs w:val="24"/>
        </w:rPr>
        <w:t>(Dos Santos Neves et al., 2010). Natural regeneration can considerably reduce the high cost of forest restoration (Rezende et al., 2015), and howler monkeys can help improve vegetation quality and diversity in secondary forests and fragmented landscapes (Arroyo-Rodríguez et al., 2015</w:t>
      </w:r>
      <w:r w:rsidR="00511472">
        <w:rPr>
          <w:rFonts w:ascii="Times New Roman" w:hAnsi="Times New Roman" w:cs="Times New Roman"/>
          <w:sz w:val="24"/>
          <w:szCs w:val="24"/>
        </w:rPr>
        <w:t>a</w:t>
      </w:r>
      <w:r w:rsidR="00467634" w:rsidRPr="00C40B94">
        <w:rPr>
          <w:rFonts w:ascii="Times New Roman" w:hAnsi="Times New Roman" w:cs="Times New Roman"/>
          <w:sz w:val="24"/>
          <w:szCs w:val="24"/>
        </w:rPr>
        <w:t xml:space="preserve">). </w:t>
      </w:r>
      <w:r w:rsidRPr="00C40B94">
        <w:rPr>
          <w:rFonts w:ascii="Times New Roman" w:hAnsi="Times New Roman" w:cs="Times New Roman"/>
          <w:sz w:val="24"/>
          <w:szCs w:val="24"/>
        </w:rPr>
        <w:t>Their preservation</w:t>
      </w:r>
      <w:r w:rsidR="00E573D4">
        <w:rPr>
          <w:rFonts w:ascii="Times New Roman" w:hAnsi="Times New Roman" w:cs="Times New Roman"/>
          <w:sz w:val="24"/>
          <w:szCs w:val="24"/>
        </w:rPr>
        <w:t xml:space="preserve">, </w:t>
      </w:r>
      <w:r w:rsidRPr="00C40B94">
        <w:rPr>
          <w:rFonts w:ascii="Times New Roman" w:hAnsi="Times New Roman" w:cs="Times New Roman"/>
          <w:sz w:val="24"/>
          <w:szCs w:val="24"/>
        </w:rPr>
        <w:t>therefore</w:t>
      </w:r>
      <w:r w:rsidR="00E573D4">
        <w:rPr>
          <w:rFonts w:ascii="Times New Roman" w:hAnsi="Times New Roman" w:cs="Times New Roman"/>
          <w:sz w:val="24"/>
          <w:szCs w:val="24"/>
        </w:rPr>
        <w:t>,</w:t>
      </w:r>
      <w:r w:rsidRPr="00C40B94">
        <w:rPr>
          <w:rFonts w:ascii="Times New Roman" w:hAnsi="Times New Roman" w:cs="Times New Roman"/>
          <w:sz w:val="24"/>
          <w:szCs w:val="24"/>
        </w:rPr>
        <w:t xml:space="preserve"> has an even broader importance for tropical biodiversity conservation. </w:t>
      </w:r>
    </w:p>
    <w:p w14:paraId="5022C662" w14:textId="7E85CFDA" w:rsidR="00227FD6" w:rsidRPr="00C40B94" w:rsidRDefault="00A504B5" w:rsidP="00FC1890">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The rapid response of howler monkeys to ha</w:t>
      </w:r>
      <w:r w:rsidR="00170FF0" w:rsidRPr="00C40B94">
        <w:rPr>
          <w:rFonts w:ascii="Times New Roman" w:hAnsi="Times New Roman" w:cs="Times New Roman"/>
          <w:sz w:val="24"/>
          <w:szCs w:val="24"/>
        </w:rPr>
        <w:t xml:space="preserve">bitat recovery in Los </w:t>
      </w:r>
      <w:proofErr w:type="spellStart"/>
      <w:r w:rsidR="00170FF0"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certainly</w:t>
      </w:r>
      <w:r w:rsidR="00170FF0" w:rsidRPr="00C40B94">
        <w:rPr>
          <w:rFonts w:ascii="Times New Roman" w:hAnsi="Times New Roman" w:cs="Times New Roman"/>
          <w:sz w:val="24"/>
          <w:szCs w:val="24"/>
        </w:rPr>
        <w:t xml:space="preserve"> provides</w:t>
      </w:r>
      <w:r w:rsidRPr="00C40B94">
        <w:rPr>
          <w:rFonts w:ascii="Times New Roman" w:hAnsi="Times New Roman" w:cs="Times New Roman"/>
          <w:sz w:val="24"/>
          <w:szCs w:val="24"/>
        </w:rPr>
        <w:t xml:space="preserve"> grounds for optimism. However, it is important to consider variable and species-specific responses to habitat spatial</w:t>
      </w:r>
      <w:r w:rsidR="00467634" w:rsidRPr="00C40B94">
        <w:rPr>
          <w:rFonts w:ascii="Times New Roman" w:hAnsi="Times New Roman" w:cs="Times New Roman"/>
          <w:sz w:val="24"/>
          <w:szCs w:val="24"/>
        </w:rPr>
        <w:t xml:space="preserve"> patterns (Keinath et al., 2017)</w:t>
      </w:r>
      <w:r w:rsidRPr="00C40B94">
        <w:rPr>
          <w:rFonts w:ascii="Times New Roman" w:hAnsi="Times New Roman" w:cs="Times New Roman"/>
          <w:sz w:val="24"/>
          <w:szCs w:val="24"/>
        </w:rPr>
        <w:t>. For example, other primate species, including the Geoffroy’s spider monkey (</w:t>
      </w:r>
      <w:r w:rsidRPr="00C40B94">
        <w:rPr>
          <w:rFonts w:ascii="Times New Roman" w:hAnsi="Times New Roman" w:cs="Times New Roman"/>
          <w:i/>
          <w:sz w:val="24"/>
          <w:szCs w:val="24"/>
        </w:rPr>
        <w:t>Ateles geoffroyi</w:t>
      </w:r>
      <w:r w:rsidRPr="00C40B94">
        <w:rPr>
          <w:rFonts w:ascii="Times New Roman" w:hAnsi="Times New Roman" w:cs="Times New Roman"/>
          <w:sz w:val="24"/>
          <w:szCs w:val="24"/>
        </w:rPr>
        <w:t xml:space="preserve">), which also persists within the fragmented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landscape, are often less tolerant of human disturbance than howler monkeys </w:t>
      </w:r>
      <w:r w:rsidR="00B87E61" w:rsidRPr="00C40B94">
        <w:rPr>
          <w:rFonts w:ascii="Times New Roman" w:hAnsi="Times New Roman" w:cs="Times New Roman"/>
          <w:color w:val="000000" w:themeColor="text1"/>
          <w:sz w:val="24"/>
          <w:szCs w:val="24"/>
        </w:rPr>
        <w:fldChar w:fldCharType="begin" w:fldLock="1"/>
      </w:r>
      <w:r w:rsidR="008B53A9" w:rsidRPr="00C40B94">
        <w:rPr>
          <w:rFonts w:ascii="Times New Roman" w:hAnsi="Times New Roman" w:cs="Times New Roman"/>
          <w:color w:val="000000" w:themeColor="text1"/>
          <w:sz w:val="24"/>
          <w:szCs w:val="24"/>
        </w:rPr>
        <w:instrText>ADDIN CSL_CITATION {"citationItems":[{"id":"ITEM-1","itemData":{"DOI":"10.1016/J.BIOCON.2010.02.008","ISSN":"0006-3207","abstract":"Habitat loss and fragmentation are global conservation concerns, but animal species do not respond to these threats in the same manner. At the Biological Dynamics of Forest Fragments Project (BDFFP), located 80km north of Manaus, Amazonas, Brazil, the distribution and persistence of six native primate species differ among fragments that were isolated in 1980s. We identified both landscape and species characteristics predicting the presence of primates in these forest fragments. Fragment size positively and distance to nearest forested area negatively predicted primate species richness in the fragments; however, these relationships were not straightforward because these two variables were correlated. The proportion of fruit in a species’ diet was the most important factor predicting its presence in the forest fragments, with species relying primarily on frugivory faring poorly. Home range size was the second-best predictor of a species’ presence; however, some species with large home ranges were present in the 10-ha forest fragments. The extent to which the individual primate species traveled in and out of the fragments varied, suggesting that further research is necessary to determine the primary factors that lead to the animals’ use of the matrix. We conclude that in addition to conserving large tracts of habitat, reducing the isolation of the forest fragments through the creation of forest corridors and through the presence of additional forest fragments within the agricultural matrix may increase animal movement across the landscape. Such changes to the matrix may be critical for those species that do not readily traverse non-forested areas.","author":[{"dropping-particle":"","family":"Boyle","given":"Sarah A.","non-dropping-particle":"","parse-names":false,"suffix":""},{"dropping-particle":"","family":"Smith","given":"Andrew T.","non-dropping-particle":"","parse-names":false,"suffix":""}],"container-title":"Biological Conservation","id":"ITEM-1","issue":"5","issued":{"date-parts":[["2010","5","1"]]},"page":"1134-1143","publisher":"Elsevier","title":"Can landscape and species characteristics predict primate presence in forest fragments in the Brazilian Amazon?","type":"article-journal","volume":"143"},"uris":["http://www.mendeley.com/documents/?uuid=51559bf1-72c9-326d-977c-24a497febbfe"]},{"id":"ITEM-2","itemData":{"DOI":"10.1016/j.biocon.2005.01.045","abstract":"Habitat fragmentation has been shown to influence the abundance, movements and persistence of many species. Here, we examine the effects of forest patch and landscape metrics, and levels of forest disturbance on the patterns of local extinction of five primate and 14 carnivore species within 129 forest patches in a highly fragmented forest landscape of southern Brazilian Amazonia. Classic habitat area effects were the strongest predictors of species persistence, explaining between 42% and 55% of the overall variation in primate and carnivore species richness. Logistic regression models showed that anthropogenic disturbance, including surface wildfires, timber extraction and hunting pressure, had detrimental effects on the persistence of some species over and above those of fragment size. Different species ranged in their responses from highly sensitive to highly tolerant to forest fragmentation. Patterns of local extinction documented here were by no means chance events, and the nestedness of the overall species-by-site matrix was highly nonrandom in terms of the sets of species extirpated from the most to the least species-rich forest patches.","author":[{"dropping-particle":"","family":"Michalski","given":"Fernanda","non-dropping-particle":"","parse-names":false,"suffix":""},{"dropping-particle":"","family":"Peres","given":"Carlos A","non-dropping-particle":"","parse-names":false,"suffix":""}],"id":"ITEM-2","issued":{"date-parts":[["0"]]},"title":"Anthropogenic determinants of primate and carnivore local extinctions in a fragmented forest landscape of southern Amazonia","type":"article-journal"},"uris":["http://www.mendeley.com/documents/?uuid=106dee3f-5474-35c8-918a-16aae942f830"]}],"mendeley":{"formattedCitation":"(Michalski and Peres; Boyle and Smith 2010)","plainTextFormattedCitation":"(Michalski and Peres; Boyle and Smith 2010)","previouslyFormattedCitation":"(Michalski and Peres; Boyle and Smith 2010)"},"properties":{"noteIndex":0},"schema":"https://github.com/citation-style-language/schema/raw/master/csl-citation.json"}</w:instrText>
      </w:r>
      <w:r w:rsidR="00B87E61" w:rsidRPr="00C40B94">
        <w:rPr>
          <w:rFonts w:ascii="Times New Roman" w:hAnsi="Times New Roman" w:cs="Times New Roman"/>
          <w:color w:val="000000" w:themeColor="text1"/>
          <w:sz w:val="24"/>
          <w:szCs w:val="24"/>
        </w:rPr>
        <w:fldChar w:fldCharType="separate"/>
      </w:r>
      <w:r w:rsidR="008B53A9" w:rsidRPr="00C40B94">
        <w:rPr>
          <w:rFonts w:ascii="Times New Roman" w:hAnsi="Times New Roman" w:cs="Times New Roman"/>
          <w:noProof/>
          <w:color w:val="000000" w:themeColor="text1"/>
          <w:sz w:val="24"/>
          <w:szCs w:val="24"/>
        </w:rPr>
        <w:t>(Michalski and Peres; Boyle and Smith 2010)</w:t>
      </w:r>
      <w:r w:rsidR="00B87E61" w:rsidRPr="00C40B94">
        <w:rPr>
          <w:rFonts w:ascii="Times New Roman" w:hAnsi="Times New Roman" w:cs="Times New Roman"/>
          <w:color w:val="000000" w:themeColor="text1"/>
          <w:sz w:val="24"/>
          <w:szCs w:val="24"/>
        </w:rPr>
        <w:fldChar w:fldCharType="end"/>
      </w:r>
      <w:r w:rsidRPr="00C40B94">
        <w:rPr>
          <w:rFonts w:ascii="Times New Roman" w:hAnsi="Times New Roman" w:cs="Times New Roman"/>
          <w:color w:val="000000" w:themeColor="text1"/>
          <w:sz w:val="24"/>
          <w:szCs w:val="24"/>
        </w:rPr>
        <w:t xml:space="preserve">. </w:t>
      </w:r>
      <w:r w:rsidRPr="00C40B94">
        <w:rPr>
          <w:rFonts w:ascii="Times New Roman" w:hAnsi="Times New Roman" w:cs="Times New Roman"/>
          <w:sz w:val="24"/>
          <w:szCs w:val="24"/>
        </w:rPr>
        <w:t>This serves to highlight the continued importance of preventing forest loss and promoting forest regeneration in human-modified tropical landscapes</w:t>
      </w:r>
      <w:r w:rsidR="00511472">
        <w:rPr>
          <w:rFonts w:ascii="Times New Roman" w:hAnsi="Times New Roman" w:cs="Times New Roman"/>
          <w:sz w:val="24"/>
          <w:szCs w:val="24"/>
        </w:rPr>
        <w:t xml:space="preserve"> (Arroyo-Rodríguez et al., 2020)</w:t>
      </w:r>
      <w:r w:rsidRPr="00C40B94">
        <w:rPr>
          <w:rFonts w:ascii="Times New Roman" w:hAnsi="Times New Roman" w:cs="Times New Roman"/>
          <w:sz w:val="24"/>
          <w:szCs w:val="24"/>
        </w:rPr>
        <w:t>. Although the Mexican howler monkey seems to be relatively resilient to habitat disturbance, their long-term conservation will still depend on preventing further forest loss and promoting ‘reverse fragmentation’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increasing the number of forest patches in the landscape</w:t>
      </w:r>
      <w:r w:rsidR="00E573D4">
        <w:rPr>
          <w:rFonts w:ascii="Times New Roman" w:hAnsi="Times New Roman" w:cs="Times New Roman"/>
          <w:sz w:val="24"/>
          <w:szCs w:val="24"/>
        </w:rPr>
        <w:t xml:space="preserve"> and connecting the existing ones</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sensu</w:t>
      </w:r>
      <w:proofErr w:type="spellEnd"/>
      <w:r w:rsidRPr="00C40B94">
        <w:rPr>
          <w:rFonts w:ascii="Times New Roman" w:hAnsi="Times New Roman" w:cs="Times New Roman"/>
          <w:sz w:val="24"/>
          <w:szCs w:val="24"/>
        </w:rPr>
        <w:t xml:space="preserve"> </w:t>
      </w:r>
      <w:r w:rsidR="00467634" w:rsidRPr="00C40B94">
        <w:rPr>
          <w:rFonts w:ascii="Times New Roman" w:hAnsi="Times New Roman" w:cs="Times New Roman"/>
          <w:sz w:val="24"/>
          <w:szCs w:val="24"/>
        </w:rPr>
        <w:t>del Castillo, 2015).</w:t>
      </w:r>
      <w:r w:rsidR="00A217DE">
        <w:rPr>
          <w:rFonts w:ascii="Times New Roman" w:hAnsi="Times New Roman" w:cs="Times New Roman"/>
          <w:sz w:val="24"/>
          <w:szCs w:val="24"/>
        </w:rPr>
        <w:t xml:space="preserve"> </w:t>
      </w:r>
      <w:r w:rsidRPr="00C40B94">
        <w:rPr>
          <w:rFonts w:ascii="Times New Roman" w:hAnsi="Times New Roman" w:cs="Times New Roman"/>
          <w:sz w:val="24"/>
          <w:szCs w:val="24"/>
        </w:rPr>
        <w:t xml:space="preserve">Introducing a restoration plan to conserve and restore the fragmented </w:t>
      </w:r>
      <w:r w:rsidRPr="00C40B94">
        <w:rPr>
          <w:rFonts w:ascii="Times New Roman" w:hAnsi="Times New Roman" w:cs="Times New Roman"/>
          <w:sz w:val="24"/>
          <w:szCs w:val="24"/>
        </w:rPr>
        <w:lastRenderedPageBreak/>
        <w:t xml:space="preserve">forest landscape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Biosphere Reserve remains a conservation priority that will benefit hundreds of vertebrate species and thousands of plant species </w:t>
      </w:r>
      <w:r w:rsidR="00467634" w:rsidRPr="00C40B94">
        <w:rPr>
          <w:rFonts w:ascii="Times New Roman" w:hAnsi="Times New Roman" w:cs="Times New Roman"/>
          <w:sz w:val="24"/>
          <w:szCs w:val="24"/>
        </w:rPr>
        <w:t>(Reynoso et al., 2017).</w:t>
      </w:r>
    </w:p>
    <w:p w14:paraId="5022C663" w14:textId="77777777" w:rsidR="00C40B94" w:rsidRDefault="00C40B94" w:rsidP="00FC1890">
      <w:pPr>
        <w:spacing w:after="0" w:line="360" w:lineRule="auto"/>
        <w:rPr>
          <w:rFonts w:ascii="Times New Roman" w:hAnsi="Times New Roman" w:cs="Times New Roman"/>
          <w:b/>
          <w:sz w:val="24"/>
          <w:szCs w:val="24"/>
        </w:rPr>
      </w:pPr>
    </w:p>
    <w:p w14:paraId="5022C664" w14:textId="77777777" w:rsidR="00227FD6" w:rsidRPr="00C40B94" w:rsidRDefault="00227FD6" w:rsidP="005801AF">
      <w:pPr>
        <w:pStyle w:val="Heading1"/>
      </w:pPr>
      <w:r w:rsidRPr="00C40B94">
        <w:t>Acknowledgments</w:t>
      </w:r>
    </w:p>
    <w:p w14:paraId="5022C665" w14:textId="263AB18F" w:rsidR="00227FD6" w:rsidRPr="00C40B94" w:rsidRDefault="00227FD6" w:rsidP="00FC760F">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 xml:space="preserve">This paper </w:t>
      </w:r>
      <w:proofErr w:type="gramStart"/>
      <w:r w:rsidRPr="00C40B94">
        <w:rPr>
          <w:rFonts w:ascii="Times New Roman" w:hAnsi="Times New Roman" w:cs="Times New Roman"/>
          <w:sz w:val="24"/>
          <w:szCs w:val="24"/>
        </w:rPr>
        <w:t>is dedicated</w:t>
      </w:r>
      <w:proofErr w:type="gramEnd"/>
      <w:r w:rsidRPr="00C40B94">
        <w:rPr>
          <w:rFonts w:ascii="Times New Roman" w:hAnsi="Times New Roman" w:cs="Times New Roman"/>
          <w:sz w:val="24"/>
          <w:szCs w:val="24"/>
        </w:rPr>
        <w:t xml:space="preserve"> to the memory of our colleague Joaquim </w:t>
      </w:r>
      <w:proofErr w:type="spellStart"/>
      <w:r w:rsidRPr="00C40B94">
        <w:rPr>
          <w:rFonts w:ascii="Times New Roman" w:hAnsi="Times New Roman" w:cs="Times New Roman"/>
          <w:sz w:val="24"/>
          <w:szCs w:val="24"/>
        </w:rPr>
        <w:t>Veà-Baró</w:t>
      </w:r>
      <w:proofErr w:type="spellEnd"/>
      <w:r w:rsidRPr="00C40B94">
        <w:rPr>
          <w:rFonts w:ascii="Times New Roman" w:hAnsi="Times New Roman" w:cs="Times New Roman"/>
          <w:sz w:val="24"/>
          <w:szCs w:val="24"/>
        </w:rPr>
        <w:t xml:space="preserve">, a co-founder of this long-term research project, who died in February 2016. M.A.R. </w:t>
      </w:r>
      <w:r w:rsidRPr="00C40B94">
        <w:rPr>
          <w:rFonts w:ascii="Times New Roman" w:hAnsi="Times New Roman" w:cs="Times New Roman"/>
          <w:sz w:val="24"/>
          <w:szCs w:val="24"/>
          <w:lang w:bidi="en-GB"/>
        </w:rPr>
        <w:t>was supported by a doctoral grant from</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lang w:bidi="en-GB"/>
        </w:rPr>
        <w:t>Consejo</w:t>
      </w:r>
      <w:proofErr w:type="spellEnd"/>
      <w:r w:rsidRPr="00C40B94">
        <w:rPr>
          <w:rFonts w:ascii="Times New Roman" w:hAnsi="Times New Roman" w:cs="Times New Roman"/>
          <w:sz w:val="24"/>
          <w:szCs w:val="24"/>
          <w:lang w:bidi="en-GB"/>
        </w:rPr>
        <w:t xml:space="preserve"> Nacional de </w:t>
      </w:r>
      <w:proofErr w:type="spellStart"/>
      <w:r w:rsidRPr="00C40B94">
        <w:rPr>
          <w:rFonts w:ascii="Times New Roman" w:hAnsi="Times New Roman" w:cs="Times New Roman"/>
          <w:sz w:val="24"/>
          <w:szCs w:val="24"/>
          <w:lang w:bidi="en-GB"/>
        </w:rPr>
        <w:t>Ciencia</w:t>
      </w:r>
      <w:proofErr w:type="spellEnd"/>
      <w:r w:rsidRPr="00C40B94">
        <w:rPr>
          <w:rFonts w:ascii="Times New Roman" w:hAnsi="Times New Roman" w:cs="Times New Roman"/>
          <w:sz w:val="24"/>
          <w:szCs w:val="24"/>
          <w:lang w:bidi="en-GB"/>
        </w:rPr>
        <w:t xml:space="preserve"> y </w:t>
      </w:r>
      <w:proofErr w:type="spellStart"/>
      <w:r w:rsidRPr="00C40B94">
        <w:rPr>
          <w:rFonts w:ascii="Times New Roman" w:hAnsi="Times New Roman" w:cs="Times New Roman"/>
          <w:sz w:val="24"/>
          <w:szCs w:val="24"/>
          <w:lang w:bidi="en-GB"/>
        </w:rPr>
        <w:t>Tecnología</w:t>
      </w:r>
      <w:proofErr w:type="spellEnd"/>
      <w:r w:rsidRPr="00C40B94">
        <w:rPr>
          <w:rFonts w:ascii="Times New Roman" w:hAnsi="Times New Roman" w:cs="Times New Roman"/>
          <w:sz w:val="24"/>
          <w:szCs w:val="24"/>
          <w:lang w:bidi="en-GB"/>
        </w:rPr>
        <w:t xml:space="preserve"> (</w:t>
      </w:r>
      <w:proofErr w:type="spellStart"/>
      <w:r w:rsidRPr="00C40B94">
        <w:rPr>
          <w:rFonts w:ascii="Times New Roman" w:hAnsi="Times New Roman" w:cs="Times New Roman"/>
          <w:sz w:val="24"/>
          <w:szCs w:val="24"/>
          <w:lang w:bidi="en-GB"/>
        </w:rPr>
        <w:t>CONACyT</w:t>
      </w:r>
      <w:proofErr w:type="spellEnd"/>
      <w:r w:rsidRPr="00C40B94">
        <w:rPr>
          <w:rFonts w:ascii="Times New Roman" w:hAnsi="Times New Roman" w:cs="Times New Roman"/>
          <w:sz w:val="24"/>
          <w:szCs w:val="24"/>
          <w:lang w:bidi="en-GB"/>
        </w:rPr>
        <w:t xml:space="preserve">, Mexico; 215399/310735), K.F.R. </w:t>
      </w:r>
      <w:r w:rsidR="00511472">
        <w:rPr>
          <w:rFonts w:ascii="Times New Roman" w:hAnsi="Times New Roman" w:cs="Times New Roman"/>
          <w:sz w:val="24"/>
          <w:szCs w:val="24"/>
          <w:lang w:bidi="en-GB"/>
        </w:rPr>
        <w:t xml:space="preserve">and </w:t>
      </w:r>
      <w:r w:rsidR="00511472" w:rsidRPr="00C40B94">
        <w:rPr>
          <w:rFonts w:ascii="Times New Roman" w:hAnsi="Times New Roman" w:cs="Times New Roman"/>
          <w:sz w:val="24"/>
          <w:szCs w:val="24"/>
          <w:lang w:bidi="en-GB"/>
        </w:rPr>
        <w:t xml:space="preserve">C.G.A. </w:t>
      </w:r>
      <w:r w:rsidRPr="00C40B94">
        <w:rPr>
          <w:rFonts w:ascii="Times New Roman" w:hAnsi="Times New Roman" w:cs="Times New Roman"/>
          <w:sz w:val="24"/>
          <w:szCs w:val="24"/>
          <w:lang w:bidi="en-GB"/>
        </w:rPr>
        <w:t xml:space="preserve">by a post-doctoral research grant from </w:t>
      </w:r>
      <w:r w:rsidRPr="00C40B94">
        <w:rPr>
          <w:rFonts w:ascii="Times New Roman" w:hAnsi="Times New Roman" w:cs="Times New Roman"/>
          <w:sz w:val="24"/>
          <w:szCs w:val="24"/>
        </w:rPr>
        <w:t xml:space="preserve">Universidad Nacional </w:t>
      </w:r>
      <w:proofErr w:type="spellStart"/>
      <w:r w:rsidRPr="00C40B94">
        <w:rPr>
          <w:rFonts w:ascii="Times New Roman" w:hAnsi="Times New Roman" w:cs="Times New Roman"/>
          <w:sz w:val="24"/>
          <w:szCs w:val="24"/>
        </w:rPr>
        <w:t>Autónoma</w:t>
      </w:r>
      <w:proofErr w:type="spellEnd"/>
      <w:r w:rsidRPr="00C40B94">
        <w:rPr>
          <w:rFonts w:ascii="Times New Roman" w:hAnsi="Times New Roman" w:cs="Times New Roman"/>
          <w:sz w:val="24"/>
          <w:szCs w:val="24"/>
        </w:rPr>
        <w:t xml:space="preserve"> de México</w:t>
      </w:r>
      <w:r w:rsidRPr="00C40B94">
        <w:rPr>
          <w:rFonts w:ascii="Times New Roman" w:hAnsi="Times New Roman" w:cs="Times New Roman"/>
          <w:sz w:val="24"/>
          <w:szCs w:val="24"/>
          <w:lang w:bidi="en-GB"/>
        </w:rPr>
        <w:t xml:space="preserve"> (DGAPA-UNAM), and J.E.H. by internal funding from Anglia Ruskin University. J.C.D was supported by the BBVA Foundation and the Isaac Newton Trust. </w:t>
      </w:r>
      <w:r w:rsidR="004F007C">
        <w:rPr>
          <w:rFonts w:ascii="Times New Roman" w:hAnsi="Times New Roman" w:cs="Times New Roman"/>
          <w:sz w:val="24"/>
          <w:szCs w:val="24"/>
          <w:lang w:bidi="en-GB"/>
        </w:rPr>
        <w:t>J</w:t>
      </w:r>
      <w:r w:rsidR="00511472">
        <w:rPr>
          <w:rFonts w:ascii="Times New Roman" w:hAnsi="Times New Roman" w:cs="Times New Roman"/>
          <w:sz w:val="24"/>
          <w:szCs w:val="24"/>
          <w:lang w:bidi="en-GB"/>
        </w:rPr>
        <w:t>uan</w:t>
      </w:r>
      <w:r w:rsidR="004F007C">
        <w:rPr>
          <w:rFonts w:ascii="Times New Roman" w:hAnsi="Times New Roman" w:cs="Times New Roman"/>
          <w:sz w:val="24"/>
          <w:szCs w:val="24"/>
          <w:lang w:bidi="en-GB"/>
        </w:rPr>
        <w:t xml:space="preserve"> M. Lobato provided technical support. </w:t>
      </w:r>
      <w:r w:rsidRPr="00C40B94">
        <w:rPr>
          <w:rFonts w:ascii="Times New Roman" w:hAnsi="Times New Roman" w:cs="Times New Roman"/>
          <w:sz w:val="24"/>
          <w:szCs w:val="24"/>
          <w:lang w:bidi="en-GB"/>
        </w:rPr>
        <w:t xml:space="preserve">Field work was financed by </w:t>
      </w:r>
      <w:proofErr w:type="spellStart"/>
      <w:r w:rsidRPr="00C40B94">
        <w:rPr>
          <w:rFonts w:ascii="Times New Roman" w:hAnsi="Times New Roman" w:cs="Times New Roman"/>
          <w:sz w:val="24"/>
          <w:szCs w:val="24"/>
        </w:rPr>
        <w:t>Ministerio</w:t>
      </w:r>
      <w:proofErr w:type="spellEnd"/>
      <w:r w:rsidRPr="00C40B94">
        <w:rPr>
          <w:rFonts w:ascii="Times New Roman" w:hAnsi="Times New Roman" w:cs="Times New Roman"/>
          <w:sz w:val="24"/>
          <w:szCs w:val="24"/>
        </w:rPr>
        <w:t xml:space="preserve"> de </w:t>
      </w:r>
      <w:proofErr w:type="spellStart"/>
      <w:r w:rsidRPr="00C40B94">
        <w:rPr>
          <w:rFonts w:ascii="Times New Roman" w:hAnsi="Times New Roman" w:cs="Times New Roman"/>
          <w:sz w:val="24"/>
          <w:szCs w:val="24"/>
        </w:rPr>
        <w:t>Economía</w:t>
      </w:r>
      <w:proofErr w:type="spellEnd"/>
      <w:r w:rsidRPr="00C40B94">
        <w:rPr>
          <w:rFonts w:ascii="Times New Roman" w:hAnsi="Times New Roman" w:cs="Times New Roman"/>
          <w:sz w:val="24"/>
          <w:szCs w:val="24"/>
        </w:rPr>
        <w:t xml:space="preserve"> y </w:t>
      </w:r>
      <w:proofErr w:type="spellStart"/>
      <w:r w:rsidRPr="00C40B94">
        <w:rPr>
          <w:rFonts w:ascii="Times New Roman" w:hAnsi="Times New Roman" w:cs="Times New Roman"/>
          <w:sz w:val="24"/>
          <w:szCs w:val="24"/>
        </w:rPr>
        <w:t>Competitividad</w:t>
      </w:r>
      <w:proofErr w:type="spellEnd"/>
      <w:r w:rsidRPr="00C40B94">
        <w:rPr>
          <w:rFonts w:ascii="Times New Roman" w:hAnsi="Times New Roman" w:cs="Times New Roman"/>
          <w:sz w:val="24"/>
          <w:szCs w:val="24"/>
        </w:rPr>
        <w:t xml:space="preserve"> (MINECO, Spain; </w:t>
      </w:r>
      <w:r w:rsidRPr="00C40B94">
        <w:rPr>
          <w:rFonts w:ascii="Times New Roman" w:hAnsi="Times New Roman" w:cs="Times New Roman"/>
          <w:sz w:val="24"/>
          <w:szCs w:val="24"/>
          <w:lang w:bidi="en-GB"/>
        </w:rPr>
        <w:t>PSI2011-24523)</w:t>
      </w:r>
      <w:r w:rsidRPr="00C40B94">
        <w:rPr>
          <w:rFonts w:ascii="Times New Roman" w:hAnsi="Times New Roman" w:cs="Times New Roman"/>
          <w:sz w:val="24"/>
          <w:szCs w:val="24"/>
        </w:rPr>
        <w:t xml:space="preserve">. We thank Peter Walsh for statistical support, Ernesto Rodríguez-Luna and Rosamond Coates for logistical support, the </w:t>
      </w:r>
      <w:proofErr w:type="spellStart"/>
      <w:r w:rsidRPr="00C40B94">
        <w:rPr>
          <w:rFonts w:ascii="Times New Roman" w:hAnsi="Times New Roman" w:cs="Times New Roman"/>
          <w:sz w:val="24"/>
          <w:szCs w:val="24"/>
          <w:lang w:bidi="en-GB"/>
        </w:rPr>
        <w:t>Instituto</w:t>
      </w:r>
      <w:proofErr w:type="spellEnd"/>
      <w:r w:rsidRPr="00C40B94">
        <w:rPr>
          <w:rFonts w:ascii="Times New Roman" w:hAnsi="Times New Roman" w:cs="Times New Roman"/>
          <w:sz w:val="24"/>
          <w:szCs w:val="24"/>
          <w:lang w:bidi="en-GB"/>
        </w:rPr>
        <w:t xml:space="preserve"> Nacional de </w:t>
      </w:r>
      <w:proofErr w:type="spellStart"/>
      <w:r w:rsidRPr="00C40B94">
        <w:rPr>
          <w:rFonts w:ascii="Times New Roman" w:hAnsi="Times New Roman" w:cs="Times New Roman"/>
          <w:sz w:val="24"/>
          <w:szCs w:val="24"/>
          <w:lang w:bidi="en-GB"/>
        </w:rPr>
        <w:t>Estadística</w:t>
      </w:r>
      <w:proofErr w:type="spellEnd"/>
      <w:r w:rsidRPr="00C40B94">
        <w:rPr>
          <w:rFonts w:ascii="Times New Roman" w:hAnsi="Times New Roman" w:cs="Times New Roman"/>
          <w:sz w:val="24"/>
          <w:szCs w:val="24"/>
          <w:lang w:bidi="en-GB"/>
        </w:rPr>
        <w:t xml:space="preserve"> y </w:t>
      </w:r>
      <w:proofErr w:type="spellStart"/>
      <w:r w:rsidRPr="00C40B94">
        <w:rPr>
          <w:rFonts w:ascii="Times New Roman" w:hAnsi="Times New Roman" w:cs="Times New Roman"/>
          <w:sz w:val="24"/>
          <w:szCs w:val="24"/>
          <w:lang w:bidi="en-GB"/>
        </w:rPr>
        <w:t>Geografía</w:t>
      </w:r>
      <w:proofErr w:type="spellEnd"/>
      <w:r w:rsidRPr="00C40B94">
        <w:rPr>
          <w:rFonts w:ascii="Times New Roman" w:hAnsi="Times New Roman" w:cs="Times New Roman"/>
          <w:sz w:val="24"/>
          <w:szCs w:val="24"/>
          <w:lang w:bidi="en-GB"/>
        </w:rPr>
        <w:t xml:space="preserve"> (INEGI) for mapping support and data</w:t>
      </w:r>
      <w:r w:rsidRPr="00C40B94">
        <w:rPr>
          <w:rFonts w:ascii="Times New Roman" w:hAnsi="Times New Roman" w:cs="Times New Roman"/>
          <w:sz w:val="24"/>
          <w:szCs w:val="24"/>
        </w:rPr>
        <w:t xml:space="preserve">, and the Palacios family, Carlos Huber, Santos </w:t>
      </w:r>
      <w:proofErr w:type="spellStart"/>
      <w:r w:rsidRPr="00C40B94">
        <w:rPr>
          <w:rFonts w:ascii="Times New Roman" w:hAnsi="Times New Roman" w:cs="Times New Roman"/>
          <w:sz w:val="24"/>
          <w:szCs w:val="24"/>
        </w:rPr>
        <w:t>Landa</w:t>
      </w:r>
      <w:proofErr w:type="spellEnd"/>
      <w:r w:rsidRPr="00C40B94">
        <w:rPr>
          <w:rFonts w:ascii="Times New Roman" w:hAnsi="Times New Roman" w:cs="Times New Roman"/>
          <w:sz w:val="24"/>
          <w:szCs w:val="24"/>
        </w:rPr>
        <w:t xml:space="preserve"> and Lino Mendoza for access to land and field assistance. </w:t>
      </w:r>
    </w:p>
    <w:p w14:paraId="5022C666" w14:textId="77777777" w:rsidR="00A504B5" w:rsidRPr="00C40B94" w:rsidRDefault="00A504B5" w:rsidP="00FC1890">
      <w:pPr>
        <w:spacing w:after="0" w:line="360" w:lineRule="auto"/>
        <w:ind w:firstLine="708"/>
        <w:rPr>
          <w:rFonts w:ascii="Times New Roman" w:hAnsi="Times New Roman" w:cs="Times New Roman"/>
          <w:sz w:val="24"/>
          <w:szCs w:val="24"/>
        </w:rPr>
      </w:pPr>
      <w:r w:rsidRPr="00C40B94">
        <w:rPr>
          <w:rFonts w:ascii="Times New Roman" w:hAnsi="Times New Roman" w:cs="Times New Roman"/>
          <w:sz w:val="24"/>
          <w:szCs w:val="24"/>
        </w:rPr>
        <w:t xml:space="preserve"> </w:t>
      </w:r>
    </w:p>
    <w:p w14:paraId="5022C667" w14:textId="77777777" w:rsidR="00170FF0" w:rsidRPr="00C40B94" w:rsidRDefault="00A504B5" w:rsidP="005801AF">
      <w:pPr>
        <w:pStyle w:val="Heading1"/>
      </w:pPr>
      <w:r w:rsidRPr="00C40B94">
        <w:t xml:space="preserve">Conflict of interest </w:t>
      </w:r>
    </w:p>
    <w:p w14:paraId="5022C668" w14:textId="77777777" w:rsidR="00A504B5" w:rsidRPr="00C40B94" w:rsidRDefault="00A504B5" w:rsidP="00FC1890">
      <w:pPr>
        <w:spacing w:after="0" w:line="360" w:lineRule="auto"/>
        <w:rPr>
          <w:rFonts w:ascii="Times New Roman" w:hAnsi="Times New Roman" w:cs="Times New Roman"/>
          <w:sz w:val="24"/>
          <w:szCs w:val="24"/>
        </w:rPr>
      </w:pPr>
      <w:r w:rsidRPr="00C40B94">
        <w:rPr>
          <w:rFonts w:ascii="Times New Roman" w:hAnsi="Times New Roman" w:cs="Times New Roman"/>
          <w:sz w:val="24"/>
          <w:szCs w:val="24"/>
        </w:rPr>
        <w:t>The authors declare that they have no conflict of interest.</w:t>
      </w:r>
    </w:p>
    <w:p w14:paraId="5022C669" w14:textId="77777777" w:rsidR="00A504B5" w:rsidRPr="00C40B94" w:rsidRDefault="00A504B5" w:rsidP="00FC1890">
      <w:pPr>
        <w:spacing w:line="360" w:lineRule="auto"/>
        <w:rPr>
          <w:rFonts w:ascii="Times New Roman" w:hAnsi="Times New Roman" w:cs="Times New Roman"/>
          <w:b/>
          <w:sz w:val="24"/>
          <w:szCs w:val="24"/>
        </w:rPr>
      </w:pPr>
    </w:p>
    <w:p w14:paraId="5022C66A" w14:textId="77777777" w:rsidR="00A504B5" w:rsidRPr="00C40B94" w:rsidRDefault="00A504B5" w:rsidP="005801AF">
      <w:pPr>
        <w:pStyle w:val="Heading1"/>
      </w:pPr>
      <w:r w:rsidRPr="00C40B94">
        <w:t>References</w:t>
      </w:r>
    </w:p>
    <w:p w14:paraId="5022C66B" w14:textId="77777777" w:rsidR="005933AB" w:rsidRPr="003F3B2C"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rPr>
        <w:t xml:space="preserve">Aide, T.M., Clark, M.L., Grau, H.R., et al., 2013. Deforestation and reforestation of Latin America and the Caribbean (2001-2010). </w:t>
      </w:r>
      <w:proofErr w:type="spellStart"/>
      <w:r w:rsidRPr="003F3B2C">
        <w:rPr>
          <w:rFonts w:ascii="Times New Roman" w:hAnsi="Times New Roman" w:cs="Times New Roman"/>
          <w:sz w:val="24"/>
          <w:szCs w:val="24"/>
          <w:lang w:val="es-ES"/>
        </w:rPr>
        <w:t>Biotropica</w:t>
      </w:r>
      <w:proofErr w:type="spellEnd"/>
      <w:r w:rsidRPr="003F3B2C">
        <w:rPr>
          <w:rFonts w:ascii="Times New Roman" w:hAnsi="Times New Roman" w:cs="Times New Roman"/>
          <w:sz w:val="24"/>
          <w:szCs w:val="24"/>
          <w:lang w:val="es-ES"/>
        </w:rPr>
        <w:t xml:space="preserve"> 45, 262-271.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10.1111/j.1744-7429.</w:t>
      </w:r>
      <w:proofErr w:type="gramStart"/>
      <w:r w:rsidRPr="003F3B2C">
        <w:rPr>
          <w:rFonts w:ascii="Times New Roman" w:hAnsi="Times New Roman" w:cs="Times New Roman"/>
          <w:sz w:val="24"/>
          <w:szCs w:val="24"/>
          <w:lang w:val="es-ES"/>
        </w:rPr>
        <w:t>2012.00908.x</w:t>
      </w:r>
      <w:proofErr w:type="gramEnd"/>
    </w:p>
    <w:p w14:paraId="5022C66C"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3F3B2C">
        <w:rPr>
          <w:rFonts w:ascii="Times New Roman" w:hAnsi="Times New Roman" w:cs="Times New Roman"/>
          <w:sz w:val="24"/>
          <w:szCs w:val="24"/>
          <w:lang w:val="es-ES"/>
        </w:rPr>
        <w:t>Anzures-</w:t>
      </w:r>
      <w:proofErr w:type="spellStart"/>
      <w:r w:rsidRPr="003F3B2C">
        <w:rPr>
          <w:rFonts w:ascii="Times New Roman" w:hAnsi="Times New Roman" w:cs="Times New Roman"/>
          <w:sz w:val="24"/>
          <w:szCs w:val="24"/>
          <w:lang w:val="es-ES"/>
        </w:rPr>
        <w:t>Dadda</w:t>
      </w:r>
      <w:proofErr w:type="spellEnd"/>
      <w:r w:rsidRPr="003F3B2C">
        <w:rPr>
          <w:rFonts w:ascii="Times New Roman" w:hAnsi="Times New Roman" w:cs="Times New Roman"/>
          <w:sz w:val="24"/>
          <w:szCs w:val="24"/>
          <w:lang w:val="es-ES"/>
        </w:rPr>
        <w:t xml:space="preserve">, A., </w:t>
      </w:r>
      <w:proofErr w:type="spellStart"/>
      <w:r w:rsidRPr="003F3B2C">
        <w:rPr>
          <w:rFonts w:ascii="Times New Roman" w:hAnsi="Times New Roman" w:cs="Times New Roman"/>
          <w:sz w:val="24"/>
          <w:szCs w:val="24"/>
          <w:lang w:val="es-ES"/>
        </w:rPr>
        <w:t>Manson</w:t>
      </w:r>
      <w:proofErr w:type="spellEnd"/>
      <w:r w:rsidRPr="003F3B2C">
        <w:rPr>
          <w:rFonts w:ascii="Times New Roman" w:hAnsi="Times New Roman" w:cs="Times New Roman"/>
          <w:sz w:val="24"/>
          <w:szCs w:val="24"/>
          <w:lang w:val="es-ES"/>
        </w:rPr>
        <w:t xml:space="preserve">, R.H., 2007. </w:t>
      </w:r>
      <w:r w:rsidRPr="00C40B94">
        <w:rPr>
          <w:rFonts w:ascii="Times New Roman" w:hAnsi="Times New Roman" w:cs="Times New Roman"/>
          <w:sz w:val="24"/>
          <w:szCs w:val="24"/>
        </w:rPr>
        <w:t xml:space="preserve">Patch- and landscape-scale effects on howler monkey distribution and abundance in rainforest fragments. </w:t>
      </w:r>
      <w:r w:rsidRPr="00C40B94">
        <w:rPr>
          <w:rFonts w:ascii="Times New Roman" w:hAnsi="Times New Roman" w:cs="Times New Roman"/>
          <w:sz w:val="24"/>
          <w:szCs w:val="24"/>
          <w:lang w:val="es-MX"/>
        </w:rPr>
        <w:t>Anim</w:t>
      </w:r>
      <w:r w:rsidR="00842278"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Conserv</w:t>
      </w:r>
      <w:r w:rsidR="00842278"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10, 69</w:t>
      </w:r>
      <w:r w:rsid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76. doi: 10.1111/j.1469-1795.2006.00074.x</w:t>
      </w:r>
    </w:p>
    <w:p w14:paraId="5022C66E" w14:textId="18DDD1E1" w:rsidR="00A76FFD" w:rsidRPr="00CD35D7" w:rsidRDefault="00A57636"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sz w:val="24"/>
          <w:szCs w:val="24"/>
          <w:lang w:val="es-ES"/>
        </w:rPr>
        <w:t xml:space="preserve">Arce-Peña, N.P., Arroyo-Rodríguez, V., </w:t>
      </w:r>
      <w:proofErr w:type="spellStart"/>
      <w:r w:rsidRPr="00CD35D7">
        <w:rPr>
          <w:rFonts w:ascii="Times New Roman" w:hAnsi="Times New Roman" w:cs="Times New Roman"/>
          <w:sz w:val="24"/>
          <w:szCs w:val="24"/>
          <w:lang w:val="es-ES"/>
        </w:rPr>
        <w:t>Dias</w:t>
      </w:r>
      <w:proofErr w:type="spellEnd"/>
      <w:r w:rsidRPr="00CD35D7">
        <w:rPr>
          <w:rFonts w:ascii="Times New Roman" w:hAnsi="Times New Roman" w:cs="Times New Roman"/>
          <w:sz w:val="24"/>
          <w:szCs w:val="24"/>
          <w:lang w:val="es-ES"/>
        </w:rPr>
        <w:t>, P.A.D., et al.</w:t>
      </w:r>
      <w:r>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2019. </w:t>
      </w:r>
      <w:r w:rsidRPr="00A57636">
        <w:rPr>
          <w:rFonts w:ascii="Times New Roman" w:hAnsi="Times New Roman" w:cs="Times New Roman"/>
          <w:sz w:val="24"/>
          <w:szCs w:val="24"/>
        </w:rPr>
        <w:t>Linking changes in landscape structure to population changes of an endangered primate. Landscape Ecol</w:t>
      </w:r>
      <w:r>
        <w:rPr>
          <w:rFonts w:ascii="Times New Roman" w:hAnsi="Times New Roman" w:cs="Times New Roman"/>
          <w:sz w:val="24"/>
          <w:szCs w:val="24"/>
        </w:rPr>
        <w:t>.</w:t>
      </w:r>
      <w:r w:rsidRPr="00A57636">
        <w:rPr>
          <w:rFonts w:ascii="Times New Roman" w:hAnsi="Times New Roman" w:cs="Times New Roman"/>
          <w:sz w:val="24"/>
          <w:szCs w:val="24"/>
        </w:rPr>
        <w:t xml:space="preserve"> 34</w:t>
      </w:r>
      <w:r>
        <w:rPr>
          <w:rFonts w:ascii="Times New Roman" w:hAnsi="Times New Roman" w:cs="Times New Roman"/>
          <w:sz w:val="24"/>
          <w:szCs w:val="24"/>
        </w:rPr>
        <w:t xml:space="preserve">, </w:t>
      </w:r>
      <w:r w:rsidRPr="00A57636">
        <w:rPr>
          <w:rFonts w:ascii="Times New Roman" w:hAnsi="Times New Roman" w:cs="Times New Roman"/>
          <w:sz w:val="24"/>
          <w:szCs w:val="24"/>
        </w:rPr>
        <w:t>2687</w:t>
      </w:r>
      <w:r>
        <w:rPr>
          <w:rFonts w:ascii="Times New Roman" w:hAnsi="Times New Roman" w:cs="Times New Roman"/>
          <w:sz w:val="24"/>
          <w:szCs w:val="24"/>
        </w:rPr>
        <w:t>-</w:t>
      </w:r>
      <w:r w:rsidRPr="00A57636">
        <w:rPr>
          <w:rFonts w:ascii="Times New Roman" w:hAnsi="Times New Roman" w:cs="Times New Roman"/>
          <w:sz w:val="24"/>
          <w:szCs w:val="24"/>
        </w:rPr>
        <w:t>2701</w:t>
      </w:r>
      <w:r>
        <w:rPr>
          <w:rFonts w:ascii="Times New Roman" w:hAnsi="Times New Roman" w:cs="Times New Roman"/>
          <w:sz w:val="24"/>
          <w:szCs w:val="24"/>
        </w:rPr>
        <w:t>.</w:t>
      </w:r>
      <w:r w:rsidRPr="00A57636">
        <w:rPr>
          <w:rFonts w:ascii="Times New Roman" w:hAnsi="Times New Roman" w:cs="Times New Roman"/>
          <w:sz w:val="24"/>
          <w:szCs w:val="24"/>
        </w:rPr>
        <w:t xml:space="preserve"> </w:t>
      </w:r>
      <w:r w:rsidR="00A76FFD" w:rsidRPr="00A76FFD">
        <w:rPr>
          <w:rFonts w:ascii="Times New Roman" w:hAnsi="Times New Roman" w:cs="Times New Roman"/>
          <w:sz w:val="24"/>
          <w:szCs w:val="24"/>
        </w:rPr>
        <w:t>https://doi.org/10.1007/s10980-019-00914-8</w:t>
      </w:r>
    </w:p>
    <w:p w14:paraId="5022C66F"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sz w:val="24"/>
          <w:szCs w:val="24"/>
          <w:lang w:val="en-US"/>
        </w:rPr>
        <w:lastRenderedPageBreak/>
        <w:t xml:space="preserve">Arroyo-Rodríguez, V., Andresen, E., Bravo, S.P., Stevenson, P.R., 2015a. </w:t>
      </w:r>
      <w:r w:rsidRPr="00C40B94">
        <w:rPr>
          <w:rFonts w:ascii="Times New Roman" w:hAnsi="Times New Roman" w:cs="Times New Roman"/>
          <w:sz w:val="24"/>
          <w:szCs w:val="24"/>
        </w:rPr>
        <w:t>Seed dispersal by howler monkeys: current knowledge, conservation implications, and future directions. Springer, New York, NY</w:t>
      </w:r>
      <w:r w:rsidR="00842278" w:rsidRPr="00C40B94">
        <w:rPr>
          <w:rFonts w:ascii="Times New Roman" w:hAnsi="Times New Roman" w:cs="Times New Roman"/>
          <w:sz w:val="24"/>
          <w:szCs w:val="24"/>
        </w:rPr>
        <w:t>.</w:t>
      </w:r>
    </w:p>
    <w:p w14:paraId="5022C670"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C40B94">
        <w:rPr>
          <w:rFonts w:ascii="Times New Roman" w:hAnsi="Times New Roman" w:cs="Times New Roman"/>
          <w:sz w:val="24"/>
          <w:szCs w:val="24"/>
          <w:lang w:val="en-US"/>
        </w:rPr>
        <w:t xml:space="preserve">Arroyo-Rodríguez, V., Asensio, N., Dunn, J.C., et al., 2015b. </w:t>
      </w:r>
      <w:r w:rsidRPr="00C40B94">
        <w:rPr>
          <w:rFonts w:ascii="Times New Roman" w:hAnsi="Times New Roman" w:cs="Times New Roman"/>
          <w:sz w:val="24"/>
          <w:szCs w:val="24"/>
        </w:rPr>
        <w:t xml:space="preserve">Use of lianas by primates: more than a food source. In: </w:t>
      </w:r>
      <w:proofErr w:type="spellStart"/>
      <w:r w:rsidRPr="00C40B94">
        <w:rPr>
          <w:rFonts w:ascii="Times New Roman" w:hAnsi="Times New Roman" w:cs="Times New Roman"/>
          <w:sz w:val="24"/>
          <w:szCs w:val="24"/>
        </w:rPr>
        <w:t>Schnitzer</w:t>
      </w:r>
      <w:proofErr w:type="spellEnd"/>
      <w:r w:rsidRPr="00C40B94">
        <w:rPr>
          <w:rFonts w:ascii="Times New Roman" w:hAnsi="Times New Roman" w:cs="Times New Roman"/>
          <w:sz w:val="24"/>
          <w:szCs w:val="24"/>
        </w:rPr>
        <w:t xml:space="preserve">, S.A., </w:t>
      </w:r>
      <w:proofErr w:type="spellStart"/>
      <w:r w:rsidRPr="00C40B94">
        <w:rPr>
          <w:rFonts w:ascii="Times New Roman" w:hAnsi="Times New Roman" w:cs="Times New Roman"/>
          <w:sz w:val="24"/>
          <w:szCs w:val="24"/>
        </w:rPr>
        <w:t>Bongers</w:t>
      </w:r>
      <w:proofErr w:type="spellEnd"/>
      <w:r w:rsidRPr="00C40B94">
        <w:rPr>
          <w:rFonts w:ascii="Times New Roman" w:hAnsi="Times New Roman" w:cs="Times New Roman"/>
          <w:sz w:val="24"/>
          <w:szCs w:val="24"/>
        </w:rPr>
        <w:t xml:space="preserve">, F., Burnham, R., Putz, F. (eds) Ecology of Lianas, First. </w:t>
      </w:r>
      <w:r w:rsidRPr="00C40B94">
        <w:rPr>
          <w:rFonts w:ascii="Times New Roman" w:hAnsi="Times New Roman" w:cs="Times New Roman"/>
          <w:sz w:val="24"/>
          <w:szCs w:val="24"/>
          <w:lang w:val="es-MX"/>
        </w:rPr>
        <w:t>Wiley-Blackwell, pp 407-426</w:t>
      </w:r>
      <w:r w:rsidR="00842278" w:rsidRPr="00C40B94">
        <w:rPr>
          <w:rFonts w:ascii="Times New Roman" w:hAnsi="Times New Roman" w:cs="Times New Roman"/>
          <w:sz w:val="24"/>
          <w:szCs w:val="24"/>
          <w:lang w:val="es-MX"/>
        </w:rPr>
        <w:t>.</w:t>
      </w:r>
    </w:p>
    <w:p w14:paraId="5022C67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es-MX"/>
        </w:rPr>
        <w:t xml:space="preserve">Arroyo-Rodríguez, V., Cuesta, E. del M., Mandujano, S., et al., 2013. </w:t>
      </w:r>
      <w:r w:rsidRPr="00C40B94">
        <w:rPr>
          <w:rFonts w:ascii="Times New Roman" w:hAnsi="Times New Roman" w:cs="Times New Roman"/>
          <w:sz w:val="24"/>
          <w:szCs w:val="24"/>
        </w:rPr>
        <w:t>Assessing habitat fragmentation effects on primates: the importance of evaluating questions at the correct scale.</w:t>
      </w:r>
      <w:r w:rsidR="00842278" w:rsidRPr="00C40B94">
        <w:rPr>
          <w:rFonts w:ascii="Times New Roman" w:hAnsi="Times New Roman" w:cs="Times New Roman"/>
          <w:sz w:val="24"/>
          <w:szCs w:val="24"/>
        </w:rPr>
        <w:t xml:space="preserve"> In: Marsh, L., Chapman, C.</w:t>
      </w:r>
      <w:r w:rsidR="00761632" w:rsidRPr="00C40B94">
        <w:rPr>
          <w:rFonts w:ascii="Times New Roman" w:hAnsi="Times New Roman" w:cs="Times New Roman"/>
          <w:sz w:val="24"/>
          <w:szCs w:val="24"/>
        </w:rPr>
        <w:t>,</w:t>
      </w:r>
      <w:r w:rsidR="00842278" w:rsidRPr="00C40B94">
        <w:rPr>
          <w:rFonts w:ascii="Times New Roman" w:hAnsi="Times New Roman" w:cs="Times New Roman"/>
          <w:sz w:val="24"/>
          <w:szCs w:val="24"/>
        </w:rPr>
        <w:t xml:space="preserve"> (eds).</w:t>
      </w:r>
      <w:r w:rsidRPr="00C40B94">
        <w:rPr>
          <w:rFonts w:ascii="Times New Roman" w:hAnsi="Times New Roman" w:cs="Times New Roman"/>
          <w:sz w:val="24"/>
          <w:szCs w:val="24"/>
        </w:rPr>
        <w:t xml:space="preserve"> Primates in Fragments: Complexity and Resilience. Springer, New York, NY, pp 13</w:t>
      </w:r>
      <w:r w:rsidR="00842278" w:rsidRPr="00C40B94">
        <w:rPr>
          <w:rFonts w:ascii="Times New Roman" w:hAnsi="Times New Roman" w:cs="Times New Roman"/>
          <w:sz w:val="24"/>
          <w:szCs w:val="24"/>
        </w:rPr>
        <w:t>-</w:t>
      </w:r>
      <w:r w:rsidRPr="00C40B94">
        <w:rPr>
          <w:rFonts w:ascii="Times New Roman" w:hAnsi="Times New Roman" w:cs="Times New Roman"/>
          <w:sz w:val="24"/>
          <w:szCs w:val="24"/>
        </w:rPr>
        <w:t>28</w:t>
      </w:r>
      <w:r w:rsidR="00842278" w:rsidRPr="00C40B94">
        <w:rPr>
          <w:rFonts w:ascii="Times New Roman" w:hAnsi="Times New Roman" w:cs="Times New Roman"/>
          <w:sz w:val="24"/>
          <w:szCs w:val="24"/>
        </w:rPr>
        <w:t>.</w:t>
      </w:r>
    </w:p>
    <w:p w14:paraId="5022C672" w14:textId="77777777" w:rsidR="005933AB" w:rsidRPr="00CD35D7"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FC1890">
        <w:rPr>
          <w:rFonts w:ascii="Times New Roman" w:hAnsi="Times New Roman" w:cs="Times New Roman"/>
          <w:sz w:val="24"/>
          <w:szCs w:val="24"/>
        </w:rPr>
        <w:t xml:space="preserve">Arroyo-Rodríguez, V., Dias, P.A.D., 2010. </w:t>
      </w:r>
      <w:r w:rsidRPr="00C40B94">
        <w:rPr>
          <w:rFonts w:ascii="Times New Roman" w:hAnsi="Times New Roman" w:cs="Times New Roman"/>
          <w:sz w:val="24"/>
          <w:szCs w:val="24"/>
        </w:rPr>
        <w:t xml:space="preserve">Effects of habitat fragmentation and disturbance on howler monkeys: a review. </w:t>
      </w:r>
      <w:r w:rsidRPr="00CD35D7">
        <w:rPr>
          <w:rFonts w:ascii="Times New Roman" w:hAnsi="Times New Roman" w:cs="Times New Roman"/>
          <w:sz w:val="24"/>
          <w:szCs w:val="24"/>
          <w:lang w:val="es-ES"/>
        </w:rPr>
        <w:t>Am</w:t>
      </w:r>
      <w:r w:rsidR="00761632"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J</w:t>
      </w:r>
      <w:r w:rsidR="00761632"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w:t>
      </w:r>
      <w:proofErr w:type="spellStart"/>
      <w:r w:rsidRPr="00CD35D7">
        <w:rPr>
          <w:rFonts w:ascii="Times New Roman" w:hAnsi="Times New Roman" w:cs="Times New Roman"/>
          <w:sz w:val="24"/>
          <w:szCs w:val="24"/>
          <w:lang w:val="es-ES"/>
        </w:rPr>
        <w:t>Primatol</w:t>
      </w:r>
      <w:proofErr w:type="spellEnd"/>
      <w:r w:rsidR="00761632"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72, 1-16. </w:t>
      </w:r>
      <w:proofErr w:type="spellStart"/>
      <w:r w:rsidRPr="00CD35D7">
        <w:rPr>
          <w:rFonts w:ascii="Times New Roman" w:hAnsi="Times New Roman" w:cs="Times New Roman"/>
          <w:sz w:val="24"/>
          <w:szCs w:val="24"/>
          <w:lang w:val="es-ES"/>
        </w:rPr>
        <w:t>doi</w:t>
      </w:r>
      <w:proofErr w:type="spellEnd"/>
      <w:r w:rsidRPr="00CD35D7">
        <w:rPr>
          <w:rFonts w:ascii="Times New Roman" w:hAnsi="Times New Roman" w:cs="Times New Roman"/>
          <w:sz w:val="24"/>
          <w:szCs w:val="24"/>
          <w:lang w:val="es-ES"/>
        </w:rPr>
        <w:t>: 10.1002/ajp.20753</w:t>
      </w:r>
    </w:p>
    <w:p w14:paraId="5022C673" w14:textId="77777777" w:rsidR="003F15DE" w:rsidRPr="00CD35D7" w:rsidRDefault="003F15DE"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D35D7">
        <w:rPr>
          <w:rFonts w:ascii="Times New Roman" w:hAnsi="Times New Roman" w:cs="Times New Roman"/>
          <w:sz w:val="24"/>
          <w:szCs w:val="24"/>
          <w:lang w:val="es-ES"/>
        </w:rPr>
        <w:t xml:space="preserve">Arroyo-Rodríguez, V., </w:t>
      </w:r>
      <w:proofErr w:type="spellStart"/>
      <w:r w:rsidRPr="00CD35D7">
        <w:rPr>
          <w:rFonts w:ascii="Times New Roman" w:hAnsi="Times New Roman" w:cs="Times New Roman"/>
          <w:sz w:val="24"/>
          <w:szCs w:val="24"/>
          <w:lang w:val="es-ES"/>
        </w:rPr>
        <w:t>Fahrig</w:t>
      </w:r>
      <w:proofErr w:type="spellEnd"/>
      <w:r w:rsidRPr="00CD35D7">
        <w:rPr>
          <w:rFonts w:ascii="Times New Roman" w:hAnsi="Times New Roman" w:cs="Times New Roman"/>
          <w:sz w:val="24"/>
          <w:szCs w:val="24"/>
          <w:lang w:val="es-ES"/>
        </w:rPr>
        <w:t xml:space="preserve">, L., </w:t>
      </w:r>
      <w:proofErr w:type="spellStart"/>
      <w:r w:rsidRPr="00CD35D7">
        <w:rPr>
          <w:rFonts w:ascii="Times New Roman" w:hAnsi="Times New Roman" w:cs="Times New Roman"/>
          <w:sz w:val="24"/>
          <w:szCs w:val="24"/>
          <w:lang w:val="es-ES"/>
        </w:rPr>
        <w:t>Tabarelli</w:t>
      </w:r>
      <w:proofErr w:type="spellEnd"/>
      <w:r w:rsidRPr="00CD35D7">
        <w:rPr>
          <w:rFonts w:ascii="Times New Roman" w:hAnsi="Times New Roman" w:cs="Times New Roman"/>
          <w:sz w:val="24"/>
          <w:szCs w:val="24"/>
          <w:lang w:val="es-ES"/>
        </w:rPr>
        <w:t xml:space="preserve">, M., et al., 2020. </w:t>
      </w:r>
      <w:r w:rsidRPr="003F15DE">
        <w:rPr>
          <w:rFonts w:ascii="Times New Roman" w:hAnsi="Times New Roman" w:cs="Times New Roman"/>
          <w:sz w:val="24"/>
          <w:szCs w:val="24"/>
          <w:lang w:val="en-US"/>
        </w:rPr>
        <w:t xml:space="preserve">Designing optimal human-modified landscapes for forest biodiversity conservation. </w:t>
      </w:r>
      <w:r w:rsidRPr="00CD35D7">
        <w:rPr>
          <w:rFonts w:ascii="Times New Roman" w:hAnsi="Times New Roman" w:cs="Times New Roman"/>
          <w:sz w:val="24"/>
          <w:szCs w:val="24"/>
          <w:lang w:val="es-ES"/>
        </w:rPr>
        <w:t xml:space="preserve">Ecol. </w:t>
      </w:r>
      <w:proofErr w:type="spellStart"/>
      <w:r w:rsidRPr="00CD35D7">
        <w:rPr>
          <w:rFonts w:ascii="Times New Roman" w:hAnsi="Times New Roman" w:cs="Times New Roman"/>
          <w:sz w:val="24"/>
          <w:szCs w:val="24"/>
          <w:lang w:val="es-ES"/>
        </w:rPr>
        <w:t>Lett</w:t>
      </w:r>
      <w:proofErr w:type="spellEnd"/>
      <w:r w:rsidRPr="00CD35D7">
        <w:rPr>
          <w:rFonts w:ascii="Times New Roman" w:hAnsi="Times New Roman" w:cs="Times New Roman"/>
          <w:sz w:val="24"/>
          <w:szCs w:val="24"/>
          <w:lang w:val="es-ES"/>
        </w:rPr>
        <w:t>. (</w:t>
      </w:r>
      <w:proofErr w:type="spellStart"/>
      <w:r w:rsidRPr="00CD35D7">
        <w:rPr>
          <w:rFonts w:ascii="Times New Roman" w:hAnsi="Times New Roman" w:cs="Times New Roman"/>
          <w:sz w:val="24"/>
          <w:szCs w:val="24"/>
          <w:lang w:val="es-ES"/>
        </w:rPr>
        <w:t>doi</w:t>
      </w:r>
      <w:proofErr w:type="spellEnd"/>
      <w:r w:rsidRPr="00CD35D7">
        <w:rPr>
          <w:rFonts w:ascii="Times New Roman" w:hAnsi="Times New Roman" w:cs="Times New Roman"/>
          <w:sz w:val="24"/>
          <w:szCs w:val="24"/>
          <w:lang w:val="es-ES"/>
        </w:rPr>
        <w:t>: 10.1111/ele.13535)</w:t>
      </w:r>
    </w:p>
    <w:p w14:paraId="5022C674"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CD35D7">
        <w:rPr>
          <w:rFonts w:ascii="Times New Roman" w:hAnsi="Times New Roman" w:cs="Times New Roman"/>
          <w:sz w:val="24"/>
          <w:szCs w:val="24"/>
          <w:lang w:val="es-ES"/>
        </w:rPr>
        <w:t xml:space="preserve">Arroyo-Rodríguez, V., Mandujano, S., Benítez-Malvido, J., </w:t>
      </w:r>
      <w:proofErr w:type="spellStart"/>
      <w:r w:rsidRPr="00CD35D7">
        <w:rPr>
          <w:rFonts w:ascii="Times New Roman" w:hAnsi="Times New Roman" w:cs="Times New Roman"/>
          <w:sz w:val="24"/>
          <w:szCs w:val="24"/>
          <w:lang w:val="es-ES"/>
        </w:rPr>
        <w:t>Cuende-Fanton</w:t>
      </w:r>
      <w:proofErr w:type="spellEnd"/>
      <w:r w:rsidRPr="00CD35D7">
        <w:rPr>
          <w:rFonts w:ascii="Times New Roman" w:hAnsi="Times New Roman" w:cs="Times New Roman"/>
          <w:sz w:val="24"/>
          <w:szCs w:val="24"/>
          <w:lang w:val="es-ES"/>
        </w:rPr>
        <w:t xml:space="preserve">, C., 2007. </w:t>
      </w:r>
      <w:r w:rsidRPr="00C40B94">
        <w:rPr>
          <w:rFonts w:ascii="Times New Roman" w:hAnsi="Times New Roman" w:cs="Times New Roman"/>
          <w:sz w:val="24"/>
          <w:szCs w:val="24"/>
        </w:rPr>
        <w:t>The influence of large tree density on howler monkey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xml:space="preserve">) presence in very small rain forest fragments. </w:t>
      </w:r>
      <w:r w:rsidRPr="00C40B94">
        <w:rPr>
          <w:rFonts w:ascii="Times New Roman" w:hAnsi="Times New Roman" w:cs="Times New Roman"/>
          <w:sz w:val="24"/>
          <w:szCs w:val="24"/>
          <w:lang w:val="es-MX"/>
        </w:rPr>
        <w:t>Biotropica 39, 760-766. doi: 10.1111/j.1744-7429.2007.00330.x</w:t>
      </w:r>
    </w:p>
    <w:p w14:paraId="5022C675" w14:textId="77777777" w:rsidR="005933AB" w:rsidRPr="00CD35D7"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lang w:val="es-MX"/>
        </w:rPr>
        <w:t xml:space="preserve">Arroyo-Rodríguez, V., Melo, F.P.L., Martínez-Ramos, M., et al., 2017. </w:t>
      </w:r>
      <w:r w:rsidRPr="00C40B94">
        <w:rPr>
          <w:rFonts w:ascii="Times New Roman" w:hAnsi="Times New Roman" w:cs="Times New Roman"/>
          <w:sz w:val="24"/>
          <w:szCs w:val="24"/>
        </w:rPr>
        <w:t xml:space="preserve">Multiple successional pathways in human-modified tropical landscapes: new insights from forest succession, forest fragmentation and landscape ecology research. </w:t>
      </w:r>
      <w:r w:rsidRPr="00CD35D7">
        <w:rPr>
          <w:rFonts w:ascii="Times New Roman" w:hAnsi="Times New Roman" w:cs="Times New Roman"/>
          <w:sz w:val="24"/>
          <w:szCs w:val="24"/>
          <w:lang w:val="es-ES"/>
        </w:rPr>
        <w:t>Biol</w:t>
      </w:r>
      <w:r w:rsidR="00761632"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Rev</w:t>
      </w:r>
      <w:r w:rsidR="00761632"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92, 326-340. </w:t>
      </w:r>
      <w:proofErr w:type="spellStart"/>
      <w:r w:rsidRPr="00CD35D7">
        <w:rPr>
          <w:rFonts w:ascii="Times New Roman" w:hAnsi="Times New Roman" w:cs="Times New Roman"/>
          <w:sz w:val="24"/>
          <w:szCs w:val="24"/>
          <w:lang w:val="es-ES"/>
        </w:rPr>
        <w:t>doi</w:t>
      </w:r>
      <w:proofErr w:type="spellEnd"/>
      <w:r w:rsidRPr="00CD35D7">
        <w:rPr>
          <w:rFonts w:ascii="Times New Roman" w:hAnsi="Times New Roman" w:cs="Times New Roman"/>
          <w:sz w:val="24"/>
          <w:szCs w:val="24"/>
          <w:lang w:val="es-ES"/>
        </w:rPr>
        <w:t>: 10.1111/brv.12231</w:t>
      </w:r>
    </w:p>
    <w:p w14:paraId="5022C676" w14:textId="4FF856F5" w:rsidR="005933AB" w:rsidRPr="005913B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D35D7">
        <w:rPr>
          <w:rFonts w:ascii="Times New Roman" w:hAnsi="Times New Roman" w:cs="Times New Roman"/>
          <w:sz w:val="24"/>
          <w:szCs w:val="24"/>
          <w:lang w:val="es-ES"/>
        </w:rPr>
        <w:t xml:space="preserve">Asensio, N., Arroyo-Rodríguez, V., </w:t>
      </w:r>
      <w:proofErr w:type="spellStart"/>
      <w:r w:rsidRPr="00CD35D7">
        <w:rPr>
          <w:rFonts w:ascii="Times New Roman" w:hAnsi="Times New Roman" w:cs="Times New Roman"/>
          <w:sz w:val="24"/>
          <w:szCs w:val="24"/>
          <w:lang w:val="es-ES"/>
        </w:rPr>
        <w:t>Dunn</w:t>
      </w:r>
      <w:proofErr w:type="spellEnd"/>
      <w:r w:rsidRPr="00CD35D7">
        <w:rPr>
          <w:rFonts w:ascii="Times New Roman" w:hAnsi="Times New Roman" w:cs="Times New Roman"/>
          <w:sz w:val="24"/>
          <w:szCs w:val="24"/>
          <w:lang w:val="es-ES"/>
        </w:rPr>
        <w:t>, J.C., Cristóbal-</w:t>
      </w:r>
      <w:proofErr w:type="spellStart"/>
      <w:r w:rsidRPr="00CD35D7">
        <w:rPr>
          <w:rFonts w:ascii="Times New Roman" w:hAnsi="Times New Roman" w:cs="Times New Roman"/>
          <w:sz w:val="24"/>
          <w:szCs w:val="24"/>
          <w:lang w:val="es-ES"/>
        </w:rPr>
        <w:t>Azkarate</w:t>
      </w:r>
      <w:proofErr w:type="spellEnd"/>
      <w:r w:rsidRPr="00CD35D7">
        <w:rPr>
          <w:rFonts w:ascii="Times New Roman" w:hAnsi="Times New Roman" w:cs="Times New Roman"/>
          <w:sz w:val="24"/>
          <w:szCs w:val="24"/>
          <w:lang w:val="es-ES"/>
        </w:rPr>
        <w:t xml:space="preserve">, J., 2009. </w:t>
      </w:r>
      <w:r w:rsidRPr="00C40B94">
        <w:rPr>
          <w:rFonts w:ascii="Times New Roman" w:hAnsi="Times New Roman" w:cs="Times New Roman"/>
          <w:sz w:val="24"/>
          <w:szCs w:val="24"/>
        </w:rPr>
        <w:t xml:space="preserve">Conservation value of landscape supplementation for howler monkeys living in forest patches. </w:t>
      </w:r>
      <w:proofErr w:type="spellStart"/>
      <w:r w:rsidRPr="005913BB">
        <w:rPr>
          <w:rFonts w:ascii="Times New Roman" w:hAnsi="Times New Roman" w:cs="Times New Roman"/>
          <w:sz w:val="24"/>
          <w:szCs w:val="24"/>
          <w:lang w:val="es-ES"/>
        </w:rPr>
        <w:t>Biotropica</w:t>
      </w:r>
      <w:proofErr w:type="spellEnd"/>
      <w:r w:rsidRPr="005913BB">
        <w:rPr>
          <w:rFonts w:ascii="Times New Roman" w:hAnsi="Times New Roman" w:cs="Times New Roman"/>
          <w:sz w:val="24"/>
          <w:szCs w:val="24"/>
          <w:lang w:val="es-ES"/>
        </w:rPr>
        <w:t xml:space="preserve"> 41, 768-773. </w:t>
      </w:r>
      <w:proofErr w:type="spellStart"/>
      <w:r w:rsidRPr="005913BB">
        <w:rPr>
          <w:rFonts w:ascii="Times New Roman" w:hAnsi="Times New Roman" w:cs="Times New Roman"/>
          <w:sz w:val="24"/>
          <w:szCs w:val="24"/>
          <w:lang w:val="es-ES"/>
        </w:rPr>
        <w:t>doi</w:t>
      </w:r>
      <w:proofErr w:type="spellEnd"/>
      <w:r w:rsidRPr="005913BB">
        <w:rPr>
          <w:rFonts w:ascii="Times New Roman" w:hAnsi="Times New Roman" w:cs="Times New Roman"/>
          <w:sz w:val="24"/>
          <w:szCs w:val="24"/>
          <w:lang w:val="es-ES"/>
        </w:rPr>
        <w:t>: 10.1111/j.1744-7429.</w:t>
      </w:r>
      <w:proofErr w:type="gramStart"/>
      <w:r w:rsidRPr="005913BB">
        <w:rPr>
          <w:rFonts w:ascii="Times New Roman" w:hAnsi="Times New Roman" w:cs="Times New Roman"/>
          <w:sz w:val="24"/>
          <w:szCs w:val="24"/>
          <w:lang w:val="es-ES"/>
        </w:rPr>
        <w:t>2009.00533.x</w:t>
      </w:r>
      <w:proofErr w:type="gramEnd"/>
    </w:p>
    <w:p w14:paraId="052CD6A4" w14:textId="20F1F8BA" w:rsidR="00C74BDF" w:rsidRPr="00C40B94" w:rsidRDefault="00C74BDF"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74BDF">
        <w:rPr>
          <w:rFonts w:ascii="Calibri" w:hAnsi="Calibri" w:cs="Calibri"/>
          <w:sz w:val="24"/>
          <w:szCs w:val="24"/>
        </w:rPr>
        <w:t>﻿</w:t>
      </w:r>
      <w:r w:rsidRPr="005913BB">
        <w:rPr>
          <w:rFonts w:ascii="Times New Roman" w:hAnsi="Times New Roman" w:cs="Times New Roman"/>
          <w:sz w:val="24"/>
          <w:szCs w:val="24"/>
          <w:lang w:val="es-ES"/>
        </w:rPr>
        <w:t xml:space="preserve">Baldwin, J. D., Baldwin, J.I., 1976. </w:t>
      </w:r>
      <w:r w:rsidRPr="00C74BDF">
        <w:rPr>
          <w:rFonts w:ascii="Times New Roman" w:hAnsi="Times New Roman" w:cs="Times New Roman"/>
          <w:sz w:val="24"/>
          <w:szCs w:val="24"/>
        </w:rPr>
        <w:t>Vocalizations of howler monkeys (</w:t>
      </w:r>
      <w:r w:rsidRPr="00C74BDF">
        <w:rPr>
          <w:rFonts w:ascii="Times New Roman" w:hAnsi="Times New Roman" w:cs="Times New Roman"/>
          <w:i/>
          <w:iCs/>
          <w:sz w:val="24"/>
          <w:szCs w:val="24"/>
        </w:rPr>
        <w:t>Alouatta palliata</w:t>
      </w:r>
      <w:r w:rsidRPr="00C74BDF">
        <w:rPr>
          <w:rFonts w:ascii="Times New Roman" w:hAnsi="Times New Roman" w:cs="Times New Roman"/>
          <w:sz w:val="24"/>
          <w:szCs w:val="24"/>
        </w:rPr>
        <w:t>) in western Panama. Fo</w:t>
      </w:r>
      <w:r>
        <w:rPr>
          <w:rFonts w:ascii="Times New Roman" w:hAnsi="Times New Roman" w:cs="Times New Roman"/>
          <w:sz w:val="24"/>
          <w:szCs w:val="24"/>
        </w:rPr>
        <w:t>lia.</w:t>
      </w:r>
      <w:r w:rsidRPr="00C74BDF">
        <w:rPr>
          <w:rFonts w:ascii="Times New Roman" w:hAnsi="Times New Roman" w:cs="Times New Roman"/>
          <w:sz w:val="24"/>
          <w:szCs w:val="24"/>
        </w:rPr>
        <w:t xml:space="preserve"> </w:t>
      </w:r>
      <w:proofErr w:type="spellStart"/>
      <w:r w:rsidRPr="00C74BDF">
        <w:rPr>
          <w:rFonts w:ascii="Times New Roman" w:hAnsi="Times New Roman" w:cs="Times New Roman"/>
          <w:sz w:val="24"/>
          <w:szCs w:val="24"/>
        </w:rPr>
        <w:t>Primatol</w:t>
      </w:r>
      <w:proofErr w:type="spellEnd"/>
      <w:r>
        <w:rPr>
          <w:rFonts w:ascii="Times New Roman" w:hAnsi="Times New Roman" w:cs="Times New Roman"/>
          <w:sz w:val="24"/>
          <w:szCs w:val="24"/>
        </w:rPr>
        <w:t>.</w:t>
      </w:r>
      <w:r w:rsidRPr="00C74BDF">
        <w:rPr>
          <w:rFonts w:ascii="Times New Roman" w:hAnsi="Times New Roman" w:cs="Times New Roman"/>
          <w:sz w:val="24"/>
          <w:szCs w:val="24"/>
        </w:rPr>
        <w:t xml:space="preserve"> 26</w:t>
      </w:r>
      <w:r>
        <w:rPr>
          <w:rFonts w:ascii="Times New Roman" w:hAnsi="Times New Roman" w:cs="Times New Roman"/>
          <w:sz w:val="24"/>
          <w:szCs w:val="24"/>
        </w:rPr>
        <w:t xml:space="preserve">, </w:t>
      </w:r>
      <w:r w:rsidRPr="00C74BDF">
        <w:rPr>
          <w:rFonts w:ascii="Times New Roman" w:hAnsi="Times New Roman" w:cs="Times New Roman"/>
          <w:sz w:val="24"/>
          <w:szCs w:val="24"/>
        </w:rPr>
        <w:t>81</w:t>
      </w:r>
      <w:r>
        <w:rPr>
          <w:rFonts w:ascii="Times New Roman" w:hAnsi="Times New Roman" w:cs="Times New Roman"/>
          <w:sz w:val="24"/>
          <w:szCs w:val="24"/>
        </w:rPr>
        <w:t>-</w:t>
      </w:r>
      <w:r w:rsidRPr="00C74BDF">
        <w:rPr>
          <w:rFonts w:ascii="Times New Roman" w:hAnsi="Times New Roman" w:cs="Times New Roman"/>
          <w:sz w:val="24"/>
          <w:szCs w:val="24"/>
        </w:rPr>
        <w:t>108.</w:t>
      </w:r>
    </w:p>
    <w:p w14:paraId="5022C67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Benchimol</w:t>
      </w:r>
      <w:proofErr w:type="spellEnd"/>
      <w:r w:rsidRPr="00C40B94">
        <w:rPr>
          <w:rFonts w:ascii="Times New Roman" w:hAnsi="Times New Roman" w:cs="Times New Roman"/>
          <w:sz w:val="24"/>
          <w:szCs w:val="24"/>
        </w:rPr>
        <w:t>, M., Peres, C.A., 2014. Predicting primate local extinctions within “real-world” forest fragments: a pan-neotropical analysis. Am</w:t>
      </w:r>
      <w:r w:rsidR="00761632"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761632"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761632" w:rsidRPr="00C40B94">
        <w:rPr>
          <w:rFonts w:ascii="Times New Roman" w:hAnsi="Times New Roman" w:cs="Times New Roman"/>
          <w:sz w:val="24"/>
          <w:szCs w:val="24"/>
        </w:rPr>
        <w:t>.</w:t>
      </w:r>
      <w:r w:rsidRPr="00C40B94">
        <w:rPr>
          <w:rFonts w:ascii="Times New Roman" w:hAnsi="Times New Roman" w:cs="Times New Roman"/>
          <w:sz w:val="24"/>
          <w:szCs w:val="24"/>
        </w:rPr>
        <w:t xml:space="preserve"> 76, 289-302.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10.1002/ajp.22233</w:t>
      </w:r>
    </w:p>
    <w:p w14:paraId="5022C67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Bicca</w:t>
      </w:r>
      <w:proofErr w:type="spellEnd"/>
      <w:r w:rsidRPr="00C40B94">
        <w:rPr>
          <w:rFonts w:ascii="Times New Roman" w:hAnsi="Times New Roman" w:cs="Times New Roman"/>
          <w:sz w:val="24"/>
          <w:szCs w:val="24"/>
        </w:rPr>
        <w:t>-Marques, J.C.</w:t>
      </w:r>
      <w:r w:rsidR="00761632" w:rsidRPr="00C40B94">
        <w:rPr>
          <w:rFonts w:ascii="Times New Roman" w:hAnsi="Times New Roman" w:cs="Times New Roman"/>
          <w:sz w:val="24"/>
          <w:szCs w:val="24"/>
        </w:rPr>
        <w:t>,</w:t>
      </w:r>
      <w:r w:rsidRPr="00C40B94">
        <w:rPr>
          <w:rFonts w:ascii="Times New Roman" w:hAnsi="Times New Roman" w:cs="Times New Roman"/>
          <w:sz w:val="24"/>
          <w:szCs w:val="24"/>
        </w:rPr>
        <w:t xml:space="preserve"> 2003. How do howler monkeys cope with habitat fragmentation? In:</w:t>
      </w:r>
      <w:r w:rsidR="00761632" w:rsidRPr="00C40B94">
        <w:rPr>
          <w:rFonts w:ascii="Times New Roman" w:hAnsi="Times New Roman" w:cs="Times New Roman"/>
          <w:sz w:val="24"/>
          <w:szCs w:val="24"/>
        </w:rPr>
        <w:t xml:space="preserve"> Marsh, L., Chapman, C. (eds). </w:t>
      </w:r>
      <w:r w:rsidRPr="00C40B94">
        <w:rPr>
          <w:rFonts w:ascii="Times New Roman" w:hAnsi="Times New Roman" w:cs="Times New Roman"/>
          <w:sz w:val="24"/>
          <w:szCs w:val="24"/>
        </w:rPr>
        <w:t xml:space="preserve">Primates in fragments: ecology and </w:t>
      </w:r>
      <w:r w:rsidRPr="00C40B94">
        <w:rPr>
          <w:rFonts w:ascii="Times New Roman" w:hAnsi="Times New Roman" w:cs="Times New Roman"/>
          <w:sz w:val="24"/>
          <w:szCs w:val="24"/>
        </w:rPr>
        <w:lastRenderedPageBreak/>
        <w:t>conservation. Springer US, Boston, MA, pp 283</w:t>
      </w:r>
      <w:r w:rsidR="00761632" w:rsidRPr="00C40B94">
        <w:rPr>
          <w:rFonts w:ascii="Times New Roman" w:hAnsi="Times New Roman" w:cs="Times New Roman"/>
          <w:sz w:val="24"/>
          <w:szCs w:val="24"/>
        </w:rPr>
        <w:t>-</w:t>
      </w:r>
      <w:r w:rsidRPr="00C40B94">
        <w:rPr>
          <w:rFonts w:ascii="Times New Roman" w:hAnsi="Times New Roman" w:cs="Times New Roman"/>
          <w:sz w:val="24"/>
          <w:szCs w:val="24"/>
        </w:rPr>
        <w:t>303</w:t>
      </w:r>
      <w:r w:rsidR="00761632" w:rsidRPr="00C40B94">
        <w:rPr>
          <w:rFonts w:ascii="Times New Roman" w:hAnsi="Times New Roman" w:cs="Times New Roman"/>
          <w:sz w:val="24"/>
          <w:szCs w:val="24"/>
        </w:rPr>
        <w:t>.</w:t>
      </w:r>
    </w:p>
    <w:p w14:paraId="5022C679"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Boyle, S.A., Smith, A.T., 2010. Can landscape and species characteristics predict primate presence in forest fragments in the Brazilian Amazon? Biol</w:t>
      </w:r>
      <w:r w:rsidR="00F50328"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Conserv</w:t>
      </w:r>
      <w:proofErr w:type="spellEnd"/>
      <w:r w:rsidR="00F50328" w:rsidRPr="00C40B94">
        <w:rPr>
          <w:rFonts w:ascii="Times New Roman" w:hAnsi="Times New Roman" w:cs="Times New Roman"/>
          <w:sz w:val="24"/>
          <w:szCs w:val="24"/>
        </w:rPr>
        <w:t>.</w:t>
      </w:r>
      <w:r w:rsidRPr="00C40B94">
        <w:rPr>
          <w:rFonts w:ascii="Times New Roman" w:hAnsi="Times New Roman" w:cs="Times New Roman"/>
          <w:sz w:val="24"/>
          <w:szCs w:val="24"/>
        </w:rPr>
        <w:t xml:space="preserve"> 143, 1134-1143. doi:10.1016/J.BIOCON.2010.02.008</w:t>
      </w:r>
    </w:p>
    <w:p w14:paraId="5022C67A"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 xml:space="preserve">Burnham, K.P., Anderson, D.R., 2002. Model selection and </w:t>
      </w:r>
      <w:proofErr w:type="spellStart"/>
      <w:r w:rsidRPr="00C40B94">
        <w:rPr>
          <w:rFonts w:ascii="Times New Roman" w:hAnsi="Times New Roman" w:cs="Times New Roman"/>
          <w:sz w:val="24"/>
          <w:szCs w:val="24"/>
        </w:rPr>
        <w:t>multimodel</w:t>
      </w:r>
      <w:proofErr w:type="spellEnd"/>
      <w:r w:rsidRPr="00C40B94">
        <w:rPr>
          <w:rFonts w:ascii="Times New Roman" w:hAnsi="Times New Roman" w:cs="Times New Roman"/>
          <w:sz w:val="24"/>
          <w:szCs w:val="24"/>
        </w:rPr>
        <w:t xml:space="preserve"> inference: A practical information-theoretic approach (2nd ed). Springer-Verlag, New York, NY</w:t>
      </w:r>
      <w:r w:rsidR="00F50328" w:rsidRPr="00C40B94">
        <w:rPr>
          <w:rFonts w:ascii="Times New Roman" w:hAnsi="Times New Roman" w:cs="Times New Roman"/>
          <w:sz w:val="24"/>
          <w:szCs w:val="24"/>
        </w:rPr>
        <w:t>.</w:t>
      </w:r>
    </w:p>
    <w:p w14:paraId="5022C67B" w14:textId="0BF6717E" w:rsidR="005933AB" w:rsidRPr="005913B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FC1890">
        <w:rPr>
          <w:rFonts w:ascii="Times New Roman" w:hAnsi="Times New Roman" w:cs="Times New Roman"/>
          <w:sz w:val="24"/>
          <w:szCs w:val="24"/>
        </w:rPr>
        <w:t xml:space="preserve">Calcagno, V., </w:t>
      </w:r>
      <w:r w:rsidR="00F50328" w:rsidRPr="00FC1890">
        <w:rPr>
          <w:rFonts w:ascii="Times New Roman" w:hAnsi="Times New Roman" w:cs="Times New Roman"/>
          <w:sz w:val="24"/>
          <w:szCs w:val="24"/>
        </w:rPr>
        <w:t xml:space="preserve">de </w:t>
      </w:r>
      <w:proofErr w:type="spellStart"/>
      <w:r w:rsidRPr="00FC1890">
        <w:rPr>
          <w:rFonts w:ascii="Times New Roman" w:hAnsi="Times New Roman" w:cs="Times New Roman"/>
          <w:sz w:val="24"/>
          <w:szCs w:val="24"/>
        </w:rPr>
        <w:t>Mazancourt</w:t>
      </w:r>
      <w:proofErr w:type="spellEnd"/>
      <w:r w:rsidRPr="00FC1890">
        <w:rPr>
          <w:rFonts w:ascii="Times New Roman" w:hAnsi="Times New Roman" w:cs="Times New Roman"/>
          <w:sz w:val="24"/>
          <w:szCs w:val="24"/>
        </w:rPr>
        <w:t>, C.</w:t>
      </w:r>
      <w:r w:rsidR="00F50328" w:rsidRPr="00FC1890">
        <w:rPr>
          <w:rFonts w:ascii="Times New Roman" w:hAnsi="Times New Roman" w:cs="Times New Roman"/>
          <w:sz w:val="24"/>
          <w:szCs w:val="24"/>
        </w:rPr>
        <w:t>,</w:t>
      </w:r>
      <w:r w:rsidRPr="00FC1890">
        <w:rPr>
          <w:rFonts w:ascii="Times New Roman" w:hAnsi="Times New Roman" w:cs="Times New Roman"/>
          <w:sz w:val="24"/>
          <w:szCs w:val="24"/>
        </w:rPr>
        <w:t xml:space="preserve"> 2010. </w:t>
      </w:r>
      <w:r w:rsidRPr="00C40B94">
        <w:rPr>
          <w:rFonts w:ascii="Times New Roman" w:hAnsi="Times New Roman" w:cs="Times New Roman"/>
          <w:sz w:val="24"/>
          <w:szCs w:val="24"/>
        </w:rPr>
        <w:t xml:space="preserve">Package for easy automated model selection with (generalized) linear models. </w:t>
      </w:r>
      <w:r w:rsidRPr="005913BB">
        <w:rPr>
          <w:rFonts w:ascii="Times New Roman" w:hAnsi="Times New Roman" w:cs="Times New Roman"/>
          <w:sz w:val="24"/>
          <w:szCs w:val="24"/>
        </w:rPr>
        <w:t>J</w:t>
      </w:r>
      <w:r w:rsidR="00F50328" w:rsidRPr="005913BB">
        <w:rPr>
          <w:rFonts w:ascii="Times New Roman" w:hAnsi="Times New Roman" w:cs="Times New Roman"/>
          <w:sz w:val="24"/>
          <w:szCs w:val="24"/>
        </w:rPr>
        <w:t>.</w:t>
      </w:r>
      <w:r w:rsidRPr="005913BB">
        <w:rPr>
          <w:rFonts w:ascii="Times New Roman" w:hAnsi="Times New Roman" w:cs="Times New Roman"/>
          <w:sz w:val="24"/>
          <w:szCs w:val="24"/>
        </w:rPr>
        <w:t xml:space="preserve"> Stat</w:t>
      </w:r>
      <w:r w:rsidR="00F50328" w:rsidRPr="005913BB">
        <w:rPr>
          <w:rFonts w:ascii="Times New Roman" w:hAnsi="Times New Roman" w:cs="Times New Roman"/>
          <w:sz w:val="24"/>
          <w:szCs w:val="24"/>
        </w:rPr>
        <w:t>.</w:t>
      </w:r>
      <w:r w:rsidRPr="005913BB">
        <w:rPr>
          <w:rFonts w:ascii="Times New Roman" w:hAnsi="Times New Roman" w:cs="Times New Roman"/>
          <w:sz w:val="24"/>
          <w:szCs w:val="24"/>
        </w:rPr>
        <w:t xml:space="preserve"> </w:t>
      </w:r>
      <w:proofErr w:type="spellStart"/>
      <w:r w:rsidRPr="005913BB">
        <w:rPr>
          <w:rFonts w:ascii="Times New Roman" w:hAnsi="Times New Roman" w:cs="Times New Roman"/>
          <w:sz w:val="24"/>
          <w:szCs w:val="24"/>
        </w:rPr>
        <w:t>Softw</w:t>
      </w:r>
      <w:proofErr w:type="spellEnd"/>
      <w:r w:rsidR="00F50328" w:rsidRPr="005913BB">
        <w:rPr>
          <w:rFonts w:ascii="Times New Roman" w:hAnsi="Times New Roman" w:cs="Times New Roman"/>
          <w:sz w:val="24"/>
          <w:szCs w:val="24"/>
        </w:rPr>
        <w:t>.</w:t>
      </w:r>
      <w:r w:rsidRPr="005913BB">
        <w:rPr>
          <w:rFonts w:ascii="Times New Roman" w:hAnsi="Times New Roman" w:cs="Times New Roman"/>
          <w:sz w:val="24"/>
          <w:szCs w:val="24"/>
        </w:rPr>
        <w:t xml:space="preserve"> 34, 1-29. </w:t>
      </w:r>
      <w:proofErr w:type="spellStart"/>
      <w:r w:rsidRPr="005913BB">
        <w:rPr>
          <w:rFonts w:ascii="Times New Roman" w:hAnsi="Times New Roman" w:cs="Times New Roman"/>
          <w:sz w:val="24"/>
          <w:szCs w:val="24"/>
        </w:rPr>
        <w:t>doi</w:t>
      </w:r>
      <w:proofErr w:type="spellEnd"/>
      <w:r w:rsidRPr="005913BB">
        <w:rPr>
          <w:rFonts w:ascii="Times New Roman" w:hAnsi="Times New Roman" w:cs="Times New Roman"/>
          <w:sz w:val="24"/>
          <w:szCs w:val="24"/>
        </w:rPr>
        <w:t>: 10.18637/jss.v034.i12</w:t>
      </w:r>
    </w:p>
    <w:p w14:paraId="086CA4F3" w14:textId="539EB7FB" w:rsidR="00AC155C" w:rsidRPr="00A11DA2" w:rsidRDefault="00AC155C"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AC155C">
        <w:rPr>
          <w:rFonts w:ascii="Calibri" w:hAnsi="Calibri" w:cs="Calibri"/>
          <w:sz w:val="24"/>
          <w:szCs w:val="24"/>
          <w:lang w:val="es-MX"/>
        </w:rPr>
        <w:t>﻿</w:t>
      </w:r>
      <w:r>
        <w:rPr>
          <w:rFonts w:ascii="Times New Roman" w:hAnsi="Times New Roman" w:cs="Times New Roman"/>
          <w:sz w:val="24"/>
          <w:szCs w:val="24"/>
        </w:rPr>
        <w:t>Carpenter</w:t>
      </w:r>
      <w:r w:rsidRPr="00AC155C">
        <w:rPr>
          <w:rFonts w:ascii="Times New Roman" w:hAnsi="Times New Roman" w:cs="Times New Roman"/>
          <w:sz w:val="24"/>
          <w:szCs w:val="24"/>
        </w:rPr>
        <w:t>, C. R.</w:t>
      </w:r>
      <w:r>
        <w:rPr>
          <w:rFonts w:ascii="Times New Roman" w:hAnsi="Times New Roman" w:cs="Times New Roman"/>
          <w:sz w:val="24"/>
          <w:szCs w:val="24"/>
        </w:rPr>
        <w:t>,</w:t>
      </w:r>
      <w:r w:rsidRPr="00AC155C">
        <w:rPr>
          <w:rFonts w:ascii="Times New Roman" w:hAnsi="Times New Roman" w:cs="Times New Roman"/>
          <w:sz w:val="24"/>
          <w:szCs w:val="24"/>
        </w:rPr>
        <w:t xml:space="preserve"> 1934. A field study of the </w:t>
      </w:r>
      <w:proofErr w:type="spellStart"/>
      <w:r w:rsidRPr="00AC155C">
        <w:rPr>
          <w:rFonts w:ascii="Times New Roman" w:hAnsi="Times New Roman" w:cs="Times New Roman"/>
          <w:sz w:val="24"/>
          <w:szCs w:val="24"/>
        </w:rPr>
        <w:t>behavior</w:t>
      </w:r>
      <w:proofErr w:type="spellEnd"/>
      <w:r w:rsidRPr="00AC155C">
        <w:rPr>
          <w:rFonts w:ascii="Times New Roman" w:hAnsi="Times New Roman" w:cs="Times New Roman"/>
          <w:sz w:val="24"/>
          <w:szCs w:val="24"/>
        </w:rPr>
        <w:t xml:space="preserve"> and social relations of howling monkeys (</w:t>
      </w:r>
      <w:r w:rsidRPr="00AC155C">
        <w:rPr>
          <w:rFonts w:ascii="Times New Roman" w:hAnsi="Times New Roman" w:cs="Times New Roman"/>
          <w:i/>
          <w:iCs/>
          <w:sz w:val="24"/>
          <w:szCs w:val="24"/>
        </w:rPr>
        <w:t>Alouatta palliata</w:t>
      </w:r>
      <w:r w:rsidRPr="00AC155C">
        <w:rPr>
          <w:rFonts w:ascii="Times New Roman" w:hAnsi="Times New Roman" w:cs="Times New Roman"/>
          <w:sz w:val="24"/>
          <w:szCs w:val="24"/>
        </w:rPr>
        <w:t xml:space="preserve">). </w:t>
      </w:r>
      <w:r>
        <w:rPr>
          <w:rFonts w:ascii="Times New Roman" w:hAnsi="Times New Roman" w:cs="Times New Roman"/>
          <w:sz w:val="24"/>
          <w:szCs w:val="24"/>
        </w:rPr>
        <w:t>I</w:t>
      </w:r>
      <w:r w:rsidRPr="00AC155C">
        <w:rPr>
          <w:rFonts w:ascii="Times New Roman" w:hAnsi="Times New Roman" w:cs="Times New Roman"/>
          <w:sz w:val="24"/>
          <w:szCs w:val="24"/>
        </w:rPr>
        <w:t>n</w:t>
      </w:r>
      <w:r>
        <w:rPr>
          <w:rFonts w:ascii="Times New Roman" w:hAnsi="Times New Roman" w:cs="Times New Roman"/>
          <w:sz w:val="24"/>
          <w:szCs w:val="24"/>
        </w:rPr>
        <w:t>: Carpenter, C.R. (ed.),</w:t>
      </w:r>
      <w:r w:rsidRPr="00AC155C">
        <w:rPr>
          <w:rFonts w:ascii="Times New Roman" w:hAnsi="Times New Roman" w:cs="Times New Roman"/>
          <w:sz w:val="24"/>
          <w:szCs w:val="24"/>
        </w:rPr>
        <w:t xml:space="preserve"> Naturalistic </w:t>
      </w:r>
      <w:proofErr w:type="spellStart"/>
      <w:r w:rsidRPr="00AC155C">
        <w:rPr>
          <w:rFonts w:ascii="Times New Roman" w:hAnsi="Times New Roman" w:cs="Times New Roman"/>
          <w:sz w:val="24"/>
          <w:szCs w:val="24"/>
        </w:rPr>
        <w:t>behavior</w:t>
      </w:r>
      <w:proofErr w:type="spellEnd"/>
      <w:r w:rsidRPr="00AC155C">
        <w:rPr>
          <w:rFonts w:ascii="Times New Roman" w:hAnsi="Times New Roman" w:cs="Times New Roman"/>
          <w:sz w:val="24"/>
          <w:szCs w:val="24"/>
        </w:rPr>
        <w:t xml:space="preserve"> of non- human primate</w:t>
      </w:r>
      <w:r w:rsidRPr="00AC155C">
        <w:rPr>
          <w:rFonts w:ascii="Times New Roman" w:hAnsi="Times New Roman" w:cs="Times New Roman"/>
          <w:i/>
          <w:iCs/>
          <w:sz w:val="24"/>
          <w:szCs w:val="24"/>
        </w:rPr>
        <w:t>s</w:t>
      </w:r>
      <w:r w:rsidRPr="00AC155C">
        <w:rPr>
          <w:rFonts w:ascii="Times New Roman" w:hAnsi="Times New Roman" w:cs="Times New Roman"/>
          <w:sz w:val="24"/>
          <w:szCs w:val="24"/>
        </w:rPr>
        <w:t xml:space="preserve">. </w:t>
      </w:r>
      <w:r w:rsidRPr="00A11DA2">
        <w:rPr>
          <w:rFonts w:ascii="Times New Roman" w:hAnsi="Times New Roman" w:cs="Times New Roman"/>
          <w:sz w:val="24"/>
          <w:szCs w:val="24"/>
          <w:lang w:val="es-ES"/>
        </w:rPr>
        <w:t xml:space="preserve">Pennsylvania </w:t>
      </w:r>
      <w:proofErr w:type="spellStart"/>
      <w:r w:rsidRPr="00A11DA2">
        <w:rPr>
          <w:rFonts w:ascii="Times New Roman" w:hAnsi="Times New Roman" w:cs="Times New Roman"/>
          <w:sz w:val="24"/>
          <w:szCs w:val="24"/>
          <w:lang w:val="es-ES"/>
        </w:rPr>
        <w:t>State</w:t>
      </w:r>
      <w:proofErr w:type="spellEnd"/>
      <w:r w:rsidRPr="00A11DA2">
        <w:rPr>
          <w:rFonts w:ascii="Times New Roman" w:hAnsi="Times New Roman" w:cs="Times New Roman"/>
          <w:sz w:val="24"/>
          <w:szCs w:val="24"/>
          <w:lang w:val="es-ES"/>
        </w:rPr>
        <w:t xml:space="preserve"> </w:t>
      </w:r>
      <w:proofErr w:type="spellStart"/>
      <w:r w:rsidRPr="00A11DA2">
        <w:rPr>
          <w:rFonts w:ascii="Times New Roman" w:hAnsi="Times New Roman" w:cs="Times New Roman"/>
          <w:sz w:val="24"/>
          <w:szCs w:val="24"/>
          <w:lang w:val="es-ES"/>
        </w:rPr>
        <w:t>University</w:t>
      </w:r>
      <w:proofErr w:type="spellEnd"/>
      <w:r w:rsidRPr="00A11DA2">
        <w:rPr>
          <w:rFonts w:ascii="Times New Roman" w:hAnsi="Times New Roman" w:cs="Times New Roman"/>
          <w:sz w:val="24"/>
          <w:szCs w:val="24"/>
          <w:lang w:val="es-ES"/>
        </w:rPr>
        <w:t xml:space="preserve"> </w:t>
      </w:r>
      <w:proofErr w:type="spellStart"/>
      <w:r w:rsidRPr="00A11DA2">
        <w:rPr>
          <w:rFonts w:ascii="Times New Roman" w:hAnsi="Times New Roman" w:cs="Times New Roman"/>
          <w:sz w:val="24"/>
          <w:szCs w:val="24"/>
          <w:lang w:val="es-ES"/>
        </w:rPr>
        <w:t>Press</w:t>
      </w:r>
      <w:proofErr w:type="spellEnd"/>
      <w:r w:rsidRPr="00A11DA2">
        <w:rPr>
          <w:rFonts w:ascii="Times New Roman" w:hAnsi="Times New Roman" w:cs="Times New Roman"/>
          <w:sz w:val="24"/>
          <w:szCs w:val="24"/>
          <w:lang w:val="es-ES"/>
        </w:rPr>
        <w:t xml:space="preserve">, </w:t>
      </w:r>
      <w:proofErr w:type="spellStart"/>
      <w:r w:rsidRPr="00A11DA2">
        <w:rPr>
          <w:rFonts w:ascii="Times New Roman" w:hAnsi="Times New Roman" w:cs="Times New Roman"/>
          <w:sz w:val="24"/>
          <w:szCs w:val="24"/>
          <w:lang w:val="es-ES"/>
        </w:rPr>
        <w:t>University</w:t>
      </w:r>
      <w:proofErr w:type="spellEnd"/>
      <w:r w:rsidRPr="00A11DA2">
        <w:rPr>
          <w:rFonts w:ascii="Times New Roman" w:hAnsi="Times New Roman" w:cs="Times New Roman"/>
          <w:sz w:val="24"/>
          <w:szCs w:val="24"/>
          <w:lang w:val="es-ES"/>
        </w:rPr>
        <w:t xml:space="preserve"> Park. pp. 3–92</w:t>
      </w:r>
    </w:p>
    <w:p w14:paraId="5022C67C" w14:textId="77777777" w:rsidR="005933AB" w:rsidRPr="001332C5"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lang w:val="es-MX"/>
        </w:rPr>
        <w:t>Carrera-Sánchez, E., Medel-Palacios, G., Rodríguez-Luna, E., 2003. Estudio poblacional de monos aulladores (</w:t>
      </w:r>
      <w:r w:rsidRPr="00C40B94">
        <w:rPr>
          <w:rFonts w:ascii="Times New Roman" w:hAnsi="Times New Roman" w:cs="Times New Roman"/>
          <w:i/>
          <w:sz w:val="24"/>
          <w:szCs w:val="24"/>
          <w:lang w:val="es-MX"/>
        </w:rPr>
        <w:t>Alouatta palliata mexicana</w:t>
      </w:r>
      <w:r w:rsidRPr="00C40B94">
        <w:rPr>
          <w:rFonts w:ascii="Times New Roman" w:hAnsi="Times New Roman" w:cs="Times New Roman"/>
          <w:sz w:val="24"/>
          <w:szCs w:val="24"/>
          <w:lang w:val="es-MX"/>
        </w:rPr>
        <w:t xml:space="preserve">) en la Isla de Agaltepec, Veracruz, México. </w:t>
      </w:r>
      <w:proofErr w:type="spellStart"/>
      <w:r w:rsidRPr="003F3B2C">
        <w:rPr>
          <w:rFonts w:ascii="Times New Roman" w:hAnsi="Times New Roman" w:cs="Times New Roman"/>
          <w:sz w:val="24"/>
          <w:szCs w:val="24"/>
          <w:lang w:val="es-ES"/>
        </w:rPr>
        <w:t>Neotrop</w:t>
      </w:r>
      <w:proofErr w:type="spellEnd"/>
      <w:r w:rsidR="0033256F" w:rsidRPr="003F3B2C">
        <w:rPr>
          <w:rFonts w:ascii="Times New Roman" w:hAnsi="Times New Roman" w:cs="Times New Roman"/>
          <w:sz w:val="24"/>
          <w:szCs w:val="24"/>
          <w:lang w:val="es-ES"/>
        </w:rPr>
        <w:t>.</w:t>
      </w:r>
      <w:r w:rsidRPr="003F3B2C">
        <w:rPr>
          <w:rFonts w:ascii="Times New Roman" w:hAnsi="Times New Roman" w:cs="Times New Roman"/>
          <w:sz w:val="24"/>
          <w:szCs w:val="24"/>
          <w:lang w:val="es-ES"/>
        </w:rPr>
        <w:t xml:space="preserve"> Primates 11, 176-180.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xml:space="preserve">: </w:t>
      </w:r>
      <w:proofErr w:type="gramStart"/>
      <w:r w:rsidRPr="003F3B2C">
        <w:rPr>
          <w:rFonts w:ascii="Times New Roman" w:hAnsi="Times New Roman" w:cs="Times New Roman"/>
          <w:sz w:val="24"/>
          <w:szCs w:val="24"/>
          <w:lang w:val="es-ES"/>
        </w:rPr>
        <w:t>10.1896/ci.cabs.2004.np</w:t>
      </w:r>
      <w:proofErr w:type="gramEnd"/>
      <w:r w:rsidRPr="003F3B2C">
        <w:rPr>
          <w:rFonts w:ascii="Times New Roman" w:hAnsi="Times New Roman" w:cs="Times New Roman"/>
          <w:sz w:val="24"/>
          <w:szCs w:val="24"/>
          <w:lang w:val="es-ES"/>
        </w:rPr>
        <w:t>.12.3</w:t>
      </w:r>
    </w:p>
    <w:p w14:paraId="5022C67D"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1332C5">
        <w:rPr>
          <w:rFonts w:ascii="Times New Roman" w:hAnsi="Times New Roman" w:cs="Times New Roman"/>
          <w:sz w:val="24"/>
          <w:szCs w:val="24"/>
          <w:lang w:val="es-ES"/>
        </w:rPr>
        <w:t xml:space="preserve">Carretero-Pinzón, X., </w:t>
      </w:r>
      <w:proofErr w:type="spellStart"/>
      <w:r w:rsidRPr="001332C5">
        <w:rPr>
          <w:rFonts w:ascii="Times New Roman" w:hAnsi="Times New Roman" w:cs="Times New Roman"/>
          <w:sz w:val="24"/>
          <w:szCs w:val="24"/>
          <w:lang w:val="es-ES"/>
        </w:rPr>
        <w:t>Defler</w:t>
      </w:r>
      <w:proofErr w:type="spellEnd"/>
      <w:r w:rsidRPr="001332C5">
        <w:rPr>
          <w:rFonts w:ascii="Times New Roman" w:hAnsi="Times New Roman" w:cs="Times New Roman"/>
          <w:sz w:val="24"/>
          <w:szCs w:val="24"/>
          <w:lang w:val="es-ES"/>
        </w:rPr>
        <w:t xml:space="preserve">, T.R., </w:t>
      </w:r>
      <w:proofErr w:type="spellStart"/>
      <w:r w:rsidRPr="001332C5">
        <w:rPr>
          <w:rFonts w:ascii="Times New Roman" w:hAnsi="Times New Roman" w:cs="Times New Roman"/>
          <w:sz w:val="24"/>
          <w:szCs w:val="24"/>
          <w:lang w:val="es-ES"/>
        </w:rPr>
        <w:t>McAlpine</w:t>
      </w:r>
      <w:proofErr w:type="spellEnd"/>
      <w:r w:rsidRPr="001332C5">
        <w:rPr>
          <w:rFonts w:ascii="Times New Roman" w:hAnsi="Times New Roman" w:cs="Times New Roman"/>
          <w:sz w:val="24"/>
          <w:szCs w:val="24"/>
          <w:lang w:val="es-ES"/>
        </w:rPr>
        <w:t xml:space="preserve">, C.A., </w:t>
      </w:r>
      <w:proofErr w:type="spellStart"/>
      <w:r w:rsidRPr="001332C5">
        <w:rPr>
          <w:rFonts w:ascii="Times New Roman" w:hAnsi="Times New Roman" w:cs="Times New Roman"/>
          <w:sz w:val="24"/>
          <w:szCs w:val="24"/>
          <w:lang w:val="es-ES"/>
        </w:rPr>
        <w:t>Rhodes</w:t>
      </w:r>
      <w:proofErr w:type="spellEnd"/>
      <w:r w:rsidRPr="001332C5">
        <w:rPr>
          <w:rFonts w:ascii="Times New Roman" w:hAnsi="Times New Roman" w:cs="Times New Roman"/>
          <w:sz w:val="24"/>
          <w:szCs w:val="24"/>
          <w:lang w:val="es-ES"/>
        </w:rPr>
        <w:t>, J.R.</w:t>
      </w:r>
      <w:r w:rsidR="0033256F" w:rsidRPr="001332C5">
        <w:rPr>
          <w:rFonts w:ascii="Times New Roman" w:hAnsi="Times New Roman" w:cs="Times New Roman"/>
          <w:sz w:val="24"/>
          <w:szCs w:val="24"/>
          <w:lang w:val="es-ES"/>
        </w:rPr>
        <w:t>,</w:t>
      </w:r>
      <w:r w:rsidRPr="001332C5">
        <w:rPr>
          <w:rFonts w:ascii="Times New Roman" w:hAnsi="Times New Roman" w:cs="Times New Roman"/>
          <w:sz w:val="24"/>
          <w:szCs w:val="24"/>
          <w:lang w:val="es-ES"/>
        </w:rPr>
        <w:t xml:space="preserve"> 2017. </w:t>
      </w:r>
      <w:r w:rsidRPr="00C40B94">
        <w:rPr>
          <w:rFonts w:ascii="Times New Roman" w:hAnsi="Times New Roman" w:cs="Times New Roman"/>
          <w:sz w:val="24"/>
          <w:szCs w:val="24"/>
        </w:rPr>
        <w:t xml:space="preserve">The influence of landscape relative to site and patch variables on primate distributions in the Colombian Llanos. </w:t>
      </w:r>
      <w:r w:rsidRPr="00C40B94">
        <w:rPr>
          <w:rFonts w:ascii="Times New Roman" w:hAnsi="Times New Roman" w:cs="Times New Roman"/>
          <w:sz w:val="24"/>
          <w:szCs w:val="24"/>
          <w:lang w:val="es-MX"/>
        </w:rPr>
        <w:t>Landsc</w:t>
      </w:r>
      <w:r w:rsidR="0033256F"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Ecol</w:t>
      </w:r>
      <w:r w:rsidR="0033256F"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32, 883-896. doi: 10.1007/s10980-017-0493-z</w:t>
      </w:r>
    </w:p>
    <w:p w14:paraId="5022C67E" w14:textId="30E3DB07" w:rsidR="005933A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C40B94">
        <w:rPr>
          <w:rFonts w:ascii="Times New Roman" w:hAnsi="Times New Roman" w:cs="Times New Roman"/>
          <w:sz w:val="24"/>
          <w:szCs w:val="24"/>
          <w:lang w:val="es-MX"/>
        </w:rPr>
        <w:t xml:space="preserve">Castillo-Campos, G., Laborde, J., 2004. La vegetación. In: Los Tuxtlas: El paisaje de la sierra. Instituto de Ecología, A.C./Unión Europea, Xalapa, </w:t>
      </w:r>
      <w:r w:rsidR="0033256F" w:rsidRPr="00C40B94">
        <w:rPr>
          <w:rFonts w:ascii="Times New Roman" w:hAnsi="Times New Roman" w:cs="Times New Roman"/>
          <w:sz w:val="24"/>
          <w:szCs w:val="24"/>
          <w:lang w:val="es-MX"/>
        </w:rPr>
        <w:t>México</w:t>
      </w:r>
      <w:r w:rsidRPr="00C40B94">
        <w:rPr>
          <w:rFonts w:ascii="Times New Roman" w:hAnsi="Times New Roman" w:cs="Times New Roman"/>
          <w:sz w:val="24"/>
          <w:szCs w:val="24"/>
          <w:lang w:val="es-MX"/>
        </w:rPr>
        <w:t>, pp 231-263</w:t>
      </w:r>
      <w:r w:rsidR="0033256F" w:rsidRPr="00C40B94">
        <w:rPr>
          <w:rFonts w:ascii="Times New Roman" w:hAnsi="Times New Roman" w:cs="Times New Roman"/>
          <w:sz w:val="24"/>
          <w:szCs w:val="24"/>
          <w:lang w:val="es-MX"/>
        </w:rPr>
        <w:t>.</w:t>
      </w:r>
    </w:p>
    <w:p w14:paraId="092BD2BA" w14:textId="0EA35306" w:rsidR="00D16B73" w:rsidRPr="00D16B73" w:rsidRDefault="00D16B73"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D16B73">
        <w:rPr>
          <w:rFonts w:ascii="Calibri" w:hAnsi="Calibri" w:cs="Calibri"/>
          <w:sz w:val="24"/>
          <w:szCs w:val="24"/>
          <w:lang w:val="es-MX"/>
        </w:rPr>
        <w:t>﻿</w:t>
      </w:r>
      <w:proofErr w:type="spellStart"/>
      <w:r w:rsidRPr="00D16B73">
        <w:rPr>
          <w:rFonts w:ascii="Times New Roman" w:hAnsi="Times New Roman" w:cs="Times New Roman"/>
          <w:sz w:val="24"/>
          <w:szCs w:val="24"/>
          <w:lang w:val="es-ES"/>
        </w:rPr>
        <w:t>Ceccarelli</w:t>
      </w:r>
      <w:proofErr w:type="spellEnd"/>
      <w:r w:rsidRPr="00D16B73">
        <w:rPr>
          <w:rFonts w:ascii="Times New Roman" w:hAnsi="Times New Roman" w:cs="Times New Roman"/>
          <w:sz w:val="24"/>
          <w:szCs w:val="24"/>
          <w:lang w:val="es-ES"/>
        </w:rPr>
        <w:t xml:space="preserve">, E., Rangel Negrín, A., </w:t>
      </w:r>
      <w:proofErr w:type="spellStart"/>
      <w:r w:rsidRPr="00D16B73">
        <w:rPr>
          <w:rFonts w:ascii="Times New Roman" w:hAnsi="Times New Roman" w:cs="Times New Roman"/>
          <w:sz w:val="24"/>
          <w:szCs w:val="24"/>
          <w:lang w:val="es-ES"/>
        </w:rPr>
        <w:t>Coyohua</w:t>
      </w:r>
      <w:proofErr w:type="spellEnd"/>
      <w:r w:rsidRPr="00D16B73">
        <w:rPr>
          <w:rFonts w:ascii="Times New Roman" w:hAnsi="Times New Roman" w:cs="Times New Roman"/>
          <w:sz w:val="24"/>
          <w:szCs w:val="24"/>
          <w:lang w:val="es-ES"/>
        </w:rPr>
        <w:t xml:space="preserve">-Fuentes, A., Canales-Espinosa, D., </w:t>
      </w:r>
      <w:proofErr w:type="spellStart"/>
      <w:r w:rsidRPr="00D16B73">
        <w:rPr>
          <w:rFonts w:ascii="Times New Roman" w:hAnsi="Times New Roman" w:cs="Times New Roman"/>
          <w:sz w:val="24"/>
          <w:szCs w:val="24"/>
          <w:lang w:val="es-ES"/>
        </w:rPr>
        <w:t>Dias</w:t>
      </w:r>
      <w:proofErr w:type="spellEnd"/>
      <w:r w:rsidRPr="00D16B73">
        <w:rPr>
          <w:rFonts w:ascii="Times New Roman" w:hAnsi="Times New Roman" w:cs="Times New Roman"/>
          <w:sz w:val="24"/>
          <w:szCs w:val="24"/>
          <w:lang w:val="es-ES"/>
        </w:rPr>
        <w:t xml:space="preserve">, P., 2020. </w:t>
      </w:r>
      <w:r w:rsidRPr="00D16B73">
        <w:rPr>
          <w:rFonts w:ascii="Times New Roman" w:hAnsi="Times New Roman" w:cs="Times New Roman"/>
          <w:sz w:val="24"/>
          <w:szCs w:val="24"/>
        </w:rPr>
        <w:t>Sex differences in leadership during group movement in mantled howler monkeys (</w:t>
      </w:r>
      <w:r w:rsidRPr="00D16B73">
        <w:rPr>
          <w:rFonts w:ascii="Times New Roman" w:hAnsi="Times New Roman" w:cs="Times New Roman"/>
          <w:i/>
          <w:iCs/>
          <w:sz w:val="24"/>
          <w:szCs w:val="24"/>
        </w:rPr>
        <w:t>Alouatta palliata</w:t>
      </w:r>
      <w:r w:rsidRPr="00D16B73">
        <w:rPr>
          <w:rFonts w:ascii="Times New Roman" w:hAnsi="Times New Roman" w:cs="Times New Roman"/>
          <w:sz w:val="24"/>
          <w:szCs w:val="24"/>
        </w:rPr>
        <w:t xml:space="preserve">). Am. J. </w:t>
      </w:r>
      <w:proofErr w:type="spellStart"/>
      <w:r w:rsidRPr="00D16B73">
        <w:rPr>
          <w:rFonts w:ascii="Times New Roman" w:hAnsi="Times New Roman" w:cs="Times New Roman"/>
          <w:sz w:val="24"/>
          <w:szCs w:val="24"/>
        </w:rPr>
        <w:t>Primatol</w:t>
      </w:r>
      <w:proofErr w:type="spellEnd"/>
      <w:r w:rsidRPr="00D16B73">
        <w:rPr>
          <w:rFonts w:ascii="Times New Roman" w:hAnsi="Times New Roman" w:cs="Times New Roman"/>
          <w:sz w:val="24"/>
          <w:szCs w:val="24"/>
        </w:rPr>
        <w:t>. 82, 1–9</w:t>
      </w:r>
      <w:r>
        <w:rPr>
          <w:rFonts w:ascii="Times New Roman" w:hAnsi="Times New Roman" w:cs="Times New Roman"/>
          <w:sz w:val="24"/>
          <w:szCs w:val="24"/>
        </w:rPr>
        <w:t>.</w:t>
      </w:r>
      <w:r w:rsidRPr="00D16B73">
        <w:rPr>
          <w:rFonts w:ascii="Times New Roman" w:hAnsi="Times New Roman" w:cs="Times New Roman"/>
          <w:sz w:val="24"/>
          <w:szCs w:val="24"/>
        </w:rPr>
        <w:tab/>
      </w:r>
    </w:p>
    <w:p w14:paraId="5022C680" w14:textId="2540E494" w:rsidR="005933A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Chazdon</w:t>
      </w:r>
      <w:proofErr w:type="spellEnd"/>
      <w:r w:rsidRPr="00C40B94">
        <w:rPr>
          <w:rFonts w:ascii="Times New Roman" w:hAnsi="Times New Roman" w:cs="Times New Roman"/>
          <w:sz w:val="24"/>
          <w:szCs w:val="24"/>
        </w:rPr>
        <w:t xml:space="preserve">, R., 2014. Second Growth. The promise of tropical forest regeneration in an age of deforestation. University </w:t>
      </w:r>
      <w:r w:rsidR="0033256F" w:rsidRPr="00C40B94">
        <w:rPr>
          <w:rFonts w:ascii="Times New Roman" w:hAnsi="Times New Roman" w:cs="Times New Roman"/>
          <w:sz w:val="24"/>
          <w:szCs w:val="24"/>
        </w:rPr>
        <w:t>of</w:t>
      </w:r>
      <w:r w:rsidRPr="00C40B94">
        <w:rPr>
          <w:rFonts w:ascii="Times New Roman" w:hAnsi="Times New Roman" w:cs="Times New Roman"/>
          <w:sz w:val="24"/>
          <w:szCs w:val="24"/>
        </w:rPr>
        <w:t xml:space="preserve"> Chicago Press, Chicago</w:t>
      </w:r>
      <w:r w:rsidR="0033256F" w:rsidRPr="00C40B94">
        <w:rPr>
          <w:rFonts w:ascii="Times New Roman" w:hAnsi="Times New Roman" w:cs="Times New Roman"/>
          <w:sz w:val="24"/>
          <w:szCs w:val="24"/>
        </w:rPr>
        <w:t>.</w:t>
      </w:r>
    </w:p>
    <w:p w14:paraId="4978DBD6" w14:textId="1469DB02" w:rsidR="00C2149D" w:rsidRPr="00C2149D" w:rsidRDefault="00C2149D" w:rsidP="00C2149D">
      <w:pPr>
        <w:widowControl w:val="0"/>
        <w:autoSpaceDE w:val="0"/>
        <w:autoSpaceDN w:val="0"/>
        <w:adjustRightInd w:val="0"/>
        <w:spacing w:after="0" w:line="360" w:lineRule="auto"/>
        <w:ind w:left="480" w:hanging="480"/>
        <w:rPr>
          <w:rFonts w:ascii="Times New Roman" w:hAnsi="Times New Roman" w:cs="Times New Roman"/>
          <w:sz w:val="24"/>
          <w:szCs w:val="24"/>
        </w:rPr>
      </w:pPr>
      <w:r w:rsidRPr="00C2149D">
        <w:rPr>
          <w:rFonts w:ascii="Times New Roman" w:hAnsi="Times New Roman" w:cs="Times New Roman"/>
          <w:sz w:val="24"/>
          <w:szCs w:val="24"/>
        </w:rPr>
        <w:t>Cornick, L. A.</w:t>
      </w:r>
      <w:r>
        <w:rPr>
          <w:rFonts w:ascii="Times New Roman" w:hAnsi="Times New Roman" w:cs="Times New Roman"/>
          <w:sz w:val="24"/>
          <w:szCs w:val="24"/>
        </w:rPr>
        <w:t>,</w:t>
      </w:r>
      <w:r w:rsidRPr="00C2149D">
        <w:rPr>
          <w:rFonts w:ascii="Times New Roman" w:hAnsi="Times New Roman" w:cs="Times New Roman"/>
          <w:sz w:val="24"/>
          <w:szCs w:val="24"/>
        </w:rPr>
        <w:t xml:space="preserve"> Markowitz, H.</w:t>
      </w:r>
      <w:r>
        <w:rPr>
          <w:rFonts w:ascii="Times New Roman" w:hAnsi="Times New Roman" w:cs="Times New Roman"/>
          <w:sz w:val="24"/>
          <w:szCs w:val="24"/>
        </w:rPr>
        <w:t xml:space="preserve">, 2002. </w:t>
      </w:r>
      <w:r w:rsidRPr="00C2149D">
        <w:rPr>
          <w:rFonts w:ascii="Times New Roman" w:hAnsi="Times New Roman" w:cs="Times New Roman"/>
          <w:sz w:val="24"/>
          <w:szCs w:val="24"/>
        </w:rPr>
        <w:t xml:space="preserve">Diurnal </w:t>
      </w:r>
      <w:r>
        <w:rPr>
          <w:rFonts w:ascii="Times New Roman" w:hAnsi="Times New Roman" w:cs="Times New Roman"/>
          <w:sz w:val="24"/>
          <w:szCs w:val="24"/>
        </w:rPr>
        <w:t>v</w:t>
      </w:r>
      <w:r w:rsidRPr="00C2149D">
        <w:rPr>
          <w:rFonts w:ascii="Times New Roman" w:hAnsi="Times New Roman" w:cs="Times New Roman"/>
          <w:sz w:val="24"/>
          <w:szCs w:val="24"/>
        </w:rPr>
        <w:t xml:space="preserve">ocal </w:t>
      </w:r>
      <w:r>
        <w:rPr>
          <w:rFonts w:ascii="Times New Roman" w:hAnsi="Times New Roman" w:cs="Times New Roman"/>
          <w:sz w:val="24"/>
          <w:szCs w:val="24"/>
        </w:rPr>
        <w:t>p</w:t>
      </w:r>
      <w:r w:rsidRPr="00C2149D">
        <w:rPr>
          <w:rFonts w:ascii="Times New Roman" w:hAnsi="Times New Roman" w:cs="Times New Roman"/>
          <w:sz w:val="24"/>
          <w:szCs w:val="24"/>
        </w:rPr>
        <w:t xml:space="preserve">atterns of the </w:t>
      </w:r>
      <w:r>
        <w:rPr>
          <w:rFonts w:ascii="Times New Roman" w:hAnsi="Times New Roman" w:cs="Times New Roman"/>
          <w:sz w:val="24"/>
          <w:szCs w:val="24"/>
        </w:rPr>
        <w:t>b</w:t>
      </w:r>
      <w:r w:rsidRPr="00C2149D">
        <w:rPr>
          <w:rFonts w:ascii="Times New Roman" w:hAnsi="Times New Roman" w:cs="Times New Roman"/>
          <w:sz w:val="24"/>
          <w:szCs w:val="24"/>
        </w:rPr>
        <w:t xml:space="preserve">lack </w:t>
      </w:r>
      <w:r>
        <w:rPr>
          <w:rFonts w:ascii="Times New Roman" w:hAnsi="Times New Roman" w:cs="Times New Roman"/>
          <w:sz w:val="24"/>
          <w:szCs w:val="24"/>
        </w:rPr>
        <w:t>h</w:t>
      </w:r>
      <w:r w:rsidRPr="00C2149D">
        <w:rPr>
          <w:rFonts w:ascii="Times New Roman" w:hAnsi="Times New Roman" w:cs="Times New Roman"/>
          <w:sz w:val="24"/>
          <w:szCs w:val="24"/>
        </w:rPr>
        <w:t xml:space="preserve">owler </w:t>
      </w:r>
      <w:r>
        <w:rPr>
          <w:rFonts w:ascii="Times New Roman" w:hAnsi="Times New Roman" w:cs="Times New Roman"/>
          <w:sz w:val="24"/>
          <w:szCs w:val="24"/>
        </w:rPr>
        <w:t>m</w:t>
      </w:r>
      <w:r w:rsidRPr="00C2149D">
        <w:rPr>
          <w:rFonts w:ascii="Times New Roman" w:hAnsi="Times New Roman" w:cs="Times New Roman"/>
          <w:sz w:val="24"/>
          <w:szCs w:val="24"/>
        </w:rPr>
        <w:t>onkey (</w:t>
      </w:r>
      <w:proofErr w:type="spellStart"/>
      <w:r w:rsidRPr="00C2149D">
        <w:rPr>
          <w:rFonts w:ascii="Times New Roman" w:hAnsi="Times New Roman" w:cs="Times New Roman"/>
          <w:i/>
          <w:iCs/>
          <w:sz w:val="24"/>
          <w:szCs w:val="24"/>
        </w:rPr>
        <w:t>Alouatta</w:t>
      </w:r>
      <w:proofErr w:type="spellEnd"/>
      <w:r w:rsidRPr="00C2149D">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w:t>
      </w:r>
      <w:r w:rsidRPr="00C2149D">
        <w:rPr>
          <w:rFonts w:ascii="Times New Roman" w:hAnsi="Times New Roman" w:cs="Times New Roman"/>
          <w:i/>
          <w:iCs/>
          <w:sz w:val="24"/>
          <w:szCs w:val="24"/>
        </w:rPr>
        <w:t>igra</w:t>
      </w:r>
      <w:proofErr w:type="spellEnd"/>
      <w:r w:rsidRPr="00C2149D">
        <w:rPr>
          <w:rFonts w:ascii="Times New Roman" w:hAnsi="Times New Roman" w:cs="Times New Roman"/>
          <w:sz w:val="24"/>
          <w:szCs w:val="24"/>
        </w:rPr>
        <w:t xml:space="preserve">) </w:t>
      </w:r>
      <w:r>
        <w:rPr>
          <w:rFonts w:ascii="Times New Roman" w:hAnsi="Times New Roman" w:cs="Times New Roman"/>
          <w:sz w:val="24"/>
          <w:szCs w:val="24"/>
        </w:rPr>
        <w:t>a</w:t>
      </w:r>
      <w:r w:rsidRPr="00C2149D">
        <w:rPr>
          <w:rFonts w:ascii="Times New Roman" w:hAnsi="Times New Roman" w:cs="Times New Roman"/>
          <w:sz w:val="24"/>
          <w:szCs w:val="24"/>
        </w:rPr>
        <w:t xml:space="preserve">t </w:t>
      </w:r>
      <w:proofErr w:type="spellStart"/>
      <w:r w:rsidRPr="00C2149D">
        <w:rPr>
          <w:rFonts w:ascii="Times New Roman" w:hAnsi="Times New Roman" w:cs="Times New Roman"/>
          <w:sz w:val="24"/>
          <w:szCs w:val="24"/>
        </w:rPr>
        <w:t>Lamanai</w:t>
      </w:r>
      <w:proofErr w:type="spellEnd"/>
      <w:r w:rsidRPr="00C2149D">
        <w:rPr>
          <w:rFonts w:ascii="Times New Roman" w:hAnsi="Times New Roman" w:cs="Times New Roman"/>
          <w:sz w:val="24"/>
          <w:szCs w:val="24"/>
        </w:rPr>
        <w:t>, Belize. J. Mammal. 83, 159–166.</w:t>
      </w:r>
    </w:p>
    <w:p w14:paraId="5022C68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Cowlishaw</w:t>
      </w:r>
      <w:proofErr w:type="spellEnd"/>
      <w:r w:rsidRPr="00C40B94">
        <w:rPr>
          <w:rFonts w:ascii="Times New Roman" w:hAnsi="Times New Roman" w:cs="Times New Roman"/>
          <w:sz w:val="24"/>
          <w:szCs w:val="24"/>
        </w:rPr>
        <w:t xml:space="preserve">, G., 1999. Predicting the pattern of decline of African primate diversity: an extinction debt from historical deforestation. </w:t>
      </w:r>
      <w:proofErr w:type="spellStart"/>
      <w:r w:rsidRPr="00C40B94">
        <w:rPr>
          <w:rFonts w:ascii="Times New Roman" w:hAnsi="Times New Roman" w:cs="Times New Roman"/>
          <w:sz w:val="24"/>
          <w:szCs w:val="24"/>
        </w:rPr>
        <w:t>Conserv</w:t>
      </w:r>
      <w:proofErr w:type="spellEnd"/>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Biol</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13, 1183-1193.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10.1046/j.1523-1739.1999.98433.x</w:t>
      </w:r>
    </w:p>
    <w:p w14:paraId="5022C682" w14:textId="77777777" w:rsidR="005933AB" w:rsidRPr="00FC1890"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 xml:space="preserve">Crawley, M., 2012. The R book. </w:t>
      </w:r>
      <w:r w:rsidRPr="00FC1890">
        <w:rPr>
          <w:rFonts w:ascii="Times New Roman" w:hAnsi="Times New Roman" w:cs="Times New Roman"/>
          <w:sz w:val="24"/>
          <w:szCs w:val="24"/>
        </w:rPr>
        <w:t>John Wiley &amp; Sons, Chichester</w:t>
      </w:r>
      <w:r w:rsidR="0033256F" w:rsidRPr="00FC1890">
        <w:rPr>
          <w:rFonts w:ascii="Times New Roman" w:hAnsi="Times New Roman" w:cs="Times New Roman"/>
          <w:sz w:val="24"/>
          <w:szCs w:val="24"/>
        </w:rPr>
        <w:t>.</w:t>
      </w:r>
    </w:p>
    <w:p w14:paraId="5022C683"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n-US"/>
        </w:rPr>
      </w:pPr>
      <w:proofErr w:type="spellStart"/>
      <w:r w:rsidRPr="00FC1890">
        <w:rPr>
          <w:rFonts w:ascii="Times New Roman" w:hAnsi="Times New Roman" w:cs="Times New Roman"/>
          <w:sz w:val="24"/>
          <w:szCs w:val="24"/>
        </w:rPr>
        <w:lastRenderedPageBreak/>
        <w:t>Cristóbal-Azkarate</w:t>
      </w:r>
      <w:proofErr w:type="spellEnd"/>
      <w:r w:rsidRPr="00FC1890">
        <w:rPr>
          <w:rFonts w:ascii="Times New Roman" w:hAnsi="Times New Roman" w:cs="Times New Roman"/>
          <w:sz w:val="24"/>
          <w:szCs w:val="24"/>
        </w:rPr>
        <w:t xml:space="preserve">, J., 2004. </w:t>
      </w:r>
      <w:r w:rsidRPr="00C40B94">
        <w:rPr>
          <w:rFonts w:ascii="Times New Roman" w:hAnsi="Times New Roman" w:cs="Times New Roman"/>
          <w:sz w:val="24"/>
          <w:szCs w:val="24"/>
          <w:lang w:val="es-MX"/>
        </w:rPr>
        <w:t>Determinación de la capacidad de carga de un hábitat y evaluación de la capacidad de adaptación conductual y social de los monos aulladores (</w:t>
      </w:r>
      <w:r w:rsidRPr="00C40B94">
        <w:rPr>
          <w:rFonts w:ascii="Times New Roman" w:hAnsi="Times New Roman" w:cs="Times New Roman"/>
          <w:i/>
          <w:sz w:val="24"/>
          <w:szCs w:val="24"/>
          <w:lang w:val="es-MX"/>
        </w:rPr>
        <w:t>Alouatta palliata mexicana</w:t>
      </w:r>
      <w:r w:rsidR="0033256F"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w:t>
      </w:r>
      <w:proofErr w:type="spellStart"/>
      <w:r w:rsidRPr="00C40B94">
        <w:rPr>
          <w:rFonts w:ascii="Times New Roman" w:hAnsi="Times New Roman" w:cs="Times New Roman"/>
          <w:sz w:val="24"/>
          <w:szCs w:val="24"/>
          <w:lang w:val="en-US"/>
        </w:rPr>
        <w:t>Universitat</w:t>
      </w:r>
      <w:proofErr w:type="spellEnd"/>
      <w:r w:rsidRPr="00C40B94">
        <w:rPr>
          <w:rFonts w:ascii="Times New Roman" w:hAnsi="Times New Roman" w:cs="Times New Roman"/>
          <w:sz w:val="24"/>
          <w:szCs w:val="24"/>
          <w:lang w:val="en-US"/>
        </w:rPr>
        <w:t xml:space="preserve"> de Barcelona</w:t>
      </w:r>
      <w:r w:rsidR="0033256F" w:rsidRPr="00C40B94">
        <w:rPr>
          <w:rFonts w:ascii="Times New Roman" w:hAnsi="Times New Roman" w:cs="Times New Roman"/>
          <w:sz w:val="24"/>
          <w:szCs w:val="24"/>
          <w:lang w:val="en-US"/>
        </w:rPr>
        <w:t>.</w:t>
      </w:r>
    </w:p>
    <w:p w14:paraId="5022C684"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proofErr w:type="spellStart"/>
      <w:r w:rsidRPr="00FC1890">
        <w:rPr>
          <w:rFonts w:ascii="Times New Roman" w:hAnsi="Times New Roman" w:cs="Times New Roman"/>
          <w:sz w:val="24"/>
          <w:szCs w:val="24"/>
        </w:rPr>
        <w:t>Cristóbal-Azkarate</w:t>
      </w:r>
      <w:proofErr w:type="spellEnd"/>
      <w:r w:rsidRPr="00FC1890">
        <w:rPr>
          <w:rFonts w:ascii="Times New Roman" w:hAnsi="Times New Roman" w:cs="Times New Roman"/>
          <w:sz w:val="24"/>
          <w:szCs w:val="24"/>
        </w:rPr>
        <w:t xml:space="preserve">, J., Arroyo-Rodríguez, V., 2007. </w:t>
      </w:r>
      <w:r w:rsidRPr="00C40B94">
        <w:rPr>
          <w:rFonts w:ascii="Times New Roman" w:hAnsi="Times New Roman" w:cs="Times New Roman"/>
          <w:sz w:val="24"/>
          <w:szCs w:val="24"/>
        </w:rPr>
        <w:t>Diet and activity pattern of howler monkeys (</w:t>
      </w:r>
      <w:r w:rsidRPr="00C40B94">
        <w:rPr>
          <w:rFonts w:ascii="Times New Roman" w:hAnsi="Times New Roman" w:cs="Times New Roman"/>
          <w:i/>
          <w:sz w:val="24"/>
          <w:szCs w:val="24"/>
        </w:rPr>
        <w:t xml:space="preserve">Alouatta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sz w:val="24"/>
          <w:szCs w:val="24"/>
        </w:rPr>
        <w:t xml:space="preserve">)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effects of habitat fragmentation and implications for conservation. </w:t>
      </w:r>
      <w:r w:rsidRPr="00C40B94">
        <w:rPr>
          <w:rFonts w:ascii="Times New Roman" w:hAnsi="Times New Roman" w:cs="Times New Roman"/>
          <w:sz w:val="24"/>
          <w:szCs w:val="24"/>
          <w:lang w:val="pt-BR"/>
        </w:rPr>
        <w:t>Am</w:t>
      </w:r>
      <w:r w:rsidR="0033256F"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J</w:t>
      </w:r>
      <w:r w:rsidR="0033256F"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Primatol</w:t>
      </w:r>
      <w:r w:rsidR="0033256F"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69, 1013-1029. doi: 10.1002/ajp.20420</w:t>
      </w:r>
    </w:p>
    <w:p w14:paraId="5022C685"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pt-BR"/>
        </w:rPr>
        <w:t xml:space="preserve">Cristóbal-Azkarate, J., Dunn, J.C., 2013. </w:t>
      </w:r>
      <w:r w:rsidRPr="00C40B94">
        <w:rPr>
          <w:rFonts w:ascii="Times New Roman" w:hAnsi="Times New Roman" w:cs="Times New Roman"/>
          <w:sz w:val="24"/>
          <w:szCs w:val="24"/>
        </w:rPr>
        <w:t xml:space="preserve">Lessons from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30 years of research into primates in fragments. In: Marsh</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K</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Chapman</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C</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A</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(eds)</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Primates in fragments: complexity and resilience. Springer, New York, New York, NY, pp 75-88</w:t>
      </w:r>
    </w:p>
    <w:p w14:paraId="5022C686" w14:textId="77777777" w:rsidR="005933AB" w:rsidRPr="003F3B2C"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proofErr w:type="spellStart"/>
      <w:r w:rsidRPr="00C40B94">
        <w:rPr>
          <w:rFonts w:ascii="Times New Roman" w:hAnsi="Times New Roman" w:cs="Times New Roman"/>
          <w:sz w:val="24"/>
          <w:szCs w:val="24"/>
        </w:rPr>
        <w:t>Cristóbal-Azkarate</w:t>
      </w:r>
      <w:proofErr w:type="spellEnd"/>
      <w:r w:rsidRPr="00C40B94">
        <w:rPr>
          <w:rFonts w:ascii="Times New Roman" w:hAnsi="Times New Roman" w:cs="Times New Roman"/>
          <w:sz w:val="24"/>
          <w:szCs w:val="24"/>
        </w:rPr>
        <w:t>, J., Dunn, J.C., Domingo</w:t>
      </w:r>
      <w:r w:rsidR="0033256F" w:rsidRPr="00C40B94">
        <w:rPr>
          <w:rFonts w:ascii="Times New Roman" w:hAnsi="Times New Roman" w:cs="Times New Roman"/>
          <w:sz w:val="24"/>
          <w:szCs w:val="24"/>
        </w:rPr>
        <w:t>-</w:t>
      </w:r>
      <w:proofErr w:type="spellStart"/>
      <w:r w:rsidRPr="00C40B94">
        <w:rPr>
          <w:rFonts w:ascii="Times New Roman" w:hAnsi="Times New Roman" w:cs="Times New Roman"/>
          <w:sz w:val="24"/>
          <w:szCs w:val="24"/>
        </w:rPr>
        <w:t>Balcells</w:t>
      </w:r>
      <w:proofErr w:type="spellEnd"/>
      <w:r w:rsidRPr="00C40B94">
        <w:rPr>
          <w:rFonts w:ascii="Times New Roman" w:hAnsi="Times New Roman" w:cs="Times New Roman"/>
          <w:sz w:val="24"/>
          <w:szCs w:val="24"/>
        </w:rPr>
        <w:t xml:space="preserve"> C, </w:t>
      </w:r>
      <w:proofErr w:type="spellStart"/>
      <w:r w:rsidRPr="00C40B94">
        <w:rPr>
          <w:rFonts w:ascii="Times New Roman" w:hAnsi="Times New Roman" w:cs="Times New Roman"/>
          <w:sz w:val="24"/>
          <w:szCs w:val="24"/>
        </w:rPr>
        <w:t>Veà</w:t>
      </w:r>
      <w:proofErr w:type="spellEnd"/>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Baró</w:t>
      </w:r>
      <w:proofErr w:type="spellEnd"/>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2017. A demographic history of a population of howler monkeys (</w:t>
      </w:r>
      <w:r w:rsidRPr="00C40B94">
        <w:rPr>
          <w:rFonts w:ascii="Times New Roman" w:hAnsi="Times New Roman" w:cs="Times New Roman"/>
          <w:i/>
          <w:sz w:val="24"/>
          <w:szCs w:val="24"/>
        </w:rPr>
        <w:t>Alouatta palliata</w:t>
      </w:r>
      <w:r w:rsidRPr="00C40B94">
        <w:rPr>
          <w:rFonts w:ascii="Times New Roman" w:hAnsi="Times New Roman" w:cs="Times New Roman"/>
          <w:sz w:val="24"/>
          <w:szCs w:val="24"/>
        </w:rPr>
        <w:t xml:space="preserve">) living in a fragmented landscape in Mexico. </w:t>
      </w:r>
      <w:proofErr w:type="spellStart"/>
      <w:r w:rsidRPr="003F3B2C">
        <w:rPr>
          <w:rFonts w:ascii="Times New Roman" w:hAnsi="Times New Roman" w:cs="Times New Roman"/>
          <w:sz w:val="24"/>
          <w:szCs w:val="24"/>
          <w:lang w:val="es-ES"/>
        </w:rPr>
        <w:t>PeerJ</w:t>
      </w:r>
      <w:proofErr w:type="spellEnd"/>
      <w:r w:rsidRPr="003F3B2C">
        <w:rPr>
          <w:rFonts w:ascii="Times New Roman" w:hAnsi="Times New Roman" w:cs="Times New Roman"/>
          <w:sz w:val="24"/>
          <w:szCs w:val="24"/>
          <w:lang w:val="es-ES"/>
        </w:rPr>
        <w:t xml:space="preserve"> 5</w:t>
      </w:r>
      <w:r w:rsidR="00C40B94" w:rsidRPr="003F3B2C">
        <w:rPr>
          <w:rFonts w:ascii="Times New Roman" w:hAnsi="Times New Roman" w:cs="Times New Roman"/>
          <w:sz w:val="24"/>
          <w:szCs w:val="24"/>
          <w:lang w:val="es-ES"/>
        </w:rPr>
        <w:t xml:space="preserve">, </w:t>
      </w:r>
      <w:r w:rsidRPr="003F3B2C">
        <w:rPr>
          <w:rFonts w:ascii="Times New Roman" w:hAnsi="Times New Roman" w:cs="Times New Roman"/>
          <w:sz w:val="24"/>
          <w:szCs w:val="24"/>
          <w:lang w:val="es-ES"/>
        </w:rPr>
        <w:t xml:space="preserve">e3547.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10.7717/peerj.3547</w:t>
      </w:r>
    </w:p>
    <w:p w14:paraId="5022C68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1332C5">
        <w:rPr>
          <w:rFonts w:ascii="Times New Roman" w:hAnsi="Times New Roman" w:cs="Times New Roman"/>
          <w:sz w:val="24"/>
          <w:szCs w:val="24"/>
          <w:lang w:val="es-ES"/>
        </w:rPr>
        <w:t>Cristóbal-</w:t>
      </w:r>
      <w:proofErr w:type="spellStart"/>
      <w:r w:rsidRPr="001332C5">
        <w:rPr>
          <w:rFonts w:ascii="Times New Roman" w:hAnsi="Times New Roman" w:cs="Times New Roman"/>
          <w:sz w:val="24"/>
          <w:szCs w:val="24"/>
          <w:lang w:val="es-ES"/>
        </w:rPr>
        <w:t>Azkarate</w:t>
      </w:r>
      <w:proofErr w:type="spellEnd"/>
      <w:r w:rsidRPr="001332C5">
        <w:rPr>
          <w:rFonts w:ascii="Times New Roman" w:hAnsi="Times New Roman" w:cs="Times New Roman"/>
          <w:sz w:val="24"/>
          <w:szCs w:val="24"/>
          <w:lang w:val="es-ES"/>
        </w:rPr>
        <w:t xml:space="preserve">, J., </w:t>
      </w:r>
      <w:proofErr w:type="spellStart"/>
      <w:r w:rsidRPr="001332C5">
        <w:rPr>
          <w:rFonts w:ascii="Times New Roman" w:hAnsi="Times New Roman" w:cs="Times New Roman"/>
          <w:sz w:val="24"/>
          <w:szCs w:val="24"/>
          <w:lang w:val="es-ES"/>
        </w:rPr>
        <w:t>Veà</w:t>
      </w:r>
      <w:proofErr w:type="spellEnd"/>
      <w:r w:rsidRPr="001332C5">
        <w:rPr>
          <w:rFonts w:ascii="Times New Roman" w:hAnsi="Times New Roman" w:cs="Times New Roman"/>
          <w:sz w:val="24"/>
          <w:szCs w:val="24"/>
          <w:lang w:val="es-ES"/>
        </w:rPr>
        <w:t xml:space="preserve">, J.J., Asensio, N., et al., 2005. </w:t>
      </w:r>
      <w:r w:rsidRPr="00C40B94">
        <w:rPr>
          <w:rFonts w:ascii="Times New Roman" w:hAnsi="Times New Roman" w:cs="Times New Roman"/>
          <w:sz w:val="24"/>
          <w:szCs w:val="24"/>
        </w:rPr>
        <w:t>Biogeographical and floristic predictors of the presence and abundance of mantled howlers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xml:space="preserve">) in rainforest fragments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Mexico. Am</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33256F" w:rsidRPr="00C40B94">
        <w:rPr>
          <w:rFonts w:ascii="Times New Roman" w:hAnsi="Times New Roman" w:cs="Times New Roman"/>
          <w:sz w:val="24"/>
          <w:szCs w:val="24"/>
        </w:rPr>
        <w:t>.</w:t>
      </w:r>
      <w:r w:rsidRPr="00C40B94">
        <w:rPr>
          <w:rFonts w:ascii="Times New Roman" w:hAnsi="Times New Roman" w:cs="Times New Roman"/>
          <w:sz w:val="24"/>
          <w:szCs w:val="24"/>
        </w:rPr>
        <w:t xml:space="preserve"> 67, 209-222.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10.1002/ajp.20178</w:t>
      </w:r>
    </w:p>
    <w:p w14:paraId="5022C68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r w:rsidRPr="00C40B94">
        <w:rPr>
          <w:rFonts w:ascii="Times New Roman" w:hAnsi="Times New Roman" w:cs="Times New Roman"/>
          <w:sz w:val="24"/>
          <w:szCs w:val="24"/>
        </w:rPr>
        <w:t>Del Castillo, R.F.</w:t>
      </w:r>
      <w:r w:rsidR="00A33B0E" w:rsidRPr="00C40B94">
        <w:rPr>
          <w:rFonts w:ascii="Times New Roman" w:hAnsi="Times New Roman" w:cs="Times New Roman"/>
          <w:sz w:val="24"/>
          <w:szCs w:val="24"/>
        </w:rPr>
        <w:t>,</w:t>
      </w:r>
      <w:r w:rsidRPr="00C40B94">
        <w:rPr>
          <w:rFonts w:ascii="Times New Roman" w:hAnsi="Times New Roman" w:cs="Times New Roman"/>
          <w:sz w:val="24"/>
          <w:szCs w:val="24"/>
        </w:rPr>
        <w:t xml:space="preserve"> 2015. A conceptual framework to describe the ecology of fragmented landscapes and implications for conservation and management. </w:t>
      </w:r>
      <w:r w:rsidRPr="00C40B94">
        <w:rPr>
          <w:rFonts w:ascii="Times New Roman" w:hAnsi="Times New Roman" w:cs="Times New Roman"/>
          <w:sz w:val="24"/>
          <w:szCs w:val="24"/>
          <w:lang w:val="pt-BR"/>
        </w:rPr>
        <w:t>Ecol</w:t>
      </w:r>
      <w:r w:rsidR="0033256F"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Appl</w:t>
      </w:r>
      <w:r w:rsidR="0033256F"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25, 1447-1455. doi: 10.1890/14-1964.1</w:t>
      </w:r>
    </w:p>
    <w:p w14:paraId="5022C689"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pt-BR"/>
        </w:rPr>
        <w:t xml:space="preserve">Dias, P.A.D., Rangel-Negrín, A., 2015. </w:t>
      </w:r>
      <w:r w:rsidRPr="00C40B94">
        <w:rPr>
          <w:rFonts w:ascii="Times New Roman" w:hAnsi="Times New Roman" w:cs="Times New Roman"/>
          <w:sz w:val="24"/>
          <w:szCs w:val="24"/>
        </w:rPr>
        <w:t xml:space="preserve">Diets of howler monkeys. In: </w:t>
      </w:r>
      <w:proofErr w:type="spellStart"/>
      <w:r w:rsidR="0033256F" w:rsidRPr="00C40B94">
        <w:rPr>
          <w:rFonts w:ascii="Times New Roman" w:hAnsi="Times New Roman" w:cs="Times New Roman"/>
          <w:sz w:val="24"/>
          <w:szCs w:val="24"/>
        </w:rPr>
        <w:t>Kowalewski</w:t>
      </w:r>
      <w:proofErr w:type="spellEnd"/>
      <w:r w:rsidR="0033256F" w:rsidRPr="00C40B94">
        <w:rPr>
          <w:rFonts w:ascii="Times New Roman" w:hAnsi="Times New Roman" w:cs="Times New Roman"/>
          <w:sz w:val="24"/>
          <w:szCs w:val="24"/>
        </w:rPr>
        <w:t xml:space="preserve">, M., Garber, P., Cortés-Ortiz, L., </w:t>
      </w:r>
      <w:proofErr w:type="spellStart"/>
      <w:r w:rsidR="0033256F" w:rsidRPr="00C40B94">
        <w:rPr>
          <w:rFonts w:ascii="Times New Roman" w:hAnsi="Times New Roman" w:cs="Times New Roman"/>
          <w:sz w:val="24"/>
          <w:szCs w:val="24"/>
        </w:rPr>
        <w:t>Urbani</w:t>
      </w:r>
      <w:proofErr w:type="spellEnd"/>
      <w:r w:rsidR="000B7825" w:rsidRPr="00C40B94">
        <w:rPr>
          <w:rFonts w:ascii="Times New Roman" w:hAnsi="Times New Roman" w:cs="Times New Roman"/>
          <w:sz w:val="24"/>
          <w:szCs w:val="24"/>
        </w:rPr>
        <w:t>,</w:t>
      </w:r>
      <w:r w:rsidR="0033256F" w:rsidRPr="00C40B94">
        <w:rPr>
          <w:rFonts w:ascii="Times New Roman" w:hAnsi="Times New Roman" w:cs="Times New Roman"/>
          <w:sz w:val="24"/>
          <w:szCs w:val="24"/>
        </w:rPr>
        <w:t xml:space="preserve"> B., </w:t>
      </w:r>
      <w:proofErr w:type="spellStart"/>
      <w:r w:rsidR="0033256F" w:rsidRPr="00C40B94">
        <w:rPr>
          <w:rFonts w:ascii="Times New Roman" w:hAnsi="Times New Roman" w:cs="Times New Roman"/>
          <w:sz w:val="24"/>
          <w:szCs w:val="24"/>
        </w:rPr>
        <w:t>Youlatos</w:t>
      </w:r>
      <w:proofErr w:type="spellEnd"/>
      <w:r w:rsidR="000B7825" w:rsidRPr="00C40B94">
        <w:rPr>
          <w:rFonts w:ascii="Times New Roman" w:hAnsi="Times New Roman" w:cs="Times New Roman"/>
          <w:sz w:val="24"/>
          <w:szCs w:val="24"/>
        </w:rPr>
        <w:t>,</w:t>
      </w:r>
      <w:r w:rsidR="0033256F" w:rsidRPr="00C40B94">
        <w:rPr>
          <w:rFonts w:ascii="Times New Roman" w:hAnsi="Times New Roman" w:cs="Times New Roman"/>
          <w:sz w:val="24"/>
          <w:szCs w:val="24"/>
        </w:rPr>
        <w:t xml:space="preserve"> D. (eds)</w:t>
      </w:r>
      <w:r w:rsidR="000B7825" w:rsidRPr="00C40B94">
        <w:rPr>
          <w:rFonts w:ascii="Times New Roman" w:hAnsi="Times New Roman" w:cs="Times New Roman"/>
          <w:sz w:val="24"/>
          <w:szCs w:val="24"/>
        </w:rPr>
        <w:t>.</w:t>
      </w:r>
      <w:r w:rsidR="0033256F"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Howler monkeys: </w:t>
      </w:r>
      <w:proofErr w:type="spellStart"/>
      <w:r w:rsidRPr="00C40B94">
        <w:rPr>
          <w:rFonts w:ascii="Times New Roman" w:hAnsi="Times New Roman" w:cs="Times New Roman"/>
          <w:sz w:val="24"/>
          <w:szCs w:val="24"/>
        </w:rPr>
        <w:t>behavior</w:t>
      </w:r>
      <w:proofErr w:type="spellEnd"/>
      <w:r w:rsidRPr="00C40B94">
        <w:rPr>
          <w:rFonts w:ascii="Times New Roman" w:hAnsi="Times New Roman" w:cs="Times New Roman"/>
          <w:sz w:val="24"/>
          <w:szCs w:val="24"/>
        </w:rPr>
        <w:t>, ecology, and conservation. Springer, New York, pp 21-56.</w:t>
      </w:r>
    </w:p>
    <w:p w14:paraId="5022C68A"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proofErr w:type="spellStart"/>
      <w:r w:rsidRPr="009A263B">
        <w:rPr>
          <w:rFonts w:ascii="Times New Roman" w:hAnsi="Times New Roman" w:cs="Times New Roman"/>
          <w:sz w:val="24"/>
          <w:szCs w:val="24"/>
          <w:lang w:val="es-ES"/>
        </w:rPr>
        <w:t>Dirzo</w:t>
      </w:r>
      <w:proofErr w:type="spellEnd"/>
      <w:r w:rsidRPr="009A263B">
        <w:rPr>
          <w:rFonts w:ascii="Times New Roman" w:hAnsi="Times New Roman" w:cs="Times New Roman"/>
          <w:sz w:val="24"/>
          <w:szCs w:val="24"/>
          <w:lang w:val="es-ES"/>
        </w:rPr>
        <w:t xml:space="preserve">, R., </w:t>
      </w:r>
      <w:proofErr w:type="spellStart"/>
      <w:r w:rsidRPr="009A263B">
        <w:rPr>
          <w:rFonts w:ascii="Times New Roman" w:hAnsi="Times New Roman" w:cs="Times New Roman"/>
          <w:sz w:val="24"/>
          <w:szCs w:val="24"/>
          <w:lang w:val="es-ES"/>
        </w:rPr>
        <w:t>Garcia</w:t>
      </w:r>
      <w:proofErr w:type="spellEnd"/>
      <w:r w:rsidRPr="009A263B">
        <w:rPr>
          <w:rFonts w:ascii="Times New Roman" w:hAnsi="Times New Roman" w:cs="Times New Roman"/>
          <w:sz w:val="24"/>
          <w:szCs w:val="24"/>
          <w:lang w:val="es-ES"/>
        </w:rPr>
        <w:t xml:space="preserve">, M.C., 1992. </w:t>
      </w:r>
      <w:r w:rsidRPr="00C40B94">
        <w:rPr>
          <w:rFonts w:ascii="Times New Roman" w:hAnsi="Times New Roman" w:cs="Times New Roman"/>
          <w:sz w:val="24"/>
          <w:szCs w:val="24"/>
        </w:rPr>
        <w:t xml:space="preserve">Rates of deforestation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a </w:t>
      </w:r>
      <w:proofErr w:type="spellStart"/>
      <w:r w:rsidRPr="00C40B94">
        <w:rPr>
          <w:rFonts w:ascii="Times New Roman" w:hAnsi="Times New Roman" w:cs="Times New Roman"/>
          <w:sz w:val="24"/>
          <w:szCs w:val="24"/>
        </w:rPr>
        <w:t>neotropical</w:t>
      </w:r>
      <w:proofErr w:type="spellEnd"/>
      <w:r w:rsidRPr="00C40B94">
        <w:rPr>
          <w:rFonts w:ascii="Times New Roman" w:hAnsi="Times New Roman" w:cs="Times New Roman"/>
          <w:sz w:val="24"/>
          <w:szCs w:val="24"/>
        </w:rPr>
        <w:t xml:space="preserve"> area in Southeast Mexico. </w:t>
      </w:r>
      <w:r w:rsidRPr="00C40B94">
        <w:rPr>
          <w:rFonts w:ascii="Times New Roman" w:hAnsi="Times New Roman" w:cs="Times New Roman"/>
          <w:sz w:val="24"/>
          <w:szCs w:val="24"/>
          <w:lang w:val="pt-BR"/>
        </w:rPr>
        <w:t>Conserv</w:t>
      </w:r>
      <w:r w:rsidR="00FC2FA4"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Biol</w:t>
      </w:r>
      <w:r w:rsidR="00FC2FA4"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6, 84-90. doi: 10.1046/j.1523-1739.1992.610084.x</w:t>
      </w:r>
    </w:p>
    <w:p w14:paraId="5022C68B" w14:textId="77777777" w:rsidR="005933AB" w:rsidRPr="00CD35D7"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lang w:val="pt-BR"/>
        </w:rPr>
        <w:t>Domingo-Balcells, C., Veà, J.J.</w:t>
      </w:r>
      <w:r w:rsidR="00A33B0E"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2009. </w:t>
      </w:r>
      <w:r w:rsidRPr="00C40B94">
        <w:rPr>
          <w:rFonts w:ascii="Times New Roman" w:hAnsi="Times New Roman" w:cs="Times New Roman"/>
          <w:sz w:val="24"/>
          <w:szCs w:val="24"/>
        </w:rPr>
        <w:t xml:space="preserve">Developmental stages in the howler monkey, subspecies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xml:space="preserve">: a new classification using age-sex categories. </w:t>
      </w:r>
      <w:proofErr w:type="spellStart"/>
      <w:r w:rsidRPr="00CD35D7">
        <w:rPr>
          <w:rFonts w:ascii="Times New Roman" w:hAnsi="Times New Roman" w:cs="Times New Roman"/>
          <w:sz w:val="24"/>
          <w:szCs w:val="24"/>
          <w:lang w:val="es-ES"/>
        </w:rPr>
        <w:t>Neotrop</w:t>
      </w:r>
      <w:proofErr w:type="spellEnd"/>
      <w:r w:rsidR="00FC2FA4"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Primates 16, 1-8. </w:t>
      </w:r>
      <w:proofErr w:type="spellStart"/>
      <w:r w:rsidRPr="00CD35D7">
        <w:rPr>
          <w:rFonts w:ascii="Times New Roman" w:hAnsi="Times New Roman" w:cs="Times New Roman"/>
          <w:sz w:val="24"/>
          <w:szCs w:val="24"/>
          <w:lang w:val="es-ES"/>
        </w:rPr>
        <w:t>doi</w:t>
      </w:r>
      <w:proofErr w:type="spellEnd"/>
      <w:r w:rsidRPr="00CD35D7">
        <w:rPr>
          <w:rFonts w:ascii="Times New Roman" w:hAnsi="Times New Roman" w:cs="Times New Roman"/>
          <w:sz w:val="24"/>
          <w:szCs w:val="24"/>
          <w:lang w:val="es-ES"/>
        </w:rPr>
        <w:t>: 10.1896/044.016.0101</w:t>
      </w:r>
    </w:p>
    <w:p w14:paraId="5022C68C" w14:textId="77777777" w:rsidR="005933AB" w:rsidRPr="00C40B94" w:rsidRDefault="00A33B0E"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CD35D7">
        <w:rPr>
          <w:rFonts w:ascii="Times New Roman" w:hAnsi="Times New Roman" w:cs="Times New Roman"/>
          <w:sz w:val="24"/>
          <w:szCs w:val="24"/>
          <w:lang w:val="es-ES"/>
        </w:rPr>
        <w:t>Dos Santos, N.</w:t>
      </w:r>
      <w:r w:rsidR="005933AB" w:rsidRPr="00CD35D7">
        <w:rPr>
          <w:rFonts w:ascii="Times New Roman" w:hAnsi="Times New Roman" w:cs="Times New Roman"/>
          <w:sz w:val="24"/>
          <w:szCs w:val="24"/>
          <w:lang w:val="es-ES"/>
        </w:rPr>
        <w:t xml:space="preserve">N., </w:t>
      </w:r>
      <w:proofErr w:type="spellStart"/>
      <w:r w:rsidR="005933AB" w:rsidRPr="00CD35D7">
        <w:rPr>
          <w:rFonts w:ascii="Times New Roman" w:hAnsi="Times New Roman" w:cs="Times New Roman"/>
          <w:sz w:val="24"/>
          <w:szCs w:val="24"/>
          <w:lang w:val="es-ES"/>
        </w:rPr>
        <w:t>Feer</w:t>
      </w:r>
      <w:proofErr w:type="spellEnd"/>
      <w:r w:rsidR="005933AB" w:rsidRPr="00CD35D7">
        <w:rPr>
          <w:rFonts w:ascii="Times New Roman" w:hAnsi="Times New Roman" w:cs="Times New Roman"/>
          <w:sz w:val="24"/>
          <w:szCs w:val="24"/>
          <w:lang w:val="es-ES"/>
        </w:rPr>
        <w:t xml:space="preserve">, F., Salmon, S., et al., 2010. </w:t>
      </w:r>
      <w:r w:rsidR="005933AB" w:rsidRPr="00C40B94">
        <w:rPr>
          <w:rFonts w:ascii="Times New Roman" w:hAnsi="Times New Roman" w:cs="Times New Roman"/>
          <w:sz w:val="24"/>
          <w:szCs w:val="24"/>
        </w:rPr>
        <w:t xml:space="preserve">The impact of red howler monkey latrines on the distribution of main nutrients and on topsoil profiles in a tropical rain forest. </w:t>
      </w:r>
      <w:r w:rsidR="005933AB" w:rsidRPr="00C40B94">
        <w:rPr>
          <w:rFonts w:ascii="Times New Roman" w:hAnsi="Times New Roman" w:cs="Times New Roman"/>
          <w:sz w:val="24"/>
          <w:szCs w:val="24"/>
          <w:lang w:val="es-MX"/>
        </w:rPr>
        <w:t>Austral Ecol</w:t>
      </w:r>
      <w:r w:rsidR="00FC2FA4" w:rsidRPr="00C40B94">
        <w:rPr>
          <w:rFonts w:ascii="Times New Roman" w:hAnsi="Times New Roman" w:cs="Times New Roman"/>
          <w:sz w:val="24"/>
          <w:szCs w:val="24"/>
          <w:lang w:val="es-MX"/>
        </w:rPr>
        <w:t>.</w:t>
      </w:r>
      <w:r w:rsidR="005933AB" w:rsidRPr="00C40B94">
        <w:rPr>
          <w:rFonts w:ascii="Times New Roman" w:hAnsi="Times New Roman" w:cs="Times New Roman"/>
          <w:sz w:val="24"/>
          <w:szCs w:val="24"/>
          <w:lang w:val="es-MX"/>
        </w:rPr>
        <w:t xml:space="preserve"> 35, 549-559.</w:t>
      </w:r>
      <w:r w:rsidR="00FC2FA4" w:rsidRPr="00C40B94">
        <w:rPr>
          <w:rFonts w:ascii="Times New Roman" w:hAnsi="Times New Roman" w:cs="Times New Roman"/>
          <w:sz w:val="24"/>
          <w:szCs w:val="24"/>
          <w:lang w:val="es-MX"/>
        </w:rPr>
        <w:t xml:space="preserve"> doi.org/10.1111/j.1442-9993.2009.02066.x</w:t>
      </w:r>
    </w:p>
    <w:p w14:paraId="5022C68D" w14:textId="77777777" w:rsidR="005933AB" w:rsidRPr="003F3B2C"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lang w:val="es-MX"/>
        </w:rPr>
        <w:t xml:space="preserve">Dunn, J.C., Asensio, N., Arroyo-Rodríguez, V., et al., 2012. </w:t>
      </w:r>
      <w:r w:rsidRPr="00C40B94">
        <w:rPr>
          <w:rFonts w:ascii="Times New Roman" w:hAnsi="Times New Roman" w:cs="Times New Roman"/>
          <w:sz w:val="24"/>
          <w:szCs w:val="24"/>
        </w:rPr>
        <w:t xml:space="preserve">The ranging costs of a </w:t>
      </w:r>
      <w:r w:rsidRPr="00C40B94">
        <w:rPr>
          <w:rFonts w:ascii="Times New Roman" w:hAnsi="Times New Roman" w:cs="Times New Roman"/>
          <w:sz w:val="24"/>
          <w:szCs w:val="24"/>
        </w:rPr>
        <w:lastRenderedPageBreak/>
        <w:t xml:space="preserve">fallback food: liana consumption supplements diet but increases foraging effort in howler monkeys. </w:t>
      </w:r>
      <w:proofErr w:type="spellStart"/>
      <w:r w:rsidRPr="003F3B2C">
        <w:rPr>
          <w:rFonts w:ascii="Times New Roman" w:hAnsi="Times New Roman" w:cs="Times New Roman"/>
          <w:sz w:val="24"/>
          <w:szCs w:val="24"/>
          <w:lang w:val="es-ES"/>
        </w:rPr>
        <w:t>Biotropica</w:t>
      </w:r>
      <w:proofErr w:type="spellEnd"/>
      <w:r w:rsidRPr="003F3B2C">
        <w:rPr>
          <w:rFonts w:ascii="Times New Roman" w:hAnsi="Times New Roman" w:cs="Times New Roman"/>
          <w:sz w:val="24"/>
          <w:szCs w:val="24"/>
          <w:lang w:val="es-ES"/>
        </w:rPr>
        <w:t xml:space="preserve"> 44,</w:t>
      </w:r>
      <w:r w:rsidR="003F613B" w:rsidRPr="003F3B2C">
        <w:rPr>
          <w:rFonts w:ascii="Times New Roman" w:hAnsi="Times New Roman" w:cs="Times New Roman"/>
          <w:sz w:val="24"/>
          <w:szCs w:val="24"/>
          <w:lang w:val="es-ES"/>
        </w:rPr>
        <w:t xml:space="preserve"> </w:t>
      </w:r>
      <w:r w:rsidRPr="003F3B2C">
        <w:rPr>
          <w:rFonts w:ascii="Times New Roman" w:hAnsi="Times New Roman" w:cs="Times New Roman"/>
          <w:sz w:val="24"/>
          <w:szCs w:val="24"/>
          <w:lang w:val="es-ES"/>
        </w:rPr>
        <w:t xml:space="preserve">705-714.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10.1111/j.1744-7429.</w:t>
      </w:r>
      <w:proofErr w:type="gramStart"/>
      <w:r w:rsidRPr="003F3B2C">
        <w:rPr>
          <w:rFonts w:ascii="Times New Roman" w:hAnsi="Times New Roman" w:cs="Times New Roman"/>
          <w:sz w:val="24"/>
          <w:szCs w:val="24"/>
          <w:lang w:val="es-ES"/>
        </w:rPr>
        <w:t>2012.00856.x</w:t>
      </w:r>
      <w:proofErr w:type="gramEnd"/>
    </w:p>
    <w:p w14:paraId="5022C68E"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1332C5">
        <w:rPr>
          <w:rFonts w:ascii="Times New Roman" w:hAnsi="Times New Roman" w:cs="Times New Roman"/>
          <w:sz w:val="24"/>
          <w:szCs w:val="24"/>
          <w:lang w:val="es-ES"/>
        </w:rPr>
        <w:t>Dunn</w:t>
      </w:r>
      <w:proofErr w:type="spellEnd"/>
      <w:r w:rsidRPr="001332C5">
        <w:rPr>
          <w:rFonts w:ascii="Times New Roman" w:hAnsi="Times New Roman" w:cs="Times New Roman"/>
          <w:sz w:val="24"/>
          <w:szCs w:val="24"/>
          <w:lang w:val="es-ES"/>
        </w:rPr>
        <w:t>, J.C., Cristóbal-</w:t>
      </w:r>
      <w:proofErr w:type="spellStart"/>
      <w:r w:rsidRPr="001332C5">
        <w:rPr>
          <w:rFonts w:ascii="Times New Roman" w:hAnsi="Times New Roman" w:cs="Times New Roman"/>
          <w:sz w:val="24"/>
          <w:szCs w:val="24"/>
          <w:lang w:val="es-ES"/>
        </w:rPr>
        <w:t>azkarate</w:t>
      </w:r>
      <w:proofErr w:type="spellEnd"/>
      <w:r w:rsidRPr="001332C5">
        <w:rPr>
          <w:rFonts w:ascii="Times New Roman" w:hAnsi="Times New Roman" w:cs="Times New Roman"/>
          <w:sz w:val="24"/>
          <w:szCs w:val="24"/>
          <w:lang w:val="es-ES"/>
        </w:rPr>
        <w:t xml:space="preserve">, J., </w:t>
      </w:r>
      <w:proofErr w:type="spellStart"/>
      <w:r w:rsidRPr="001332C5">
        <w:rPr>
          <w:rFonts w:ascii="Times New Roman" w:hAnsi="Times New Roman" w:cs="Times New Roman"/>
          <w:sz w:val="24"/>
          <w:szCs w:val="24"/>
          <w:lang w:val="es-ES"/>
        </w:rPr>
        <w:t>Veà</w:t>
      </w:r>
      <w:proofErr w:type="spellEnd"/>
      <w:r w:rsidRPr="001332C5">
        <w:rPr>
          <w:rFonts w:ascii="Times New Roman" w:hAnsi="Times New Roman" w:cs="Times New Roman"/>
          <w:sz w:val="24"/>
          <w:szCs w:val="24"/>
          <w:lang w:val="es-ES"/>
        </w:rPr>
        <w:t xml:space="preserve">, J.J., 2010. </w:t>
      </w:r>
      <w:r w:rsidRPr="00C40B94">
        <w:rPr>
          <w:rFonts w:ascii="Times New Roman" w:hAnsi="Times New Roman" w:cs="Times New Roman"/>
          <w:sz w:val="24"/>
          <w:szCs w:val="24"/>
        </w:rPr>
        <w:t>Seasonal variations in the diet and feeding effort of two groups of howlers in different sized forest fragments. Int</w:t>
      </w:r>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31, 887-903.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10.1007/s10764-010-9436-0</w:t>
      </w:r>
    </w:p>
    <w:p w14:paraId="5022C68F"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 xml:space="preserve">Dunn, J.C., </w:t>
      </w:r>
      <w:proofErr w:type="spellStart"/>
      <w:r w:rsidRPr="00C40B94">
        <w:rPr>
          <w:rFonts w:ascii="Times New Roman" w:hAnsi="Times New Roman" w:cs="Times New Roman"/>
          <w:sz w:val="24"/>
          <w:szCs w:val="24"/>
        </w:rPr>
        <w:t>Cristóbal-Azkarate</w:t>
      </w:r>
      <w:proofErr w:type="spellEnd"/>
      <w:r w:rsidRPr="00C40B94">
        <w:rPr>
          <w:rFonts w:ascii="Times New Roman" w:hAnsi="Times New Roman" w:cs="Times New Roman"/>
          <w:sz w:val="24"/>
          <w:szCs w:val="24"/>
        </w:rPr>
        <w:t xml:space="preserve">, J., </w:t>
      </w:r>
      <w:proofErr w:type="spellStart"/>
      <w:r w:rsidRPr="00C40B94">
        <w:rPr>
          <w:rFonts w:ascii="Times New Roman" w:hAnsi="Times New Roman" w:cs="Times New Roman"/>
          <w:sz w:val="24"/>
          <w:szCs w:val="24"/>
        </w:rPr>
        <w:t>Veà</w:t>
      </w:r>
      <w:proofErr w:type="spellEnd"/>
      <w:r w:rsidRPr="00C40B94">
        <w:rPr>
          <w:rFonts w:ascii="Times New Roman" w:hAnsi="Times New Roman" w:cs="Times New Roman"/>
          <w:sz w:val="24"/>
          <w:szCs w:val="24"/>
        </w:rPr>
        <w:t xml:space="preserve">, J.J., 2009. Differences in diet and activity pattern between two groups of </w:t>
      </w:r>
      <w:r w:rsidRPr="00C40B94">
        <w:rPr>
          <w:rFonts w:ascii="Times New Roman" w:hAnsi="Times New Roman" w:cs="Times New Roman"/>
          <w:i/>
          <w:sz w:val="24"/>
          <w:szCs w:val="24"/>
        </w:rPr>
        <w:t>Alouatta palliata</w:t>
      </w:r>
      <w:r w:rsidRPr="00C40B94">
        <w:rPr>
          <w:rFonts w:ascii="Times New Roman" w:hAnsi="Times New Roman" w:cs="Times New Roman"/>
          <w:sz w:val="24"/>
          <w:szCs w:val="24"/>
        </w:rPr>
        <w:t xml:space="preserve"> associated with the availability of big trees and fruit of top food taxa. Am</w:t>
      </w:r>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71, 654-662.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10.1002/ajp.20700</w:t>
      </w:r>
    </w:p>
    <w:p w14:paraId="5022C690"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 xml:space="preserve">Dunn, J.C., </w:t>
      </w:r>
      <w:proofErr w:type="spellStart"/>
      <w:r w:rsidRPr="00C40B94">
        <w:rPr>
          <w:rFonts w:ascii="Times New Roman" w:hAnsi="Times New Roman" w:cs="Times New Roman"/>
          <w:sz w:val="24"/>
          <w:szCs w:val="24"/>
        </w:rPr>
        <w:t>Shedden</w:t>
      </w:r>
      <w:proofErr w:type="spellEnd"/>
      <w:r w:rsidRPr="00C40B94">
        <w:rPr>
          <w:rFonts w:ascii="Times New Roman" w:hAnsi="Times New Roman" w:cs="Times New Roman"/>
          <w:sz w:val="24"/>
          <w:szCs w:val="24"/>
        </w:rPr>
        <w:t xml:space="preserve">-González, A., </w:t>
      </w:r>
      <w:proofErr w:type="spellStart"/>
      <w:r w:rsidRPr="00C40B94">
        <w:rPr>
          <w:rFonts w:ascii="Times New Roman" w:hAnsi="Times New Roman" w:cs="Times New Roman"/>
          <w:sz w:val="24"/>
          <w:szCs w:val="24"/>
        </w:rPr>
        <w:t>Cristóbal-Azkarate</w:t>
      </w:r>
      <w:proofErr w:type="spellEnd"/>
      <w:r w:rsidRPr="00C40B94">
        <w:rPr>
          <w:rFonts w:ascii="Times New Roman" w:hAnsi="Times New Roman" w:cs="Times New Roman"/>
          <w:sz w:val="24"/>
          <w:szCs w:val="24"/>
        </w:rPr>
        <w:t>, J., et al., 2014. Limited genetic diversity in the critically endangered Mexican howler monkey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xml:space="preserve">) in the </w:t>
      </w:r>
      <w:proofErr w:type="spellStart"/>
      <w:r w:rsidRPr="00C40B94">
        <w:rPr>
          <w:rFonts w:ascii="Times New Roman" w:hAnsi="Times New Roman" w:cs="Times New Roman"/>
          <w:sz w:val="24"/>
          <w:szCs w:val="24"/>
        </w:rPr>
        <w:t>Selva</w:t>
      </w:r>
      <w:proofErr w:type="spellEnd"/>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Zoque</w:t>
      </w:r>
      <w:proofErr w:type="spellEnd"/>
      <w:r w:rsidRPr="00C40B94">
        <w:rPr>
          <w:rFonts w:ascii="Times New Roman" w:hAnsi="Times New Roman" w:cs="Times New Roman"/>
          <w:sz w:val="24"/>
          <w:szCs w:val="24"/>
        </w:rPr>
        <w:t>, Mexico. Primates 55,</w:t>
      </w:r>
      <w:r w:rsidR="003F613B"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155-160.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10.1007/s10329-013-0399-6</w:t>
      </w:r>
    </w:p>
    <w:p w14:paraId="5022C69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r w:rsidRPr="00C40B94">
        <w:rPr>
          <w:rFonts w:ascii="Times New Roman" w:hAnsi="Times New Roman" w:cs="Times New Roman"/>
          <w:sz w:val="24"/>
          <w:szCs w:val="24"/>
        </w:rPr>
        <w:t>Durand</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Lazos</w:t>
      </w:r>
      <w:proofErr w:type="spellEnd"/>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E</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2008</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The local perception of tropical deforestation and its relation to conservation policies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Biosphere Reserve, Mexico. </w:t>
      </w:r>
      <w:r w:rsidRPr="00C40B94">
        <w:rPr>
          <w:rFonts w:ascii="Times New Roman" w:hAnsi="Times New Roman" w:cs="Times New Roman"/>
          <w:sz w:val="24"/>
          <w:szCs w:val="24"/>
          <w:lang w:val="pt-BR"/>
        </w:rPr>
        <w:t>Hum</w:t>
      </w:r>
      <w:r w:rsidR="006C2302"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Ecol</w:t>
      </w:r>
      <w:r w:rsidR="006C2302"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36</w:t>
      </w:r>
      <w:r w:rsidR="003F613B"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383</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394. doi: 10.1007/s10745-008-9172-7</w:t>
      </w:r>
    </w:p>
    <w:p w14:paraId="5022C692"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pt-BR"/>
        </w:rPr>
        <w:t>Estrada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Cammarano</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P</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Coates-Estrada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2000</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rPr>
        <w:t xml:space="preserve">Bird species richness in vegetation fences and in strips of residual rain forest vegetation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w:t>
      </w:r>
      <w:proofErr w:type="spellStart"/>
      <w:r w:rsidRPr="00C40B94">
        <w:rPr>
          <w:rFonts w:ascii="Times New Roman" w:hAnsi="Times New Roman" w:cs="Times New Roman"/>
          <w:sz w:val="24"/>
          <w:szCs w:val="24"/>
        </w:rPr>
        <w:t>Biodivers</w:t>
      </w:r>
      <w:proofErr w:type="spellEnd"/>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Conserv</w:t>
      </w:r>
      <w:proofErr w:type="spellEnd"/>
      <w:r w:rsidR="006C2302" w:rsidRPr="00C40B94">
        <w:rPr>
          <w:rFonts w:ascii="Times New Roman" w:hAnsi="Times New Roman" w:cs="Times New Roman"/>
          <w:sz w:val="24"/>
          <w:szCs w:val="24"/>
        </w:rPr>
        <w:t>.</w:t>
      </w:r>
      <w:r w:rsidRPr="00C40B94">
        <w:rPr>
          <w:rFonts w:ascii="Times New Roman" w:hAnsi="Times New Roman" w:cs="Times New Roman"/>
          <w:sz w:val="24"/>
          <w:szCs w:val="24"/>
        </w:rPr>
        <w:t xml:space="preserve"> 9</w:t>
      </w:r>
      <w:r w:rsidR="003F613B" w:rsidRPr="00C40B94">
        <w:rPr>
          <w:rFonts w:ascii="Times New Roman" w:hAnsi="Times New Roman" w:cs="Times New Roman"/>
          <w:sz w:val="24"/>
          <w:szCs w:val="24"/>
        </w:rPr>
        <w:t xml:space="preserve">, </w:t>
      </w:r>
      <w:r w:rsidRPr="00C40B94">
        <w:rPr>
          <w:rFonts w:ascii="Times New Roman" w:hAnsi="Times New Roman" w:cs="Times New Roman"/>
          <w:sz w:val="24"/>
          <w:szCs w:val="24"/>
        </w:rPr>
        <w:t>1399</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1416.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10.1023/A:1008935016046</w:t>
      </w:r>
    </w:p>
    <w:p w14:paraId="5022C693"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r w:rsidRPr="00C40B94">
        <w:rPr>
          <w:rFonts w:ascii="Times New Roman" w:hAnsi="Times New Roman" w:cs="Times New Roman"/>
          <w:sz w:val="24"/>
          <w:szCs w:val="24"/>
          <w:lang w:val="en-US"/>
        </w:rPr>
        <w:t>Estrada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Coates-Estrada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R</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1996</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 xml:space="preserve">Tropical rain forest fragmentation and wild populations of primates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w:t>
      </w:r>
      <w:r w:rsidRPr="00C40B94">
        <w:rPr>
          <w:rFonts w:ascii="Times New Roman" w:hAnsi="Times New Roman" w:cs="Times New Roman"/>
          <w:sz w:val="24"/>
          <w:szCs w:val="24"/>
          <w:lang w:val="pt-BR"/>
        </w:rPr>
        <w:t>Int</w:t>
      </w:r>
      <w:r w:rsidR="006C2302"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J</w:t>
      </w:r>
      <w:r w:rsidR="006C2302"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Primatol</w:t>
      </w:r>
      <w:r w:rsidR="006C2302"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17</w:t>
      </w:r>
      <w:r w:rsidR="003F613B"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759</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783. doi: 10.1007/BF02735263</w:t>
      </w:r>
    </w:p>
    <w:p w14:paraId="5022C694"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r w:rsidRPr="00C40B94">
        <w:rPr>
          <w:rFonts w:ascii="Times New Roman" w:hAnsi="Times New Roman" w:cs="Times New Roman"/>
          <w:sz w:val="24"/>
          <w:szCs w:val="24"/>
          <w:lang w:val="pt-BR"/>
        </w:rPr>
        <w:t>Estrada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Coates-Estrada</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3F613B" w:rsidRPr="00C40B94">
        <w:rPr>
          <w:rFonts w:ascii="Times New Roman" w:hAnsi="Times New Roman" w:cs="Times New Roman"/>
          <w:sz w:val="24"/>
          <w:szCs w:val="24"/>
          <w:lang w:val="pt-BR"/>
        </w:rPr>
        <w:t>.</w:t>
      </w:r>
      <w:r w:rsidR="00922B99"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1991</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rPr>
        <w:t>Howler monkeys (</w:t>
      </w:r>
      <w:r w:rsidRPr="00C40B94">
        <w:rPr>
          <w:rFonts w:ascii="Times New Roman" w:hAnsi="Times New Roman" w:cs="Times New Roman"/>
          <w:i/>
          <w:sz w:val="24"/>
          <w:szCs w:val="24"/>
        </w:rPr>
        <w:t>Alouatta palliata</w:t>
      </w:r>
      <w:r w:rsidRPr="00C40B94">
        <w:rPr>
          <w:rFonts w:ascii="Times New Roman" w:hAnsi="Times New Roman" w:cs="Times New Roman"/>
          <w:sz w:val="24"/>
          <w:szCs w:val="24"/>
        </w:rPr>
        <w:t>), dung beetles (</w:t>
      </w:r>
      <w:proofErr w:type="spellStart"/>
      <w:r w:rsidRPr="00C40B94">
        <w:rPr>
          <w:rFonts w:ascii="Times New Roman" w:hAnsi="Times New Roman" w:cs="Times New Roman"/>
          <w:sz w:val="24"/>
          <w:szCs w:val="24"/>
        </w:rPr>
        <w:t>Scarabaeidae</w:t>
      </w:r>
      <w:proofErr w:type="spellEnd"/>
      <w:r w:rsidRPr="00C40B94">
        <w:rPr>
          <w:rFonts w:ascii="Times New Roman" w:hAnsi="Times New Roman" w:cs="Times New Roman"/>
          <w:sz w:val="24"/>
          <w:szCs w:val="24"/>
        </w:rPr>
        <w:t xml:space="preserve">) and seed dispersal: ecological interactions in the tropical rain forest of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w:t>
      </w:r>
      <w:r w:rsidRPr="00C40B94">
        <w:rPr>
          <w:rFonts w:ascii="Times New Roman" w:hAnsi="Times New Roman" w:cs="Times New Roman"/>
          <w:sz w:val="24"/>
          <w:szCs w:val="24"/>
          <w:lang w:val="es-MX"/>
        </w:rPr>
        <w:t>J</w:t>
      </w:r>
      <w:r w:rsidR="00922B99"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Trop</w:t>
      </w:r>
      <w:r w:rsidR="00922B99"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Ecol</w:t>
      </w:r>
      <w:r w:rsidR="00922B99"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7</w:t>
      </w:r>
      <w:r w:rsidR="003F613B" w:rsidRPr="00C40B94">
        <w:rPr>
          <w:rFonts w:ascii="Times New Roman" w:hAnsi="Times New Roman" w:cs="Times New Roman"/>
          <w:sz w:val="24"/>
          <w:szCs w:val="24"/>
          <w:lang w:val="es-MX"/>
        </w:rPr>
        <w:t xml:space="preserve">, </w:t>
      </w:r>
      <w:r w:rsidRPr="00C40B94">
        <w:rPr>
          <w:rFonts w:ascii="Times New Roman" w:hAnsi="Times New Roman" w:cs="Times New Roman"/>
          <w:sz w:val="24"/>
          <w:szCs w:val="24"/>
          <w:lang w:val="es-MX"/>
        </w:rPr>
        <w:t>459</w:t>
      </w:r>
      <w:r w:rsidR="003F613B"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474</w:t>
      </w:r>
      <w:r w:rsidR="00922B99" w:rsidRPr="00C40B94">
        <w:rPr>
          <w:rFonts w:ascii="Times New Roman" w:hAnsi="Times New Roman" w:cs="Times New Roman"/>
          <w:sz w:val="24"/>
          <w:szCs w:val="24"/>
          <w:lang w:val="es-MX"/>
        </w:rPr>
        <w:t>. doi.org/10.1017/S026646740000585X</w:t>
      </w:r>
    </w:p>
    <w:p w14:paraId="5022C695"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n-US"/>
        </w:rPr>
      </w:pPr>
      <w:r w:rsidRPr="00CD35D7">
        <w:rPr>
          <w:rFonts w:ascii="Times New Roman" w:hAnsi="Times New Roman" w:cs="Times New Roman"/>
          <w:sz w:val="24"/>
          <w:szCs w:val="24"/>
          <w:lang w:val="es-ES"/>
        </w:rPr>
        <w:t>Estrada</w:t>
      </w:r>
      <w:r w:rsidR="003F613B"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A</w:t>
      </w:r>
      <w:r w:rsidR="003F613B"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Coates-Estrada</w:t>
      </w:r>
      <w:r w:rsidR="003F613B"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R</w:t>
      </w:r>
      <w:r w:rsidR="003F613B"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2001</w:t>
      </w:r>
      <w:r w:rsidR="003F613B"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w:t>
      </w:r>
      <w:r w:rsidRPr="00C40B94">
        <w:rPr>
          <w:rFonts w:ascii="Times New Roman" w:hAnsi="Times New Roman" w:cs="Times New Roman"/>
          <w:sz w:val="24"/>
          <w:szCs w:val="24"/>
        </w:rPr>
        <w:t xml:space="preserve">Bat species richness in live fences and in corridors of residual rain forest vegetation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Mexico. </w:t>
      </w:r>
      <w:proofErr w:type="spellStart"/>
      <w:r w:rsidRPr="00C40B94">
        <w:rPr>
          <w:rFonts w:ascii="Times New Roman" w:hAnsi="Times New Roman" w:cs="Times New Roman"/>
          <w:sz w:val="24"/>
          <w:szCs w:val="24"/>
          <w:lang w:val="en-US"/>
        </w:rPr>
        <w:t>Ecography</w:t>
      </w:r>
      <w:proofErr w:type="spellEnd"/>
      <w:r w:rsidRPr="00C40B94">
        <w:rPr>
          <w:rFonts w:ascii="Times New Roman" w:hAnsi="Times New Roman" w:cs="Times New Roman"/>
          <w:sz w:val="24"/>
          <w:szCs w:val="24"/>
          <w:lang w:val="en-US"/>
        </w:rPr>
        <w:t xml:space="preserve"> 24</w:t>
      </w:r>
      <w:r w:rsidR="003F613B"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lang w:val="en-US"/>
        </w:rPr>
        <w:t>94</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102. </w:t>
      </w:r>
      <w:proofErr w:type="spellStart"/>
      <w:proofErr w:type="gramStart"/>
      <w:r w:rsidRPr="00C40B94">
        <w:rPr>
          <w:rFonts w:ascii="Times New Roman" w:hAnsi="Times New Roman" w:cs="Times New Roman"/>
          <w:sz w:val="24"/>
          <w:szCs w:val="24"/>
          <w:lang w:val="en-US"/>
        </w:rPr>
        <w:t>doi</w:t>
      </w:r>
      <w:proofErr w:type="spellEnd"/>
      <w:proofErr w:type="gramEnd"/>
      <w:r w:rsidRPr="00C40B94">
        <w:rPr>
          <w:rFonts w:ascii="Times New Roman" w:hAnsi="Times New Roman" w:cs="Times New Roman"/>
          <w:sz w:val="24"/>
          <w:szCs w:val="24"/>
          <w:lang w:val="en-US"/>
        </w:rPr>
        <w:t>: 10.1034/j.1600-0587.2001.240111.x</w:t>
      </w:r>
    </w:p>
    <w:p w14:paraId="5022C696"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en-US"/>
        </w:rPr>
        <w:t>Estrada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Coates‐Estrada</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R</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1988</w:t>
      </w:r>
      <w:r w:rsidR="003F613B"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Tropical rain forest conversion and perspectives in the conservation of wild primates (</w:t>
      </w:r>
      <w:r w:rsidRPr="00C40B94">
        <w:rPr>
          <w:rFonts w:ascii="Times New Roman" w:hAnsi="Times New Roman" w:cs="Times New Roman"/>
          <w:i/>
          <w:sz w:val="24"/>
          <w:szCs w:val="24"/>
        </w:rPr>
        <w:t>Alouatta</w:t>
      </w:r>
      <w:r w:rsidRPr="00C40B94">
        <w:rPr>
          <w:rFonts w:ascii="Times New Roman" w:hAnsi="Times New Roman" w:cs="Times New Roman"/>
          <w:sz w:val="24"/>
          <w:szCs w:val="24"/>
        </w:rPr>
        <w:t xml:space="preserve"> and </w:t>
      </w:r>
      <w:r w:rsidRPr="00C40B94">
        <w:rPr>
          <w:rFonts w:ascii="Times New Roman" w:hAnsi="Times New Roman" w:cs="Times New Roman"/>
          <w:i/>
          <w:sz w:val="24"/>
          <w:szCs w:val="24"/>
        </w:rPr>
        <w:t>Ateles</w:t>
      </w:r>
      <w:r w:rsidRPr="00C40B94">
        <w:rPr>
          <w:rFonts w:ascii="Times New Roman" w:hAnsi="Times New Roman" w:cs="Times New Roman"/>
          <w:sz w:val="24"/>
          <w:szCs w:val="24"/>
        </w:rPr>
        <w:t>) in Mexico. Am</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14</w:t>
      </w:r>
      <w:r w:rsidR="003F613B" w:rsidRPr="00C40B94">
        <w:rPr>
          <w:rFonts w:ascii="Times New Roman" w:hAnsi="Times New Roman" w:cs="Times New Roman"/>
          <w:sz w:val="24"/>
          <w:szCs w:val="24"/>
        </w:rPr>
        <w:t xml:space="preserve">, </w:t>
      </w:r>
      <w:r w:rsidRPr="00C40B94">
        <w:rPr>
          <w:rFonts w:ascii="Times New Roman" w:hAnsi="Times New Roman" w:cs="Times New Roman"/>
          <w:sz w:val="24"/>
          <w:szCs w:val="24"/>
        </w:rPr>
        <w:t>315</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327.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10.1002/ajp.1350140402</w:t>
      </w:r>
    </w:p>
    <w:p w14:paraId="5022C69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r w:rsidRPr="00C40B94">
        <w:rPr>
          <w:rFonts w:ascii="Times New Roman" w:hAnsi="Times New Roman" w:cs="Times New Roman"/>
          <w:sz w:val="24"/>
          <w:szCs w:val="24"/>
        </w:rPr>
        <w:t>Estrada</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A</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Garber</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P</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A</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Rylands</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A</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B</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2017</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Impending extinction crisis of the world’s primates: Why primates matter. </w:t>
      </w:r>
      <w:r w:rsidRPr="00C40B94">
        <w:rPr>
          <w:rFonts w:ascii="Times New Roman" w:hAnsi="Times New Roman" w:cs="Times New Roman"/>
          <w:sz w:val="24"/>
          <w:szCs w:val="24"/>
          <w:lang w:val="pt-BR"/>
        </w:rPr>
        <w:t>Sci</w:t>
      </w:r>
      <w:r w:rsidR="004F007C">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Adv</w:t>
      </w:r>
      <w:r w:rsidR="004F007C">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3</w:t>
      </w:r>
      <w:r w:rsidR="004F007C">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 xml:space="preserve">e1600946. doi: DOI: </w:t>
      </w:r>
      <w:r w:rsidRPr="00C40B94">
        <w:rPr>
          <w:rFonts w:ascii="Times New Roman" w:hAnsi="Times New Roman" w:cs="Times New Roman"/>
          <w:sz w:val="24"/>
          <w:szCs w:val="24"/>
          <w:lang w:val="pt-BR"/>
        </w:rPr>
        <w:lastRenderedPageBreak/>
        <w:t>10.1126/sciadv.1600946</w:t>
      </w:r>
    </w:p>
    <w:p w14:paraId="5022C69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pt-BR"/>
        </w:rPr>
        <w:t>Ewers</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M</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Didham</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K</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2006</w:t>
      </w:r>
      <w:r w:rsidR="003F613B"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rPr>
        <w:t>Confounding factors in the detection of species responses to habitat fragmentation. Biol</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Rev</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81</w:t>
      </w:r>
      <w:r w:rsidR="003F613B" w:rsidRPr="00C40B94">
        <w:rPr>
          <w:rFonts w:ascii="Times New Roman" w:hAnsi="Times New Roman" w:cs="Times New Roman"/>
          <w:sz w:val="24"/>
          <w:szCs w:val="24"/>
        </w:rPr>
        <w:t xml:space="preserve">, </w:t>
      </w:r>
      <w:r w:rsidRPr="00C40B94">
        <w:rPr>
          <w:rFonts w:ascii="Times New Roman" w:hAnsi="Times New Roman" w:cs="Times New Roman"/>
          <w:sz w:val="24"/>
          <w:szCs w:val="24"/>
        </w:rPr>
        <w:t>117</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142.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10.1017/S1464793105006949</w:t>
      </w:r>
    </w:p>
    <w:p w14:paraId="5022C699"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Ewers</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M</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Didham</w:t>
      </w:r>
      <w:proofErr w:type="spellEnd"/>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K</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Pearse</w:t>
      </w:r>
      <w:proofErr w:type="spellEnd"/>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W</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D</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2013</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 Using landscape history to predict biodiversity patterns in fragmented landscapes. Ecol</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Lett</w:t>
      </w:r>
      <w:r w:rsidR="000D6C76" w:rsidRPr="00C40B94">
        <w:rPr>
          <w:rFonts w:ascii="Times New Roman" w:hAnsi="Times New Roman" w:cs="Times New Roman"/>
          <w:sz w:val="24"/>
          <w:szCs w:val="24"/>
        </w:rPr>
        <w:t>.</w:t>
      </w:r>
      <w:r w:rsidRPr="00C40B94">
        <w:rPr>
          <w:rFonts w:ascii="Times New Roman" w:hAnsi="Times New Roman" w:cs="Times New Roman"/>
          <w:sz w:val="24"/>
          <w:szCs w:val="24"/>
        </w:rPr>
        <w:t xml:space="preserve"> 16</w:t>
      </w:r>
      <w:r w:rsidR="003F613B" w:rsidRPr="00C40B94">
        <w:rPr>
          <w:rFonts w:ascii="Times New Roman" w:hAnsi="Times New Roman" w:cs="Times New Roman"/>
          <w:sz w:val="24"/>
          <w:szCs w:val="24"/>
        </w:rPr>
        <w:t xml:space="preserve">, </w:t>
      </w:r>
      <w:r w:rsidRPr="00C40B94">
        <w:rPr>
          <w:rFonts w:ascii="Times New Roman" w:hAnsi="Times New Roman" w:cs="Times New Roman"/>
          <w:sz w:val="24"/>
          <w:szCs w:val="24"/>
        </w:rPr>
        <w:t>1221</w:t>
      </w:r>
      <w:r w:rsidR="003F613B" w:rsidRPr="00C40B94">
        <w:rPr>
          <w:rFonts w:ascii="Times New Roman" w:hAnsi="Times New Roman" w:cs="Times New Roman"/>
          <w:sz w:val="24"/>
          <w:szCs w:val="24"/>
        </w:rPr>
        <w:t>-</w:t>
      </w:r>
      <w:r w:rsidRPr="00C40B94">
        <w:rPr>
          <w:rFonts w:ascii="Times New Roman" w:hAnsi="Times New Roman" w:cs="Times New Roman"/>
          <w:sz w:val="24"/>
          <w:szCs w:val="24"/>
        </w:rPr>
        <w:t xml:space="preserve">1233.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10.1111/ele.12160</w:t>
      </w:r>
    </w:p>
    <w:p w14:paraId="5022C69A"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Fahrig</w:t>
      </w:r>
      <w:proofErr w:type="spellEnd"/>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2013</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Rethinking patch size and isolation effects: the habitat a</w:t>
      </w:r>
      <w:r w:rsidR="0083546C" w:rsidRPr="00C40B94">
        <w:rPr>
          <w:rFonts w:ascii="Times New Roman" w:hAnsi="Times New Roman" w:cs="Times New Roman"/>
          <w:sz w:val="24"/>
          <w:szCs w:val="24"/>
        </w:rPr>
        <w:t>mount hypothesis. J</w:t>
      </w:r>
      <w:r w:rsidR="004F007C">
        <w:rPr>
          <w:rFonts w:ascii="Times New Roman" w:hAnsi="Times New Roman" w:cs="Times New Roman"/>
          <w:sz w:val="24"/>
          <w:szCs w:val="24"/>
        </w:rPr>
        <w:t>.</w:t>
      </w:r>
      <w:r w:rsidR="0083546C" w:rsidRPr="00C40B94">
        <w:rPr>
          <w:rFonts w:ascii="Times New Roman" w:hAnsi="Times New Roman" w:cs="Times New Roman"/>
          <w:sz w:val="24"/>
          <w:szCs w:val="24"/>
        </w:rPr>
        <w:t xml:space="preserve"> </w:t>
      </w:r>
      <w:proofErr w:type="spellStart"/>
      <w:r w:rsidR="0083546C" w:rsidRPr="00C40B94">
        <w:rPr>
          <w:rFonts w:ascii="Times New Roman" w:hAnsi="Times New Roman" w:cs="Times New Roman"/>
          <w:sz w:val="24"/>
          <w:szCs w:val="24"/>
        </w:rPr>
        <w:t>Biogeogr</w:t>
      </w:r>
      <w:proofErr w:type="spellEnd"/>
      <w:r w:rsidR="004F007C">
        <w:rPr>
          <w:rFonts w:ascii="Times New Roman" w:hAnsi="Times New Roman" w:cs="Times New Roman"/>
          <w:sz w:val="24"/>
          <w:szCs w:val="24"/>
        </w:rPr>
        <w:t>.</w:t>
      </w:r>
      <w:r w:rsidR="0083546C" w:rsidRPr="00C40B94">
        <w:rPr>
          <w:rFonts w:ascii="Times New Roman" w:hAnsi="Times New Roman" w:cs="Times New Roman"/>
          <w:sz w:val="24"/>
          <w:szCs w:val="24"/>
        </w:rPr>
        <w:t xml:space="preserve"> 40, </w:t>
      </w:r>
      <w:r w:rsidRPr="00C40B94">
        <w:rPr>
          <w:rFonts w:ascii="Times New Roman" w:hAnsi="Times New Roman" w:cs="Times New Roman"/>
          <w:sz w:val="24"/>
          <w:szCs w:val="24"/>
        </w:rPr>
        <w:t>1649</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1663</w:t>
      </w:r>
      <w:r w:rsidR="0083546C" w:rsidRPr="00C40B94">
        <w:rPr>
          <w:rFonts w:ascii="Times New Roman" w:hAnsi="Times New Roman" w:cs="Times New Roman"/>
          <w:sz w:val="24"/>
          <w:szCs w:val="24"/>
        </w:rPr>
        <w:t xml:space="preserve">. </w:t>
      </w:r>
      <w:r w:rsidR="000D6C76" w:rsidRPr="00C40B94">
        <w:rPr>
          <w:rFonts w:ascii="Times New Roman" w:hAnsi="Times New Roman" w:cs="Times New Roman"/>
          <w:sz w:val="24"/>
          <w:szCs w:val="24"/>
        </w:rPr>
        <w:t>doi.org/10.1111/jbi.12130</w:t>
      </w:r>
    </w:p>
    <w:p w14:paraId="5022C69B"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Fahrig</w:t>
      </w:r>
      <w:proofErr w:type="spellEnd"/>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Merriam</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G</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1985</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Habitat Patch Connectivity and Population Survival. Ecology 66</w:t>
      </w:r>
      <w:r w:rsidR="0083546C" w:rsidRPr="00C40B94">
        <w:rPr>
          <w:rFonts w:ascii="Times New Roman" w:hAnsi="Times New Roman" w:cs="Times New Roman"/>
          <w:sz w:val="24"/>
          <w:szCs w:val="24"/>
        </w:rPr>
        <w:t xml:space="preserve">, </w:t>
      </w:r>
      <w:r w:rsidRPr="00C40B94">
        <w:rPr>
          <w:rFonts w:ascii="Times New Roman" w:hAnsi="Times New Roman" w:cs="Times New Roman"/>
          <w:sz w:val="24"/>
          <w:szCs w:val="24"/>
        </w:rPr>
        <w:t>1762</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1768.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10.2307/2937372</w:t>
      </w:r>
    </w:p>
    <w:p w14:paraId="5022C69C"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Fedigan</w:t>
      </w:r>
      <w:proofErr w:type="spellEnd"/>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M</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Jack</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2001</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Neotropical primates in a regenerating Costa Rican dry forest: A comparison of howler and capuchin population patterns. Int</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22</w:t>
      </w:r>
      <w:r w:rsidR="0083546C" w:rsidRPr="00C40B94">
        <w:rPr>
          <w:rFonts w:ascii="Times New Roman" w:hAnsi="Times New Roman" w:cs="Times New Roman"/>
          <w:sz w:val="24"/>
          <w:szCs w:val="24"/>
        </w:rPr>
        <w:t xml:space="preserve">, </w:t>
      </w:r>
      <w:r w:rsidRPr="00C40B94">
        <w:rPr>
          <w:rFonts w:ascii="Times New Roman" w:hAnsi="Times New Roman" w:cs="Times New Roman"/>
          <w:sz w:val="24"/>
          <w:szCs w:val="24"/>
        </w:rPr>
        <w:t>689</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713</w:t>
      </w:r>
      <w:r w:rsidR="0083546C" w:rsidRPr="00C40B94">
        <w:rPr>
          <w:rFonts w:ascii="Times New Roman" w:hAnsi="Times New Roman" w:cs="Times New Roman"/>
          <w:sz w:val="24"/>
          <w:szCs w:val="24"/>
        </w:rPr>
        <w:t>.</w:t>
      </w:r>
      <w:r w:rsidR="00D87A61" w:rsidRPr="00C40B94">
        <w:rPr>
          <w:rFonts w:ascii="Times New Roman" w:hAnsi="Times New Roman" w:cs="Times New Roman"/>
          <w:sz w:val="24"/>
          <w:szCs w:val="24"/>
        </w:rPr>
        <w:t xml:space="preserve"> doi.org/10.1023/A:1012092115012</w:t>
      </w:r>
    </w:p>
    <w:p w14:paraId="5022C69D"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Fischer</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Lindenmayer</w:t>
      </w:r>
      <w:proofErr w:type="spellEnd"/>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B</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2007</w:t>
      </w:r>
      <w:r w:rsidR="0083546C" w:rsidRPr="00C40B94">
        <w:rPr>
          <w:rFonts w:ascii="Times New Roman" w:hAnsi="Times New Roman" w:cs="Times New Roman"/>
          <w:sz w:val="24"/>
          <w:szCs w:val="24"/>
        </w:rPr>
        <w:t>.</w:t>
      </w:r>
      <w:r w:rsidRPr="00C40B94">
        <w:rPr>
          <w:rFonts w:ascii="Times New Roman" w:hAnsi="Times New Roman" w:cs="Times New Roman"/>
          <w:sz w:val="24"/>
          <w:szCs w:val="24"/>
        </w:rPr>
        <w:t xml:space="preserve"> Landscape modification and habitat fragmentation : a synthesis. </w:t>
      </w:r>
      <w:r w:rsidR="004F007C">
        <w:rPr>
          <w:rFonts w:ascii="Times New Roman" w:hAnsi="Times New Roman" w:cs="Times New Roman"/>
          <w:sz w:val="24"/>
          <w:szCs w:val="24"/>
        </w:rPr>
        <w:t xml:space="preserve">Global Ecol. </w:t>
      </w:r>
      <w:proofErr w:type="spellStart"/>
      <w:r w:rsidR="004F007C">
        <w:rPr>
          <w:rFonts w:ascii="Times New Roman" w:hAnsi="Times New Roman" w:cs="Times New Roman"/>
          <w:sz w:val="24"/>
          <w:szCs w:val="24"/>
        </w:rPr>
        <w:t>Biogr</w:t>
      </w:r>
      <w:proofErr w:type="spellEnd"/>
      <w:r w:rsidR="004F007C">
        <w:rPr>
          <w:rFonts w:ascii="Times New Roman" w:hAnsi="Times New Roman" w:cs="Times New Roman"/>
          <w:sz w:val="24"/>
          <w:szCs w:val="24"/>
        </w:rPr>
        <w:t xml:space="preserve">. </w:t>
      </w:r>
      <w:r w:rsidRPr="00C40B94">
        <w:rPr>
          <w:rFonts w:ascii="Times New Roman" w:hAnsi="Times New Roman" w:cs="Times New Roman"/>
          <w:sz w:val="24"/>
          <w:szCs w:val="24"/>
        </w:rPr>
        <w:t>265</w:t>
      </w:r>
      <w:r w:rsidR="002032D6" w:rsidRPr="00C40B94">
        <w:rPr>
          <w:rFonts w:ascii="Times New Roman" w:hAnsi="Times New Roman" w:cs="Times New Roman"/>
          <w:sz w:val="24"/>
          <w:szCs w:val="24"/>
        </w:rPr>
        <w:t>-</w:t>
      </w:r>
      <w:r w:rsidRPr="00C40B94">
        <w:rPr>
          <w:rFonts w:ascii="Times New Roman" w:hAnsi="Times New Roman" w:cs="Times New Roman"/>
          <w:sz w:val="24"/>
          <w:szCs w:val="24"/>
        </w:rPr>
        <w:t xml:space="preserve">280.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10.1111/j.1466-8238.2006.00287.x</w:t>
      </w:r>
    </w:p>
    <w:p w14:paraId="5022C69E"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Fox</w:t>
      </w:r>
      <w:r w:rsidR="002032D6"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2032D6" w:rsidRPr="00C40B94">
        <w:rPr>
          <w:rFonts w:ascii="Times New Roman" w:hAnsi="Times New Roman" w:cs="Times New Roman"/>
          <w:sz w:val="24"/>
          <w:szCs w:val="24"/>
        </w:rPr>
        <w:t>.</w:t>
      </w:r>
      <w:r w:rsidRPr="00C40B94">
        <w:rPr>
          <w:rFonts w:ascii="Times New Roman" w:hAnsi="Times New Roman" w:cs="Times New Roman"/>
          <w:sz w:val="24"/>
          <w:szCs w:val="24"/>
        </w:rPr>
        <w:t>, Weisberg</w:t>
      </w:r>
      <w:r w:rsidR="002032D6" w:rsidRPr="00C40B94">
        <w:rPr>
          <w:rFonts w:ascii="Times New Roman" w:hAnsi="Times New Roman" w:cs="Times New Roman"/>
          <w:sz w:val="24"/>
          <w:szCs w:val="24"/>
        </w:rPr>
        <w:t>,</w:t>
      </w:r>
      <w:r w:rsidRPr="00C40B94">
        <w:rPr>
          <w:rFonts w:ascii="Times New Roman" w:hAnsi="Times New Roman" w:cs="Times New Roman"/>
          <w:sz w:val="24"/>
          <w:szCs w:val="24"/>
        </w:rPr>
        <w:t xml:space="preserve"> S</w:t>
      </w:r>
      <w:r w:rsidR="002032D6" w:rsidRPr="00C40B94">
        <w:rPr>
          <w:rFonts w:ascii="Times New Roman" w:hAnsi="Times New Roman" w:cs="Times New Roman"/>
          <w:sz w:val="24"/>
          <w:szCs w:val="24"/>
        </w:rPr>
        <w:t xml:space="preserve">., </w:t>
      </w:r>
      <w:r w:rsidRPr="00C40B94">
        <w:rPr>
          <w:rFonts w:ascii="Times New Roman" w:hAnsi="Times New Roman" w:cs="Times New Roman"/>
          <w:sz w:val="24"/>
          <w:szCs w:val="24"/>
        </w:rPr>
        <w:t>2011</w:t>
      </w:r>
      <w:r w:rsidR="002032D6" w:rsidRPr="00C40B94">
        <w:rPr>
          <w:rFonts w:ascii="Times New Roman" w:hAnsi="Times New Roman" w:cs="Times New Roman"/>
          <w:sz w:val="24"/>
          <w:szCs w:val="24"/>
        </w:rPr>
        <w:t>.</w:t>
      </w:r>
      <w:r w:rsidRPr="00C40B94">
        <w:rPr>
          <w:rFonts w:ascii="Times New Roman" w:hAnsi="Times New Roman" w:cs="Times New Roman"/>
          <w:sz w:val="24"/>
          <w:szCs w:val="24"/>
        </w:rPr>
        <w:t xml:space="preserve"> An R Companion to Applied Regression, 2nd </w:t>
      </w:r>
      <w:proofErr w:type="spellStart"/>
      <w:r w:rsidRPr="00C40B94">
        <w:rPr>
          <w:rFonts w:ascii="Times New Roman" w:hAnsi="Times New Roman" w:cs="Times New Roman"/>
          <w:sz w:val="24"/>
          <w:szCs w:val="24"/>
        </w:rPr>
        <w:t>edn</w:t>
      </w:r>
      <w:proofErr w:type="spellEnd"/>
      <w:r w:rsidRPr="00C40B94">
        <w:rPr>
          <w:rFonts w:ascii="Times New Roman" w:hAnsi="Times New Roman" w:cs="Times New Roman"/>
          <w:sz w:val="24"/>
          <w:szCs w:val="24"/>
        </w:rPr>
        <w:t>. Sage, Thousand Oaks, CA</w:t>
      </w:r>
      <w:r w:rsidR="00D87A61" w:rsidRPr="00C40B94">
        <w:rPr>
          <w:rFonts w:ascii="Times New Roman" w:hAnsi="Times New Roman" w:cs="Times New Roman"/>
          <w:sz w:val="24"/>
          <w:szCs w:val="24"/>
        </w:rPr>
        <w:t>.</w:t>
      </w:r>
    </w:p>
    <w:p w14:paraId="5022C69F"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proofErr w:type="spellStart"/>
      <w:r w:rsidRPr="00C40B94">
        <w:rPr>
          <w:rFonts w:ascii="Times New Roman" w:hAnsi="Times New Roman" w:cs="Times New Roman"/>
          <w:sz w:val="24"/>
          <w:szCs w:val="24"/>
          <w:lang w:val="en-US"/>
        </w:rPr>
        <w:t>Galán-Acedo</w:t>
      </w:r>
      <w:proofErr w:type="spellEnd"/>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C</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Arroyo-Rodríguez</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V</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Andresen</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E</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et al</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2019</w:t>
      </w:r>
      <w:r w:rsidR="00AD0FA7"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 xml:space="preserve">The conservation value of human-modified landscapes for the world’s primates. </w:t>
      </w:r>
      <w:r w:rsidRPr="00C40B94">
        <w:rPr>
          <w:rFonts w:ascii="Times New Roman" w:hAnsi="Times New Roman" w:cs="Times New Roman"/>
          <w:sz w:val="24"/>
          <w:szCs w:val="24"/>
          <w:lang w:val="pt-BR"/>
        </w:rPr>
        <w:t>Nat</w:t>
      </w:r>
      <w:r w:rsidR="00D87A61"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Commun</w:t>
      </w:r>
      <w:r w:rsidR="00D87A61"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10</w:t>
      </w:r>
      <w:r w:rsidR="00AD0FA7"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152. doi: 10.1038/s41467-018-08139-0</w:t>
      </w:r>
    </w:p>
    <w:p w14:paraId="5022C6A0" w14:textId="77777777" w:rsidR="005933AB" w:rsidRPr="003F3B2C"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AF77E8">
        <w:rPr>
          <w:rFonts w:ascii="Times New Roman" w:hAnsi="Times New Roman" w:cs="Times New Roman"/>
          <w:sz w:val="24"/>
          <w:szCs w:val="24"/>
          <w:lang w:val="pt-BR"/>
        </w:rPr>
        <w:t>Galán-Acedo</w:t>
      </w:r>
      <w:r w:rsidR="00AD0FA7" w:rsidRPr="00AF77E8">
        <w:rPr>
          <w:rFonts w:ascii="Times New Roman" w:hAnsi="Times New Roman" w:cs="Times New Roman"/>
          <w:sz w:val="24"/>
          <w:szCs w:val="24"/>
          <w:lang w:val="pt-BR"/>
        </w:rPr>
        <w:t>,</w:t>
      </w:r>
      <w:r w:rsidRPr="00146A26">
        <w:rPr>
          <w:rFonts w:ascii="Times New Roman" w:hAnsi="Times New Roman" w:cs="Times New Roman"/>
          <w:sz w:val="24"/>
          <w:szCs w:val="24"/>
          <w:lang w:val="pt-BR"/>
        </w:rPr>
        <w:t xml:space="preserve"> C</w:t>
      </w:r>
      <w:r w:rsidR="00AD0FA7" w:rsidRPr="00212CFC">
        <w:rPr>
          <w:rFonts w:ascii="Times New Roman" w:hAnsi="Times New Roman" w:cs="Times New Roman"/>
          <w:sz w:val="24"/>
          <w:szCs w:val="24"/>
          <w:lang w:val="pt-BR"/>
        </w:rPr>
        <w:t>.</w:t>
      </w:r>
      <w:r w:rsidRPr="00212CFC">
        <w:rPr>
          <w:rFonts w:ascii="Times New Roman" w:hAnsi="Times New Roman" w:cs="Times New Roman"/>
          <w:sz w:val="24"/>
          <w:szCs w:val="24"/>
          <w:lang w:val="pt-BR"/>
        </w:rPr>
        <w:t>, Arroyo-Rodríguez</w:t>
      </w:r>
      <w:r w:rsidR="00AD0FA7" w:rsidRPr="00212CFC">
        <w:rPr>
          <w:rFonts w:ascii="Times New Roman" w:hAnsi="Times New Roman" w:cs="Times New Roman"/>
          <w:sz w:val="24"/>
          <w:szCs w:val="24"/>
          <w:lang w:val="pt-BR"/>
        </w:rPr>
        <w:t>,</w:t>
      </w:r>
      <w:r w:rsidRPr="007365BA">
        <w:rPr>
          <w:rFonts w:ascii="Times New Roman" w:hAnsi="Times New Roman" w:cs="Times New Roman"/>
          <w:sz w:val="24"/>
          <w:szCs w:val="24"/>
          <w:lang w:val="pt-BR"/>
        </w:rPr>
        <w:t xml:space="preserve"> V</w:t>
      </w:r>
      <w:r w:rsidR="00AD0FA7" w:rsidRPr="00096FF3">
        <w:rPr>
          <w:rFonts w:ascii="Times New Roman" w:hAnsi="Times New Roman" w:cs="Times New Roman"/>
          <w:sz w:val="24"/>
          <w:szCs w:val="24"/>
          <w:lang w:val="pt-BR"/>
        </w:rPr>
        <w:t>.</w:t>
      </w:r>
      <w:r w:rsidRPr="00096FF3">
        <w:rPr>
          <w:rFonts w:ascii="Times New Roman" w:hAnsi="Times New Roman" w:cs="Times New Roman"/>
          <w:sz w:val="24"/>
          <w:szCs w:val="24"/>
          <w:lang w:val="pt-BR"/>
        </w:rPr>
        <w:t>, Estrada</w:t>
      </w:r>
      <w:r w:rsidR="00AD0FA7" w:rsidRPr="00096FF3">
        <w:rPr>
          <w:rFonts w:ascii="Times New Roman" w:hAnsi="Times New Roman" w:cs="Times New Roman"/>
          <w:sz w:val="24"/>
          <w:szCs w:val="24"/>
          <w:lang w:val="pt-BR"/>
        </w:rPr>
        <w:t>,</w:t>
      </w:r>
      <w:r w:rsidRPr="00096FF3">
        <w:rPr>
          <w:rFonts w:ascii="Times New Roman" w:hAnsi="Times New Roman" w:cs="Times New Roman"/>
          <w:sz w:val="24"/>
          <w:szCs w:val="24"/>
          <w:lang w:val="pt-BR"/>
        </w:rPr>
        <w:t xml:space="preserve"> A</w:t>
      </w:r>
      <w:r w:rsidR="00AD0FA7" w:rsidRPr="00096FF3">
        <w:rPr>
          <w:rFonts w:ascii="Times New Roman" w:hAnsi="Times New Roman" w:cs="Times New Roman"/>
          <w:sz w:val="24"/>
          <w:szCs w:val="24"/>
          <w:lang w:val="pt-BR"/>
        </w:rPr>
        <w:t>.</w:t>
      </w:r>
      <w:r w:rsidRPr="00407D47">
        <w:rPr>
          <w:rFonts w:ascii="Times New Roman" w:hAnsi="Times New Roman" w:cs="Times New Roman"/>
          <w:sz w:val="24"/>
          <w:szCs w:val="24"/>
          <w:lang w:val="pt-BR"/>
        </w:rPr>
        <w:t>, Ramos-Fernández</w:t>
      </w:r>
      <w:r w:rsidR="00AD0FA7" w:rsidRPr="00407D47">
        <w:rPr>
          <w:rFonts w:ascii="Times New Roman" w:hAnsi="Times New Roman" w:cs="Times New Roman"/>
          <w:sz w:val="24"/>
          <w:szCs w:val="24"/>
          <w:lang w:val="pt-BR"/>
        </w:rPr>
        <w:t>,</w:t>
      </w:r>
      <w:r w:rsidRPr="000F75A7">
        <w:rPr>
          <w:rFonts w:ascii="Times New Roman" w:hAnsi="Times New Roman" w:cs="Times New Roman"/>
          <w:sz w:val="24"/>
          <w:szCs w:val="24"/>
          <w:lang w:val="pt-BR"/>
        </w:rPr>
        <w:t xml:space="preserve"> G</w:t>
      </w:r>
      <w:r w:rsidR="00AD0FA7" w:rsidRPr="000F75A7">
        <w:rPr>
          <w:rFonts w:ascii="Times New Roman" w:hAnsi="Times New Roman" w:cs="Times New Roman"/>
          <w:sz w:val="24"/>
          <w:szCs w:val="24"/>
          <w:lang w:val="pt-BR"/>
        </w:rPr>
        <w:t>.,</w:t>
      </w:r>
      <w:r w:rsidRPr="000F75A7">
        <w:rPr>
          <w:rFonts w:ascii="Times New Roman" w:hAnsi="Times New Roman" w:cs="Times New Roman"/>
          <w:sz w:val="24"/>
          <w:szCs w:val="24"/>
          <w:lang w:val="pt-BR"/>
        </w:rPr>
        <w:t xml:space="preserve"> 2018</w:t>
      </w:r>
      <w:r w:rsidR="00AD0FA7" w:rsidRPr="000F75A7">
        <w:rPr>
          <w:rFonts w:ascii="Times New Roman" w:hAnsi="Times New Roman" w:cs="Times New Roman"/>
          <w:sz w:val="24"/>
          <w:szCs w:val="24"/>
          <w:lang w:val="pt-BR"/>
        </w:rPr>
        <w:t>.</w:t>
      </w:r>
      <w:r w:rsidRPr="000F75A7">
        <w:rPr>
          <w:rFonts w:ascii="Times New Roman" w:hAnsi="Times New Roman" w:cs="Times New Roman"/>
          <w:sz w:val="24"/>
          <w:szCs w:val="24"/>
          <w:lang w:val="pt-BR"/>
        </w:rPr>
        <w:t xml:space="preserve"> </w:t>
      </w:r>
      <w:r w:rsidRPr="00C40B94">
        <w:rPr>
          <w:rFonts w:ascii="Times New Roman" w:hAnsi="Times New Roman" w:cs="Times New Roman"/>
          <w:sz w:val="24"/>
          <w:szCs w:val="24"/>
        </w:rPr>
        <w:t xml:space="preserve">Drivers of the spatial scale that best predict primate responses to landscape structure. </w:t>
      </w:r>
      <w:proofErr w:type="spellStart"/>
      <w:r w:rsidRPr="003F3B2C">
        <w:rPr>
          <w:rFonts w:ascii="Times New Roman" w:hAnsi="Times New Roman" w:cs="Times New Roman"/>
          <w:sz w:val="24"/>
          <w:szCs w:val="24"/>
          <w:lang w:val="es-ES"/>
        </w:rPr>
        <w:t>Ecography</w:t>
      </w:r>
      <w:proofErr w:type="spellEnd"/>
      <w:r w:rsidRPr="003F3B2C">
        <w:rPr>
          <w:rFonts w:ascii="Times New Roman" w:hAnsi="Times New Roman" w:cs="Times New Roman"/>
          <w:sz w:val="24"/>
          <w:szCs w:val="24"/>
          <w:lang w:val="es-ES"/>
        </w:rPr>
        <w:t xml:space="preserve"> 41</w:t>
      </w:r>
      <w:r w:rsidR="00AD0FA7" w:rsidRPr="003F3B2C">
        <w:rPr>
          <w:rFonts w:ascii="Times New Roman" w:hAnsi="Times New Roman" w:cs="Times New Roman"/>
          <w:sz w:val="24"/>
          <w:szCs w:val="24"/>
          <w:lang w:val="es-ES"/>
        </w:rPr>
        <w:t xml:space="preserve">, </w:t>
      </w:r>
      <w:r w:rsidRPr="003F3B2C">
        <w:rPr>
          <w:rFonts w:ascii="Times New Roman" w:hAnsi="Times New Roman" w:cs="Times New Roman"/>
          <w:sz w:val="24"/>
          <w:szCs w:val="24"/>
          <w:lang w:val="es-ES"/>
        </w:rPr>
        <w:t>2027</w:t>
      </w:r>
      <w:r w:rsidR="00AD0FA7" w:rsidRPr="003F3B2C">
        <w:rPr>
          <w:rFonts w:ascii="Times New Roman" w:hAnsi="Times New Roman" w:cs="Times New Roman"/>
          <w:sz w:val="24"/>
          <w:szCs w:val="24"/>
          <w:lang w:val="es-ES"/>
        </w:rPr>
        <w:t>-</w:t>
      </w:r>
      <w:r w:rsidRPr="003F3B2C">
        <w:rPr>
          <w:rFonts w:ascii="Times New Roman" w:hAnsi="Times New Roman" w:cs="Times New Roman"/>
          <w:sz w:val="24"/>
          <w:szCs w:val="24"/>
          <w:lang w:val="es-ES"/>
        </w:rPr>
        <w:t xml:space="preserve">2037.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10.1111/ecog.03632</w:t>
      </w:r>
    </w:p>
    <w:p w14:paraId="5022C6A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1332C5">
        <w:rPr>
          <w:rFonts w:ascii="Times New Roman" w:hAnsi="Times New Roman" w:cs="Times New Roman"/>
          <w:sz w:val="24"/>
          <w:szCs w:val="24"/>
          <w:lang w:val="es-ES"/>
        </w:rPr>
        <w:t>Gerez</w:t>
      </w:r>
      <w:proofErr w:type="spellEnd"/>
      <w:r w:rsidRPr="001332C5">
        <w:rPr>
          <w:rFonts w:ascii="Times New Roman" w:hAnsi="Times New Roman" w:cs="Times New Roman"/>
          <w:sz w:val="24"/>
          <w:szCs w:val="24"/>
          <w:lang w:val="es-ES"/>
        </w:rPr>
        <w:t>-Fernández</w:t>
      </w:r>
      <w:r w:rsidR="00AD0FA7" w:rsidRPr="001332C5">
        <w:rPr>
          <w:rFonts w:ascii="Times New Roman" w:hAnsi="Times New Roman" w:cs="Times New Roman"/>
          <w:sz w:val="24"/>
          <w:szCs w:val="24"/>
          <w:lang w:val="es-ES"/>
        </w:rPr>
        <w:t>,</w:t>
      </w:r>
      <w:r w:rsidRPr="001332C5">
        <w:rPr>
          <w:rFonts w:ascii="Times New Roman" w:hAnsi="Times New Roman" w:cs="Times New Roman"/>
          <w:sz w:val="24"/>
          <w:szCs w:val="24"/>
          <w:lang w:val="es-ES"/>
        </w:rPr>
        <w:t xml:space="preserve"> P</w:t>
      </w:r>
      <w:r w:rsidR="00AD0FA7" w:rsidRPr="001332C5">
        <w:rPr>
          <w:rFonts w:ascii="Times New Roman" w:hAnsi="Times New Roman" w:cs="Times New Roman"/>
          <w:sz w:val="24"/>
          <w:szCs w:val="24"/>
          <w:lang w:val="es-ES"/>
        </w:rPr>
        <w:t>.</w:t>
      </w:r>
      <w:r w:rsidRPr="001332C5">
        <w:rPr>
          <w:rFonts w:ascii="Times New Roman" w:hAnsi="Times New Roman" w:cs="Times New Roman"/>
          <w:sz w:val="24"/>
          <w:szCs w:val="24"/>
          <w:lang w:val="es-ES"/>
        </w:rPr>
        <w:t>, Pineda-López</w:t>
      </w:r>
      <w:r w:rsidR="00AD0FA7" w:rsidRPr="001332C5">
        <w:rPr>
          <w:rFonts w:ascii="Times New Roman" w:hAnsi="Times New Roman" w:cs="Times New Roman"/>
          <w:sz w:val="24"/>
          <w:szCs w:val="24"/>
          <w:lang w:val="es-ES"/>
        </w:rPr>
        <w:t>,</w:t>
      </w:r>
      <w:r w:rsidRPr="001332C5">
        <w:rPr>
          <w:rFonts w:ascii="Times New Roman" w:hAnsi="Times New Roman" w:cs="Times New Roman"/>
          <w:sz w:val="24"/>
          <w:szCs w:val="24"/>
          <w:lang w:val="es-ES"/>
        </w:rPr>
        <w:t xml:space="preserve"> M</w:t>
      </w:r>
      <w:r w:rsidR="00AD0FA7" w:rsidRPr="001332C5">
        <w:rPr>
          <w:rFonts w:ascii="Times New Roman" w:hAnsi="Times New Roman" w:cs="Times New Roman"/>
          <w:sz w:val="24"/>
          <w:szCs w:val="24"/>
          <w:lang w:val="es-ES"/>
        </w:rPr>
        <w:t>.</w:t>
      </w:r>
      <w:r w:rsidRPr="00B65E74">
        <w:rPr>
          <w:rFonts w:ascii="Times New Roman" w:hAnsi="Times New Roman" w:cs="Times New Roman"/>
          <w:sz w:val="24"/>
          <w:szCs w:val="24"/>
          <w:lang w:val="es-ES"/>
        </w:rPr>
        <w:t xml:space="preserve"> del R</w:t>
      </w:r>
      <w:r w:rsidR="00AD0FA7" w:rsidRPr="00B65E74">
        <w:rPr>
          <w:rFonts w:ascii="Times New Roman" w:hAnsi="Times New Roman" w:cs="Times New Roman"/>
          <w:sz w:val="24"/>
          <w:szCs w:val="24"/>
          <w:lang w:val="es-ES"/>
        </w:rPr>
        <w:t>.,</w:t>
      </w:r>
      <w:r w:rsidRPr="00B65E74">
        <w:rPr>
          <w:rFonts w:ascii="Times New Roman" w:hAnsi="Times New Roman" w:cs="Times New Roman"/>
          <w:sz w:val="24"/>
          <w:szCs w:val="24"/>
          <w:lang w:val="es-ES"/>
        </w:rPr>
        <w:t xml:space="preserve"> 2011</w:t>
      </w:r>
      <w:r w:rsidR="00AD0FA7" w:rsidRPr="00B65E74">
        <w:rPr>
          <w:rFonts w:ascii="Times New Roman" w:hAnsi="Times New Roman" w:cs="Times New Roman"/>
          <w:sz w:val="24"/>
          <w:szCs w:val="24"/>
          <w:lang w:val="es-ES"/>
        </w:rPr>
        <w:t>.</w:t>
      </w:r>
      <w:r w:rsidRPr="00B65E74">
        <w:rPr>
          <w:rFonts w:ascii="Times New Roman" w:hAnsi="Times New Roman" w:cs="Times New Roman"/>
          <w:sz w:val="24"/>
          <w:szCs w:val="24"/>
          <w:lang w:val="es-ES"/>
        </w:rPr>
        <w:t xml:space="preserve"> </w:t>
      </w:r>
      <w:r w:rsidRPr="00C40B94">
        <w:rPr>
          <w:rFonts w:ascii="Times New Roman" w:hAnsi="Times New Roman" w:cs="Times New Roman"/>
          <w:sz w:val="24"/>
          <w:szCs w:val="24"/>
        </w:rPr>
        <w:t>The forests of Veracruz in the context of a REDD+ state strategy. Madera y Bos</w:t>
      </w:r>
      <w:r w:rsidR="00AD0FA7" w:rsidRPr="00C40B94">
        <w:rPr>
          <w:rFonts w:ascii="Times New Roman" w:hAnsi="Times New Roman" w:cs="Times New Roman"/>
          <w:sz w:val="24"/>
          <w:szCs w:val="24"/>
        </w:rPr>
        <w:t>ques 17, 7-</w:t>
      </w:r>
      <w:r w:rsidRPr="00C40B94">
        <w:rPr>
          <w:rFonts w:ascii="Times New Roman" w:hAnsi="Times New Roman" w:cs="Times New Roman"/>
          <w:sz w:val="24"/>
          <w:szCs w:val="24"/>
        </w:rPr>
        <w:t>27</w:t>
      </w:r>
      <w:r w:rsidR="00AD0FA7" w:rsidRPr="00C40B94">
        <w:rPr>
          <w:rFonts w:ascii="Times New Roman" w:hAnsi="Times New Roman" w:cs="Times New Roman"/>
          <w:sz w:val="24"/>
          <w:szCs w:val="24"/>
        </w:rPr>
        <w:t>.</w:t>
      </w:r>
    </w:p>
    <w:p w14:paraId="5022C6A2" w14:textId="77777777" w:rsidR="005933A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Glander</w:t>
      </w:r>
      <w:proofErr w:type="spellEnd"/>
      <w:r w:rsidR="00AD0FA7"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AD0FA7" w:rsidRPr="00C40B94">
        <w:rPr>
          <w:rFonts w:ascii="Times New Roman" w:hAnsi="Times New Roman" w:cs="Times New Roman"/>
          <w:sz w:val="24"/>
          <w:szCs w:val="24"/>
        </w:rPr>
        <w:t>.</w:t>
      </w:r>
      <w:r w:rsidRPr="00C40B94">
        <w:rPr>
          <w:rFonts w:ascii="Times New Roman" w:hAnsi="Times New Roman" w:cs="Times New Roman"/>
          <w:sz w:val="24"/>
          <w:szCs w:val="24"/>
        </w:rPr>
        <w:t>E</w:t>
      </w:r>
      <w:r w:rsidR="00AD0FA7" w:rsidRPr="00C40B94">
        <w:rPr>
          <w:rFonts w:ascii="Times New Roman" w:hAnsi="Times New Roman" w:cs="Times New Roman"/>
          <w:sz w:val="24"/>
          <w:szCs w:val="24"/>
        </w:rPr>
        <w:t>.,</w:t>
      </w:r>
      <w:r w:rsidRPr="00C40B94">
        <w:rPr>
          <w:rFonts w:ascii="Times New Roman" w:hAnsi="Times New Roman" w:cs="Times New Roman"/>
          <w:sz w:val="24"/>
          <w:szCs w:val="24"/>
        </w:rPr>
        <w:t xml:space="preserve"> 1980</w:t>
      </w:r>
      <w:r w:rsidR="00AD0FA7" w:rsidRPr="00C40B94">
        <w:rPr>
          <w:rFonts w:ascii="Times New Roman" w:hAnsi="Times New Roman" w:cs="Times New Roman"/>
          <w:sz w:val="24"/>
          <w:szCs w:val="24"/>
        </w:rPr>
        <w:t>.</w:t>
      </w:r>
      <w:r w:rsidRPr="00C40B94">
        <w:rPr>
          <w:rFonts w:ascii="Times New Roman" w:hAnsi="Times New Roman" w:cs="Times New Roman"/>
          <w:sz w:val="24"/>
          <w:szCs w:val="24"/>
        </w:rPr>
        <w:t xml:space="preserve"> Reproduction and population growth in free‐ranging mantled howling monkeys. Am</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Phys</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Anthropol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53</w:t>
      </w:r>
      <w:r w:rsidR="00AD0FA7" w:rsidRPr="00C40B94">
        <w:rPr>
          <w:rFonts w:ascii="Times New Roman" w:hAnsi="Times New Roman" w:cs="Times New Roman"/>
          <w:sz w:val="24"/>
          <w:szCs w:val="24"/>
        </w:rPr>
        <w:t>, 25-</w:t>
      </w:r>
      <w:r w:rsidRPr="00C40B94">
        <w:rPr>
          <w:rFonts w:ascii="Times New Roman" w:hAnsi="Times New Roman" w:cs="Times New Roman"/>
          <w:sz w:val="24"/>
          <w:szCs w:val="24"/>
        </w:rPr>
        <w:t xml:space="preserve">36.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10.1002/ajpa.1330530106</w:t>
      </w:r>
    </w:p>
    <w:p w14:paraId="5022C6A3" w14:textId="77777777" w:rsidR="00EC27DD" w:rsidRDefault="00EC27DD"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EC27DD">
        <w:rPr>
          <w:rFonts w:ascii="Times New Roman" w:hAnsi="Times New Roman" w:cs="Times New Roman"/>
          <w:sz w:val="24"/>
          <w:szCs w:val="24"/>
        </w:rPr>
        <w:t>Glander</w:t>
      </w:r>
      <w:proofErr w:type="spellEnd"/>
      <w:r w:rsidRPr="00EC27DD">
        <w:rPr>
          <w:rFonts w:ascii="Times New Roman" w:hAnsi="Times New Roman" w:cs="Times New Roman"/>
          <w:sz w:val="24"/>
          <w:szCs w:val="24"/>
        </w:rPr>
        <w:t xml:space="preserve"> K.E.</w:t>
      </w:r>
      <w:r>
        <w:rPr>
          <w:rFonts w:ascii="Times New Roman" w:hAnsi="Times New Roman" w:cs="Times New Roman"/>
          <w:sz w:val="24"/>
          <w:szCs w:val="24"/>
        </w:rPr>
        <w:t>,</w:t>
      </w:r>
      <w:r w:rsidRPr="00EC27DD">
        <w:rPr>
          <w:rFonts w:ascii="Times New Roman" w:hAnsi="Times New Roman" w:cs="Times New Roman"/>
          <w:sz w:val="24"/>
          <w:szCs w:val="24"/>
        </w:rPr>
        <w:t xml:space="preserve"> 2006</w:t>
      </w:r>
      <w:r>
        <w:rPr>
          <w:rFonts w:ascii="Times New Roman" w:hAnsi="Times New Roman" w:cs="Times New Roman"/>
          <w:sz w:val="24"/>
          <w:szCs w:val="24"/>
        </w:rPr>
        <w:t>.</w:t>
      </w:r>
      <w:r w:rsidRPr="00EC27DD">
        <w:rPr>
          <w:rFonts w:ascii="Times New Roman" w:hAnsi="Times New Roman" w:cs="Times New Roman"/>
          <w:sz w:val="24"/>
          <w:szCs w:val="24"/>
        </w:rPr>
        <w:t xml:space="preserve"> Average </w:t>
      </w:r>
      <w:r>
        <w:rPr>
          <w:rFonts w:ascii="Times New Roman" w:hAnsi="Times New Roman" w:cs="Times New Roman"/>
          <w:sz w:val="24"/>
          <w:szCs w:val="24"/>
        </w:rPr>
        <w:t>b</w:t>
      </w:r>
      <w:r w:rsidRPr="00EC27DD">
        <w:rPr>
          <w:rFonts w:ascii="Times New Roman" w:hAnsi="Times New Roman" w:cs="Times New Roman"/>
          <w:sz w:val="24"/>
          <w:szCs w:val="24"/>
        </w:rPr>
        <w:t xml:space="preserve">ody </w:t>
      </w:r>
      <w:r>
        <w:rPr>
          <w:rFonts w:ascii="Times New Roman" w:hAnsi="Times New Roman" w:cs="Times New Roman"/>
          <w:sz w:val="24"/>
          <w:szCs w:val="24"/>
        </w:rPr>
        <w:t>w</w:t>
      </w:r>
      <w:r w:rsidRPr="00EC27DD">
        <w:rPr>
          <w:rFonts w:ascii="Times New Roman" w:hAnsi="Times New Roman" w:cs="Times New Roman"/>
          <w:sz w:val="24"/>
          <w:szCs w:val="24"/>
        </w:rPr>
        <w:t xml:space="preserve">eight for </w:t>
      </w:r>
      <w:r>
        <w:rPr>
          <w:rFonts w:ascii="Times New Roman" w:hAnsi="Times New Roman" w:cs="Times New Roman"/>
          <w:sz w:val="24"/>
          <w:szCs w:val="24"/>
        </w:rPr>
        <w:t>m</w:t>
      </w:r>
      <w:r w:rsidRPr="00EC27DD">
        <w:rPr>
          <w:rFonts w:ascii="Times New Roman" w:hAnsi="Times New Roman" w:cs="Times New Roman"/>
          <w:sz w:val="24"/>
          <w:szCs w:val="24"/>
        </w:rPr>
        <w:t xml:space="preserve">antled </w:t>
      </w:r>
      <w:r>
        <w:rPr>
          <w:rFonts w:ascii="Times New Roman" w:hAnsi="Times New Roman" w:cs="Times New Roman"/>
          <w:sz w:val="24"/>
          <w:szCs w:val="24"/>
        </w:rPr>
        <w:t>h</w:t>
      </w:r>
      <w:r w:rsidRPr="00EC27DD">
        <w:rPr>
          <w:rFonts w:ascii="Times New Roman" w:hAnsi="Times New Roman" w:cs="Times New Roman"/>
          <w:sz w:val="24"/>
          <w:szCs w:val="24"/>
        </w:rPr>
        <w:t xml:space="preserve">owling </w:t>
      </w:r>
      <w:r>
        <w:rPr>
          <w:rFonts w:ascii="Times New Roman" w:hAnsi="Times New Roman" w:cs="Times New Roman"/>
          <w:sz w:val="24"/>
          <w:szCs w:val="24"/>
        </w:rPr>
        <w:t>m</w:t>
      </w:r>
      <w:r w:rsidRPr="00EC27DD">
        <w:rPr>
          <w:rFonts w:ascii="Times New Roman" w:hAnsi="Times New Roman" w:cs="Times New Roman"/>
          <w:sz w:val="24"/>
          <w:szCs w:val="24"/>
        </w:rPr>
        <w:t>onkeys (</w:t>
      </w:r>
      <w:r w:rsidRPr="00EC27DD">
        <w:rPr>
          <w:rFonts w:ascii="Times New Roman" w:hAnsi="Times New Roman" w:cs="Times New Roman"/>
          <w:i/>
          <w:iCs/>
          <w:sz w:val="24"/>
          <w:szCs w:val="24"/>
        </w:rPr>
        <w:t>Alouatta palliata</w:t>
      </w:r>
      <w:r w:rsidRPr="00EC27DD">
        <w:rPr>
          <w:rFonts w:ascii="Times New Roman" w:hAnsi="Times New Roman" w:cs="Times New Roman"/>
          <w:sz w:val="24"/>
          <w:szCs w:val="24"/>
        </w:rPr>
        <w:t xml:space="preserve">): An </w:t>
      </w:r>
      <w:r>
        <w:rPr>
          <w:rFonts w:ascii="Times New Roman" w:hAnsi="Times New Roman" w:cs="Times New Roman"/>
          <w:sz w:val="24"/>
          <w:szCs w:val="24"/>
        </w:rPr>
        <w:t>a</w:t>
      </w:r>
      <w:r w:rsidRPr="00EC27DD">
        <w:rPr>
          <w:rFonts w:ascii="Times New Roman" w:hAnsi="Times New Roman" w:cs="Times New Roman"/>
          <w:sz w:val="24"/>
          <w:szCs w:val="24"/>
        </w:rPr>
        <w:t xml:space="preserve">ssessment of </w:t>
      </w:r>
      <w:r>
        <w:rPr>
          <w:rFonts w:ascii="Times New Roman" w:hAnsi="Times New Roman" w:cs="Times New Roman"/>
          <w:sz w:val="24"/>
          <w:szCs w:val="24"/>
        </w:rPr>
        <w:t>a</w:t>
      </w:r>
      <w:r w:rsidRPr="00EC27DD">
        <w:rPr>
          <w:rFonts w:ascii="Times New Roman" w:hAnsi="Times New Roman" w:cs="Times New Roman"/>
          <w:sz w:val="24"/>
          <w:szCs w:val="24"/>
        </w:rPr>
        <w:t xml:space="preserve">verage </w:t>
      </w:r>
      <w:r>
        <w:rPr>
          <w:rFonts w:ascii="Times New Roman" w:hAnsi="Times New Roman" w:cs="Times New Roman"/>
          <w:sz w:val="24"/>
          <w:szCs w:val="24"/>
        </w:rPr>
        <w:t>v</w:t>
      </w:r>
      <w:r w:rsidRPr="00EC27DD">
        <w:rPr>
          <w:rFonts w:ascii="Times New Roman" w:hAnsi="Times New Roman" w:cs="Times New Roman"/>
          <w:sz w:val="24"/>
          <w:szCs w:val="24"/>
        </w:rPr>
        <w:t xml:space="preserve">alues and </w:t>
      </w:r>
      <w:r>
        <w:rPr>
          <w:rFonts w:ascii="Times New Roman" w:hAnsi="Times New Roman" w:cs="Times New Roman"/>
          <w:sz w:val="24"/>
          <w:szCs w:val="24"/>
        </w:rPr>
        <w:t>v</w:t>
      </w:r>
      <w:r w:rsidRPr="00EC27DD">
        <w:rPr>
          <w:rFonts w:ascii="Times New Roman" w:hAnsi="Times New Roman" w:cs="Times New Roman"/>
          <w:sz w:val="24"/>
          <w:szCs w:val="24"/>
        </w:rPr>
        <w:t xml:space="preserve">ariability. In: Estrada A., Garber P.A., </w:t>
      </w:r>
      <w:proofErr w:type="spellStart"/>
      <w:r w:rsidRPr="00EC27DD">
        <w:rPr>
          <w:rFonts w:ascii="Times New Roman" w:hAnsi="Times New Roman" w:cs="Times New Roman"/>
          <w:sz w:val="24"/>
          <w:szCs w:val="24"/>
        </w:rPr>
        <w:t>Pavelka</w:t>
      </w:r>
      <w:proofErr w:type="spellEnd"/>
      <w:r w:rsidRPr="00EC27DD">
        <w:rPr>
          <w:rFonts w:ascii="Times New Roman" w:hAnsi="Times New Roman" w:cs="Times New Roman"/>
          <w:sz w:val="24"/>
          <w:szCs w:val="24"/>
        </w:rPr>
        <w:t xml:space="preserve"> M.S.M., </w:t>
      </w:r>
      <w:proofErr w:type="spellStart"/>
      <w:r w:rsidRPr="00EC27DD">
        <w:rPr>
          <w:rFonts w:ascii="Times New Roman" w:hAnsi="Times New Roman" w:cs="Times New Roman"/>
          <w:sz w:val="24"/>
          <w:szCs w:val="24"/>
        </w:rPr>
        <w:t>Luecke</w:t>
      </w:r>
      <w:proofErr w:type="spellEnd"/>
      <w:r w:rsidRPr="00EC27DD">
        <w:rPr>
          <w:rFonts w:ascii="Times New Roman" w:hAnsi="Times New Roman" w:cs="Times New Roman"/>
          <w:sz w:val="24"/>
          <w:szCs w:val="24"/>
        </w:rPr>
        <w:t xml:space="preserve"> L. (eds) New </w:t>
      </w:r>
      <w:r>
        <w:rPr>
          <w:rFonts w:ascii="Times New Roman" w:hAnsi="Times New Roman" w:cs="Times New Roman"/>
          <w:sz w:val="24"/>
          <w:szCs w:val="24"/>
        </w:rPr>
        <w:t>p</w:t>
      </w:r>
      <w:r w:rsidRPr="00EC27DD">
        <w:rPr>
          <w:rFonts w:ascii="Times New Roman" w:hAnsi="Times New Roman" w:cs="Times New Roman"/>
          <w:sz w:val="24"/>
          <w:szCs w:val="24"/>
        </w:rPr>
        <w:t xml:space="preserve">erspectives in the </w:t>
      </w:r>
      <w:r>
        <w:rPr>
          <w:rFonts w:ascii="Times New Roman" w:hAnsi="Times New Roman" w:cs="Times New Roman"/>
          <w:sz w:val="24"/>
          <w:szCs w:val="24"/>
        </w:rPr>
        <w:t>s</w:t>
      </w:r>
      <w:r w:rsidRPr="00EC27DD">
        <w:rPr>
          <w:rFonts w:ascii="Times New Roman" w:hAnsi="Times New Roman" w:cs="Times New Roman"/>
          <w:sz w:val="24"/>
          <w:szCs w:val="24"/>
        </w:rPr>
        <w:t xml:space="preserve">tudy of Mesoamerican </w:t>
      </w:r>
      <w:proofErr w:type="spellStart"/>
      <w:r w:rsidRPr="00EC27DD">
        <w:rPr>
          <w:rFonts w:ascii="Times New Roman" w:hAnsi="Times New Roman" w:cs="Times New Roman"/>
          <w:sz w:val="24"/>
          <w:szCs w:val="24"/>
        </w:rPr>
        <w:t>P</w:t>
      </w:r>
      <w:r>
        <w:rPr>
          <w:rFonts w:ascii="Times New Roman" w:hAnsi="Times New Roman" w:cs="Times New Roman"/>
          <w:sz w:val="24"/>
          <w:szCs w:val="24"/>
        </w:rPr>
        <w:t>p</w:t>
      </w:r>
      <w:r w:rsidRPr="00EC27DD">
        <w:rPr>
          <w:rFonts w:ascii="Times New Roman" w:hAnsi="Times New Roman" w:cs="Times New Roman"/>
          <w:sz w:val="24"/>
          <w:szCs w:val="24"/>
        </w:rPr>
        <w:t>rimates</w:t>
      </w:r>
      <w:proofErr w:type="spellEnd"/>
      <w:r w:rsidRPr="00EC27DD">
        <w:rPr>
          <w:rFonts w:ascii="Times New Roman" w:hAnsi="Times New Roman" w:cs="Times New Roman"/>
          <w:sz w:val="24"/>
          <w:szCs w:val="24"/>
        </w:rPr>
        <w:t xml:space="preserve">. Developments in </w:t>
      </w:r>
      <w:r>
        <w:rPr>
          <w:rFonts w:ascii="Times New Roman" w:hAnsi="Times New Roman" w:cs="Times New Roman"/>
          <w:sz w:val="24"/>
          <w:szCs w:val="24"/>
        </w:rPr>
        <w:t>p</w:t>
      </w:r>
      <w:r w:rsidRPr="00EC27DD">
        <w:rPr>
          <w:rFonts w:ascii="Times New Roman" w:hAnsi="Times New Roman" w:cs="Times New Roman"/>
          <w:sz w:val="24"/>
          <w:szCs w:val="24"/>
        </w:rPr>
        <w:t xml:space="preserve">rimatology: </w:t>
      </w:r>
      <w:r>
        <w:rPr>
          <w:rFonts w:ascii="Times New Roman" w:hAnsi="Times New Roman" w:cs="Times New Roman"/>
          <w:sz w:val="24"/>
          <w:szCs w:val="24"/>
        </w:rPr>
        <w:t>p</w:t>
      </w:r>
      <w:r w:rsidRPr="00EC27DD">
        <w:rPr>
          <w:rFonts w:ascii="Times New Roman" w:hAnsi="Times New Roman" w:cs="Times New Roman"/>
          <w:sz w:val="24"/>
          <w:szCs w:val="24"/>
        </w:rPr>
        <w:t xml:space="preserve">rogress and </w:t>
      </w:r>
      <w:r>
        <w:rPr>
          <w:rFonts w:ascii="Times New Roman" w:hAnsi="Times New Roman" w:cs="Times New Roman"/>
          <w:sz w:val="24"/>
          <w:szCs w:val="24"/>
        </w:rPr>
        <w:t>p</w:t>
      </w:r>
      <w:r w:rsidRPr="00EC27DD">
        <w:rPr>
          <w:rFonts w:ascii="Times New Roman" w:hAnsi="Times New Roman" w:cs="Times New Roman"/>
          <w:sz w:val="24"/>
          <w:szCs w:val="24"/>
        </w:rPr>
        <w:t xml:space="preserve">rospects. </w:t>
      </w:r>
      <w:r w:rsidRPr="00EC27DD">
        <w:rPr>
          <w:rFonts w:ascii="Times New Roman" w:hAnsi="Times New Roman" w:cs="Times New Roman"/>
          <w:sz w:val="24"/>
          <w:szCs w:val="24"/>
        </w:rPr>
        <w:lastRenderedPageBreak/>
        <w:t>Springer, Boston, MA</w:t>
      </w:r>
      <w:r>
        <w:rPr>
          <w:rFonts w:ascii="Times New Roman" w:hAnsi="Times New Roman" w:cs="Times New Roman"/>
          <w:sz w:val="24"/>
          <w:szCs w:val="24"/>
        </w:rPr>
        <w:t>.</w:t>
      </w:r>
    </w:p>
    <w:p w14:paraId="5022C6A4"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Hakeem</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A</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Sandoval</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G</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R</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Jones</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Allman</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1996</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Brain and life span in primates. In: </w:t>
      </w:r>
      <w:proofErr w:type="spellStart"/>
      <w:r w:rsidRPr="00C40B94">
        <w:rPr>
          <w:rFonts w:ascii="Times New Roman" w:hAnsi="Times New Roman" w:cs="Times New Roman"/>
          <w:sz w:val="24"/>
          <w:szCs w:val="24"/>
        </w:rPr>
        <w:t>Schaie</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Willis</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S</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(eds)</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Handbook of the psychology of aging, 7th </w:t>
      </w:r>
      <w:proofErr w:type="spellStart"/>
      <w:r w:rsidRPr="00C40B94">
        <w:rPr>
          <w:rFonts w:ascii="Times New Roman" w:hAnsi="Times New Roman" w:cs="Times New Roman"/>
          <w:sz w:val="24"/>
          <w:szCs w:val="24"/>
        </w:rPr>
        <w:t>edn</w:t>
      </w:r>
      <w:proofErr w:type="spellEnd"/>
      <w:r w:rsidRPr="00C40B94">
        <w:rPr>
          <w:rFonts w:ascii="Times New Roman" w:hAnsi="Times New Roman" w:cs="Times New Roman"/>
          <w:sz w:val="24"/>
          <w:szCs w:val="24"/>
        </w:rPr>
        <w:t xml:space="preserve">. </w:t>
      </w:r>
      <w:r w:rsidR="00CF0F59" w:rsidRPr="00C40B94">
        <w:rPr>
          <w:rFonts w:ascii="Times New Roman" w:hAnsi="Times New Roman" w:cs="Times New Roman"/>
          <w:sz w:val="24"/>
          <w:szCs w:val="24"/>
        </w:rPr>
        <w:t>Academic Press, Elsevier, pp 78-</w:t>
      </w:r>
      <w:r w:rsidRPr="00C40B94">
        <w:rPr>
          <w:rFonts w:ascii="Times New Roman" w:hAnsi="Times New Roman" w:cs="Times New Roman"/>
          <w:sz w:val="24"/>
          <w:szCs w:val="24"/>
        </w:rPr>
        <w:t>104</w:t>
      </w:r>
      <w:r w:rsidR="00CF0F59" w:rsidRPr="00C40B94">
        <w:rPr>
          <w:rFonts w:ascii="Times New Roman" w:hAnsi="Times New Roman" w:cs="Times New Roman"/>
          <w:sz w:val="24"/>
          <w:szCs w:val="24"/>
        </w:rPr>
        <w:t>.</w:t>
      </w:r>
    </w:p>
    <w:p w14:paraId="5022C6A5"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Hanski</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I</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1999</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Metapopulation Ecology. Oxford University Press, Oxford</w:t>
      </w:r>
      <w:r w:rsidR="00CF0F59" w:rsidRPr="00C40B94">
        <w:rPr>
          <w:rFonts w:ascii="Times New Roman" w:hAnsi="Times New Roman" w:cs="Times New Roman"/>
          <w:sz w:val="24"/>
          <w:szCs w:val="24"/>
        </w:rPr>
        <w:t>.</w:t>
      </w:r>
    </w:p>
    <w:p w14:paraId="5022C6A6" w14:textId="77777777" w:rsidR="005933AB" w:rsidRPr="00CD35D7"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proofErr w:type="spellStart"/>
      <w:r w:rsidRPr="00C40B94">
        <w:rPr>
          <w:rFonts w:ascii="Times New Roman" w:hAnsi="Times New Roman" w:cs="Times New Roman"/>
          <w:sz w:val="24"/>
          <w:szCs w:val="24"/>
        </w:rPr>
        <w:t>Hanski</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I</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2015</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Habitat fragmentation and species richness. </w:t>
      </w:r>
      <w:r w:rsidRPr="00CD35D7">
        <w:rPr>
          <w:rFonts w:ascii="Times New Roman" w:hAnsi="Times New Roman" w:cs="Times New Roman"/>
          <w:sz w:val="24"/>
          <w:szCs w:val="24"/>
          <w:lang w:val="pt-BR"/>
        </w:rPr>
        <w:t>J</w:t>
      </w:r>
      <w:r w:rsidR="00D87A61"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Biogeogr</w:t>
      </w:r>
      <w:r w:rsidR="00D87A61"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42</w:t>
      </w:r>
      <w:r w:rsidR="00CF0F59" w:rsidRPr="00CD35D7">
        <w:rPr>
          <w:rFonts w:ascii="Times New Roman" w:hAnsi="Times New Roman" w:cs="Times New Roman"/>
          <w:sz w:val="24"/>
          <w:szCs w:val="24"/>
          <w:lang w:val="pt-BR"/>
        </w:rPr>
        <w:t xml:space="preserve">, </w:t>
      </w:r>
      <w:r w:rsidRPr="00CD35D7">
        <w:rPr>
          <w:rFonts w:ascii="Times New Roman" w:hAnsi="Times New Roman" w:cs="Times New Roman"/>
          <w:sz w:val="24"/>
          <w:szCs w:val="24"/>
          <w:lang w:val="pt-BR"/>
        </w:rPr>
        <w:t>989</w:t>
      </w:r>
      <w:r w:rsidR="00CF0F59"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993. doi: 10.1111/jbi.12478</w:t>
      </w:r>
    </w:p>
    <w:p w14:paraId="5022C6A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sz w:val="24"/>
          <w:szCs w:val="24"/>
          <w:lang w:val="pt-BR"/>
        </w:rPr>
        <w:t>Hanski</w:t>
      </w:r>
      <w:r w:rsidR="00CF0F59"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I</w:t>
      </w:r>
      <w:r w:rsidR="00CF0F59"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2000</w:t>
      </w:r>
      <w:r w:rsidR="00CF0F59"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w:t>
      </w:r>
      <w:r w:rsidRPr="00C40B94">
        <w:rPr>
          <w:rFonts w:ascii="Times New Roman" w:hAnsi="Times New Roman" w:cs="Times New Roman"/>
          <w:sz w:val="24"/>
          <w:szCs w:val="24"/>
        </w:rPr>
        <w:t>Extinction debt and species credit in boreal forests: modelling the consequences of different approaches to biodiversity</w:t>
      </w:r>
      <w:r w:rsidR="00CF0F59" w:rsidRPr="00C40B94">
        <w:rPr>
          <w:rFonts w:ascii="Times New Roman" w:hAnsi="Times New Roman" w:cs="Times New Roman"/>
          <w:sz w:val="24"/>
          <w:szCs w:val="24"/>
        </w:rPr>
        <w:t xml:space="preserve"> conservation. Ann</w:t>
      </w:r>
      <w:r w:rsidR="00D87A61" w:rsidRPr="00C40B94">
        <w:rPr>
          <w:rFonts w:ascii="Times New Roman" w:hAnsi="Times New Roman" w:cs="Times New Roman"/>
          <w:sz w:val="24"/>
          <w:szCs w:val="24"/>
        </w:rPr>
        <w:t>.</w:t>
      </w:r>
      <w:r w:rsidR="00CF0F59" w:rsidRPr="00C40B94">
        <w:rPr>
          <w:rFonts w:ascii="Times New Roman" w:hAnsi="Times New Roman" w:cs="Times New Roman"/>
          <w:sz w:val="24"/>
          <w:szCs w:val="24"/>
        </w:rPr>
        <w:t xml:space="preserve"> Zool</w:t>
      </w:r>
      <w:r w:rsidR="00D87A61" w:rsidRPr="00C40B94">
        <w:rPr>
          <w:rFonts w:ascii="Times New Roman" w:hAnsi="Times New Roman" w:cs="Times New Roman"/>
          <w:sz w:val="24"/>
          <w:szCs w:val="24"/>
        </w:rPr>
        <w:t>.</w:t>
      </w:r>
      <w:r w:rsidR="00CF0F59" w:rsidRPr="00C40B94">
        <w:rPr>
          <w:rFonts w:ascii="Times New Roman" w:hAnsi="Times New Roman" w:cs="Times New Roman"/>
          <w:sz w:val="24"/>
          <w:szCs w:val="24"/>
        </w:rPr>
        <w:t xml:space="preserve"> Fenn</w:t>
      </w:r>
      <w:r w:rsidR="00D87A61" w:rsidRPr="00C40B94">
        <w:rPr>
          <w:rFonts w:ascii="Times New Roman" w:hAnsi="Times New Roman" w:cs="Times New Roman"/>
          <w:sz w:val="24"/>
          <w:szCs w:val="24"/>
        </w:rPr>
        <w:t>.</w:t>
      </w:r>
      <w:r w:rsidR="00CF0F59" w:rsidRPr="00C40B94">
        <w:rPr>
          <w:rFonts w:ascii="Times New Roman" w:hAnsi="Times New Roman" w:cs="Times New Roman"/>
          <w:sz w:val="24"/>
          <w:szCs w:val="24"/>
        </w:rPr>
        <w:t xml:space="preserve"> 37,</w:t>
      </w:r>
      <w:r w:rsidR="004F007C">
        <w:rPr>
          <w:rFonts w:ascii="Times New Roman" w:hAnsi="Times New Roman" w:cs="Times New Roman"/>
          <w:sz w:val="24"/>
          <w:szCs w:val="24"/>
        </w:rPr>
        <w:t xml:space="preserve"> </w:t>
      </w:r>
      <w:r w:rsidR="00CF0F59" w:rsidRPr="00C40B94">
        <w:rPr>
          <w:rFonts w:ascii="Times New Roman" w:hAnsi="Times New Roman" w:cs="Times New Roman"/>
          <w:sz w:val="24"/>
          <w:szCs w:val="24"/>
        </w:rPr>
        <w:t>271-</w:t>
      </w:r>
      <w:r w:rsidRPr="00C40B94">
        <w:rPr>
          <w:rFonts w:ascii="Times New Roman" w:hAnsi="Times New Roman" w:cs="Times New Roman"/>
          <w:sz w:val="24"/>
          <w:szCs w:val="24"/>
        </w:rPr>
        <w:t xml:space="preserve">280.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10.1111/j.1467-8276.2007.00999.x</w:t>
      </w:r>
    </w:p>
    <w:p w14:paraId="5022C6A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Harcourt</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A</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Doherty</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2005</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Species–area relationships of primates in tropical forest fragments: a global analysis. J</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Appl</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Ecol</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42</w:t>
      </w:r>
      <w:r w:rsidR="00CF0F59" w:rsidRPr="00C40B94">
        <w:rPr>
          <w:rFonts w:ascii="Times New Roman" w:hAnsi="Times New Roman" w:cs="Times New Roman"/>
          <w:sz w:val="24"/>
          <w:szCs w:val="24"/>
        </w:rPr>
        <w:t xml:space="preserve">, </w:t>
      </w:r>
      <w:r w:rsidRPr="00C40B94">
        <w:rPr>
          <w:rFonts w:ascii="Times New Roman" w:hAnsi="Times New Roman" w:cs="Times New Roman"/>
          <w:sz w:val="24"/>
          <w:szCs w:val="24"/>
        </w:rPr>
        <w:t>630</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637.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10.1111/j.1365-2664.2005.01037.x</w:t>
      </w:r>
    </w:p>
    <w:p w14:paraId="5022C6A9"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Hylander</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Ehrlén</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2013</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The mechanisms causing extinction debts. Trends Ecol</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Evol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28</w:t>
      </w:r>
      <w:r w:rsidR="00CF0F59" w:rsidRPr="00C40B94">
        <w:rPr>
          <w:rFonts w:ascii="Times New Roman" w:hAnsi="Times New Roman" w:cs="Times New Roman"/>
          <w:sz w:val="24"/>
          <w:szCs w:val="24"/>
        </w:rPr>
        <w:t xml:space="preserve">, </w:t>
      </w:r>
      <w:r w:rsidRPr="00C40B94">
        <w:rPr>
          <w:rFonts w:ascii="Times New Roman" w:hAnsi="Times New Roman" w:cs="Times New Roman"/>
          <w:sz w:val="24"/>
          <w:szCs w:val="24"/>
        </w:rPr>
        <w:t>341</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346.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10.1016/j.tree.2013.01.010</w:t>
      </w:r>
    </w:p>
    <w:p w14:paraId="5022C6AA"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IUCN</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2019</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The IUCN red list of threatened species. Version 2018-2. http://www.iucnredlist.org</w:t>
      </w:r>
    </w:p>
    <w:p w14:paraId="5022C6AB"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Jones</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H</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2011</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Primates and the evolution of long, slow li</w:t>
      </w:r>
      <w:r w:rsidR="00CF0F59" w:rsidRPr="00C40B94">
        <w:rPr>
          <w:rFonts w:ascii="Times New Roman" w:hAnsi="Times New Roman" w:cs="Times New Roman"/>
          <w:sz w:val="24"/>
          <w:szCs w:val="24"/>
        </w:rPr>
        <w:t xml:space="preserve">fe histories. </w:t>
      </w:r>
      <w:proofErr w:type="spellStart"/>
      <w:r w:rsidR="00CF0F59" w:rsidRPr="00C40B94">
        <w:rPr>
          <w:rFonts w:ascii="Times New Roman" w:hAnsi="Times New Roman" w:cs="Times New Roman"/>
          <w:sz w:val="24"/>
          <w:szCs w:val="24"/>
        </w:rPr>
        <w:t>Curr</w:t>
      </w:r>
      <w:proofErr w:type="spellEnd"/>
      <w:r w:rsidR="00D87A61" w:rsidRPr="00C40B94">
        <w:rPr>
          <w:rFonts w:ascii="Times New Roman" w:hAnsi="Times New Roman" w:cs="Times New Roman"/>
          <w:sz w:val="24"/>
          <w:szCs w:val="24"/>
        </w:rPr>
        <w:t>.</w:t>
      </w:r>
      <w:r w:rsidR="00CF0F59" w:rsidRPr="00C40B94">
        <w:rPr>
          <w:rFonts w:ascii="Times New Roman" w:hAnsi="Times New Roman" w:cs="Times New Roman"/>
          <w:sz w:val="24"/>
          <w:szCs w:val="24"/>
        </w:rPr>
        <w:t xml:space="preserve"> Biol</w:t>
      </w:r>
      <w:r w:rsidR="00D87A61" w:rsidRPr="00C40B94">
        <w:rPr>
          <w:rFonts w:ascii="Times New Roman" w:hAnsi="Times New Roman" w:cs="Times New Roman"/>
          <w:sz w:val="24"/>
          <w:szCs w:val="24"/>
        </w:rPr>
        <w:t>.</w:t>
      </w:r>
      <w:r w:rsidR="00CF0F59" w:rsidRPr="00C40B94">
        <w:rPr>
          <w:rFonts w:ascii="Times New Roman" w:hAnsi="Times New Roman" w:cs="Times New Roman"/>
          <w:sz w:val="24"/>
          <w:szCs w:val="24"/>
        </w:rPr>
        <w:t xml:space="preserve"> 21, R708-</w:t>
      </w:r>
      <w:r w:rsidRPr="00C40B94">
        <w:rPr>
          <w:rFonts w:ascii="Times New Roman" w:hAnsi="Times New Roman" w:cs="Times New Roman"/>
          <w:sz w:val="24"/>
          <w:szCs w:val="24"/>
        </w:rPr>
        <w:t xml:space="preserve">R717.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10.1016/j.cub.2011.08.025</w:t>
      </w:r>
    </w:p>
    <w:p w14:paraId="5022C6AC"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Jou</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Y</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J</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Huang</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C</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C</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L</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Cho</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H</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J</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2014</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A VIF-based optimization model to alleviate collinearity problems in multiple linear regression. </w:t>
      </w:r>
      <w:proofErr w:type="spellStart"/>
      <w:r w:rsidRPr="00C40B94">
        <w:rPr>
          <w:rFonts w:ascii="Times New Roman" w:hAnsi="Times New Roman" w:cs="Times New Roman"/>
          <w:sz w:val="24"/>
          <w:szCs w:val="24"/>
        </w:rPr>
        <w:t>Comput</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Stat</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29</w:t>
      </w:r>
      <w:r w:rsidR="00CF0F59" w:rsidRPr="00C40B94">
        <w:rPr>
          <w:rFonts w:ascii="Times New Roman" w:hAnsi="Times New Roman" w:cs="Times New Roman"/>
          <w:sz w:val="24"/>
          <w:szCs w:val="24"/>
        </w:rPr>
        <w:t xml:space="preserve">, </w:t>
      </w:r>
      <w:r w:rsidRPr="00C40B94">
        <w:rPr>
          <w:rFonts w:ascii="Times New Roman" w:hAnsi="Times New Roman" w:cs="Times New Roman"/>
          <w:sz w:val="24"/>
          <w:szCs w:val="24"/>
        </w:rPr>
        <w:t>1515</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1541.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10.1007/s00180-014-0504-3</w:t>
      </w:r>
    </w:p>
    <w:p w14:paraId="5022C6AD" w14:textId="77777777" w:rsidR="005933AB" w:rsidRPr="001332C5"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proofErr w:type="spellStart"/>
      <w:r w:rsidRPr="00C40B94">
        <w:rPr>
          <w:rFonts w:ascii="Times New Roman" w:hAnsi="Times New Roman" w:cs="Times New Roman"/>
          <w:sz w:val="24"/>
          <w:szCs w:val="24"/>
        </w:rPr>
        <w:t>Keinath</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A</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Doak</w:t>
      </w:r>
      <w:proofErr w:type="spellEnd"/>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F</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Hodges</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E</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2017</w:t>
      </w:r>
      <w:r w:rsidR="00CF0F59" w:rsidRPr="00C40B94">
        <w:rPr>
          <w:rFonts w:ascii="Times New Roman" w:hAnsi="Times New Roman" w:cs="Times New Roman"/>
          <w:sz w:val="24"/>
          <w:szCs w:val="24"/>
        </w:rPr>
        <w:t>.</w:t>
      </w:r>
      <w:r w:rsidRPr="00C40B94">
        <w:rPr>
          <w:rFonts w:ascii="Times New Roman" w:hAnsi="Times New Roman" w:cs="Times New Roman"/>
          <w:sz w:val="24"/>
          <w:szCs w:val="24"/>
        </w:rPr>
        <w:t xml:space="preserve"> A global analysis of traits predicting species sensitivity to habitat fragmentation. </w:t>
      </w:r>
      <w:r w:rsidRPr="003F3B2C">
        <w:rPr>
          <w:rFonts w:ascii="Times New Roman" w:hAnsi="Times New Roman" w:cs="Times New Roman"/>
          <w:sz w:val="24"/>
          <w:szCs w:val="24"/>
          <w:lang w:val="es-ES"/>
        </w:rPr>
        <w:t>Glob</w:t>
      </w:r>
      <w:r w:rsidR="004F007C" w:rsidRPr="003F3B2C">
        <w:rPr>
          <w:rFonts w:ascii="Times New Roman" w:hAnsi="Times New Roman" w:cs="Times New Roman"/>
          <w:sz w:val="24"/>
          <w:szCs w:val="24"/>
          <w:lang w:val="es-ES"/>
        </w:rPr>
        <w:t>al</w:t>
      </w:r>
      <w:r w:rsidRPr="003F3B2C">
        <w:rPr>
          <w:rFonts w:ascii="Times New Roman" w:hAnsi="Times New Roman" w:cs="Times New Roman"/>
          <w:sz w:val="24"/>
          <w:szCs w:val="24"/>
          <w:lang w:val="es-ES"/>
        </w:rPr>
        <w:t xml:space="preserve"> Ecol</w:t>
      </w:r>
      <w:r w:rsidR="00D87A61" w:rsidRPr="003F3B2C">
        <w:rPr>
          <w:rFonts w:ascii="Times New Roman" w:hAnsi="Times New Roman" w:cs="Times New Roman"/>
          <w:sz w:val="24"/>
          <w:szCs w:val="24"/>
          <w:lang w:val="es-ES"/>
        </w:rPr>
        <w:t>.</w:t>
      </w:r>
      <w:r w:rsidRPr="003F3B2C">
        <w:rPr>
          <w:rFonts w:ascii="Times New Roman" w:hAnsi="Times New Roman" w:cs="Times New Roman"/>
          <w:sz w:val="24"/>
          <w:szCs w:val="24"/>
          <w:lang w:val="es-ES"/>
        </w:rPr>
        <w:t xml:space="preserve"> </w:t>
      </w:r>
      <w:proofErr w:type="spellStart"/>
      <w:r w:rsidRPr="003F3B2C">
        <w:rPr>
          <w:rFonts w:ascii="Times New Roman" w:hAnsi="Times New Roman" w:cs="Times New Roman"/>
          <w:sz w:val="24"/>
          <w:szCs w:val="24"/>
          <w:lang w:val="es-ES"/>
        </w:rPr>
        <w:t>Biogeogr</w:t>
      </w:r>
      <w:proofErr w:type="spellEnd"/>
      <w:r w:rsidR="00D87A61" w:rsidRPr="003F3B2C">
        <w:rPr>
          <w:rFonts w:ascii="Times New Roman" w:hAnsi="Times New Roman" w:cs="Times New Roman"/>
          <w:sz w:val="24"/>
          <w:szCs w:val="24"/>
          <w:lang w:val="es-ES"/>
        </w:rPr>
        <w:t>.</w:t>
      </w:r>
      <w:r w:rsidRPr="003F3B2C">
        <w:rPr>
          <w:rFonts w:ascii="Times New Roman" w:hAnsi="Times New Roman" w:cs="Times New Roman"/>
          <w:sz w:val="24"/>
          <w:szCs w:val="24"/>
          <w:lang w:val="es-ES"/>
        </w:rPr>
        <w:t xml:space="preserve"> 26</w:t>
      </w:r>
      <w:r w:rsidR="00CF0F59" w:rsidRPr="003F3B2C">
        <w:rPr>
          <w:rFonts w:ascii="Times New Roman" w:hAnsi="Times New Roman" w:cs="Times New Roman"/>
          <w:sz w:val="24"/>
          <w:szCs w:val="24"/>
          <w:lang w:val="es-ES"/>
        </w:rPr>
        <w:t xml:space="preserve">, </w:t>
      </w:r>
      <w:r w:rsidRPr="001332C5">
        <w:rPr>
          <w:rFonts w:ascii="Times New Roman" w:hAnsi="Times New Roman" w:cs="Times New Roman"/>
          <w:sz w:val="24"/>
          <w:szCs w:val="24"/>
          <w:lang w:val="es-ES"/>
        </w:rPr>
        <w:t>115</w:t>
      </w:r>
      <w:r w:rsidR="00CF0F59" w:rsidRPr="001332C5">
        <w:rPr>
          <w:rFonts w:ascii="Times New Roman" w:hAnsi="Times New Roman" w:cs="Times New Roman"/>
          <w:sz w:val="24"/>
          <w:szCs w:val="24"/>
          <w:lang w:val="es-ES"/>
        </w:rPr>
        <w:t>-</w:t>
      </w:r>
      <w:r w:rsidRPr="001332C5">
        <w:rPr>
          <w:rFonts w:ascii="Times New Roman" w:hAnsi="Times New Roman" w:cs="Times New Roman"/>
          <w:sz w:val="24"/>
          <w:szCs w:val="24"/>
          <w:lang w:val="es-ES"/>
        </w:rPr>
        <w:t xml:space="preserve">127. </w:t>
      </w:r>
      <w:proofErr w:type="spellStart"/>
      <w:r w:rsidRPr="001332C5">
        <w:rPr>
          <w:rFonts w:ascii="Times New Roman" w:hAnsi="Times New Roman" w:cs="Times New Roman"/>
          <w:sz w:val="24"/>
          <w:szCs w:val="24"/>
          <w:lang w:val="es-ES"/>
        </w:rPr>
        <w:t>doi</w:t>
      </w:r>
      <w:proofErr w:type="spellEnd"/>
      <w:r w:rsidRPr="001332C5">
        <w:rPr>
          <w:rFonts w:ascii="Times New Roman" w:hAnsi="Times New Roman" w:cs="Times New Roman"/>
          <w:sz w:val="24"/>
          <w:szCs w:val="24"/>
          <w:lang w:val="es-ES"/>
        </w:rPr>
        <w:t>: 10.1111/geb.12509</w:t>
      </w:r>
    </w:p>
    <w:p w14:paraId="5022C6AE"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B65E74">
        <w:rPr>
          <w:rFonts w:ascii="Times New Roman" w:hAnsi="Times New Roman" w:cs="Times New Roman"/>
          <w:sz w:val="24"/>
          <w:szCs w:val="24"/>
          <w:lang w:val="es-ES"/>
        </w:rPr>
        <w:t>Krauss</w:t>
      </w:r>
      <w:proofErr w:type="spellEnd"/>
      <w:r w:rsidR="0018279B" w:rsidRPr="00B65E74">
        <w:rPr>
          <w:rFonts w:ascii="Times New Roman" w:hAnsi="Times New Roman" w:cs="Times New Roman"/>
          <w:sz w:val="24"/>
          <w:szCs w:val="24"/>
          <w:lang w:val="es-ES"/>
        </w:rPr>
        <w:t>,</w:t>
      </w:r>
      <w:r w:rsidRPr="00B65E74">
        <w:rPr>
          <w:rFonts w:ascii="Times New Roman" w:hAnsi="Times New Roman" w:cs="Times New Roman"/>
          <w:sz w:val="24"/>
          <w:szCs w:val="24"/>
          <w:lang w:val="es-ES"/>
        </w:rPr>
        <w:t xml:space="preserve"> J</w:t>
      </w:r>
      <w:r w:rsidR="0018279B" w:rsidRPr="00B65E74">
        <w:rPr>
          <w:rFonts w:ascii="Times New Roman" w:hAnsi="Times New Roman" w:cs="Times New Roman"/>
          <w:sz w:val="24"/>
          <w:szCs w:val="24"/>
          <w:lang w:val="es-ES"/>
        </w:rPr>
        <w:t>.</w:t>
      </w:r>
      <w:r w:rsidRPr="00B65E74">
        <w:rPr>
          <w:rFonts w:ascii="Times New Roman" w:hAnsi="Times New Roman" w:cs="Times New Roman"/>
          <w:sz w:val="24"/>
          <w:szCs w:val="24"/>
          <w:lang w:val="es-ES"/>
        </w:rPr>
        <w:t xml:space="preserve">, </w:t>
      </w:r>
      <w:proofErr w:type="spellStart"/>
      <w:r w:rsidRPr="00B65E74">
        <w:rPr>
          <w:rFonts w:ascii="Times New Roman" w:hAnsi="Times New Roman" w:cs="Times New Roman"/>
          <w:sz w:val="24"/>
          <w:szCs w:val="24"/>
          <w:lang w:val="es-ES"/>
        </w:rPr>
        <w:t>Bommarco</w:t>
      </w:r>
      <w:proofErr w:type="spellEnd"/>
      <w:r w:rsidR="0018279B" w:rsidRPr="00B65E74">
        <w:rPr>
          <w:rFonts w:ascii="Times New Roman" w:hAnsi="Times New Roman" w:cs="Times New Roman"/>
          <w:sz w:val="24"/>
          <w:szCs w:val="24"/>
          <w:lang w:val="es-ES"/>
        </w:rPr>
        <w:t>,</w:t>
      </w:r>
      <w:r w:rsidRPr="00FC4228">
        <w:rPr>
          <w:rFonts w:ascii="Times New Roman" w:hAnsi="Times New Roman" w:cs="Times New Roman"/>
          <w:sz w:val="24"/>
          <w:szCs w:val="24"/>
          <w:lang w:val="es-ES"/>
        </w:rPr>
        <w:t xml:space="preserve"> R</w:t>
      </w:r>
      <w:r w:rsidR="0018279B" w:rsidRPr="00FC4228">
        <w:rPr>
          <w:rFonts w:ascii="Times New Roman" w:hAnsi="Times New Roman" w:cs="Times New Roman"/>
          <w:sz w:val="24"/>
          <w:szCs w:val="24"/>
          <w:lang w:val="es-ES"/>
        </w:rPr>
        <w:t>.</w:t>
      </w:r>
      <w:r w:rsidRPr="00FC4228">
        <w:rPr>
          <w:rFonts w:ascii="Times New Roman" w:hAnsi="Times New Roman" w:cs="Times New Roman"/>
          <w:sz w:val="24"/>
          <w:szCs w:val="24"/>
          <w:lang w:val="es-ES"/>
        </w:rPr>
        <w:t>, Guardiola</w:t>
      </w:r>
      <w:r w:rsidR="0018279B" w:rsidRPr="00FC4228">
        <w:rPr>
          <w:rFonts w:ascii="Times New Roman" w:hAnsi="Times New Roman" w:cs="Times New Roman"/>
          <w:sz w:val="24"/>
          <w:szCs w:val="24"/>
          <w:lang w:val="es-ES"/>
        </w:rPr>
        <w:t>,</w:t>
      </w:r>
      <w:r w:rsidRPr="00FC4228">
        <w:rPr>
          <w:rFonts w:ascii="Times New Roman" w:hAnsi="Times New Roman" w:cs="Times New Roman"/>
          <w:sz w:val="24"/>
          <w:szCs w:val="24"/>
          <w:lang w:val="es-ES"/>
        </w:rPr>
        <w:t xml:space="preserve"> M</w:t>
      </w:r>
      <w:r w:rsidR="0018279B" w:rsidRPr="00FC4228">
        <w:rPr>
          <w:rFonts w:ascii="Times New Roman" w:hAnsi="Times New Roman" w:cs="Times New Roman"/>
          <w:sz w:val="24"/>
          <w:szCs w:val="24"/>
          <w:lang w:val="es-ES"/>
        </w:rPr>
        <w:t>.</w:t>
      </w:r>
      <w:r w:rsidRPr="00FC4228">
        <w:rPr>
          <w:rFonts w:ascii="Times New Roman" w:hAnsi="Times New Roman" w:cs="Times New Roman"/>
          <w:sz w:val="24"/>
          <w:szCs w:val="24"/>
          <w:lang w:val="es-ES"/>
        </w:rPr>
        <w:t>, et al</w:t>
      </w:r>
      <w:r w:rsidR="0018279B" w:rsidRPr="00FC4228">
        <w:rPr>
          <w:rFonts w:ascii="Times New Roman" w:hAnsi="Times New Roman" w:cs="Times New Roman"/>
          <w:sz w:val="24"/>
          <w:szCs w:val="24"/>
          <w:lang w:val="es-ES"/>
        </w:rPr>
        <w:t>.,</w:t>
      </w:r>
      <w:r w:rsidRPr="00FC4228">
        <w:rPr>
          <w:rFonts w:ascii="Times New Roman" w:hAnsi="Times New Roman" w:cs="Times New Roman"/>
          <w:sz w:val="24"/>
          <w:szCs w:val="24"/>
          <w:lang w:val="es-ES"/>
        </w:rPr>
        <w:t xml:space="preserve"> 2010</w:t>
      </w:r>
      <w:r w:rsidR="0018279B" w:rsidRPr="00FC4228">
        <w:rPr>
          <w:rFonts w:ascii="Times New Roman" w:hAnsi="Times New Roman" w:cs="Times New Roman"/>
          <w:sz w:val="24"/>
          <w:szCs w:val="24"/>
          <w:lang w:val="es-ES"/>
        </w:rPr>
        <w:t>.</w:t>
      </w:r>
      <w:r w:rsidRPr="00FC4228">
        <w:rPr>
          <w:rFonts w:ascii="Times New Roman" w:hAnsi="Times New Roman" w:cs="Times New Roman"/>
          <w:sz w:val="24"/>
          <w:szCs w:val="24"/>
          <w:lang w:val="es-ES"/>
        </w:rPr>
        <w:t xml:space="preserve"> </w:t>
      </w:r>
      <w:r w:rsidRPr="00C40B94">
        <w:rPr>
          <w:rFonts w:ascii="Times New Roman" w:hAnsi="Times New Roman" w:cs="Times New Roman"/>
          <w:sz w:val="24"/>
          <w:szCs w:val="24"/>
        </w:rPr>
        <w:t>Habitat fragmentation causes immediate and time-delayed biodiversity loss at differe</w:t>
      </w:r>
      <w:r w:rsidR="0018279B" w:rsidRPr="00C40B94">
        <w:rPr>
          <w:rFonts w:ascii="Times New Roman" w:hAnsi="Times New Roman" w:cs="Times New Roman"/>
          <w:sz w:val="24"/>
          <w:szCs w:val="24"/>
        </w:rPr>
        <w:t>nt trophic levels. Ecol</w:t>
      </w:r>
      <w:r w:rsidR="00D87A61" w:rsidRPr="00C40B94">
        <w:rPr>
          <w:rFonts w:ascii="Times New Roman" w:hAnsi="Times New Roman" w:cs="Times New Roman"/>
          <w:sz w:val="24"/>
          <w:szCs w:val="24"/>
        </w:rPr>
        <w:t>.</w:t>
      </w:r>
      <w:r w:rsidR="0018279B" w:rsidRPr="00C40B94">
        <w:rPr>
          <w:rFonts w:ascii="Times New Roman" w:hAnsi="Times New Roman" w:cs="Times New Roman"/>
          <w:sz w:val="24"/>
          <w:szCs w:val="24"/>
        </w:rPr>
        <w:t xml:space="preserve"> Lett</w:t>
      </w:r>
      <w:r w:rsidR="00D87A61" w:rsidRPr="00C40B94">
        <w:rPr>
          <w:rFonts w:ascii="Times New Roman" w:hAnsi="Times New Roman" w:cs="Times New Roman"/>
          <w:sz w:val="24"/>
          <w:szCs w:val="24"/>
        </w:rPr>
        <w:t>.</w:t>
      </w:r>
      <w:r w:rsidR="0018279B" w:rsidRPr="00C40B94">
        <w:rPr>
          <w:rFonts w:ascii="Times New Roman" w:hAnsi="Times New Roman" w:cs="Times New Roman"/>
          <w:sz w:val="24"/>
          <w:szCs w:val="24"/>
        </w:rPr>
        <w:t xml:space="preserve"> 13, </w:t>
      </w:r>
      <w:r w:rsidRPr="00C40B94">
        <w:rPr>
          <w:rFonts w:ascii="Times New Roman" w:hAnsi="Times New Roman" w:cs="Times New Roman"/>
          <w:sz w:val="24"/>
          <w:szCs w:val="24"/>
        </w:rPr>
        <w:t>597</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605.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10.1111/j.1461-0248.2010.01457.x</w:t>
      </w:r>
    </w:p>
    <w:p w14:paraId="5022C6AF"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Kuussaari</w:t>
      </w:r>
      <w:proofErr w:type="spellEnd"/>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Bommarco</w:t>
      </w:r>
      <w:proofErr w:type="spellEnd"/>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Heikkinen</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K</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2009</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 Extinction debt: a challenge for biodiversity conservation. Trends Ecol</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Evol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24</w:t>
      </w:r>
      <w:r w:rsidR="0018279B" w:rsidRPr="00C40B94">
        <w:rPr>
          <w:rFonts w:ascii="Times New Roman" w:hAnsi="Times New Roman" w:cs="Times New Roman"/>
          <w:sz w:val="24"/>
          <w:szCs w:val="24"/>
        </w:rPr>
        <w:t xml:space="preserve">, </w:t>
      </w:r>
      <w:r w:rsidRPr="00C40B94">
        <w:rPr>
          <w:rFonts w:ascii="Times New Roman" w:hAnsi="Times New Roman" w:cs="Times New Roman"/>
          <w:sz w:val="24"/>
          <w:szCs w:val="24"/>
        </w:rPr>
        <w:t>564</w:t>
      </w:r>
      <w:r w:rsidR="0018279B" w:rsidRPr="00C40B94">
        <w:rPr>
          <w:rFonts w:ascii="Times New Roman" w:hAnsi="Times New Roman" w:cs="Times New Roman"/>
          <w:sz w:val="24"/>
          <w:szCs w:val="24"/>
        </w:rPr>
        <w:t>-</w:t>
      </w:r>
      <w:r w:rsidRPr="00C40B94">
        <w:rPr>
          <w:rFonts w:ascii="Times New Roman" w:hAnsi="Times New Roman" w:cs="Times New Roman"/>
          <w:sz w:val="24"/>
          <w:szCs w:val="24"/>
        </w:rPr>
        <w:t xml:space="preserve">571.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10.1016/j.tree.2009.04.011</w:t>
      </w:r>
    </w:p>
    <w:p w14:paraId="5022C6B0"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pt-BR"/>
        </w:rPr>
      </w:pPr>
      <w:r w:rsidRPr="00C40B94">
        <w:rPr>
          <w:rFonts w:ascii="Times New Roman" w:hAnsi="Times New Roman" w:cs="Times New Roman"/>
          <w:sz w:val="24"/>
          <w:szCs w:val="24"/>
        </w:rPr>
        <w:t>Lira</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P</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K</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Ewers</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M</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Banks-</w:t>
      </w:r>
      <w:proofErr w:type="spellStart"/>
      <w:r w:rsidRPr="00C40B94">
        <w:rPr>
          <w:rFonts w:ascii="Times New Roman" w:hAnsi="Times New Roman" w:cs="Times New Roman"/>
          <w:sz w:val="24"/>
          <w:szCs w:val="24"/>
        </w:rPr>
        <w:t>Leite</w:t>
      </w:r>
      <w:proofErr w:type="spellEnd"/>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C</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2012</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Evaluating the legacy of landscape history: Extinction debt and species credit in bird and small mammal assemblages in the Brazilian Atlantic Forest. </w:t>
      </w:r>
      <w:r w:rsidRPr="00C40B94">
        <w:rPr>
          <w:rFonts w:ascii="Times New Roman" w:hAnsi="Times New Roman" w:cs="Times New Roman"/>
          <w:sz w:val="24"/>
          <w:szCs w:val="24"/>
          <w:lang w:val="pt-BR"/>
        </w:rPr>
        <w:t>J</w:t>
      </w:r>
      <w:r w:rsidR="00D87A61"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Appl</w:t>
      </w:r>
      <w:r w:rsidR="00D87A61"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Ecol</w:t>
      </w:r>
      <w:r w:rsidR="00D87A61"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49</w:t>
      </w:r>
      <w:r w:rsidR="007A2D6A"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pt-BR"/>
        </w:rPr>
        <w:t>1325</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1333. doi: </w:t>
      </w:r>
      <w:r w:rsidRPr="00C40B94">
        <w:rPr>
          <w:rFonts w:ascii="Times New Roman" w:hAnsi="Times New Roman" w:cs="Times New Roman"/>
          <w:sz w:val="24"/>
          <w:szCs w:val="24"/>
          <w:lang w:val="pt-BR"/>
        </w:rPr>
        <w:lastRenderedPageBreak/>
        <w:t>10.1111/j.1365-2664.2012.02214.x</w:t>
      </w:r>
    </w:p>
    <w:p w14:paraId="5022C6B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pt-BR"/>
        </w:rPr>
        <w:t>Mandujano</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S</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Escobedo-Morales</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L</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Palacios-Silva</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et al</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2006</w:t>
      </w:r>
      <w:r w:rsidR="007A2D6A"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rPr>
        <w:t xml:space="preserve">A metapopulation approach to conserving the howler monkey in a highly fragmented landscape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Mexico. In: Estrada</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A</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Garber</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P</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A</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Pavelka</w:t>
      </w:r>
      <w:proofErr w:type="spellEnd"/>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S</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M</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Luecke</w:t>
      </w:r>
      <w:proofErr w:type="spellEnd"/>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7A2D6A" w:rsidRPr="00C40B94">
        <w:rPr>
          <w:rFonts w:ascii="Times New Roman" w:hAnsi="Times New Roman" w:cs="Times New Roman"/>
          <w:sz w:val="24"/>
          <w:szCs w:val="24"/>
        </w:rPr>
        <w:t>.,</w:t>
      </w:r>
      <w:r w:rsidRPr="00C40B94">
        <w:rPr>
          <w:rFonts w:ascii="Times New Roman" w:hAnsi="Times New Roman" w:cs="Times New Roman"/>
          <w:sz w:val="24"/>
          <w:szCs w:val="24"/>
        </w:rPr>
        <w:t xml:space="preserve"> (eds)</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New Perspectives in the Study of Mesoamerican Primates: Progress and Prospect</w:t>
      </w:r>
      <w:r w:rsidR="007A2D6A" w:rsidRPr="00C40B94">
        <w:rPr>
          <w:rFonts w:ascii="Times New Roman" w:hAnsi="Times New Roman" w:cs="Times New Roman"/>
          <w:sz w:val="24"/>
          <w:szCs w:val="24"/>
        </w:rPr>
        <w:t>s. Springer, Boston, MA, pp 513-</w:t>
      </w:r>
      <w:r w:rsidRPr="00C40B94">
        <w:rPr>
          <w:rFonts w:ascii="Times New Roman" w:hAnsi="Times New Roman" w:cs="Times New Roman"/>
          <w:sz w:val="24"/>
          <w:szCs w:val="24"/>
        </w:rPr>
        <w:t>538</w:t>
      </w:r>
      <w:r w:rsidR="007A2D6A" w:rsidRPr="00C40B94">
        <w:rPr>
          <w:rFonts w:ascii="Times New Roman" w:hAnsi="Times New Roman" w:cs="Times New Roman"/>
          <w:sz w:val="24"/>
          <w:szCs w:val="24"/>
        </w:rPr>
        <w:t>.</w:t>
      </w:r>
    </w:p>
    <w:p w14:paraId="5022C6B2" w14:textId="77777777" w:rsidR="005933AB" w:rsidRPr="001332C5"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D35D7">
        <w:rPr>
          <w:rFonts w:ascii="Times New Roman" w:hAnsi="Times New Roman" w:cs="Times New Roman"/>
          <w:sz w:val="24"/>
          <w:szCs w:val="24"/>
          <w:lang w:val="en-US"/>
        </w:rPr>
        <w:t>Melo</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F</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P</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L</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Arroyo-Rodríguez</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V</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w:t>
      </w:r>
      <w:proofErr w:type="spellStart"/>
      <w:r w:rsidRPr="00CD35D7">
        <w:rPr>
          <w:rFonts w:ascii="Times New Roman" w:hAnsi="Times New Roman" w:cs="Times New Roman"/>
          <w:sz w:val="24"/>
          <w:szCs w:val="24"/>
          <w:lang w:val="en-US"/>
        </w:rPr>
        <w:t>Fahrig</w:t>
      </w:r>
      <w:proofErr w:type="spellEnd"/>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L</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et al</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2013</w:t>
      </w:r>
      <w:r w:rsidR="00AB2AEA"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w:t>
      </w:r>
      <w:r w:rsidRPr="00C40B94">
        <w:rPr>
          <w:rFonts w:ascii="Times New Roman" w:hAnsi="Times New Roman" w:cs="Times New Roman"/>
          <w:sz w:val="24"/>
          <w:szCs w:val="24"/>
        </w:rPr>
        <w:t xml:space="preserve">On the hope for biodiversity-friendly tropical </w:t>
      </w:r>
      <w:r w:rsidR="00AB2AEA" w:rsidRPr="00C40B94">
        <w:rPr>
          <w:rFonts w:ascii="Times New Roman" w:hAnsi="Times New Roman" w:cs="Times New Roman"/>
          <w:sz w:val="24"/>
          <w:szCs w:val="24"/>
        </w:rPr>
        <w:t xml:space="preserve">landscapes. </w:t>
      </w:r>
      <w:proofErr w:type="spellStart"/>
      <w:r w:rsidR="00AB2AEA" w:rsidRPr="003F3B2C">
        <w:rPr>
          <w:rFonts w:ascii="Times New Roman" w:hAnsi="Times New Roman" w:cs="Times New Roman"/>
          <w:sz w:val="24"/>
          <w:szCs w:val="24"/>
          <w:lang w:val="es-ES"/>
        </w:rPr>
        <w:t>Trends</w:t>
      </w:r>
      <w:proofErr w:type="spellEnd"/>
      <w:r w:rsidR="00AB2AEA" w:rsidRPr="003F3B2C">
        <w:rPr>
          <w:rFonts w:ascii="Times New Roman" w:hAnsi="Times New Roman" w:cs="Times New Roman"/>
          <w:sz w:val="24"/>
          <w:szCs w:val="24"/>
          <w:lang w:val="es-ES"/>
        </w:rPr>
        <w:t xml:space="preserve"> Ecol</w:t>
      </w:r>
      <w:r w:rsidR="00D87A61" w:rsidRPr="003F3B2C">
        <w:rPr>
          <w:rFonts w:ascii="Times New Roman" w:hAnsi="Times New Roman" w:cs="Times New Roman"/>
          <w:sz w:val="24"/>
          <w:szCs w:val="24"/>
          <w:lang w:val="es-ES"/>
        </w:rPr>
        <w:t>.</w:t>
      </w:r>
      <w:r w:rsidR="00AB2AEA" w:rsidRPr="003F3B2C">
        <w:rPr>
          <w:rFonts w:ascii="Times New Roman" w:hAnsi="Times New Roman" w:cs="Times New Roman"/>
          <w:sz w:val="24"/>
          <w:szCs w:val="24"/>
          <w:lang w:val="es-ES"/>
        </w:rPr>
        <w:t xml:space="preserve"> </w:t>
      </w:r>
      <w:proofErr w:type="spellStart"/>
      <w:r w:rsidR="00AB2AEA" w:rsidRPr="003F3B2C">
        <w:rPr>
          <w:rFonts w:ascii="Times New Roman" w:hAnsi="Times New Roman" w:cs="Times New Roman"/>
          <w:sz w:val="24"/>
          <w:szCs w:val="24"/>
          <w:lang w:val="es-ES"/>
        </w:rPr>
        <w:t>Evol</w:t>
      </w:r>
      <w:proofErr w:type="spellEnd"/>
      <w:r w:rsidR="00D87A61" w:rsidRPr="003F3B2C">
        <w:rPr>
          <w:rFonts w:ascii="Times New Roman" w:hAnsi="Times New Roman" w:cs="Times New Roman"/>
          <w:sz w:val="24"/>
          <w:szCs w:val="24"/>
          <w:lang w:val="es-ES"/>
        </w:rPr>
        <w:t>.</w:t>
      </w:r>
      <w:r w:rsidR="00AB2AEA" w:rsidRPr="003F3B2C">
        <w:rPr>
          <w:rFonts w:ascii="Times New Roman" w:hAnsi="Times New Roman" w:cs="Times New Roman"/>
          <w:sz w:val="24"/>
          <w:szCs w:val="24"/>
          <w:lang w:val="es-ES"/>
        </w:rPr>
        <w:t xml:space="preserve"> 28, </w:t>
      </w:r>
      <w:r w:rsidRPr="003F3B2C">
        <w:rPr>
          <w:rFonts w:ascii="Times New Roman" w:hAnsi="Times New Roman" w:cs="Times New Roman"/>
          <w:sz w:val="24"/>
          <w:szCs w:val="24"/>
          <w:lang w:val="es-ES"/>
        </w:rPr>
        <w:t>462</w:t>
      </w:r>
      <w:r w:rsidR="00AB2AEA" w:rsidRPr="003F3B2C">
        <w:rPr>
          <w:rFonts w:ascii="Times New Roman" w:hAnsi="Times New Roman" w:cs="Times New Roman"/>
          <w:sz w:val="24"/>
          <w:szCs w:val="24"/>
          <w:lang w:val="es-ES"/>
        </w:rPr>
        <w:t>-</w:t>
      </w:r>
      <w:r w:rsidRPr="003F3B2C">
        <w:rPr>
          <w:rFonts w:ascii="Times New Roman" w:hAnsi="Times New Roman" w:cs="Times New Roman"/>
          <w:sz w:val="24"/>
          <w:szCs w:val="24"/>
          <w:lang w:val="es-ES"/>
        </w:rPr>
        <w:t xml:space="preserve">468. </w:t>
      </w:r>
      <w:proofErr w:type="spellStart"/>
      <w:r w:rsidRPr="003F3B2C">
        <w:rPr>
          <w:rFonts w:ascii="Times New Roman" w:hAnsi="Times New Roman" w:cs="Times New Roman"/>
          <w:sz w:val="24"/>
          <w:szCs w:val="24"/>
          <w:lang w:val="es-ES"/>
        </w:rPr>
        <w:t>doi</w:t>
      </w:r>
      <w:proofErr w:type="spellEnd"/>
      <w:r w:rsidRPr="003F3B2C">
        <w:rPr>
          <w:rFonts w:ascii="Times New Roman" w:hAnsi="Times New Roman" w:cs="Times New Roman"/>
          <w:sz w:val="24"/>
          <w:szCs w:val="24"/>
          <w:lang w:val="es-ES"/>
        </w:rPr>
        <w:t>: 10.1016/J.TREE.2013.01.001</w:t>
      </w:r>
    </w:p>
    <w:p w14:paraId="5022C6B3" w14:textId="6A581F25" w:rsidR="0084201C" w:rsidRPr="006E600B" w:rsidRDefault="0084201C"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1332C5">
        <w:rPr>
          <w:rFonts w:ascii="Times New Roman" w:hAnsi="Times New Roman" w:cs="Times New Roman"/>
          <w:sz w:val="24"/>
          <w:szCs w:val="24"/>
          <w:lang w:val="es-ES"/>
        </w:rPr>
        <w:t xml:space="preserve">Melo-Carrillo, A., Dunn, J.C., Cortes-Ortiz, L. 2020. </w:t>
      </w:r>
      <w:r w:rsidRPr="0084201C">
        <w:rPr>
          <w:rFonts w:ascii="Times New Roman" w:hAnsi="Times New Roman" w:cs="Times New Roman"/>
          <w:sz w:val="24"/>
          <w:szCs w:val="24"/>
        </w:rPr>
        <w:t xml:space="preserve">Low genetic diversity and limited genetic structure across the range of the critically endangered Mexican howler monkey </w:t>
      </w:r>
      <w:r>
        <w:rPr>
          <w:rFonts w:ascii="Times New Roman" w:hAnsi="Times New Roman" w:cs="Times New Roman"/>
          <w:sz w:val="24"/>
          <w:szCs w:val="24"/>
        </w:rPr>
        <w:t>(</w:t>
      </w:r>
      <w:proofErr w:type="spellStart"/>
      <w:r w:rsidRPr="0084201C">
        <w:rPr>
          <w:rFonts w:ascii="Times New Roman" w:hAnsi="Times New Roman" w:cs="Times New Roman"/>
          <w:i/>
          <w:iCs/>
          <w:sz w:val="24"/>
          <w:szCs w:val="24"/>
        </w:rPr>
        <w:t>Alouatta</w:t>
      </w:r>
      <w:proofErr w:type="spellEnd"/>
      <w:r w:rsidRPr="0084201C">
        <w:rPr>
          <w:rFonts w:ascii="Times New Roman" w:hAnsi="Times New Roman" w:cs="Times New Roman"/>
          <w:i/>
          <w:iCs/>
          <w:sz w:val="24"/>
          <w:szCs w:val="24"/>
        </w:rPr>
        <w:t xml:space="preserve"> </w:t>
      </w:r>
      <w:proofErr w:type="spellStart"/>
      <w:r w:rsidRPr="0084201C">
        <w:rPr>
          <w:rFonts w:ascii="Times New Roman" w:hAnsi="Times New Roman" w:cs="Times New Roman"/>
          <w:i/>
          <w:iCs/>
          <w:sz w:val="24"/>
          <w:szCs w:val="24"/>
        </w:rPr>
        <w:t>palliata</w:t>
      </w:r>
      <w:proofErr w:type="spellEnd"/>
      <w:r w:rsidRPr="0084201C">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w:t>
      </w:r>
      <w:r w:rsidRPr="0084201C">
        <w:rPr>
          <w:rFonts w:ascii="Times New Roman" w:hAnsi="Times New Roman" w:cs="Times New Roman"/>
          <w:i/>
          <w:iCs/>
          <w:sz w:val="24"/>
          <w:szCs w:val="24"/>
        </w:rPr>
        <w:t>exicana</w:t>
      </w:r>
      <w:proofErr w:type="spellEnd"/>
      <w:r>
        <w:rPr>
          <w:rFonts w:ascii="Times New Roman" w:hAnsi="Times New Roman" w:cs="Times New Roman"/>
          <w:sz w:val="24"/>
          <w:szCs w:val="24"/>
        </w:rPr>
        <w:t xml:space="preserve">). </w:t>
      </w:r>
      <w:r w:rsidRPr="006E600B">
        <w:rPr>
          <w:rFonts w:ascii="Times New Roman" w:hAnsi="Times New Roman" w:cs="Times New Roman"/>
          <w:sz w:val="24"/>
          <w:szCs w:val="24"/>
          <w:lang w:val="es-ES"/>
        </w:rPr>
        <w:t xml:space="preserve">Am. J. </w:t>
      </w:r>
      <w:proofErr w:type="spellStart"/>
      <w:r w:rsidRPr="006E600B">
        <w:rPr>
          <w:rFonts w:ascii="Times New Roman" w:hAnsi="Times New Roman" w:cs="Times New Roman"/>
          <w:sz w:val="24"/>
          <w:szCs w:val="24"/>
          <w:lang w:val="es-ES"/>
        </w:rPr>
        <w:t>Primatol</w:t>
      </w:r>
      <w:proofErr w:type="spellEnd"/>
      <w:r w:rsidRPr="006E600B">
        <w:rPr>
          <w:rFonts w:ascii="Times New Roman" w:hAnsi="Times New Roman" w:cs="Times New Roman"/>
          <w:sz w:val="24"/>
          <w:szCs w:val="24"/>
          <w:lang w:val="es-ES"/>
        </w:rPr>
        <w:t xml:space="preserve">. </w:t>
      </w:r>
      <w:r w:rsidR="006B6DB2" w:rsidRPr="006E600B">
        <w:rPr>
          <w:rFonts w:ascii="Times New Roman" w:hAnsi="Times New Roman" w:cs="Times New Roman"/>
          <w:sz w:val="24"/>
          <w:szCs w:val="24"/>
          <w:lang w:val="es-ES"/>
        </w:rPr>
        <w:t>82 (8), e23160.</w:t>
      </w:r>
    </w:p>
    <w:p w14:paraId="5022C6B4"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proofErr w:type="spellStart"/>
      <w:r w:rsidRPr="006B6DB2">
        <w:rPr>
          <w:rFonts w:ascii="Times New Roman" w:hAnsi="Times New Roman" w:cs="Times New Roman"/>
          <w:sz w:val="24"/>
          <w:szCs w:val="24"/>
          <w:lang w:val="es-ES"/>
        </w:rPr>
        <w:t>Metzger</w:t>
      </w:r>
      <w:proofErr w:type="spellEnd"/>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J</w:t>
      </w:r>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w:t>
      </w:r>
      <w:proofErr w:type="spellStart"/>
      <w:r w:rsidRPr="006B6DB2">
        <w:rPr>
          <w:rFonts w:ascii="Times New Roman" w:hAnsi="Times New Roman" w:cs="Times New Roman"/>
          <w:sz w:val="24"/>
          <w:szCs w:val="24"/>
          <w:lang w:val="es-ES"/>
        </w:rPr>
        <w:t>Martensen</w:t>
      </w:r>
      <w:proofErr w:type="spellEnd"/>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A</w:t>
      </w:r>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w:t>
      </w:r>
      <w:proofErr w:type="spellStart"/>
      <w:r w:rsidRPr="006B6DB2">
        <w:rPr>
          <w:rFonts w:ascii="Times New Roman" w:hAnsi="Times New Roman" w:cs="Times New Roman"/>
          <w:sz w:val="24"/>
          <w:szCs w:val="24"/>
          <w:lang w:val="es-ES"/>
        </w:rPr>
        <w:t>Dixo</w:t>
      </w:r>
      <w:proofErr w:type="spellEnd"/>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M</w:t>
      </w:r>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et al</w:t>
      </w:r>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2009</w:t>
      </w:r>
      <w:r w:rsidR="00AB2AEA" w:rsidRPr="006B6DB2">
        <w:rPr>
          <w:rFonts w:ascii="Times New Roman" w:hAnsi="Times New Roman" w:cs="Times New Roman"/>
          <w:sz w:val="24"/>
          <w:szCs w:val="24"/>
          <w:lang w:val="es-ES"/>
        </w:rPr>
        <w:t>.</w:t>
      </w:r>
      <w:r w:rsidRPr="006B6DB2">
        <w:rPr>
          <w:rFonts w:ascii="Times New Roman" w:hAnsi="Times New Roman" w:cs="Times New Roman"/>
          <w:sz w:val="24"/>
          <w:szCs w:val="24"/>
          <w:lang w:val="es-ES"/>
        </w:rPr>
        <w:t xml:space="preserve"> </w:t>
      </w:r>
      <w:r w:rsidRPr="00C40B94">
        <w:rPr>
          <w:rFonts w:ascii="Times New Roman" w:hAnsi="Times New Roman" w:cs="Times New Roman"/>
          <w:sz w:val="24"/>
          <w:szCs w:val="24"/>
        </w:rPr>
        <w:t xml:space="preserve">Time-lag in biological responses to landscape changes in a highly dynamic Atlantic forest region. </w:t>
      </w:r>
      <w:r w:rsidRPr="00C40B94">
        <w:rPr>
          <w:rFonts w:ascii="Times New Roman" w:hAnsi="Times New Roman" w:cs="Times New Roman"/>
          <w:sz w:val="24"/>
          <w:szCs w:val="24"/>
          <w:lang w:val="es-MX"/>
        </w:rPr>
        <w:t>Biol</w:t>
      </w:r>
      <w:r w:rsidR="00D87A6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Conserv</w:t>
      </w:r>
      <w:r w:rsidR="00D87A6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142</w:t>
      </w:r>
      <w:r w:rsidR="00AB2AEA" w:rsidRPr="00C40B94">
        <w:rPr>
          <w:rFonts w:ascii="Times New Roman" w:hAnsi="Times New Roman" w:cs="Times New Roman"/>
          <w:sz w:val="24"/>
          <w:szCs w:val="24"/>
          <w:lang w:val="es-MX"/>
        </w:rPr>
        <w:t xml:space="preserve">, </w:t>
      </w:r>
      <w:r w:rsidRPr="00C40B94">
        <w:rPr>
          <w:rFonts w:ascii="Times New Roman" w:hAnsi="Times New Roman" w:cs="Times New Roman"/>
          <w:sz w:val="24"/>
          <w:szCs w:val="24"/>
          <w:lang w:val="es-MX"/>
        </w:rPr>
        <w:t>1166</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1177. doi: 10.1016/j.biocon.2009.01.033</w:t>
      </w:r>
    </w:p>
    <w:p w14:paraId="5022C6B5" w14:textId="77777777" w:rsidR="005933AB" w:rsidRPr="00FC1890"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es-MX"/>
        </w:rPr>
        <w:t>Michalski</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F</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Peres</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C</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A</w:t>
      </w:r>
      <w:r w:rsidR="00AB2AEA" w:rsidRPr="00C40B94">
        <w:rPr>
          <w:rFonts w:ascii="Times New Roman" w:hAnsi="Times New Roman" w:cs="Times New Roman"/>
          <w:sz w:val="24"/>
          <w:szCs w:val="24"/>
          <w:lang w:val="es-MX"/>
        </w:rPr>
        <w:t xml:space="preserve">., </w:t>
      </w:r>
      <w:r w:rsidR="00D87A61" w:rsidRPr="00C40B94">
        <w:rPr>
          <w:rFonts w:ascii="Times New Roman" w:hAnsi="Times New Roman" w:cs="Times New Roman"/>
          <w:sz w:val="24"/>
          <w:szCs w:val="24"/>
          <w:lang w:val="es-MX"/>
        </w:rPr>
        <w:t>2005</w:t>
      </w:r>
      <w:r w:rsidR="00AB2AEA"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w:t>
      </w:r>
      <w:r w:rsidRPr="00C40B94">
        <w:rPr>
          <w:rFonts w:ascii="Times New Roman" w:hAnsi="Times New Roman" w:cs="Times New Roman"/>
          <w:sz w:val="24"/>
          <w:szCs w:val="24"/>
        </w:rPr>
        <w:t>Anthropogenic determinants of primate and carnivore local extinctions in a fragmented forest landscape of southern Amazonia.</w:t>
      </w:r>
      <w:r w:rsidR="00D87A61" w:rsidRPr="00C40B94">
        <w:rPr>
          <w:rFonts w:ascii="Times New Roman" w:hAnsi="Times New Roman" w:cs="Times New Roman"/>
          <w:sz w:val="24"/>
          <w:szCs w:val="24"/>
        </w:rPr>
        <w:t xml:space="preserve"> </w:t>
      </w:r>
      <w:r w:rsidR="00D87A61" w:rsidRPr="00FC1890">
        <w:rPr>
          <w:rFonts w:ascii="Times New Roman" w:hAnsi="Times New Roman" w:cs="Times New Roman"/>
          <w:sz w:val="24"/>
          <w:szCs w:val="24"/>
        </w:rPr>
        <w:t xml:space="preserve">Biol. </w:t>
      </w:r>
      <w:proofErr w:type="spellStart"/>
      <w:r w:rsidR="00D87A61" w:rsidRPr="00FC1890">
        <w:rPr>
          <w:rFonts w:ascii="Times New Roman" w:hAnsi="Times New Roman" w:cs="Times New Roman"/>
          <w:sz w:val="24"/>
          <w:szCs w:val="24"/>
        </w:rPr>
        <w:t>Conserv</w:t>
      </w:r>
      <w:proofErr w:type="spellEnd"/>
      <w:r w:rsidR="00D87A61" w:rsidRPr="00FC1890">
        <w:rPr>
          <w:rFonts w:ascii="Times New Roman" w:hAnsi="Times New Roman" w:cs="Times New Roman"/>
          <w:sz w:val="24"/>
          <w:szCs w:val="24"/>
        </w:rPr>
        <w:t>. 124, 383-396.</w:t>
      </w:r>
      <w:r w:rsidRPr="00FC1890">
        <w:rPr>
          <w:rFonts w:ascii="Times New Roman" w:hAnsi="Times New Roman" w:cs="Times New Roman"/>
          <w:sz w:val="24"/>
          <w:szCs w:val="24"/>
        </w:rPr>
        <w:t xml:space="preserve"> </w:t>
      </w:r>
      <w:proofErr w:type="spellStart"/>
      <w:r w:rsidRPr="00FC1890">
        <w:rPr>
          <w:rFonts w:ascii="Times New Roman" w:hAnsi="Times New Roman" w:cs="Times New Roman"/>
          <w:sz w:val="24"/>
          <w:szCs w:val="24"/>
        </w:rPr>
        <w:t>doi</w:t>
      </w:r>
      <w:proofErr w:type="spellEnd"/>
      <w:r w:rsidRPr="00FC1890">
        <w:rPr>
          <w:rFonts w:ascii="Times New Roman" w:hAnsi="Times New Roman" w:cs="Times New Roman"/>
          <w:sz w:val="24"/>
          <w:szCs w:val="24"/>
        </w:rPr>
        <w:t>: 10.1016/j.biocon.2005.01.045</w:t>
      </w:r>
    </w:p>
    <w:p w14:paraId="5022C6B6" w14:textId="77777777" w:rsidR="00FE6254" w:rsidRPr="00CD35D7" w:rsidRDefault="00FE6254"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D16B73">
        <w:rPr>
          <w:rFonts w:ascii="Times New Roman" w:hAnsi="Times New Roman" w:cs="Times New Roman"/>
          <w:sz w:val="24"/>
          <w:szCs w:val="24"/>
        </w:rPr>
        <w:t xml:space="preserve">Milton, K., 2019. </w:t>
      </w:r>
      <w:r w:rsidR="00044FAD" w:rsidRPr="00D16B73">
        <w:rPr>
          <w:rFonts w:ascii="Times New Roman" w:hAnsi="Times New Roman" w:cs="Times New Roman"/>
          <w:sz w:val="24"/>
          <w:szCs w:val="24"/>
        </w:rPr>
        <w:t>Successional loss of two key food tree species best explains decline in group size of Panamanian howler monkeys (</w:t>
      </w:r>
      <w:r w:rsidR="00044FAD" w:rsidRPr="00D16B73">
        <w:rPr>
          <w:rFonts w:ascii="Times New Roman" w:hAnsi="Times New Roman" w:cs="Times New Roman"/>
          <w:i/>
          <w:iCs/>
          <w:sz w:val="24"/>
          <w:szCs w:val="24"/>
        </w:rPr>
        <w:t>Alouatta palliata</w:t>
      </w:r>
      <w:r w:rsidR="00044FAD" w:rsidRPr="00D16B73">
        <w:rPr>
          <w:rFonts w:ascii="Times New Roman" w:hAnsi="Times New Roman" w:cs="Times New Roman"/>
          <w:sz w:val="24"/>
          <w:szCs w:val="24"/>
        </w:rPr>
        <w:t xml:space="preserve">). </w:t>
      </w:r>
      <w:proofErr w:type="spellStart"/>
      <w:r w:rsidR="00044FAD" w:rsidRPr="00D16B73">
        <w:rPr>
          <w:rFonts w:ascii="Times New Roman" w:hAnsi="Times New Roman" w:cs="Times New Roman"/>
          <w:sz w:val="24"/>
          <w:szCs w:val="24"/>
          <w:lang w:val="es-ES"/>
        </w:rPr>
        <w:t>Biotropica</w:t>
      </w:r>
      <w:proofErr w:type="spellEnd"/>
      <w:r w:rsidR="00044FAD" w:rsidRPr="00D16B73">
        <w:rPr>
          <w:rFonts w:ascii="Times New Roman" w:hAnsi="Times New Roman" w:cs="Times New Roman"/>
          <w:sz w:val="24"/>
          <w:szCs w:val="24"/>
          <w:lang w:val="es-ES"/>
        </w:rPr>
        <w:t>, 51: 600</w:t>
      </w:r>
      <w:r w:rsidR="003D44A4" w:rsidRPr="00D16B73">
        <w:rPr>
          <w:rFonts w:ascii="Times New Roman" w:hAnsi="Times New Roman" w:cs="Times New Roman"/>
          <w:sz w:val="24"/>
          <w:szCs w:val="24"/>
          <w:lang w:val="es-ES"/>
        </w:rPr>
        <w:t>-614</w:t>
      </w:r>
      <w:r w:rsidR="00044FAD" w:rsidRPr="00D16B73">
        <w:rPr>
          <w:rFonts w:ascii="Times New Roman" w:hAnsi="Times New Roman" w:cs="Times New Roman"/>
          <w:sz w:val="24"/>
          <w:szCs w:val="24"/>
          <w:lang w:val="es-ES"/>
        </w:rPr>
        <w:t>.</w:t>
      </w:r>
      <w:r w:rsidR="00044FAD" w:rsidRPr="00CD35D7">
        <w:rPr>
          <w:rFonts w:ascii="Times New Roman" w:hAnsi="Times New Roman" w:cs="Times New Roman"/>
          <w:sz w:val="24"/>
          <w:szCs w:val="24"/>
          <w:lang w:val="es-ES"/>
        </w:rPr>
        <w:t xml:space="preserve"> </w:t>
      </w:r>
    </w:p>
    <w:p w14:paraId="5022C6B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D35D7">
        <w:rPr>
          <w:rFonts w:ascii="Times New Roman" w:hAnsi="Times New Roman" w:cs="Times New Roman"/>
          <w:sz w:val="24"/>
          <w:szCs w:val="24"/>
          <w:lang w:val="es-ES"/>
        </w:rPr>
        <w:t>Nagelkerke</w:t>
      </w:r>
      <w:proofErr w:type="spellEnd"/>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K</w:t>
      </w:r>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w:t>
      </w:r>
      <w:proofErr w:type="spellStart"/>
      <w:r w:rsidRPr="00CD35D7">
        <w:rPr>
          <w:rFonts w:ascii="Times New Roman" w:hAnsi="Times New Roman" w:cs="Times New Roman"/>
          <w:sz w:val="24"/>
          <w:szCs w:val="24"/>
          <w:lang w:val="es-ES"/>
        </w:rPr>
        <w:t>Verboom</w:t>
      </w:r>
      <w:proofErr w:type="spellEnd"/>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J</w:t>
      </w:r>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van den Bosch</w:t>
      </w:r>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F</w:t>
      </w:r>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van de </w:t>
      </w:r>
      <w:proofErr w:type="spellStart"/>
      <w:r w:rsidRPr="00CD35D7">
        <w:rPr>
          <w:rFonts w:ascii="Times New Roman" w:hAnsi="Times New Roman" w:cs="Times New Roman"/>
          <w:sz w:val="24"/>
          <w:szCs w:val="24"/>
          <w:lang w:val="es-ES"/>
        </w:rPr>
        <w:t>Wolfshaar</w:t>
      </w:r>
      <w:proofErr w:type="spellEnd"/>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K</w:t>
      </w:r>
      <w:r w:rsidR="00AB2AEA" w:rsidRPr="00CD35D7">
        <w:rPr>
          <w:rFonts w:ascii="Times New Roman" w:hAnsi="Times New Roman" w:cs="Times New Roman"/>
          <w:sz w:val="24"/>
          <w:szCs w:val="24"/>
          <w:lang w:val="es-ES"/>
        </w:rPr>
        <w:t>.,</w:t>
      </w:r>
      <w:r w:rsidRPr="00CD35D7">
        <w:rPr>
          <w:rFonts w:ascii="Times New Roman" w:hAnsi="Times New Roman" w:cs="Times New Roman"/>
          <w:sz w:val="24"/>
          <w:szCs w:val="24"/>
          <w:lang w:val="es-ES"/>
        </w:rPr>
        <w:t xml:space="preserve"> </w:t>
      </w:r>
      <w:r w:rsidR="00AB2AEA" w:rsidRPr="00CD35D7">
        <w:rPr>
          <w:rFonts w:ascii="Times New Roman" w:hAnsi="Times New Roman" w:cs="Times New Roman"/>
          <w:sz w:val="24"/>
          <w:szCs w:val="24"/>
          <w:lang w:val="es-ES"/>
        </w:rPr>
        <w:t>2002.</w:t>
      </w:r>
      <w:r w:rsidRPr="00CD35D7">
        <w:rPr>
          <w:rFonts w:ascii="Times New Roman" w:hAnsi="Times New Roman" w:cs="Times New Roman"/>
          <w:sz w:val="24"/>
          <w:szCs w:val="24"/>
          <w:lang w:val="es-ES"/>
        </w:rPr>
        <w:t xml:space="preserve"> </w:t>
      </w:r>
      <w:r w:rsidRPr="00C40B94">
        <w:rPr>
          <w:rFonts w:ascii="Times New Roman" w:hAnsi="Times New Roman" w:cs="Times New Roman"/>
          <w:sz w:val="24"/>
          <w:szCs w:val="24"/>
        </w:rPr>
        <w:t xml:space="preserve">Time lags in metapopulation responses to landscape change. In: </w:t>
      </w:r>
      <w:proofErr w:type="spellStart"/>
      <w:r w:rsidRPr="00C40B94">
        <w:rPr>
          <w:rFonts w:ascii="Times New Roman" w:hAnsi="Times New Roman" w:cs="Times New Roman"/>
          <w:sz w:val="24"/>
          <w:szCs w:val="24"/>
        </w:rPr>
        <w:t>Gutzwiller</w:t>
      </w:r>
      <w:proofErr w:type="spellEnd"/>
      <w:r w:rsidR="00AB2AEA"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J</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ed</w:t>
      </w:r>
      <w:proofErr w:type="spellEnd"/>
      <w:r w:rsidRPr="00C40B94">
        <w:rPr>
          <w:rFonts w:ascii="Times New Roman" w:hAnsi="Times New Roman" w:cs="Times New Roman"/>
          <w:sz w:val="24"/>
          <w:szCs w:val="24"/>
        </w:rPr>
        <w:t>)</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Applying Landscape Ecology in Biological Conservat</w:t>
      </w:r>
      <w:r w:rsidR="00AB2AEA" w:rsidRPr="00C40B94">
        <w:rPr>
          <w:rFonts w:ascii="Times New Roman" w:hAnsi="Times New Roman" w:cs="Times New Roman"/>
          <w:sz w:val="24"/>
          <w:szCs w:val="24"/>
        </w:rPr>
        <w:t>ion. Springer, New York, pp 330-</w:t>
      </w:r>
      <w:r w:rsidRPr="00C40B94">
        <w:rPr>
          <w:rFonts w:ascii="Times New Roman" w:hAnsi="Times New Roman" w:cs="Times New Roman"/>
          <w:sz w:val="24"/>
          <w:szCs w:val="24"/>
        </w:rPr>
        <w:t>354</w:t>
      </w:r>
      <w:r w:rsidR="00AB2AEA" w:rsidRPr="00C40B94">
        <w:rPr>
          <w:rFonts w:ascii="Times New Roman" w:hAnsi="Times New Roman" w:cs="Times New Roman"/>
          <w:sz w:val="24"/>
          <w:szCs w:val="24"/>
        </w:rPr>
        <w:t>.</w:t>
      </w:r>
    </w:p>
    <w:p w14:paraId="5022C6B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Patton</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R</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 xml:space="preserve"> 1975</w:t>
      </w:r>
      <w:r w:rsidR="00AB2AEA" w:rsidRPr="00C40B94">
        <w:rPr>
          <w:rFonts w:ascii="Times New Roman" w:hAnsi="Times New Roman" w:cs="Times New Roman"/>
          <w:sz w:val="24"/>
          <w:szCs w:val="24"/>
        </w:rPr>
        <w:t>.</w:t>
      </w:r>
      <w:r w:rsidRPr="00C40B94">
        <w:rPr>
          <w:rFonts w:ascii="Times New Roman" w:hAnsi="Times New Roman" w:cs="Times New Roman"/>
          <w:sz w:val="24"/>
          <w:szCs w:val="24"/>
        </w:rPr>
        <w:t xml:space="preserve"> A diversity index for quantifying habitat “edge.” </w:t>
      </w:r>
      <w:proofErr w:type="spellStart"/>
      <w:r w:rsidRPr="00C40B94">
        <w:rPr>
          <w:rFonts w:ascii="Times New Roman" w:hAnsi="Times New Roman" w:cs="Times New Roman"/>
          <w:sz w:val="24"/>
          <w:szCs w:val="24"/>
        </w:rPr>
        <w:t>Wildl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Soc</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Bull</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3</w:t>
      </w:r>
      <w:r w:rsidR="00AB2AEA" w:rsidRPr="00C40B94">
        <w:rPr>
          <w:rFonts w:ascii="Times New Roman" w:hAnsi="Times New Roman" w:cs="Times New Roman"/>
          <w:sz w:val="24"/>
          <w:szCs w:val="24"/>
        </w:rPr>
        <w:t xml:space="preserve">, </w:t>
      </w:r>
      <w:r w:rsidRPr="00C40B94">
        <w:rPr>
          <w:rFonts w:ascii="Times New Roman" w:hAnsi="Times New Roman" w:cs="Times New Roman"/>
          <w:sz w:val="24"/>
          <w:szCs w:val="24"/>
        </w:rPr>
        <w:t>171</w:t>
      </w:r>
      <w:r w:rsidR="00AB2AEA" w:rsidRPr="00C40B94">
        <w:rPr>
          <w:rFonts w:ascii="Times New Roman" w:hAnsi="Times New Roman" w:cs="Times New Roman"/>
          <w:sz w:val="24"/>
          <w:szCs w:val="24"/>
        </w:rPr>
        <w:t xml:space="preserve">, </w:t>
      </w:r>
      <w:r w:rsidRPr="00C40B94">
        <w:rPr>
          <w:rFonts w:ascii="Times New Roman" w:hAnsi="Times New Roman" w:cs="Times New Roman"/>
          <w:sz w:val="24"/>
          <w:szCs w:val="24"/>
        </w:rPr>
        <w:t xml:space="preserve">173.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10.2307/3781151</w:t>
      </w:r>
    </w:p>
    <w:p w14:paraId="5022C6B9" w14:textId="3A4B4D57" w:rsidR="005933A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en-US"/>
        </w:rPr>
        <w:t>Pinheiro</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J</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Bates</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D</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proofErr w:type="spellStart"/>
      <w:r w:rsidRPr="00C40B94">
        <w:rPr>
          <w:rFonts w:ascii="Times New Roman" w:hAnsi="Times New Roman" w:cs="Times New Roman"/>
          <w:sz w:val="24"/>
          <w:szCs w:val="24"/>
          <w:lang w:val="en-US"/>
        </w:rPr>
        <w:t>DebRoy</w:t>
      </w:r>
      <w:proofErr w:type="spellEnd"/>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S</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et al</w:t>
      </w:r>
      <w:r w:rsidR="00024F55"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2016</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r w:rsidR="00024F55" w:rsidRPr="00C40B94">
        <w:rPr>
          <w:rFonts w:ascii="Times New Roman" w:hAnsi="Times New Roman" w:cs="Times New Roman"/>
          <w:sz w:val="24"/>
          <w:szCs w:val="24"/>
        </w:rPr>
        <w:t>NLME</w:t>
      </w:r>
      <w:r w:rsidRPr="00C40B94">
        <w:rPr>
          <w:rFonts w:ascii="Times New Roman" w:hAnsi="Times New Roman" w:cs="Times New Roman"/>
          <w:sz w:val="24"/>
          <w:szCs w:val="24"/>
        </w:rPr>
        <w:t xml:space="preserve">: Linear and Nonlinear Mixed Effects Models. R package version 3.1-128. Available from </w:t>
      </w:r>
      <w:hyperlink r:id="rId10" w:history="1">
        <w:r w:rsidR="00F30548" w:rsidRPr="00BC6B13">
          <w:rPr>
            <w:rStyle w:val="Hyperlink"/>
            <w:rFonts w:ascii="Times New Roman" w:hAnsi="Times New Roman" w:cs="Times New Roman"/>
            <w:sz w:val="24"/>
            <w:szCs w:val="24"/>
          </w:rPr>
          <w:t>https://cran.r-project.org/package=nlme</w:t>
        </w:r>
      </w:hyperlink>
    </w:p>
    <w:p w14:paraId="15FCC965" w14:textId="2F10424B" w:rsidR="00F30548" w:rsidRPr="00F30548" w:rsidRDefault="00F30548"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color w:val="000000"/>
          <w:sz w:val="24"/>
          <w:szCs w:val="24"/>
          <w:lang w:val="en-US"/>
        </w:rPr>
        <w:t xml:space="preserve">Pinheiro, J., Bates, D., 2000. </w:t>
      </w:r>
      <w:r w:rsidRPr="00CD35D7">
        <w:rPr>
          <w:rFonts w:ascii="Times New Roman" w:hAnsi="Times New Roman" w:cs="Times New Roman"/>
          <w:color w:val="000000"/>
          <w:sz w:val="24"/>
          <w:szCs w:val="24"/>
        </w:rPr>
        <w:t>Mixed-effects models in s and S-plus. Springer, New York</w:t>
      </w:r>
      <w:r w:rsidR="00D46645">
        <w:rPr>
          <w:rFonts w:ascii="Times New Roman" w:hAnsi="Times New Roman" w:cs="Times New Roman"/>
          <w:color w:val="000000"/>
          <w:sz w:val="24"/>
          <w:szCs w:val="24"/>
        </w:rPr>
        <w:t>.</w:t>
      </w:r>
    </w:p>
    <w:p w14:paraId="5022C6BA"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sz w:val="24"/>
          <w:szCs w:val="24"/>
          <w:lang w:val="en-US"/>
        </w:rPr>
        <w:t>Puig-Lagunes</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A</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A</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Canales-Espinosa</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D</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Rangel-</w:t>
      </w:r>
      <w:proofErr w:type="spellStart"/>
      <w:r w:rsidRPr="00CD35D7">
        <w:rPr>
          <w:rFonts w:ascii="Times New Roman" w:hAnsi="Times New Roman" w:cs="Times New Roman"/>
          <w:sz w:val="24"/>
          <w:szCs w:val="24"/>
          <w:lang w:val="en-US"/>
        </w:rPr>
        <w:t>Negrin</w:t>
      </w:r>
      <w:proofErr w:type="spellEnd"/>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A</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Dias</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P</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A</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D</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2016</w:t>
      </w:r>
      <w:r w:rsidR="00024F55" w:rsidRPr="00CD35D7">
        <w:rPr>
          <w:rFonts w:ascii="Times New Roman" w:hAnsi="Times New Roman" w:cs="Times New Roman"/>
          <w:sz w:val="24"/>
          <w:szCs w:val="24"/>
          <w:lang w:val="en-US"/>
        </w:rPr>
        <w:t>.</w:t>
      </w:r>
      <w:r w:rsidRPr="00CD35D7">
        <w:rPr>
          <w:rFonts w:ascii="Times New Roman" w:hAnsi="Times New Roman" w:cs="Times New Roman"/>
          <w:sz w:val="24"/>
          <w:szCs w:val="24"/>
          <w:lang w:val="en-US"/>
        </w:rPr>
        <w:t xml:space="preserve"> </w:t>
      </w:r>
      <w:r w:rsidRPr="00C40B94">
        <w:rPr>
          <w:rFonts w:ascii="Times New Roman" w:hAnsi="Times New Roman" w:cs="Times New Roman"/>
          <w:sz w:val="24"/>
          <w:szCs w:val="24"/>
        </w:rPr>
        <w:t xml:space="preserve">The influence of spatial Attributes on fragment occupancy and population structure in </w:t>
      </w:r>
      <w:r w:rsidRPr="00C40B94">
        <w:rPr>
          <w:rFonts w:ascii="Times New Roman" w:hAnsi="Times New Roman" w:cs="Times New Roman"/>
          <w:sz w:val="24"/>
          <w:szCs w:val="24"/>
        </w:rPr>
        <w:lastRenderedPageBreak/>
        <w:t>the Mexican mantled howler (</w:t>
      </w:r>
      <w:proofErr w:type="spellStart"/>
      <w:r w:rsidRPr="00C40B94">
        <w:rPr>
          <w:rFonts w:ascii="Times New Roman" w:hAnsi="Times New Roman" w:cs="Times New Roman"/>
          <w:i/>
          <w:sz w:val="24"/>
          <w:szCs w:val="24"/>
        </w:rPr>
        <w:t>Alouatta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palliata</w:t>
      </w:r>
      <w:proofErr w:type="spellEnd"/>
      <w:r w:rsidRPr="00C40B94">
        <w:rPr>
          <w:rFonts w:ascii="Times New Roman" w:hAnsi="Times New Roman" w:cs="Times New Roman"/>
          <w:i/>
          <w:sz w:val="24"/>
          <w:szCs w:val="24"/>
        </w:rPr>
        <w:t xml:space="preserve"> </w:t>
      </w:r>
      <w:proofErr w:type="spellStart"/>
      <w:r w:rsidRPr="00C40B94">
        <w:rPr>
          <w:rFonts w:ascii="Times New Roman" w:hAnsi="Times New Roman" w:cs="Times New Roman"/>
          <w:i/>
          <w:sz w:val="24"/>
          <w:szCs w:val="24"/>
        </w:rPr>
        <w:t>mexicana</w:t>
      </w:r>
      <w:proofErr w:type="spellEnd"/>
      <w:r w:rsidRPr="00C40B94">
        <w:rPr>
          <w:rFonts w:ascii="Times New Roman" w:hAnsi="Times New Roman" w:cs="Times New Roman"/>
          <w:sz w:val="24"/>
          <w:szCs w:val="24"/>
        </w:rPr>
        <w:t>). Int</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Primatol</w:t>
      </w:r>
      <w:proofErr w:type="spellEnd"/>
      <w:r w:rsidR="00D87A61" w:rsidRPr="00C40B94">
        <w:rPr>
          <w:rFonts w:ascii="Times New Roman" w:hAnsi="Times New Roman" w:cs="Times New Roman"/>
          <w:sz w:val="24"/>
          <w:szCs w:val="24"/>
        </w:rPr>
        <w:t>.</w:t>
      </w:r>
      <w:r w:rsidRPr="00C40B94">
        <w:rPr>
          <w:rFonts w:ascii="Times New Roman" w:hAnsi="Times New Roman" w:cs="Times New Roman"/>
          <w:sz w:val="24"/>
          <w:szCs w:val="24"/>
        </w:rPr>
        <w:t xml:space="preserve"> 37</w:t>
      </w:r>
      <w:r w:rsidR="00024F55" w:rsidRPr="00C40B94">
        <w:rPr>
          <w:rFonts w:ascii="Times New Roman" w:hAnsi="Times New Roman" w:cs="Times New Roman"/>
          <w:sz w:val="24"/>
          <w:szCs w:val="24"/>
        </w:rPr>
        <w:t xml:space="preserve">, </w:t>
      </w:r>
      <w:r w:rsidRPr="00C40B94">
        <w:rPr>
          <w:rFonts w:ascii="Times New Roman" w:hAnsi="Times New Roman" w:cs="Times New Roman"/>
          <w:sz w:val="24"/>
          <w:szCs w:val="24"/>
        </w:rPr>
        <w:t>656</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670.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10.1007/s10764-016-9930-0</w:t>
      </w:r>
    </w:p>
    <w:p w14:paraId="5022C6BB"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R Team Development Core</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2014</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R: A language and environment for statistical computing. R Foundation for Statistical Computing, Vienna, Austria</w:t>
      </w:r>
      <w:r w:rsidR="00D87A61" w:rsidRPr="00C40B94">
        <w:rPr>
          <w:rFonts w:ascii="Times New Roman" w:hAnsi="Times New Roman" w:cs="Times New Roman"/>
          <w:sz w:val="24"/>
          <w:szCs w:val="24"/>
        </w:rPr>
        <w:t>.</w:t>
      </w:r>
    </w:p>
    <w:p w14:paraId="5022C6BC"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Rempel</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Elkie</w:t>
      </w:r>
      <w:proofErr w:type="spellEnd"/>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P</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1999</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Patch Analyst 2.2. </w:t>
      </w:r>
      <w:proofErr w:type="spellStart"/>
      <w:r w:rsidRPr="00C40B94">
        <w:rPr>
          <w:rFonts w:ascii="Times New Roman" w:hAnsi="Times New Roman" w:cs="Times New Roman"/>
          <w:sz w:val="24"/>
          <w:szCs w:val="24"/>
        </w:rPr>
        <w:t>Center</w:t>
      </w:r>
      <w:proofErr w:type="spellEnd"/>
      <w:r w:rsidRPr="00C40B94">
        <w:rPr>
          <w:rFonts w:ascii="Times New Roman" w:hAnsi="Times New Roman" w:cs="Times New Roman"/>
          <w:sz w:val="24"/>
          <w:szCs w:val="24"/>
        </w:rPr>
        <w:t xml:space="preserve"> for northern forest ecosystem research. http://flash.lakeheadu.ca/ ~</w:t>
      </w:r>
      <w:proofErr w:type="spellStart"/>
      <w:r w:rsidRPr="00C40B94">
        <w:rPr>
          <w:rFonts w:ascii="Times New Roman" w:hAnsi="Times New Roman" w:cs="Times New Roman"/>
          <w:sz w:val="24"/>
          <w:szCs w:val="24"/>
        </w:rPr>
        <w:t>rrempel</w:t>
      </w:r>
      <w:proofErr w:type="spellEnd"/>
      <w:r w:rsidRPr="00C40B94">
        <w:rPr>
          <w:rFonts w:ascii="Times New Roman" w:hAnsi="Times New Roman" w:cs="Times New Roman"/>
          <w:sz w:val="24"/>
          <w:szCs w:val="24"/>
        </w:rPr>
        <w:t>/ecology/</w:t>
      </w:r>
    </w:p>
    <w:p w14:paraId="5022C6BD" w14:textId="77777777" w:rsidR="005933AB" w:rsidRPr="003F3B2C"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ES"/>
        </w:rPr>
      </w:pPr>
      <w:r w:rsidRPr="00C40B94">
        <w:rPr>
          <w:rFonts w:ascii="Times New Roman" w:hAnsi="Times New Roman" w:cs="Times New Roman"/>
          <w:sz w:val="24"/>
          <w:szCs w:val="24"/>
          <w:lang w:val="pt-BR"/>
        </w:rPr>
        <w:t>Reynoso</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V</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Coates</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R</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Vazquez-Cruz</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M</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2017</w:t>
      </w:r>
      <w:r w:rsidR="00024F55" w:rsidRPr="00C40B94">
        <w:rPr>
          <w:rFonts w:ascii="Times New Roman" w:hAnsi="Times New Roman" w:cs="Times New Roman"/>
          <w:sz w:val="24"/>
          <w:szCs w:val="24"/>
          <w:lang w:val="pt-BR"/>
        </w:rPr>
        <w:t>.</w:t>
      </w:r>
      <w:r w:rsidRPr="00C40B94">
        <w:rPr>
          <w:rFonts w:ascii="Times New Roman" w:hAnsi="Times New Roman" w:cs="Times New Roman"/>
          <w:sz w:val="24"/>
          <w:szCs w:val="24"/>
          <w:lang w:val="pt-BR"/>
        </w:rPr>
        <w:t xml:space="preserve"> </w:t>
      </w:r>
      <w:r w:rsidRPr="00C40B94">
        <w:rPr>
          <w:rFonts w:ascii="Times New Roman" w:hAnsi="Times New Roman" w:cs="Times New Roman"/>
          <w:sz w:val="24"/>
          <w:szCs w:val="24"/>
          <w:lang w:val="es-MX"/>
        </w:rPr>
        <w:t xml:space="preserve">Avances y perspectivas en la investigación de bosques tropicales y sus alrededores: Los Tuxtlas. </w:t>
      </w:r>
      <w:r w:rsidRPr="003F3B2C">
        <w:rPr>
          <w:rFonts w:ascii="Times New Roman" w:hAnsi="Times New Roman" w:cs="Times New Roman"/>
          <w:sz w:val="24"/>
          <w:szCs w:val="24"/>
          <w:lang w:val="es-ES"/>
        </w:rPr>
        <w:t xml:space="preserve">UNAM, </w:t>
      </w:r>
      <w:proofErr w:type="spellStart"/>
      <w:r w:rsidRPr="003F3B2C">
        <w:rPr>
          <w:rFonts w:ascii="Times New Roman" w:hAnsi="Times New Roman" w:cs="Times New Roman"/>
          <w:sz w:val="24"/>
          <w:szCs w:val="24"/>
          <w:lang w:val="es-ES"/>
        </w:rPr>
        <w:t>Mexico</w:t>
      </w:r>
      <w:proofErr w:type="spellEnd"/>
      <w:r w:rsidRPr="003F3B2C">
        <w:rPr>
          <w:rFonts w:ascii="Times New Roman" w:hAnsi="Times New Roman" w:cs="Times New Roman"/>
          <w:sz w:val="24"/>
          <w:szCs w:val="24"/>
          <w:lang w:val="es-ES"/>
        </w:rPr>
        <w:t xml:space="preserve"> City</w:t>
      </w:r>
      <w:r w:rsidR="00024F55" w:rsidRPr="003F3B2C">
        <w:rPr>
          <w:rFonts w:ascii="Times New Roman" w:hAnsi="Times New Roman" w:cs="Times New Roman"/>
          <w:sz w:val="24"/>
          <w:szCs w:val="24"/>
          <w:lang w:val="es-ES"/>
        </w:rPr>
        <w:t>.</w:t>
      </w:r>
    </w:p>
    <w:p w14:paraId="5022C6BE"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D35D7">
        <w:rPr>
          <w:rFonts w:ascii="Times New Roman" w:hAnsi="Times New Roman" w:cs="Times New Roman"/>
          <w:sz w:val="24"/>
          <w:szCs w:val="24"/>
          <w:lang w:val="pt-BR"/>
        </w:rPr>
        <w:t>Rezende</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C</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L</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de, Uezu</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A</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Scarano</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F</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R</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Araujo</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D</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S</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D</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2015</w:t>
      </w:r>
      <w:r w:rsidR="00024F55" w:rsidRPr="00CD35D7">
        <w:rPr>
          <w:rFonts w:ascii="Times New Roman" w:hAnsi="Times New Roman" w:cs="Times New Roman"/>
          <w:sz w:val="24"/>
          <w:szCs w:val="24"/>
          <w:lang w:val="pt-BR"/>
        </w:rPr>
        <w:t>.</w:t>
      </w:r>
      <w:r w:rsidRPr="00CD35D7">
        <w:rPr>
          <w:rFonts w:ascii="Times New Roman" w:hAnsi="Times New Roman" w:cs="Times New Roman"/>
          <w:sz w:val="24"/>
          <w:szCs w:val="24"/>
          <w:lang w:val="pt-BR"/>
        </w:rPr>
        <w:t xml:space="preserve"> </w:t>
      </w:r>
      <w:r w:rsidRPr="00C40B94">
        <w:rPr>
          <w:rFonts w:ascii="Times New Roman" w:hAnsi="Times New Roman" w:cs="Times New Roman"/>
          <w:sz w:val="24"/>
          <w:szCs w:val="24"/>
        </w:rPr>
        <w:t>Atlantic Forest spontaneous regeneration at landsc</w:t>
      </w:r>
      <w:r w:rsidR="00024F55" w:rsidRPr="00C40B94">
        <w:rPr>
          <w:rFonts w:ascii="Times New Roman" w:hAnsi="Times New Roman" w:cs="Times New Roman"/>
          <w:sz w:val="24"/>
          <w:szCs w:val="24"/>
        </w:rPr>
        <w:t xml:space="preserve">ape scale. </w:t>
      </w:r>
      <w:proofErr w:type="spellStart"/>
      <w:r w:rsidR="00024F55" w:rsidRPr="00C40B94">
        <w:rPr>
          <w:rFonts w:ascii="Times New Roman" w:hAnsi="Times New Roman" w:cs="Times New Roman"/>
          <w:sz w:val="24"/>
          <w:szCs w:val="24"/>
        </w:rPr>
        <w:t>Biodivers</w:t>
      </w:r>
      <w:proofErr w:type="spellEnd"/>
      <w:r w:rsidR="00D87A61" w:rsidRPr="00C40B94">
        <w:rPr>
          <w:rFonts w:ascii="Times New Roman" w:hAnsi="Times New Roman" w:cs="Times New Roman"/>
          <w:sz w:val="24"/>
          <w:szCs w:val="24"/>
        </w:rPr>
        <w:t>.</w:t>
      </w:r>
      <w:r w:rsidR="00024F55" w:rsidRPr="00C40B94">
        <w:rPr>
          <w:rFonts w:ascii="Times New Roman" w:hAnsi="Times New Roman" w:cs="Times New Roman"/>
          <w:sz w:val="24"/>
          <w:szCs w:val="24"/>
        </w:rPr>
        <w:t xml:space="preserve"> </w:t>
      </w:r>
      <w:proofErr w:type="spellStart"/>
      <w:r w:rsidR="00024F55" w:rsidRPr="00C40B94">
        <w:rPr>
          <w:rFonts w:ascii="Times New Roman" w:hAnsi="Times New Roman" w:cs="Times New Roman"/>
          <w:sz w:val="24"/>
          <w:szCs w:val="24"/>
        </w:rPr>
        <w:t>Conserv</w:t>
      </w:r>
      <w:proofErr w:type="spellEnd"/>
      <w:r w:rsidR="00D87A61" w:rsidRPr="00C40B94">
        <w:rPr>
          <w:rFonts w:ascii="Times New Roman" w:hAnsi="Times New Roman" w:cs="Times New Roman"/>
          <w:sz w:val="24"/>
          <w:szCs w:val="24"/>
        </w:rPr>
        <w:t>.</w:t>
      </w:r>
      <w:r w:rsidR="00024F55" w:rsidRPr="00C40B94">
        <w:rPr>
          <w:rFonts w:ascii="Times New Roman" w:hAnsi="Times New Roman" w:cs="Times New Roman"/>
          <w:sz w:val="24"/>
          <w:szCs w:val="24"/>
        </w:rPr>
        <w:t xml:space="preserve"> 24, </w:t>
      </w:r>
      <w:r w:rsidRPr="00C40B94">
        <w:rPr>
          <w:rFonts w:ascii="Times New Roman" w:hAnsi="Times New Roman" w:cs="Times New Roman"/>
          <w:sz w:val="24"/>
          <w:szCs w:val="24"/>
        </w:rPr>
        <w:t>2255</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2272.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10.1007/s10531-015-0980-y</w:t>
      </w:r>
    </w:p>
    <w:p w14:paraId="5022C6BF"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Sales</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P</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Hayward</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W</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Zambaldi</w:t>
      </w:r>
      <w:proofErr w:type="spellEnd"/>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2015</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 Time-lags in primate occupancy: a study case using dynamic models. Nat</w:t>
      </w:r>
      <w:r w:rsidR="005754A2" w:rsidRPr="00C40B94">
        <w:rPr>
          <w:rFonts w:ascii="Times New Roman" w:hAnsi="Times New Roman" w:cs="Times New Roman"/>
          <w:sz w:val="24"/>
          <w:szCs w:val="24"/>
        </w:rPr>
        <w:t>.</w:t>
      </w:r>
      <w:r w:rsidRPr="00C40B94">
        <w:rPr>
          <w:rFonts w:ascii="Times New Roman" w:hAnsi="Times New Roman" w:cs="Times New Roman"/>
          <w:sz w:val="24"/>
          <w:szCs w:val="24"/>
        </w:rPr>
        <w:t xml:space="preserve"> e </w:t>
      </w:r>
      <w:proofErr w:type="spellStart"/>
      <w:r w:rsidRPr="00C40B94">
        <w:rPr>
          <w:rFonts w:ascii="Times New Roman" w:hAnsi="Times New Roman" w:cs="Times New Roman"/>
          <w:sz w:val="24"/>
          <w:szCs w:val="24"/>
        </w:rPr>
        <w:t>Conserv</w:t>
      </w:r>
      <w:proofErr w:type="spellEnd"/>
      <w:r w:rsidR="005754A2" w:rsidRPr="00C40B94">
        <w:rPr>
          <w:rFonts w:ascii="Times New Roman" w:hAnsi="Times New Roman" w:cs="Times New Roman"/>
          <w:sz w:val="24"/>
          <w:szCs w:val="24"/>
        </w:rPr>
        <w:t>.</w:t>
      </w:r>
      <w:r w:rsidRPr="00C40B94">
        <w:rPr>
          <w:rFonts w:ascii="Times New Roman" w:hAnsi="Times New Roman" w:cs="Times New Roman"/>
          <w:sz w:val="24"/>
          <w:szCs w:val="24"/>
        </w:rPr>
        <w:t xml:space="preserve"> 13</w:t>
      </w:r>
      <w:r w:rsidR="00024F55" w:rsidRPr="00C40B94">
        <w:rPr>
          <w:rFonts w:ascii="Times New Roman" w:hAnsi="Times New Roman" w:cs="Times New Roman"/>
          <w:sz w:val="24"/>
          <w:szCs w:val="24"/>
        </w:rPr>
        <w:t xml:space="preserve">, </w:t>
      </w:r>
      <w:r w:rsidRPr="00C40B94">
        <w:rPr>
          <w:rFonts w:ascii="Times New Roman" w:hAnsi="Times New Roman" w:cs="Times New Roman"/>
          <w:sz w:val="24"/>
          <w:szCs w:val="24"/>
        </w:rPr>
        <w:t>139</w:t>
      </w:r>
      <w:r w:rsidR="00024F55" w:rsidRPr="00C40B94">
        <w:rPr>
          <w:rFonts w:ascii="Times New Roman" w:hAnsi="Times New Roman" w:cs="Times New Roman"/>
          <w:sz w:val="24"/>
          <w:szCs w:val="24"/>
        </w:rPr>
        <w:t>-</w:t>
      </w:r>
      <w:r w:rsidRPr="00C40B94">
        <w:rPr>
          <w:rFonts w:ascii="Times New Roman" w:hAnsi="Times New Roman" w:cs="Times New Roman"/>
          <w:sz w:val="24"/>
          <w:szCs w:val="24"/>
        </w:rPr>
        <w:t xml:space="preserve">144.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10.1016/j.ncon.2015.10.003</w:t>
      </w:r>
    </w:p>
    <w:p w14:paraId="5022C6C0"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lang w:val="es-MX"/>
        </w:rPr>
      </w:pPr>
      <w:proofErr w:type="spellStart"/>
      <w:r w:rsidRPr="00C40B94">
        <w:rPr>
          <w:rFonts w:ascii="Times New Roman" w:hAnsi="Times New Roman" w:cs="Times New Roman"/>
          <w:sz w:val="24"/>
          <w:szCs w:val="24"/>
        </w:rPr>
        <w:t>Schwitzer</w:t>
      </w:r>
      <w:proofErr w:type="spellEnd"/>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C</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Glatt</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L</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Nekaris</w:t>
      </w:r>
      <w:proofErr w:type="spellEnd"/>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A</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I</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Ganzhorn</w:t>
      </w:r>
      <w:proofErr w:type="spellEnd"/>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U</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2011</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Responses of animals to habitat alteration: an overview focussing on primates. </w:t>
      </w:r>
      <w:r w:rsidRPr="00C40B94">
        <w:rPr>
          <w:rFonts w:ascii="Times New Roman" w:hAnsi="Times New Roman" w:cs="Times New Roman"/>
          <w:sz w:val="24"/>
          <w:szCs w:val="24"/>
          <w:lang w:val="es-MX"/>
        </w:rPr>
        <w:t>Endanger</w:t>
      </w:r>
      <w:r w:rsidR="004F007C">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Species Res</w:t>
      </w:r>
      <w:r w:rsidR="005754A2"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14</w:t>
      </w:r>
      <w:r w:rsidR="00776B71" w:rsidRPr="00C40B94">
        <w:rPr>
          <w:rFonts w:ascii="Times New Roman" w:hAnsi="Times New Roman" w:cs="Times New Roman"/>
          <w:sz w:val="24"/>
          <w:szCs w:val="24"/>
          <w:lang w:val="es-MX"/>
        </w:rPr>
        <w:t xml:space="preserve">, </w:t>
      </w:r>
      <w:r w:rsidRPr="00C40B94">
        <w:rPr>
          <w:rFonts w:ascii="Times New Roman" w:hAnsi="Times New Roman" w:cs="Times New Roman"/>
          <w:sz w:val="24"/>
          <w:szCs w:val="24"/>
          <w:lang w:val="es-MX"/>
        </w:rPr>
        <w:t>31</w:t>
      </w:r>
      <w:r w:rsidR="00776B7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38. doi: 10.3354/esr00334</w:t>
      </w:r>
    </w:p>
    <w:p w14:paraId="5022C6C1"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lang w:val="es-MX"/>
        </w:rPr>
        <w:t>Soto</w:t>
      </w:r>
      <w:r w:rsidR="00776B7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M</w:t>
      </w:r>
      <w:r w:rsidR="00776B7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2004</w:t>
      </w:r>
      <w:r w:rsidR="00776B71" w:rsidRPr="00C40B94">
        <w:rPr>
          <w:rFonts w:ascii="Times New Roman" w:hAnsi="Times New Roman" w:cs="Times New Roman"/>
          <w:sz w:val="24"/>
          <w:szCs w:val="24"/>
          <w:lang w:val="es-MX"/>
        </w:rPr>
        <w:t>.</w:t>
      </w:r>
      <w:r w:rsidRPr="00C40B94">
        <w:rPr>
          <w:rFonts w:ascii="Times New Roman" w:hAnsi="Times New Roman" w:cs="Times New Roman"/>
          <w:sz w:val="24"/>
          <w:szCs w:val="24"/>
          <w:lang w:val="es-MX"/>
        </w:rPr>
        <w:t xml:space="preserve"> El Clima. In: Laborde J, Sánchez G (eds) Los Tuxtlas: El paisaje de la sierra. </w:t>
      </w:r>
      <w:proofErr w:type="spellStart"/>
      <w:r w:rsidRPr="00C40B94">
        <w:rPr>
          <w:rFonts w:ascii="Times New Roman" w:hAnsi="Times New Roman" w:cs="Times New Roman"/>
          <w:sz w:val="24"/>
          <w:szCs w:val="24"/>
        </w:rPr>
        <w:t>Instituto</w:t>
      </w:r>
      <w:proofErr w:type="spellEnd"/>
      <w:r w:rsidRPr="00C40B94">
        <w:rPr>
          <w:rFonts w:ascii="Times New Roman" w:hAnsi="Times New Roman" w:cs="Times New Roman"/>
          <w:sz w:val="24"/>
          <w:szCs w:val="24"/>
        </w:rPr>
        <w:t xml:space="preserve"> de </w:t>
      </w:r>
      <w:proofErr w:type="spellStart"/>
      <w:r w:rsidRPr="00C40B94">
        <w:rPr>
          <w:rFonts w:ascii="Times New Roman" w:hAnsi="Times New Roman" w:cs="Times New Roman"/>
          <w:sz w:val="24"/>
          <w:szCs w:val="24"/>
        </w:rPr>
        <w:t>Ecología</w:t>
      </w:r>
      <w:proofErr w:type="spellEnd"/>
      <w:r w:rsidRPr="00C40B94">
        <w:rPr>
          <w:rFonts w:ascii="Times New Roman" w:hAnsi="Times New Roman" w:cs="Times New Roman"/>
          <w:sz w:val="24"/>
          <w:szCs w:val="24"/>
        </w:rPr>
        <w:t xml:space="preserve"> A. C. and European Union, pp 195</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200</w:t>
      </w:r>
      <w:r w:rsidR="00776B71" w:rsidRPr="00C40B94">
        <w:rPr>
          <w:rFonts w:ascii="Times New Roman" w:hAnsi="Times New Roman" w:cs="Times New Roman"/>
          <w:sz w:val="24"/>
          <w:szCs w:val="24"/>
        </w:rPr>
        <w:t>.</w:t>
      </w:r>
    </w:p>
    <w:p w14:paraId="5022C6C2"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Taubert</w:t>
      </w:r>
      <w:proofErr w:type="spellEnd"/>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F</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Fischer</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Groeneveld</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2018</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Global patterns of tropical f</w:t>
      </w:r>
      <w:r w:rsidR="00776B71" w:rsidRPr="00C40B94">
        <w:rPr>
          <w:rFonts w:ascii="Times New Roman" w:hAnsi="Times New Roman" w:cs="Times New Roman"/>
          <w:sz w:val="24"/>
          <w:szCs w:val="24"/>
        </w:rPr>
        <w:t>orest fragmentation. Nature 554, 519-</w:t>
      </w:r>
      <w:r w:rsidRPr="00C40B94">
        <w:rPr>
          <w:rFonts w:ascii="Times New Roman" w:hAnsi="Times New Roman" w:cs="Times New Roman"/>
          <w:sz w:val="24"/>
          <w:szCs w:val="24"/>
        </w:rPr>
        <w:t xml:space="preserve">522.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10.1038/nature25508</w:t>
      </w:r>
    </w:p>
    <w:p w14:paraId="5022C6C3"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Terborgh</w:t>
      </w:r>
      <w:proofErr w:type="spellEnd"/>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J</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Lopez</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r w:rsidRPr="00C40B94">
        <w:rPr>
          <w:rFonts w:ascii="Times New Roman" w:hAnsi="Times New Roman" w:cs="Times New Roman"/>
          <w:sz w:val="24"/>
          <w:szCs w:val="24"/>
          <w:lang w:val="en-US"/>
        </w:rPr>
        <w:t>L</w:t>
      </w:r>
      <w:r w:rsidR="00776B71"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proofErr w:type="spellStart"/>
      <w:r w:rsidRPr="00C40B94">
        <w:rPr>
          <w:rFonts w:ascii="Times New Roman" w:hAnsi="Times New Roman" w:cs="Times New Roman"/>
          <w:sz w:val="24"/>
          <w:szCs w:val="24"/>
          <w:lang w:val="en-US"/>
        </w:rPr>
        <w:t>Nuñez</w:t>
      </w:r>
      <w:proofErr w:type="spellEnd"/>
      <w:r w:rsidR="00776B71"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P</w:t>
      </w:r>
      <w:r w:rsidR="00776B71"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et al</w:t>
      </w:r>
      <w:r w:rsidR="00776B71"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2001</w:t>
      </w:r>
      <w:r w:rsidR="00776B71" w:rsidRPr="00C40B94">
        <w:rPr>
          <w:rFonts w:ascii="Times New Roman" w:hAnsi="Times New Roman" w:cs="Times New Roman"/>
          <w:sz w:val="24"/>
          <w:szCs w:val="24"/>
          <w:lang w:val="en-US"/>
        </w:rPr>
        <w:t>.</w:t>
      </w:r>
      <w:r w:rsidRPr="00C40B94">
        <w:rPr>
          <w:rFonts w:ascii="Times New Roman" w:hAnsi="Times New Roman" w:cs="Times New Roman"/>
          <w:sz w:val="24"/>
          <w:szCs w:val="24"/>
          <w:lang w:val="en-US"/>
        </w:rPr>
        <w:t xml:space="preserve"> </w:t>
      </w:r>
      <w:r w:rsidRPr="00C40B94">
        <w:rPr>
          <w:rFonts w:ascii="Times New Roman" w:hAnsi="Times New Roman" w:cs="Times New Roman"/>
          <w:sz w:val="24"/>
          <w:szCs w:val="24"/>
        </w:rPr>
        <w:t>Ecological meltdown in predator-free forest fragments. Science 294</w:t>
      </w:r>
      <w:r w:rsidR="00776B71" w:rsidRPr="00C40B94">
        <w:rPr>
          <w:rFonts w:ascii="Times New Roman" w:hAnsi="Times New Roman" w:cs="Times New Roman"/>
          <w:sz w:val="24"/>
          <w:szCs w:val="24"/>
        </w:rPr>
        <w:t xml:space="preserve">, </w:t>
      </w:r>
      <w:r w:rsidRPr="00C40B94">
        <w:rPr>
          <w:rFonts w:ascii="Times New Roman" w:hAnsi="Times New Roman" w:cs="Times New Roman"/>
          <w:sz w:val="24"/>
          <w:szCs w:val="24"/>
        </w:rPr>
        <w:t>1923</w:t>
      </w:r>
      <w:r w:rsidR="00776B71" w:rsidRPr="00C40B94">
        <w:rPr>
          <w:rFonts w:ascii="Times New Roman" w:hAnsi="Times New Roman" w:cs="Times New Roman"/>
          <w:sz w:val="24"/>
          <w:szCs w:val="24"/>
        </w:rPr>
        <w:t>-</w:t>
      </w:r>
      <w:r w:rsidR="005754A2" w:rsidRPr="00C40B94">
        <w:rPr>
          <w:rFonts w:ascii="Times New Roman" w:hAnsi="Times New Roman" w:cs="Times New Roman"/>
          <w:sz w:val="24"/>
          <w:szCs w:val="24"/>
        </w:rPr>
        <w:t>192</w:t>
      </w:r>
      <w:r w:rsidRPr="00C40B94">
        <w:rPr>
          <w:rFonts w:ascii="Times New Roman" w:hAnsi="Times New Roman" w:cs="Times New Roman"/>
          <w:sz w:val="24"/>
          <w:szCs w:val="24"/>
        </w:rPr>
        <w:t xml:space="preserve">6.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10.1126/science.1064397</w:t>
      </w:r>
    </w:p>
    <w:p w14:paraId="5022C6C4" w14:textId="04112172" w:rsidR="005933AB"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Tilman</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D</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May</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R</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M</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Lehman</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C</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L</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Nowak</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A</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1994</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 Habitat destruction and the extinction debt. Nature 371</w:t>
      </w:r>
      <w:r w:rsidR="00776B71" w:rsidRPr="00C40B94">
        <w:rPr>
          <w:rFonts w:ascii="Times New Roman" w:hAnsi="Times New Roman" w:cs="Times New Roman"/>
          <w:sz w:val="24"/>
          <w:szCs w:val="24"/>
        </w:rPr>
        <w:t xml:space="preserve">, </w:t>
      </w:r>
      <w:r w:rsidRPr="00C40B94">
        <w:rPr>
          <w:rFonts w:ascii="Times New Roman" w:hAnsi="Times New Roman" w:cs="Times New Roman"/>
          <w:sz w:val="24"/>
          <w:szCs w:val="24"/>
        </w:rPr>
        <w:t>65</w:t>
      </w:r>
      <w:r w:rsidR="00776B71" w:rsidRPr="00C40B94">
        <w:rPr>
          <w:rFonts w:ascii="Times New Roman" w:hAnsi="Times New Roman" w:cs="Times New Roman"/>
          <w:sz w:val="24"/>
          <w:szCs w:val="24"/>
        </w:rPr>
        <w:t>-</w:t>
      </w:r>
      <w:r w:rsidRPr="00C40B94">
        <w:rPr>
          <w:rFonts w:ascii="Times New Roman" w:hAnsi="Times New Roman" w:cs="Times New Roman"/>
          <w:sz w:val="24"/>
          <w:szCs w:val="24"/>
        </w:rPr>
        <w:t xml:space="preserve">66.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10.1038/371065a0</w:t>
      </w:r>
    </w:p>
    <w:p w14:paraId="203CCFC8" w14:textId="28931892" w:rsidR="00256F2E" w:rsidRPr="00C40B94" w:rsidRDefault="00256F2E"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5913BB">
        <w:rPr>
          <w:rFonts w:ascii="Times New Roman" w:hAnsi="Times New Roman" w:cs="Times New Roman"/>
          <w:sz w:val="24"/>
          <w:szCs w:val="24"/>
        </w:rPr>
        <w:t xml:space="preserve">Van Belle, S., Estrada, A., Garber, P.A., 2013. </w:t>
      </w:r>
      <w:r w:rsidRPr="00256F2E">
        <w:rPr>
          <w:rFonts w:ascii="Times New Roman" w:hAnsi="Times New Roman" w:cs="Times New Roman"/>
          <w:sz w:val="24"/>
          <w:szCs w:val="24"/>
        </w:rPr>
        <w:t>Collective group movement and leadership in wild black howler monkeys (</w:t>
      </w:r>
      <w:proofErr w:type="spellStart"/>
      <w:r w:rsidRPr="00256F2E">
        <w:rPr>
          <w:rFonts w:ascii="Times New Roman" w:hAnsi="Times New Roman" w:cs="Times New Roman"/>
          <w:i/>
          <w:iCs/>
          <w:sz w:val="24"/>
          <w:szCs w:val="24"/>
        </w:rPr>
        <w:t>Alouatta</w:t>
      </w:r>
      <w:proofErr w:type="spellEnd"/>
      <w:r w:rsidRPr="00256F2E">
        <w:rPr>
          <w:rFonts w:ascii="Times New Roman" w:hAnsi="Times New Roman" w:cs="Times New Roman"/>
          <w:i/>
          <w:iCs/>
          <w:sz w:val="24"/>
          <w:szCs w:val="24"/>
        </w:rPr>
        <w:t xml:space="preserve"> </w:t>
      </w:r>
      <w:proofErr w:type="spellStart"/>
      <w:r w:rsidRPr="00256F2E">
        <w:rPr>
          <w:rFonts w:ascii="Times New Roman" w:hAnsi="Times New Roman" w:cs="Times New Roman"/>
          <w:i/>
          <w:iCs/>
          <w:sz w:val="24"/>
          <w:szCs w:val="24"/>
        </w:rPr>
        <w:t>pigra</w:t>
      </w:r>
      <w:proofErr w:type="spellEnd"/>
      <w:r w:rsidRPr="00256F2E">
        <w:rPr>
          <w:rFonts w:ascii="Times New Roman" w:hAnsi="Times New Roman" w:cs="Times New Roman"/>
          <w:sz w:val="24"/>
          <w:szCs w:val="24"/>
        </w:rPr>
        <w:t xml:space="preserve">). </w:t>
      </w:r>
      <w:proofErr w:type="spellStart"/>
      <w:r w:rsidRPr="00256F2E">
        <w:rPr>
          <w:rFonts w:ascii="Times New Roman" w:hAnsi="Times New Roman" w:cs="Times New Roman"/>
          <w:sz w:val="24"/>
          <w:szCs w:val="24"/>
        </w:rPr>
        <w:t>Behav</w:t>
      </w:r>
      <w:proofErr w:type="spellEnd"/>
      <w:r w:rsidRPr="00256F2E">
        <w:rPr>
          <w:rFonts w:ascii="Times New Roman" w:hAnsi="Times New Roman" w:cs="Times New Roman"/>
          <w:sz w:val="24"/>
          <w:szCs w:val="24"/>
        </w:rPr>
        <w:t xml:space="preserve"> </w:t>
      </w:r>
      <w:proofErr w:type="spellStart"/>
      <w:r w:rsidRPr="00256F2E">
        <w:rPr>
          <w:rFonts w:ascii="Times New Roman" w:hAnsi="Times New Roman" w:cs="Times New Roman"/>
          <w:sz w:val="24"/>
          <w:szCs w:val="24"/>
        </w:rPr>
        <w:t>Ecol</w:t>
      </w:r>
      <w:proofErr w:type="spellEnd"/>
      <w:r w:rsidRPr="00256F2E">
        <w:rPr>
          <w:rFonts w:ascii="Times New Roman" w:hAnsi="Times New Roman" w:cs="Times New Roman"/>
          <w:sz w:val="24"/>
          <w:szCs w:val="24"/>
        </w:rPr>
        <w:t xml:space="preserve"> </w:t>
      </w:r>
      <w:proofErr w:type="spellStart"/>
      <w:r w:rsidRPr="00256F2E">
        <w:rPr>
          <w:rFonts w:ascii="Times New Roman" w:hAnsi="Times New Roman" w:cs="Times New Roman"/>
          <w:sz w:val="24"/>
          <w:szCs w:val="24"/>
        </w:rPr>
        <w:t>Sociobiol</w:t>
      </w:r>
      <w:proofErr w:type="spellEnd"/>
      <w:r>
        <w:rPr>
          <w:rFonts w:ascii="Times New Roman" w:hAnsi="Times New Roman" w:cs="Times New Roman"/>
          <w:sz w:val="24"/>
          <w:szCs w:val="24"/>
        </w:rPr>
        <w:t xml:space="preserve">. </w:t>
      </w:r>
      <w:r w:rsidRPr="00256F2E">
        <w:rPr>
          <w:rFonts w:ascii="Times New Roman" w:hAnsi="Times New Roman" w:cs="Times New Roman"/>
          <w:sz w:val="24"/>
          <w:szCs w:val="24"/>
        </w:rPr>
        <w:t>67</w:t>
      </w:r>
      <w:r>
        <w:rPr>
          <w:rFonts w:ascii="Times New Roman" w:hAnsi="Times New Roman" w:cs="Times New Roman"/>
          <w:sz w:val="24"/>
          <w:szCs w:val="24"/>
        </w:rPr>
        <w:t>,</w:t>
      </w:r>
      <w:r w:rsidRPr="00256F2E">
        <w:rPr>
          <w:rFonts w:ascii="Times New Roman" w:hAnsi="Times New Roman" w:cs="Times New Roman"/>
          <w:sz w:val="24"/>
          <w:szCs w:val="24"/>
        </w:rPr>
        <w:t>31–41.</w:t>
      </w:r>
    </w:p>
    <w:p w14:paraId="5022C6C5" w14:textId="77777777" w:rsidR="005933AB" w:rsidRPr="00D16B73"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proofErr w:type="spellStart"/>
      <w:r w:rsidRPr="00C40B94">
        <w:rPr>
          <w:rFonts w:ascii="Times New Roman" w:hAnsi="Times New Roman" w:cs="Times New Roman"/>
          <w:sz w:val="24"/>
          <w:szCs w:val="24"/>
        </w:rPr>
        <w:t>Vellend</w:t>
      </w:r>
      <w:proofErr w:type="spellEnd"/>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Verheyen</w:t>
      </w:r>
      <w:proofErr w:type="spellEnd"/>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w:t>
      </w:r>
      <w:proofErr w:type="spellStart"/>
      <w:r w:rsidRPr="00C40B94">
        <w:rPr>
          <w:rFonts w:ascii="Times New Roman" w:hAnsi="Times New Roman" w:cs="Times New Roman"/>
          <w:sz w:val="24"/>
          <w:szCs w:val="24"/>
        </w:rPr>
        <w:t>Jacquemyn</w:t>
      </w:r>
      <w:proofErr w:type="spellEnd"/>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H</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et al</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2006</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Extinction debt of forest plants persists for more than a century following habitat fragmentation. Ecology 87</w:t>
      </w:r>
      <w:r w:rsidR="00F9759D" w:rsidRPr="00C40B94">
        <w:rPr>
          <w:rFonts w:ascii="Times New Roman" w:hAnsi="Times New Roman" w:cs="Times New Roman"/>
          <w:sz w:val="24"/>
          <w:szCs w:val="24"/>
        </w:rPr>
        <w:t>, 542-</w:t>
      </w:r>
      <w:r w:rsidRPr="00D16B73">
        <w:rPr>
          <w:rFonts w:ascii="Times New Roman" w:hAnsi="Times New Roman" w:cs="Times New Roman"/>
          <w:sz w:val="24"/>
          <w:szCs w:val="24"/>
        </w:rPr>
        <w:t xml:space="preserve">548. </w:t>
      </w:r>
      <w:proofErr w:type="spellStart"/>
      <w:r w:rsidRPr="00D16B73">
        <w:rPr>
          <w:rFonts w:ascii="Times New Roman" w:hAnsi="Times New Roman" w:cs="Times New Roman"/>
          <w:sz w:val="24"/>
          <w:szCs w:val="24"/>
        </w:rPr>
        <w:t>doi</w:t>
      </w:r>
      <w:proofErr w:type="spellEnd"/>
      <w:r w:rsidRPr="00D16B73">
        <w:rPr>
          <w:rFonts w:ascii="Times New Roman" w:hAnsi="Times New Roman" w:cs="Times New Roman"/>
          <w:sz w:val="24"/>
          <w:szCs w:val="24"/>
        </w:rPr>
        <w:t>: 10.1890/05-1182</w:t>
      </w:r>
    </w:p>
    <w:p w14:paraId="5022C6C6" w14:textId="77777777" w:rsidR="00421891" w:rsidRDefault="00421891"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D16B73">
        <w:rPr>
          <w:rFonts w:ascii="Times New Roman" w:hAnsi="Times New Roman" w:cs="Times New Roman"/>
          <w:sz w:val="24"/>
          <w:szCs w:val="24"/>
        </w:rPr>
        <w:t>Wilson, E. O., and Bossert, W. H. 1971. A Primer of Population Biology. Sinauer Associates, Sunderland, MA.</w:t>
      </w:r>
    </w:p>
    <w:p w14:paraId="5022C6C7"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lastRenderedPageBreak/>
        <w:t>With</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K</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A</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2007</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Invoking the ghosts of landscapes past to understand the landscape ecology of the present and the future. In: Temporal dimensions of landscape ecology: Wildlife responses to variable resources. Springer, Boston, MA, pp 43</w:t>
      </w:r>
      <w:r w:rsidR="005754A2" w:rsidRPr="00C40B94">
        <w:rPr>
          <w:rFonts w:ascii="Times New Roman" w:hAnsi="Times New Roman" w:cs="Times New Roman"/>
          <w:sz w:val="24"/>
          <w:szCs w:val="24"/>
        </w:rPr>
        <w:t>-</w:t>
      </w:r>
      <w:r w:rsidRPr="00C40B94">
        <w:rPr>
          <w:rFonts w:ascii="Times New Roman" w:hAnsi="Times New Roman" w:cs="Times New Roman"/>
          <w:sz w:val="24"/>
          <w:szCs w:val="24"/>
        </w:rPr>
        <w:t>58</w:t>
      </w:r>
      <w:r w:rsidR="005754A2" w:rsidRPr="00C40B94">
        <w:rPr>
          <w:rFonts w:ascii="Times New Roman" w:hAnsi="Times New Roman" w:cs="Times New Roman"/>
          <w:sz w:val="24"/>
          <w:szCs w:val="24"/>
        </w:rPr>
        <w:t>.</w:t>
      </w:r>
    </w:p>
    <w:p w14:paraId="5022C6C8" w14:textId="77777777" w:rsidR="005933AB" w:rsidRPr="00C40B94" w:rsidRDefault="005933AB"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Zucker</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E</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L</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Clarke</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M</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R</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2003</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 Longitudinal assessment of immature-to-adult ratios in two groups of Costa Rican </w:t>
      </w:r>
      <w:r w:rsidRPr="00C40B94">
        <w:rPr>
          <w:rFonts w:ascii="Times New Roman" w:hAnsi="Times New Roman" w:cs="Times New Roman"/>
          <w:i/>
          <w:sz w:val="24"/>
          <w:szCs w:val="24"/>
        </w:rPr>
        <w:t>Aloua</w:t>
      </w:r>
      <w:r w:rsidR="00F9759D" w:rsidRPr="00C40B94">
        <w:rPr>
          <w:rFonts w:ascii="Times New Roman" w:hAnsi="Times New Roman" w:cs="Times New Roman"/>
          <w:i/>
          <w:sz w:val="24"/>
          <w:szCs w:val="24"/>
        </w:rPr>
        <w:t>tta palliata</w:t>
      </w:r>
      <w:r w:rsidR="00F9759D" w:rsidRPr="00C40B94">
        <w:rPr>
          <w:rFonts w:ascii="Times New Roman" w:hAnsi="Times New Roman" w:cs="Times New Roman"/>
          <w:sz w:val="24"/>
          <w:szCs w:val="24"/>
        </w:rPr>
        <w:t>. Int</w:t>
      </w:r>
      <w:r w:rsidR="005754A2" w:rsidRPr="00C40B94">
        <w:rPr>
          <w:rFonts w:ascii="Times New Roman" w:hAnsi="Times New Roman" w:cs="Times New Roman"/>
          <w:sz w:val="24"/>
          <w:szCs w:val="24"/>
        </w:rPr>
        <w:t>.</w:t>
      </w:r>
      <w:r w:rsidR="00F9759D" w:rsidRPr="00C40B94">
        <w:rPr>
          <w:rFonts w:ascii="Times New Roman" w:hAnsi="Times New Roman" w:cs="Times New Roman"/>
          <w:sz w:val="24"/>
          <w:szCs w:val="24"/>
        </w:rPr>
        <w:t xml:space="preserve"> J</w:t>
      </w:r>
      <w:r w:rsidR="005754A2" w:rsidRPr="00C40B94">
        <w:rPr>
          <w:rFonts w:ascii="Times New Roman" w:hAnsi="Times New Roman" w:cs="Times New Roman"/>
          <w:sz w:val="24"/>
          <w:szCs w:val="24"/>
        </w:rPr>
        <w:t>.</w:t>
      </w:r>
      <w:r w:rsidR="00F9759D" w:rsidRPr="00C40B94">
        <w:rPr>
          <w:rFonts w:ascii="Times New Roman" w:hAnsi="Times New Roman" w:cs="Times New Roman"/>
          <w:sz w:val="24"/>
          <w:szCs w:val="24"/>
        </w:rPr>
        <w:t xml:space="preserve"> </w:t>
      </w:r>
      <w:proofErr w:type="spellStart"/>
      <w:r w:rsidR="00F9759D" w:rsidRPr="00C40B94">
        <w:rPr>
          <w:rFonts w:ascii="Times New Roman" w:hAnsi="Times New Roman" w:cs="Times New Roman"/>
          <w:sz w:val="24"/>
          <w:szCs w:val="24"/>
        </w:rPr>
        <w:t>Primatol</w:t>
      </w:r>
      <w:proofErr w:type="spellEnd"/>
      <w:r w:rsidR="005754A2" w:rsidRPr="00C40B94">
        <w:rPr>
          <w:rFonts w:ascii="Times New Roman" w:hAnsi="Times New Roman" w:cs="Times New Roman"/>
          <w:sz w:val="24"/>
          <w:szCs w:val="24"/>
        </w:rPr>
        <w:t>.</w:t>
      </w:r>
      <w:r w:rsidR="00F9759D" w:rsidRPr="00C40B94">
        <w:rPr>
          <w:rFonts w:ascii="Times New Roman" w:hAnsi="Times New Roman" w:cs="Times New Roman"/>
          <w:sz w:val="24"/>
          <w:szCs w:val="24"/>
        </w:rPr>
        <w:t xml:space="preserve"> 24, </w:t>
      </w:r>
      <w:r w:rsidRPr="00C40B94">
        <w:rPr>
          <w:rFonts w:ascii="Times New Roman" w:hAnsi="Times New Roman" w:cs="Times New Roman"/>
          <w:sz w:val="24"/>
          <w:szCs w:val="24"/>
        </w:rPr>
        <w:t>87</w:t>
      </w:r>
      <w:r w:rsidR="00F9759D" w:rsidRPr="00C40B94">
        <w:rPr>
          <w:rFonts w:ascii="Times New Roman" w:hAnsi="Times New Roman" w:cs="Times New Roman"/>
          <w:sz w:val="24"/>
          <w:szCs w:val="24"/>
        </w:rPr>
        <w:t>-</w:t>
      </w:r>
      <w:r w:rsidRPr="00C40B94">
        <w:rPr>
          <w:rFonts w:ascii="Times New Roman" w:hAnsi="Times New Roman" w:cs="Times New Roman"/>
          <w:sz w:val="24"/>
          <w:szCs w:val="24"/>
        </w:rPr>
        <w:t xml:space="preserve">101. </w:t>
      </w:r>
      <w:proofErr w:type="spellStart"/>
      <w:r w:rsidRPr="00C40B94">
        <w:rPr>
          <w:rFonts w:ascii="Times New Roman" w:hAnsi="Times New Roman" w:cs="Times New Roman"/>
          <w:sz w:val="24"/>
          <w:szCs w:val="24"/>
        </w:rPr>
        <w:t>doi</w:t>
      </w:r>
      <w:proofErr w:type="spellEnd"/>
      <w:r w:rsidRPr="00C40B94">
        <w:rPr>
          <w:rFonts w:ascii="Times New Roman" w:hAnsi="Times New Roman" w:cs="Times New Roman"/>
          <w:sz w:val="24"/>
          <w:szCs w:val="24"/>
        </w:rPr>
        <w:t>: 10.1023/A:1021498529202</w:t>
      </w:r>
    </w:p>
    <w:p w14:paraId="5022C6C9" w14:textId="77777777" w:rsidR="00A504B5" w:rsidRPr="00C40B94" w:rsidRDefault="00A504B5"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tab/>
      </w:r>
    </w:p>
    <w:p w14:paraId="5022C6CA" w14:textId="77777777" w:rsidR="00A504B5" w:rsidRPr="00C40B94" w:rsidRDefault="00A504B5" w:rsidP="00FC1890">
      <w:pPr>
        <w:widowControl w:val="0"/>
        <w:autoSpaceDE w:val="0"/>
        <w:autoSpaceDN w:val="0"/>
        <w:adjustRightInd w:val="0"/>
        <w:spacing w:after="0" w:line="360" w:lineRule="auto"/>
        <w:ind w:left="480" w:hanging="480"/>
        <w:rPr>
          <w:rFonts w:ascii="Times New Roman" w:hAnsi="Times New Roman" w:cs="Times New Roman"/>
          <w:sz w:val="24"/>
          <w:szCs w:val="24"/>
        </w:rPr>
      </w:pPr>
      <w:r w:rsidRPr="00C40B94">
        <w:rPr>
          <w:rFonts w:ascii="Times New Roman" w:hAnsi="Times New Roman" w:cs="Times New Roman"/>
          <w:sz w:val="24"/>
          <w:szCs w:val="24"/>
        </w:rPr>
        <w:br w:type="page"/>
      </w:r>
    </w:p>
    <w:p w14:paraId="5022C6CB" w14:textId="148A6EB0" w:rsidR="00A504B5" w:rsidRPr="00C40B94" w:rsidRDefault="00A504B5" w:rsidP="00FC1890">
      <w:pPr>
        <w:spacing w:after="0" w:line="360" w:lineRule="auto"/>
        <w:rPr>
          <w:rFonts w:ascii="Times New Roman" w:hAnsi="Times New Roman" w:cs="Times New Roman"/>
          <w:sz w:val="24"/>
          <w:szCs w:val="24"/>
        </w:rPr>
      </w:pPr>
      <w:r w:rsidRPr="005801AF">
        <w:rPr>
          <w:rStyle w:val="Heading1Char"/>
          <w:rFonts w:eastAsiaTheme="minorHAnsi"/>
        </w:rPr>
        <w:lastRenderedPageBreak/>
        <w:t>Table 1</w:t>
      </w:r>
      <w:r w:rsidRPr="00C40B94">
        <w:rPr>
          <w:rFonts w:ascii="Times New Roman" w:hAnsi="Times New Roman" w:cs="Times New Roman"/>
          <w:sz w:val="24"/>
          <w:szCs w:val="24"/>
        </w:rPr>
        <w:t xml:space="preserve">. </w:t>
      </w:r>
      <w:r w:rsidR="00B61BED">
        <w:rPr>
          <w:rFonts w:ascii="Times New Roman" w:hAnsi="Times New Roman" w:cs="Times New Roman"/>
          <w:sz w:val="24"/>
          <w:szCs w:val="24"/>
        </w:rPr>
        <w:t>D</w:t>
      </w:r>
      <w:r w:rsidR="00277AA5">
        <w:rPr>
          <w:rFonts w:ascii="Times New Roman" w:hAnsi="Times New Roman" w:cs="Times New Roman"/>
          <w:sz w:val="24"/>
          <w:szCs w:val="24"/>
        </w:rPr>
        <w:t xml:space="preserve">ifferences </w:t>
      </w:r>
      <w:r w:rsidRPr="00C40B94">
        <w:rPr>
          <w:rFonts w:ascii="Times New Roman" w:hAnsi="Times New Roman" w:cs="Times New Roman"/>
          <w:sz w:val="24"/>
          <w:szCs w:val="24"/>
        </w:rPr>
        <w:t xml:space="preserve">in each forest patch attribute and Mexican howler monkey demographic attributes between sampling years at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Mexico. Mean value and standard deviations are indicated for each year, as well as the results of linear mixed</w:t>
      </w:r>
      <w:r w:rsidR="00C04494">
        <w:rPr>
          <w:rFonts w:ascii="Times New Roman" w:hAnsi="Times New Roman" w:cs="Times New Roman"/>
          <w:sz w:val="24"/>
          <w:szCs w:val="24"/>
        </w:rPr>
        <w:t xml:space="preserve">-effects </w:t>
      </w:r>
      <w:r w:rsidRPr="00C40B94">
        <w:rPr>
          <w:rFonts w:ascii="Times New Roman" w:hAnsi="Times New Roman" w:cs="Times New Roman"/>
          <w:sz w:val="24"/>
          <w:szCs w:val="24"/>
        </w:rPr>
        <w:t>models</w:t>
      </w:r>
      <w:r w:rsidR="00B61BED">
        <w:rPr>
          <w:rFonts w:ascii="Times New Roman" w:hAnsi="Times New Roman" w:cs="Times New Roman"/>
          <w:sz w:val="24"/>
          <w:szCs w:val="24"/>
        </w:rPr>
        <w:t>, testing for significant (p&lt;= 0.05) differences between years.</w:t>
      </w:r>
    </w:p>
    <w:tbl>
      <w:tblPr>
        <w:tblW w:w="8352" w:type="dxa"/>
        <w:tblCellMar>
          <w:left w:w="70" w:type="dxa"/>
          <w:right w:w="70" w:type="dxa"/>
        </w:tblCellMar>
        <w:tblLook w:val="04A0" w:firstRow="1" w:lastRow="0" w:firstColumn="1" w:lastColumn="0" w:noHBand="0" w:noVBand="1"/>
      </w:tblPr>
      <w:tblGrid>
        <w:gridCol w:w="3260"/>
        <w:gridCol w:w="1592"/>
        <w:gridCol w:w="1580"/>
        <w:gridCol w:w="960"/>
        <w:gridCol w:w="960"/>
      </w:tblGrid>
      <w:tr w:rsidR="00A504B5" w:rsidRPr="00C40B94" w14:paraId="5022C6D1" w14:textId="77777777" w:rsidTr="00A504B5">
        <w:trPr>
          <w:trHeight w:val="330"/>
        </w:trPr>
        <w:tc>
          <w:tcPr>
            <w:tcW w:w="3260" w:type="dxa"/>
            <w:tcBorders>
              <w:top w:val="single" w:sz="8" w:space="0" w:color="auto"/>
              <w:left w:val="nil"/>
              <w:bottom w:val="single" w:sz="8" w:space="0" w:color="auto"/>
              <w:right w:val="nil"/>
            </w:tcBorders>
            <w:noWrap/>
            <w:vAlign w:val="center"/>
            <w:hideMark/>
          </w:tcPr>
          <w:p w14:paraId="5022C6CC"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Variables</w:t>
            </w:r>
          </w:p>
        </w:tc>
        <w:tc>
          <w:tcPr>
            <w:tcW w:w="1592" w:type="dxa"/>
            <w:tcBorders>
              <w:top w:val="single" w:sz="8" w:space="0" w:color="auto"/>
              <w:left w:val="nil"/>
              <w:bottom w:val="single" w:sz="8" w:space="0" w:color="auto"/>
              <w:right w:val="nil"/>
            </w:tcBorders>
            <w:noWrap/>
            <w:vAlign w:val="center"/>
            <w:hideMark/>
          </w:tcPr>
          <w:p w14:paraId="5022C6CD"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2001</w:t>
            </w:r>
          </w:p>
        </w:tc>
        <w:tc>
          <w:tcPr>
            <w:tcW w:w="1580" w:type="dxa"/>
            <w:tcBorders>
              <w:top w:val="single" w:sz="8" w:space="0" w:color="auto"/>
              <w:left w:val="nil"/>
              <w:bottom w:val="single" w:sz="8" w:space="0" w:color="auto"/>
              <w:right w:val="nil"/>
            </w:tcBorders>
            <w:noWrap/>
            <w:vAlign w:val="center"/>
            <w:hideMark/>
          </w:tcPr>
          <w:p w14:paraId="5022C6C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2013</w:t>
            </w:r>
          </w:p>
        </w:tc>
        <w:tc>
          <w:tcPr>
            <w:tcW w:w="960" w:type="dxa"/>
            <w:tcBorders>
              <w:top w:val="single" w:sz="8" w:space="0" w:color="auto"/>
              <w:left w:val="nil"/>
              <w:bottom w:val="single" w:sz="8" w:space="0" w:color="auto"/>
              <w:right w:val="nil"/>
            </w:tcBorders>
            <w:noWrap/>
            <w:vAlign w:val="center"/>
            <w:hideMark/>
          </w:tcPr>
          <w:p w14:paraId="5022C6C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t</w:t>
            </w:r>
          </w:p>
        </w:tc>
        <w:tc>
          <w:tcPr>
            <w:tcW w:w="960" w:type="dxa"/>
            <w:tcBorders>
              <w:top w:val="single" w:sz="8" w:space="0" w:color="auto"/>
              <w:left w:val="nil"/>
              <w:bottom w:val="single" w:sz="8" w:space="0" w:color="auto"/>
              <w:right w:val="nil"/>
            </w:tcBorders>
            <w:noWrap/>
            <w:vAlign w:val="center"/>
            <w:hideMark/>
          </w:tcPr>
          <w:p w14:paraId="5022C6D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p</w:t>
            </w:r>
          </w:p>
        </w:tc>
      </w:tr>
      <w:tr w:rsidR="00A504B5" w:rsidRPr="00C40B94" w14:paraId="5022C6D7" w14:textId="77777777" w:rsidTr="00A504B5">
        <w:trPr>
          <w:trHeight w:val="315"/>
        </w:trPr>
        <w:tc>
          <w:tcPr>
            <w:tcW w:w="3260" w:type="dxa"/>
            <w:noWrap/>
            <w:vAlign w:val="center"/>
            <w:hideMark/>
          </w:tcPr>
          <w:p w14:paraId="5022C6D2" w14:textId="77777777" w:rsidR="00A504B5" w:rsidRPr="00C40B94" w:rsidRDefault="00A504B5" w:rsidP="00FC1890">
            <w:pPr>
              <w:spacing w:after="0" w:line="360" w:lineRule="auto"/>
              <w:rPr>
                <w:rFonts w:ascii="Times New Roman" w:eastAsia="Times New Roman" w:hAnsi="Times New Roman" w:cs="Times New Roman"/>
                <w:i/>
                <w:iCs/>
                <w:color w:val="000000"/>
                <w:sz w:val="24"/>
                <w:szCs w:val="24"/>
                <w:lang w:eastAsia="pt-BR"/>
              </w:rPr>
            </w:pPr>
            <w:r w:rsidRPr="00C40B94">
              <w:rPr>
                <w:rFonts w:ascii="Times New Roman" w:eastAsia="Times New Roman" w:hAnsi="Times New Roman" w:cs="Times New Roman"/>
                <w:i/>
                <w:iCs/>
                <w:color w:val="000000"/>
                <w:sz w:val="24"/>
                <w:szCs w:val="24"/>
                <w:lang w:eastAsia="pt-BR"/>
              </w:rPr>
              <w:t>Patch attributes</w:t>
            </w:r>
          </w:p>
        </w:tc>
        <w:tc>
          <w:tcPr>
            <w:tcW w:w="1592" w:type="dxa"/>
            <w:noWrap/>
            <w:vAlign w:val="bottom"/>
            <w:hideMark/>
          </w:tcPr>
          <w:p w14:paraId="5022C6D3"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580" w:type="dxa"/>
            <w:noWrap/>
            <w:vAlign w:val="bottom"/>
            <w:hideMark/>
          </w:tcPr>
          <w:p w14:paraId="5022C6D4"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960" w:type="dxa"/>
            <w:noWrap/>
            <w:vAlign w:val="bottom"/>
            <w:hideMark/>
          </w:tcPr>
          <w:p w14:paraId="5022C6D5"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960" w:type="dxa"/>
            <w:noWrap/>
            <w:vAlign w:val="bottom"/>
            <w:hideMark/>
          </w:tcPr>
          <w:p w14:paraId="5022C6D6" w14:textId="77777777" w:rsidR="00A504B5" w:rsidRPr="00C40B94" w:rsidRDefault="00A504B5" w:rsidP="00FC1890">
            <w:pPr>
              <w:spacing w:after="0" w:line="360" w:lineRule="auto"/>
              <w:rPr>
                <w:rFonts w:ascii="Times New Roman" w:hAnsi="Times New Roman" w:cs="Times New Roman"/>
                <w:sz w:val="24"/>
                <w:szCs w:val="24"/>
                <w:lang w:val="es-ES"/>
              </w:rPr>
            </w:pPr>
          </w:p>
        </w:tc>
      </w:tr>
      <w:tr w:rsidR="00A504B5" w:rsidRPr="00C40B94" w14:paraId="5022C6DD" w14:textId="77777777" w:rsidTr="00A504B5">
        <w:trPr>
          <w:trHeight w:val="315"/>
        </w:trPr>
        <w:tc>
          <w:tcPr>
            <w:tcW w:w="3260" w:type="dxa"/>
            <w:noWrap/>
            <w:vAlign w:val="center"/>
            <w:hideMark/>
          </w:tcPr>
          <w:p w14:paraId="5022C6D8"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   Size (ha)</w:t>
            </w:r>
          </w:p>
        </w:tc>
        <w:tc>
          <w:tcPr>
            <w:tcW w:w="1592" w:type="dxa"/>
            <w:noWrap/>
            <w:vAlign w:val="center"/>
            <w:hideMark/>
          </w:tcPr>
          <w:p w14:paraId="5022C6D9"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55.1 ±104.8</w:t>
            </w:r>
          </w:p>
        </w:tc>
        <w:tc>
          <w:tcPr>
            <w:tcW w:w="1580" w:type="dxa"/>
            <w:noWrap/>
            <w:vAlign w:val="center"/>
            <w:hideMark/>
          </w:tcPr>
          <w:p w14:paraId="5022C6D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70.3 ± 126.1</w:t>
            </w:r>
          </w:p>
        </w:tc>
        <w:tc>
          <w:tcPr>
            <w:tcW w:w="960" w:type="dxa"/>
            <w:noWrap/>
            <w:vAlign w:val="center"/>
            <w:hideMark/>
          </w:tcPr>
          <w:p w14:paraId="5022C6DB" w14:textId="31923A8B" w:rsidR="00A504B5" w:rsidRPr="00C40B94" w:rsidRDefault="001B2C7D" w:rsidP="00FC1890">
            <w:pPr>
              <w:spacing w:after="0" w:line="36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3.21</w:t>
            </w:r>
          </w:p>
        </w:tc>
        <w:tc>
          <w:tcPr>
            <w:tcW w:w="960" w:type="dxa"/>
            <w:noWrap/>
            <w:vAlign w:val="center"/>
            <w:hideMark/>
          </w:tcPr>
          <w:p w14:paraId="5022C6DC" w14:textId="7B689676"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0.0</w:t>
            </w:r>
            <w:r w:rsidR="00A04E46">
              <w:rPr>
                <w:rFonts w:ascii="Times New Roman" w:eastAsia="Times New Roman" w:hAnsi="Times New Roman" w:cs="Times New Roman"/>
                <w:color w:val="000000"/>
                <w:sz w:val="24"/>
                <w:szCs w:val="24"/>
                <w:lang w:eastAsia="pt-BR"/>
              </w:rPr>
              <w:t>1</w:t>
            </w:r>
          </w:p>
        </w:tc>
      </w:tr>
      <w:tr w:rsidR="00A504B5" w:rsidRPr="00C40B94" w14:paraId="5022C6E3" w14:textId="77777777" w:rsidTr="00A504B5">
        <w:trPr>
          <w:trHeight w:val="315"/>
        </w:trPr>
        <w:tc>
          <w:tcPr>
            <w:tcW w:w="3260" w:type="dxa"/>
            <w:noWrap/>
            <w:vAlign w:val="center"/>
            <w:hideMark/>
          </w:tcPr>
          <w:p w14:paraId="5022C6DE"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   Isolation (m)</w:t>
            </w:r>
          </w:p>
        </w:tc>
        <w:tc>
          <w:tcPr>
            <w:tcW w:w="1592" w:type="dxa"/>
            <w:noWrap/>
            <w:vAlign w:val="center"/>
            <w:hideMark/>
          </w:tcPr>
          <w:p w14:paraId="5022C6D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447.0 ± 440.6</w:t>
            </w:r>
          </w:p>
        </w:tc>
        <w:tc>
          <w:tcPr>
            <w:tcW w:w="1580" w:type="dxa"/>
            <w:noWrap/>
            <w:vAlign w:val="center"/>
            <w:hideMark/>
          </w:tcPr>
          <w:p w14:paraId="5022C6E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218.8 ± 319.9</w:t>
            </w:r>
          </w:p>
        </w:tc>
        <w:tc>
          <w:tcPr>
            <w:tcW w:w="960" w:type="dxa"/>
            <w:noWrap/>
            <w:vAlign w:val="bottom"/>
            <w:hideMark/>
          </w:tcPr>
          <w:p w14:paraId="5022C6E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-3.34</w:t>
            </w:r>
          </w:p>
        </w:tc>
        <w:tc>
          <w:tcPr>
            <w:tcW w:w="960" w:type="dxa"/>
            <w:noWrap/>
            <w:vAlign w:val="bottom"/>
            <w:hideMark/>
          </w:tcPr>
          <w:p w14:paraId="5022C6E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0.00</w:t>
            </w:r>
          </w:p>
        </w:tc>
      </w:tr>
      <w:tr w:rsidR="00A504B5" w:rsidRPr="00C40B94" w14:paraId="5022C6E9" w14:textId="77777777" w:rsidTr="00A504B5">
        <w:trPr>
          <w:trHeight w:val="315"/>
        </w:trPr>
        <w:tc>
          <w:tcPr>
            <w:tcW w:w="3260" w:type="dxa"/>
            <w:noWrap/>
            <w:vAlign w:val="center"/>
            <w:hideMark/>
          </w:tcPr>
          <w:p w14:paraId="5022C6E4"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   Shape index</w:t>
            </w:r>
          </w:p>
        </w:tc>
        <w:tc>
          <w:tcPr>
            <w:tcW w:w="1592" w:type="dxa"/>
            <w:noWrap/>
            <w:vAlign w:val="bottom"/>
            <w:hideMark/>
          </w:tcPr>
          <w:p w14:paraId="5022C6E5"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6.2 ± 3.7</w:t>
            </w:r>
          </w:p>
        </w:tc>
        <w:tc>
          <w:tcPr>
            <w:tcW w:w="1580" w:type="dxa"/>
            <w:noWrap/>
            <w:vAlign w:val="center"/>
            <w:hideMark/>
          </w:tcPr>
          <w:p w14:paraId="5022C6E6"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7.2 ± 4.3</w:t>
            </w:r>
          </w:p>
        </w:tc>
        <w:tc>
          <w:tcPr>
            <w:tcW w:w="960" w:type="dxa"/>
            <w:noWrap/>
            <w:vAlign w:val="center"/>
            <w:hideMark/>
          </w:tcPr>
          <w:p w14:paraId="5022C6E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2.62</w:t>
            </w:r>
          </w:p>
        </w:tc>
        <w:tc>
          <w:tcPr>
            <w:tcW w:w="960" w:type="dxa"/>
            <w:noWrap/>
            <w:vAlign w:val="center"/>
            <w:hideMark/>
          </w:tcPr>
          <w:p w14:paraId="5022C6E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0.02</w:t>
            </w:r>
          </w:p>
        </w:tc>
      </w:tr>
      <w:tr w:rsidR="00A504B5" w:rsidRPr="00C40B94" w14:paraId="5022C6EF" w14:textId="77777777" w:rsidTr="00A504B5">
        <w:trPr>
          <w:trHeight w:val="315"/>
        </w:trPr>
        <w:tc>
          <w:tcPr>
            <w:tcW w:w="3260" w:type="dxa"/>
            <w:noWrap/>
            <w:vAlign w:val="center"/>
            <w:hideMark/>
          </w:tcPr>
          <w:p w14:paraId="5022C6EA" w14:textId="77777777" w:rsidR="00A504B5" w:rsidRPr="00C40B94" w:rsidRDefault="00A504B5" w:rsidP="00FC1890">
            <w:pPr>
              <w:spacing w:after="0" w:line="360" w:lineRule="auto"/>
              <w:rPr>
                <w:rFonts w:ascii="Times New Roman" w:eastAsia="Times New Roman" w:hAnsi="Times New Roman" w:cs="Times New Roman"/>
                <w:i/>
                <w:iCs/>
                <w:color w:val="000000"/>
                <w:sz w:val="24"/>
                <w:szCs w:val="24"/>
                <w:lang w:eastAsia="pt-BR"/>
              </w:rPr>
            </w:pPr>
            <w:r w:rsidRPr="00C40B94">
              <w:rPr>
                <w:rFonts w:ascii="Times New Roman" w:eastAsia="Times New Roman" w:hAnsi="Times New Roman" w:cs="Times New Roman"/>
                <w:i/>
                <w:iCs/>
                <w:color w:val="000000"/>
                <w:sz w:val="24"/>
                <w:szCs w:val="24"/>
                <w:lang w:eastAsia="pt-BR"/>
              </w:rPr>
              <w:t>Demographic attributes</w:t>
            </w:r>
          </w:p>
        </w:tc>
        <w:tc>
          <w:tcPr>
            <w:tcW w:w="1592" w:type="dxa"/>
            <w:noWrap/>
            <w:vAlign w:val="bottom"/>
            <w:hideMark/>
          </w:tcPr>
          <w:p w14:paraId="5022C6EB"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580" w:type="dxa"/>
            <w:noWrap/>
            <w:vAlign w:val="bottom"/>
            <w:hideMark/>
          </w:tcPr>
          <w:p w14:paraId="5022C6EC"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960" w:type="dxa"/>
            <w:noWrap/>
            <w:vAlign w:val="bottom"/>
            <w:hideMark/>
          </w:tcPr>
          <w:p w14:paraId="5022C6ED"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960" w:type="dxa"/>
            <w:noWrap/>
            <w:vAlign w:val="bottom"/>
            <w:hideMark/>
          </w:tcPr>
          <w:p w14:paraId="5022C6EE" w14:textId="77777777" w:rsidR="00A504B5" w:rsidRPr="00C40B94" w:rsidRDefault="00A504B5" w:rsidP="00FC1890">
            <w:pPr>
              <w:spacing w:after="0" w:line="360" w:lineRule="auto"/>
              <w:rPr>
                <w:rFonts w:ascii="Times New Roman" w:hAnsi="Times New Roman" w:cs="Times New Roman"/>
                <w:sz w:val="24"/>
                <w:szCs w:val="24"/>
                <w:lang w:val="es-ES"/>
              </w:rPr>
            </w:pPr>
          </w:p>
        </w:tc>
      </w:tr>
      <w:tr w:rsidR="00A504B5" w:rsidRPr="00C40B94" w14:paraId="5022C6F5" w14:textId="77777777" w:rsidTr="00A504B5">
        <w:trPr>
          <w:trHeight w:val="315"/>
        </w:trPr>
        <w:tc>
          <w:tcPr>
            <w:tcW w:w="3260" w:type="dxa"/>
            <w:noWrap/>
            <w:vAlign w:val="center"/>
            <w:hideMark/>
          </w:tcPr>
          <w:p w14:paraId="5022C6F0"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   Subpopulation size (n)</w:t>
            </w:r>
          </w:p>
        </w:tc>
        <w:tc>
          <w:tcPr>
            <w:tcW w:w="1592" w:type="dxa"/>
            <w:noWrap/>
            <w:vAlign w:val="center"/>
            <w:hideMark/>
          </w:tcPr>
          <w:p w14:paraId="5022C6F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22.9 ± 41.5</w:t>
            </w:r>
          </w:p>
        </w:tc>
        <w:tc>
          <w:tcPr>
            <w:tcW w:w="1580" w:type="dxa"/>
            <w:noWrap/>
            <w:vAlign w:val="center"/>
            <w:hideMark/>
          </w:tcPr>
          <w:p w14:paraId="5022C6F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37.3 ± 63.5</w:t>
            </w:r>
          </w:p>
        </w:tc>
        <w:tc>
          <w:tcPr>
            <w:tcW w:w="960" w:type="dxa"/>
            <w:noWrap/>
            <w:vAlign w:val="center"/>
            <w:hideMark/>
          </w:tcPr>
          <w:p w14:paraId="5022C6F3"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2.28</w:t>
            </w:r>
          </w:p>
        </w:tc>
        <w:tc>
          <w:tcPr>
            <w:tcW w:w="960" w:type="dxa"/>
            <w:vAlign w:val="center"/>
            <w:hideMark/>
          </w:tcPr>
          <w:p w14:paraId="5022C6F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0.04</w:t>
            </w:r>
          </w:p>
        </w:tc>
      </w:tr>
      <w:tr w:rsidR="00A504B5" w:rsidRPr="00C40B94" w14:paraId="5022C6FB" w14:textId="77777777" w:rsidTr="00A504B5">
        <w:trPr>
          <w:trHeight w:val="315"/>
        </w:trPr>
        <w:tc>
          <w:tcPr>
            <w:tcW w:w="3260" w:type="dxa"/>
            <w:tcBorders>
              <w:top w:val="nil"/>
              <w:left w:val="nil"/>
              <w:bottom w:val="single" w:sz="4" w:space="0" w:color="auto"/>
              <w:right w:val="nil"/>
            </w:tcBorders>
            <w:noWrap/>
            <w:vAlign w:val="center"/>
            <w:hideMark/>
          </w:tcPr>
          <w:p w14:paraId="5022C6F6"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   Immature-to-female ratio</w:t>
            </w:r>
          </w:p>
        </w:tc>
        <w:tc>
          <w:tcPr>
            <w:tcW w:w="1592" w:type="dxa"/>
            <w:tcBorders>
              <w:top w:val="nil"/>
              <w:left w:val="nil"/>
              <w:bottom w:val="single" w:sz="4" w:space="0" w:color="auto"/>
              <w:right w:val="nil"/>
            </w:tcBorders>
            <w:noWrap/>
            <w:vAlign w:val="center"/>
            <w:hideMark/>
          </w:tcPr>
          <w:p w14:paraId="5022C6F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0.3 ± 0.4</w:t>
            </w:r>
          </w:p>
        </w:tc>
        <w:tc>
          <w:tcPr>
            <w:tcW w:w="1580" w:type="dxa"/>
            <w:tcBorders>
              <w:top w:val="nil"/>
              <w:left w:val="nil"/>
              <w:bottom w:val="single" w:sz="4" w:space="0" w:color="auto"/>
              <w:right w:val="nil"/>
            </w:tcBorders>
            <w:noWrap/>
            <w:vAlign w:val="center"/>
            <w:hideMark/>
          </w:tcPr>
          <w:p w14:paraId="5022C6F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0.6 ± 0.3</w:t>
            </w:r>
          </w:p>
        </w:tc>
        <w:tc>
          <w:tcPr>
            <w:tcW w:w="960" w:type="dxa"/>
            <w:tcBorders>
              <w:top w:val="nil"/>
              <w:left w:val="nil"/>
              <w:bottom w:val="single" w:sz="4" w:space="0" w:color="auto"/>
              <w:right w:val="nil"/>
            </w:tcBorders>
            <w:noWrap/>
            <w:vAlign w:val="bottom"/>
            <w:hideMark/>
          </w:tcPr>
          <w:p w14:paraId="5022C6F9"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1.99</w:t>
            </w:r>
          </w:p>
        </w:tc>
        <w:tc>
          <w:tcPr>
            <w:tcW w:w="960" w:type="dxa"/>
            <w:tcBorders>
              <w:top w:val="nil"/>
              <w:left w:val="nil"/>
              <w:bottom w:val="single" w:sz="4" w:space="0" w:color="auto"/>
              <w:right w:val="nil"/>
            </w:tcBorders>
            <w:noWrap/>
            <w:vAlign w:val="bottom"/>
            <w:hideMark/>
          </w:tcPr>
          <w:p w14:paraId="5022C6F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0.07</w:t>
            </w:r>
          </w:p>
        </w:tc>
      </w:tr>
    </w:tbl>
    <w:p w14:paraId="5022C6FC" w14:textId="77777777" w:rsidR="00A504B5" w:rsidRPr="00C40B94" w:rsidRDefault="00A504B5" w:rsidP="00FC1890">
      <w:pPr>
        <w:spacing w:after="0" w:line="360" w:lineRule="auto"/>
        <w:rPr>
          <w:rFonts w:ascii="Times New Roman" w:hAnsi="Times New Roman" w:cs="Times New Roman"/>
          <w:sz w:val="24"/>
          <w:szCs w:val="24"/>
        </w:rPr>
        <w:sectPr w:rsidR="00A504B5" w:rsidRPr="00C40B94">
          <w:footerReference w:type="default" r:id="rId11"/>
          <w:pgSz w:w="11906" w:h="16838"/>
          <w:pgMar w:top="1417" w:right="1701" w:bottom="1417" w:left="1701" w:header="708" w:footer="708" w:gutter="0"/>
          <w:lnNumType w:countBy="1" w:restart="continuous"/>
          <w:cols w:space="720"/>
        </w:sectPr>
      </w:pPr>
    </w:p>
    <w:p w14:paraId="5022C6FD" w14:textId="1150D59E" w:rsidR="00A504B5" w:rsidRPr="00C40B94" w:rsidRDefault="00A504B5" w:rsidP="00FC1890">
      <w:pPr>
        <w:spacing w:after="0" w:line="360" w:lineRule="auto"/>
        <w:rPr>
          <w:rFonts w:ascii="Times New Roman" w:hAnsi="Times New Roman" w:cs="Times New Roman"/>
          <w:sz w:val="24"/>
          <w:szCs w:val="24"/>
        </w:rPr>
      </w:pPr>
      <w:r w:rsidRPr="005801AF">
        <w:rPr>
          <w:rStyle w:val="Heading1Char"/>
          <w:rFonts w:eastAsiaTheme="minorHAnsi"/>
        </w:rPr>
        <w:lastRenderedPageBreak/>
        <w:t>Table 2</w:t>
      </w:r>
      <w:r w:rsidRPr="00C40B94">
        <w:rPr>
          <w:rFonts w:ascii="Times New Roman" w:hAnsi="Times New Roman" w:cs="Times New Roman"/>
          <w:sz w:val="24"/>
          <w:szCs w:val="24"/>
        </w:rPr>
        <w:t xml:space="preserve">. Results of information-theoretic based model selection and </w:t>
      </w:r>
      <w:proofErr w:type="spellStart"/>
      <w:r w:rsidRPr="00C40B94">
        <w:rPr>
          <w:rFonts w:ascii="Times New Roman" w:hAnsi="Times New Roman" w:cs="Times New Roman"/>
          <w:sz w:val="24"/>
          <w:szCs w:val="24"/>
        </w:rPr>
        <w:t>multimodel</w:t>
      </w:r>
      <w:proofErr w:type="spellEnd"/>
      <w:r w:rsidRPr="00C40B94">
        <w:rPr>
          <w:rFonts w:ascii="Times New Roman" w:hAnsi="Times New Roman" w:cs="Times New Roman"/>
          <w:sz w:val="24"/>
          <w:szCs w:val="24"/>
        </w:rPr>
        <w:t xml:space="preserve"> inference for assessing the impact of three forest patch attributes (patch size, shape and isolation) on the occupancy, subpopulation size, and immature-to-female ratio of Mexican howler monkeys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Mexico. The model-averaged parameter estimates (β) and the unconditional variance (UV) are indicated. The sign of each parameter represents the direction of the effect (positive or negative) of each predictor on each response variable. Note that most β values are relatively accurate, as they were higher than their respective UV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they did not include zero) in all but one case. </w:t>
      </w:r>
    </w:p>
    <w:tbl>
      <w:tblPr>
        <w:tblW w:w="5000" w:type="pct"/>
        <w:tblCellMar>
          <w:left w:w="70" w:type="dxa"/>
          <w:right w:w="70" w:type="dxa"/>
        </w:tblCellMar>
        <w:tblLook w:val="04A0" w:firstRow="1" w:lastRow="0" w:firstColumn="1" w:lastColumn="0" w:noHBand="0" w:noVBand="1"/>
      </w:tblPr>
      <w:tblGrid>
        <w:gridCol w:w="3425"/>
        <w:gridCol w:w="1316"/>
        <w:gridCol w:w="1454"/>
        <w:gridCol w:w="1454"/>
        <w:gridCol w:w="274"/>
        <w:gridCol w:w="1454"/>
        <w:gridCol w:w="1454"/>
        <w:gridCol w:w="274"/>
        <w:gridCol w:w="1454"/>
        <w:gridCol w:w="1445"/>
      </w:tblGrid>
      <w:tr w:rsidR="00A504B5" w:rsidRPr="00C40B94" w14:paraId="5022C705" w14:textId="77777777" w:rsidTr="00A504B5">
        <w:trPr>
          <w:trHeight w:val="315"/>
        </w:trPr>
        <w:tc>
          <w:tcPr>
            <w:tcW w:w="1223" w:type="pct"/>
            <w:vMerge w:val="restart"/>
            <w:tcBorders>
              <w:top w:val="single" w:sz="4" w:space="0" w:color="auto"/>
              <w:left w:val="nil"/>
              <w:bottom w:val="single" w:sz="4" w:space="0" w:color="auto"/>
              <w:right w:val="nil"/>
            </w:tcBorders>
            <w:noWrap/>
            <w:vAlign w:val="center"/>
            <w:hideMark/>
          </w:tcPr>
          <w:p w14:paraId="5022C6FE"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Response variables</w:t>
            </w:r>
          </w:p>
        </w:tc>
        <w:tc>
          <w:tcPr>
            <w:tcW w:w="470" w:type="pct"/>
            <w:vMerge w:val="restart"/>
            <w:tcBorders>
              <w:top w:val="single" w:sz="4" w:space="0" w:color="auto"/>
              <w:left w:val="nil"/>
              <w:bottom w:val="single" w:sz="4" w:space="0" w:color="auto"/>
              <w:right w:val="nil"/>
            </w:tcBorders>
            <w:noWrap/>
            <w:vAlign w:val="bottom"/>
            <w:hideMark/>
          </w:tcPr>
          <w:p w14:paraId="5022C6FF"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w:t>
            </w:r>
          </w:p>
        </w:tc>
        <w:tc>
          <w:tcPr>
            <w:tcW w:w="1038" w:type="pct"/>
            <w:gridSpan w:val="2"/>
            <w:tcBorders>
              <w:top w:val="single" w:sz="4" w:space="0" w:color="auto"/>
              <w:left w:val="nil"/>
              <w:bottom w:val="single" w:sz="4" w:space="0" w:color="auto"/>
              <w:right w:val="nil"/>
            </w:tcBorders>
            <w:noWrap/>
            <w:vAlign w:val="center"/>
            <w:hideMark/>
          </w:tcPr>
          <w:p w14:paraId="5022C70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Size</w:t>
            </w:r>
          </w:p>
        </w:tc>
        <w:tc>
          <w:tcPr>
            <w:tcW w:w="98" w:type="pct"/>
            <w:tcBorders>
              <w:top w:val="single" w:sz="4" w:space="0" w:color="auto"/>
              <w:left w:val="nil"/>
              <w:bottom w:val="single" w:sz="4" w:space="0" w:color="auto"/>
              <w:right w:val="nil"/>
            </w:tcBorders>
            <w:noWrap/>
            <w:vAlign w:val="center"/>
            <w:hideMark/>
          </w:tcPr>
          <w:p w14:paraId="5022C701"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038" w:type="pct"/>
            <w:gridSpan w:val="2"/>
            <w:tcBorders>
              <w:top w:val="single" w:sz="4" w:space="0" w:color="auto"/>
              <w:left w:val="nil"/>
              <w:bottom w:val="single" w:sz="4" w:space="0" w:color="auto"/>
              <w:right w:val="nil"/>
            </w:tcBorders>
            <w:noWrap/>
            <w:vAlign w:val="center"/>
            <w:hideMark/>
          </w:tcPr>
          <w:p w14:paraId="5022C70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Isolation</w:t>
            </w:r>
          </w:p>
        </w:tc>
        <w:tc>
          <w:tcPr>
            <w:tcW w:w="98" w:type="pct"/>
            <w:tcBorders>
              <w:top w:val="single" w:sz="4" w:space="0" w:color="auto"/>
              <w:left w:val="nil"/>
              <w:bottom w:val="single" w:sz="4" w:space="0" w:color="auto"/>
              <w:right w:val="nil"/>
            </w:tcBorders>
            <w:noWrap/>
            <w:vAlign w:val="center"/>
            <w:hideMark/>
          </w:tcPr>
          <w:p w14:paraId="5022C703"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035" w:type="pct"/>
            <w:gridSpan w:val="2"/>
            <w:tcBorders>
              <w:top w:val="single" w:sz="4" w:space="0" w:color="auto"/>
              <w:left w:val="nil"/>
              <w:bottom w:val="single" w:sz="4" w:space="0" w:color="auto"/>
              <w:right w:val="nil"/>
            </w:tcBorders>
            <w:noWrap/>
            <w:vAlign w:val="center"/>
            <w:hideMark/>
          </w:tcPr>
          <w:p w14:paraId="5022C70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Shape</w:t>
            </w:r>
          </w:p>
        </w:tc>
      </w:tr>
      <w:tr w:rsidR="00A504B5" w:rsidRPr="00C40B94" w14:paraId="5022C710" w14:textId="77777777" w:rsidTr="00A504B5">
        <w:trPr>
          <w:trHeight w:val="315"/>
        </w:trPr>
        <w:tc>
          <w:tcPr>
            <w:tcW w:w="0" w:type="auto"/>
            <w:vMerge/>
            <w:tcBorders>
              <w:top w:val="single" w:sz="4" w:space="0" w:color="auto"/>
              <w:left w:val="nil"/>
              <w:bottom w:val="single" w:sz="4" w:space="0" w:color="auto"/>
              <w:right w:val="nil"/>
            </w:tcBorders>
            <w:vAlign w:val="center"/>
            <w:hideMark/>
          </w:tcPr>
          <w:p w14:paraId="5022C706"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0" w:type="auto"/>
            <w:vMerge/>
            <w:tcBorders>
              <w:top w:val="single" w:sz="4" w:space="0" w:color="auto"/>
              <w:left w:val="nil"/>
              <w:bottom w:val="single" w:sz="4" w:space="0" w:color="auto"/>
              <w:right w:val="nil"/>
            </w:tcBorders>
            <w:vAlign w:val="center"/>
            <w:hideMark/>
          </w:tcPr>
          <w:p w14:paraId="5022C707"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519" w:type="pct"/>
            <w:tcBorders>
              <w:top w:val="nil"/>
              <w:left w:val="nil"/>
              <w:bottom w:val="single" w:sz="4" w:space="0" w:color="auto"/>
              <w:right w:val="nil"/>
            </w:tcBorders>
            <w:noWrap/>
            <w:vAlign w:val="center"/>
            <w:hideMark/>
          </w:tcPr>
          <w:p w14:paraId="5022C70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2001</w:t>
            </w:r>
          </w:p>
        </w:tc>
        <w:tc>
          <w:tcPr>
            <w:tcW w:w="519" w:type="pct"/>
            <w:tcBorders>
              <w:top w:val="nil"/>
              <w:left w:val="nil"/>
              <w:bottom w:val="single" w:sz="4" w:space="0" w:color="auto"/>
              <w:right w:val="nil"/>
            </w:tcBorders>
            <w:noWrap/>
            <w:vAlign w:val="center"/>
            <w:hideMark/>
          </w:tcPr>
          <w:p w14:paraId="5022C709"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2013</w:t>
            </w:r>
          </w:p>
        </w:tc>
        <w:tc>
          <w:tcPr>
            <w:tcW w:w="98" w:type="pct"/>
            <w:noWrap/>
            <w:vAlign w:val="center"/>
            <w:hideMark/>
          </w:tcPr>
          <w:p w14:paraId="5022C70A"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tcBorders>
              <w:top w:val="nil"/>
              <w:left w:val="nil"/>
              <w:bottom w:val="single" w:sz="4" w:space="0" w:color="auto"/>
              <w:right w:val="nil"/>
            </w:tcBorders>
            <w:noWrap/>
            <w:vAlign w:val="center"/>
            <w:hideMark/>
          </w:tcPr>
          <w:p w14:paraId="5022C70B"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2001</w:t>
            </w:r>
          </w:p>
        </w:tc>
        <w:tc>
          <w:tcPr>
            <w:tcW w:w="519" w:type="pct"/>
            <w:tcBorders>
              <w:top w:val="nil"/>
              <w:left w:val="nil"/>
              <w:bottom w:val="single" w:sz="4" w:space="0" w:color="auto"/>
              <w:right w:val="nil"/>
            </w:tcBorders>
            <w:noWrap/>
            <w:vAlign w:val="center"/>
            <w:hideMark/>
          </w:tcPr>
          <w:p w14:paraId="5022C70C"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2013</w:t>
            </w:r>
          </w:p>
        </w:tc>
        <w:tc>
          <w:tcPr>
            <w:tcW w:w="98" w:type="pct"/>
            <w:noWrap/>
            <w:vAlign w:val="center"/>
            <w:hideMark/>
          </w:tcPr>
          <w:p w14:paraId="5022C70D"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tcBorders>
              <w:top w:val="nil"/>
              <w:left w:val="nil"/>
              <w:bottom w:val="single" w:sz="4" w:space="0" w:color="auto"/>
              <w:right w:val="nil"/>
            </w:tcBorders>
            <w:noWrap/>
            <w:vAlign w:val="center"/>
            <w:hideMark/>
          </w:tcPr>
          <w:p w14:paraId="5022C70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2001</w:t>
            </w:r>
          </w:p>
        </w:tc>
        <w:tc>
          <w:tcPr>
            <w:tcW w:w="516" w:type="pct"/>
            <w:tcBorders>
              <w:top w:val="nil"/>
              <w:left w:val="nil"/>
              <w:bottom w:val="single" w:sz="4" w:space="0" w:color="auto"/>
              <w:right w:val="nil"/>
            </w:tcBorders>
            <w:noWrap/>
            <w:vAlign w:val="center"/>
            <w:hideMark/>
          </w:tcPr>
          <w:p w14:paraId="5022C70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2013</w:t>
            </w:r>
          </w:p>
        </w:tc>
      </w:tr>
      <w:tr w:rsidR="00A504B5" w:rsidRPr="00C40B94" w14:paraId="5022C71B" w14:textId="77777777" w:rsidTr="00A504B5">
        <w:trPr>
          <w:trHeight w:val="375"/>
        </w:trPr>
        <w:tc>
          <w:tcPr>
            <w:tcW w:w="1223" w:type="pct"/>
            <w:vMerge w:val="restart"/>
            <w:tcBorders>
              <w:top w:val="single" w:sz="4" w:space="0" w:color="auto"/>
              <w:left w:val="nil"/>
              <w:bottom w:val="nil"/>
              <w:right w:val="nil"/>
            </w:tcBorders>
            <w:noWrap/>
            <w:vAlign w:val="center"/>
            <w:hideMark/>
          </w:tcPr>
          <w:p w14:paraId="5022C711"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Occupancy</w:t>
            </w:r>
          </w:p>
        </w:tc>
        <w:tc>
          <w:tcPr>
            <w:tcW w:w="470" w:type="pct"/>
            <w:tcBorders>
              <w:top w:val="single" w:sz="4" w:space="0" w:color="auto"/>
              <w:left w:val="nil"/>
              <w:bottom w:val="nil"/>
              <w:right w:val="nil"/>
            </w:tcBorders>
            <w:noWrap/>
            <w:vAlign w:val="bottom"/>
            <w:hideMark/>
          </w:tcPr>
          <w:p w14:paraId="5022C712" w14:textId="532CDB35" w:rsidR="00A504B5" w:rsidRPr="00C40B94" w:rsidRDefault="00B214C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519" w:type="pct"/>
            <w:noWrap/>
            <w:vAlign w:val="center"/>
            <w:hideMark/>
          </w:tcPr>
          <w:p w14:paraId="5022C713"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4.82 10</w:t>
            </w:r>
            <w:r w:rsidRPr="00C40B94">
              <w:rPr>
                <w:rFonts w:ascii="Times New Roman" w:eastAsia="Times New Roman" w:hAnsi="Times New Roman" w:cs="Times New Roman"/>
                <w:color w:val="000000"/>
                <w:sz w:val="24"/>
                <w:szCs w:val="24"/>
                <w:vertAlign w:val="superscript"/>
                <w:lang w:eastAsia="pt-BR"/>
              </w:rPr>
              <w:t>-2</w:t>
            </w:r>
          </w:p>
        </w:tc>
        <w:tc>
          <w:tcPr>
            <w:tcW w:w="519" w:type="pct"/>
            <w:noWrap/>
            <w:vAlign w:val="center"/>
            <w:hideMark/>
          </w:tcPr>
          <w:p w14:paraId="5022C71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3.57 10</w:t>
            </w:r>
            <w:r w:rsidRPr="00C40B94">
              <w:rPr>
                <w:rFonts w:ascii="Times New Roman" w:eastAsia="Times New Roman" w:hAnsi="Times New Roman" w:cs="Times New Roman"/>
                <w:color w:val="000000"/>
                <w:sz w:val="24"/>
                <w:szCs w:val="24"/>
                <w:vertAlign w:val="superscript"/>
                <w:lang w:eastAsia="pt-BR"/>
              </w:rPr>
              <w:t>-2</w:t>
            </w:r>
          </w:p>
        </w:tc>
        <w:tc>
          <w:tcPr>
            <w:tcW w:w="98" w:type="pct"/>
            <w:noWrap/>
            <w:vAlign w:val="center"/>
            <w:hideMark/>
          </w:tcPr>
          <w:p w14:paraId="5022C715"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16"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5.09 10</w:t>
            </w:r>
            <w:r w:rsidRPr="00C40B94">
              <w:rPr>
                <w:rFonts w:ascii="Times New Roman" w:eastAsia="Times New Roman" w:hAnsi="Times New Roman" w:cs="Times New Roman"/>
                <w:color w:val="000000"/>
                <w:sz w:val="24"/>
                <w:szCs w:val="24"/>
                <w:vertAlign w:val="superscript"/>
                <w:lang w:eastAsia="pt-BR"/>
              </w:rPr>
              <w:t>-3</w:t>
            </w:r>
          </w:p>
        </w:tc>
        <w:tc>
          <w:tcPr>
            <w:tcW w:w="519" w:type="pct"/>
            <w:noWrap/>
            <w:vAlign w:val="center"/>
            <w:hideMark/>
          </w:tcPr>
          <w:p w14:paraId="5022C71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8.23 10</w:t>
            </w:r>
            <w:r w:rsidRPr="00C40B94">
              <w:rPr>
                <w:rFonts w:ascii="Times New Roman" w:eastAsia="Times New Roman" w:hAnsi="Times New Roman" w:cs="Times New Roman"/>
                <w:color w:val="000000"/>
                <w:sz w:val="24"/>
                <w:szCs w:val="24"/>
                <w:vertAlign w:val="superscript"/>
                <w:lang w:eastAsia="pt-BR"/>
              </w:rPr>
              <w:t>-3</w:t>
            </w:r>
          </w:p>
        </w:tc>
        <w:tc>
          <w:tcPr>
            <w:tcW w:w="98" w:type="pct"/>
            <w:noWrap/>
            <w:vAlign w:val="center"/>
            <w:hideMark/>
          </w:tcPr>
          <w:p w14:paraId="5022C718"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19"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-1.02 10</w:t>
            </w:r>
            <w:r w:rsidRPr="00C40B94">
              <w:rPr>
                <w:rFonts w:ascii="Times New Roman" w:eastAsia="Times New Roman" w:hAnsi="Times New Roman" w:cs="Times New Roman"/>
                <w:color w:val="000000"/>
                <w:sz w:val="24"/>
                <w:szCs w:val="24"/>
                <w:vertAlign w:val="superscript"/>
                <w:lang w:eastAsia="pt-BR"/>
              </w:rPr>
              <w:t>-2</w:t>
            </w:r>
          </w:p>
        </w:tc>
        <w:tc>
          <w:tcPr>
            <w:tcW w:w="516" w:type="pct"/>
            <w:noWrap/>
            <w:vAlign w:val="center"/>
            <w:hideMark/>
          </w:tcPr>
          <w:p w14:paraId="5022C71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-5.15 10</w:t>
            </w:r>
            <w:r w:rsidRPr="00C40B94">
              <w:rPr>
                <w:rFonts w:ascii="Times New Roman" w:eastAsia="Times New Roman" w:hAnsi="Times New Roman" w:cs="Times New Roman"/>
                <w:color w:val="000000"/>
                <w:sz w:val="24"/>
                <w:szCs w:val="24"/>
                <w:vertAlign w:val="superscript"/>
                <w:lang w:eastAsia="pt-BR"/>
              </w:rPr>
              <w:t>-2</w:t>
            </w:r>
          </w:p>
        </w:tc>
      </w:tr>
      <w:tr w:rsidR="00A504B5" w:rsidRPr="00C40B94" w14:paraId="5022C726" w14:textId="77777777" w:rsidTr="00CD35D7">
        <w:trPr>
          <w:trHeight w:val="375"/>
        </w:trPr>
        <w:tc>
          <w:tcPr>
            <w:tcW w:w="0" w:type="auto"/>
            <w:vMerge/>
            <w:tcBorders>
              <w:top w:val="single" w:sz="4" w:space="0" w:color="auto"/>
              <w:left w:val="nil"/>
              <w:right w:val="nil"/>
            </w:tcBorders>
            <w:vAlign w:val="center"/>
            <w:hideMark/>
          </w:tcPr>
          <w:p w14:paraId="5022C71C"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470" w:type="pct"/>
            <w:noWrap/>
            <w:vAlign w:val="bottom"/>
            <w:hideMark/>
          </w:tcPr>
          <w:p w14:paraId="5022C71D"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c>
          <w:tcPr>
            <w:tcW w:w="519" w:type="pct"/>
            <w:noWrap/>
            <w:vAlign w:val="center"/>
            <w:hideMark/>
          </w:tcPr>
          <w:p w14:paraId="5022C71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1.06 10</w:t>
            </w:r>
            <w:r w:rsidRPr="00C40B94">
              <w:rPr>
                <w:rFonts w:ascii="Times New Roman" w:eastAsia="Times New Roman" w:hAnsi="Times New Roman" w:cs="Times New Roman"/>
                <w:color w:val="000000"/>
                <w:sz w:val="24"/>
                <w:szCs w:val="24"/>
                <w:vertAlign w:val="superscript"/>
                <w:lang w:eastAsia="pt-BR"/>
              </w:rPr>
              <w:t>-3</w:t>
            </w:r>
          </w:p>
        </w:tc>
        <w:tc>
          <w:tcPr>
            <w:tcW w:w="519" w:type="pct"/>
            <w:noWrap/>
            <w:vAlign w:val="center"/>
            <w:hideMark/>
          </w:tcPr>
          <w:p w14:paraId="5022C71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4.10 10</w:t>
            </w:r>
            <w:r w:rsidRPr="00C40B94">
              <w:rPr>
                <w:rFonts w:ascii="Times New Roman" w:eastAsia="Times New Roman" w:hAnsi="Times New Roman" w:cs="Times New Roman"/>
                <w:color w:val="000000"/>
                <w:sz w:val="24"/>
                <w:szCs w:val="24"/>
                <w:vertAlign w:val="superscript"/>
                <w:lang w:eastAsia="pt-BR"/>
              </w:rPr>
              <w:t>-4</w:t>
            </w:r>
          </w:p>
        </w:tc>
        <w:tc>
          <w:tcPr>
            <w:tcW w:w="98" w:type="pct"/>
            <w:noWrap/>
            <w:vAlign w:val="center"/>
            <w:hideMark/>
          </w:tcPr>
          <w:p w14:paraId="5022C720"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2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5.92 10</w:t>
            </w:r>
            <w:r w:rsidRPr="00C40B94">
              <w:rPr>
                <w:rFonts w:ascii="Times New Roman" w:eastAsia="Times New Roman" w:hAnsi="Times New Roman" w:cs="Times New Roman"/>
                <w:color w:val="000000"/>
                <w:sz w:val="24"/>
                <w:szCs w:val="24"/>
                <w:vertAlign w:val="superscript"/>
                <w:lang w:eastAsia="pt-BR"/>
              </w:rPr>
              <w:t>-6</w:t>
            </w:r>
          </w:p>
        </w:tc>
        <w:tc>
          <w:tcPr>
            <w:tcW w:w="519" w:type="pct"/>
            <w:noWrap/>
            <w:vAlign w:val="center"/>
            <w:hideMark/>
          </w:tcPr>
          <w:p w14:paraId="5022C72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2.15 10</w:t>
            </w:r>
            <w:r w:rsidRPr="00C40B94">
              <w:rPr>
                <w:rFonts w:ascii="Times New Roman" w:eastAsia="Times New Roman" w:hAnsi="Times New Roman" w:cs="Times New Roman"/>
                <w:color w:val="000000"/>
                <w:sz w:val="24"/>
                <w:szCs w:val="24"/>
                <w:vertAlign w:val="superscript"/>
                <w:lang w:eastAsia="pt-BR"/>
              </w:rPr>
              <w:t>-5</w:t>
            </w:r>
          </w:p>
        </w:tc>
        <w:tc>
          <w:tcPr>
            <w:tcW w:w="98" w:type="pct"/>
            <w:noWrap/>
            <w:vAlign w:val="center"/>
            <w:hideMark/>
          </w:tcPr>
          <w:p w14:paraId="5022C723"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2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2.71 10</w:t>
            </w:r>
            <w:r w:rsidRPr="00C40B94">
              <w:rPr>
                <w:rFonts w:ascii="Times New Roman" w:eastAsia="Times New Roman" w:hAnsi="Times New Roman" w:cs="Times New Roman"/>
                <w:color w:val="000000"/>
                <w:sz w:val="24"/>
                <w:szCs w:val="24"/>
                <w:vertAlign w:val="superscript"/>
                <w:lang w:eastAsia="pt-BR"/>
              </w:rPr>
              <w:t>-2</w:t>
            </w:r>
          </w:p>
        </w:tc>
        <w:tc>
          <w:tcPr>
            <w:tcW w:w="516" w:type="pct"/>
            <w:noWrap/>
            <w:vAlign w:val="center"/>
            <w:hideMark/>
          </w:tcPr>
          <w:p w14:paraId="5022C725"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2.01 10</w:t>
            </w:r>
            <w:r w:rsidRPr="00C40B94">
              <w:rPr>
                <w:rFonts w:ascii="Times New Roman" w:eastAsia="Times New Roman" w:hAnsi="Times New Roman" w:cs="Times New Roman"/>
                <w:color w:val="000000"/>
                <w:sz w:val="24"/>
                <w:szCs w:val="24"/>
                <w:vertAlign w:val="superscript"/>
                <w:lang w:eastAsia="pt-BR"/>
              </w:rPr>
              <w:t>-2</w:t>
            </w:r>
          </w:p>
        </w:tc>
      </w:tr>
      <w:tr w:rsidR="00A504B5" w:rsidRPr="00C40B94" w14:paraId="5022C731" w14:textId="77777777" w:rsidTr="00A504B5">
        <w:trPr>
          <w:trHeight w:val="375"/>
        </w:trPr>
        <w:tc>
          <w:tcPr>
            <w:tcW w:w="1223" w:type="pct"/>
            <w:vMerge w:val="restart"/>
            <w:noWrap/>
            <w:vAlign w:val="center"/>
            <w:hideMark/>
          </w:tcPr>
          <w:p w14:paraId="5022C727"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Subpopulation size (n)</w:t>
            </w:r>
          </w:p>
        </w:tc>
        <w:tc>
          <w:tcPr>
            <w:tcW w:w="470" w:type="pct"/>
            <w:noWrap/>
            <w:vAlign w:val="bottom"/>
            <w:hideMark/>
          </w:tcPr>
          <w:p w14:paraId="5022C728"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519" w:type="pct"/>
            <w:noWrap/>
            <w:vAlign w:val="center"/>
            <w:hideMark/>
          </w:tcPr>
          <w:p w14:paraId="5022C729"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-1.04 10</w:t>
            </w:r>
            <w:r w:rsidRPr="00C40B94">
              <w:rPr>
                <w:rFonts w:ascii="Times New Roman" w:eastAsia="Times New Roman" w:hAnsi="Times New Roman" w:cs="Times New Roman"/>
                <w:color w:val="000000"/>
                <w:sz w:val="24"/>
                <w:szCs w:val="24"/>
                <w:vertAlign w:val="superscript"/>
                <w:lang w:eastAsia="pt-BR"/>
              </w:rPr>
              <w:t>-4</w:t>
            </w:r>
          </w:p>
        </w:tc>
        <w:tc>
          <w:tcPr>
            <w:tcW w:w="519" w:type="pct"/>
            <w:noWrap/>
            <w:vAlign w:val="center"/>
            <w:hideMark/>
          </w:tcPr>
          <w:p w14:paraId="5022C72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3.62 10</w:t>
            </w:r>
            <w:r w:rsidRPr="00C40B94">
              <w:rPr>
                <w:rFonts w:ascii="Times New Roman" w:eastAsia="Times New Roman" w:hAnsi="Times New Roman" w:cs="Times New Roman"/>
                <w:color w:val="000000"/>
                <w:sz w:val="24"/>
                <w:szCs w:val="24"/>
                <w:vertAlign w:val="superscript"/>
                <w:lang w:eastAsia="pt-BR"/>
              </w:rPr>
              <w:t>-3</w:t>
            </w:r>
          </w:p>
        </w:tc>
        <w:tc>
          <w:tcPr>
            <w:tcW w:w="98" w:type="pct"/>
            <w:noWrap/>
            <w:vAlign w:val="center"/>
            <w:hideMark/>
          </w:tcPr>
          <w:p w14:paraId="5022C72B"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2C"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4.81 10</w:t>
            </w:r>
            <w:r w:rsidRPr="00C40B94">
              <w:rPr>
                <w:rFonts w:ascii="Times New Roman" w:eastAsia="Times New Roman" w:hAnsi="Times New Roman" w:cs="Times New Roman"/>
                <w:color w:val="000000"/>
                <w:sz w:val="24"/>
                <w:szCs w:val="24"/>
                <w:vertAlign w:val="superscript"/>
                <w:lang w:eastAsia="pt-BR"/>
              </w:rPr>
              <w:t>-5</w:t>
            </w:r>
          </w:p>
        </w:tc>
        <w:tc>
          <w:tcPr>
            <w:tcW w:w="519" w:type="pct"/>
            <w:noWrap/>
            <w:vAlign w:val="center"/>
            <w:hideMark/>
          </w:tcPr>
          <w:p w14:paraId="5022C72D"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-4.72 10</w:t>
            </w:r>
            <w:r w:rsidRPr="00C40B94">
              <w:rPr>
                <w:rFonts w:ascii="Times New Roman" w:eastAsia="Times New Roman" w:hAnsi="Times New Roman" w:cs="Times New Roman"/>
                <w:color w:val="000000"/>
                <w:sz w:val="24"/>
                <w:szCs w:val="24"/>
                <w:vertAlign w:val="superscript"/>
                <w:lang w:eastAsia="pt-BR"/>
              </w:rPr>
              <w:t>-4</w:t>
            </w:r>
          </w:p>
        </w:tc>
        <w:tc>
          <w:tcPr>
            <w:tcW w:w="98" w:type="pct"/>
            <w:noWrap/>
            <w:vAlign w:val="center"/>
            <w:hideMark/>
          </w:tcPr>
          <w:p w14:paraId="5022C72E"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2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3.38 10</w:t>
            </w:r>
            <w:r w:rsidRPr="00C40B94">
              <w:rPr>
                <w:rFonts w:ascii="Times New Roman" w:eastAsia="Times New Roman" w:hAnsi="Times New Roman" w:cs="Times New Roman"/>
                <w:color w:val="000000"/>
                <w:sz w:val="24"/>
                <w:szCs w:val="24"/>
                <w:vertAlign w:val="superscript"/>
                <w:lang w:eastAsia="pt-BR"/>
              </w:rPr>
              <w:t>-1</w:t>
            </w:r>
          </w:p>
        </w:tc>
        <w:tc>
          <w:tcPr>
            <w:tcW w:w="516" w:type="pct"/>
            <w:noWrap/>
            <w:vAlign w:val="center"/>
            <w:hideMark/>
          </w:tcPr>
          <w:p w14:paraId="5022C73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9.83 10</w:t>
            </w:r>
            <w:r w:rsidRPr="00C40B94">
              <w:rPr>
                <w:rFonts w:ascii="Times New Roman" w:eastAsia="Times New Roman" w:hAnsi="Times New Roman" w:cs="Times New Roman"/>
                <w:color w:val="000000"/>
                <w:sz w:val="24"/>
                <w:szCs w:val="24"/>
                <w:vertAlign w:val="superscript"/>
                <w:lang w:eastAsia="pt-BR"/>
              </w:rPr>
              <w:t>-2</w:t>
            </w:r>
          </w:p>
        </w:tc>
      </w:tr>
      <w:tr w:rsidR="00A504B5" w:rsidRPr="00C40B94" w14:paraId="5022C73C" w14:textId="77777777" w:rsidTr="00A504B5">
        <w:trPr>
          <w:trHeight w:val="375"/>
        </w:trPr>
        <w:tc>
          <w:tcPr>
            <w:tcW w:w="0" w:type="auto"/>
            <w:vMerge/>
            <w:vAlign w:val="center"/>
            <w:hideMark/>
          </w:tcPr>
          <w:p w14:paraId="5022C732"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470" w:type="pct"/>
            <w:noWrap/>
            <w:vAlign w:val="bottom"/>
            <w:hideMark/>
          </w:tcPr>
          <w:p w14:paraId="5022C733"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c>
          <w:tcPr>
            <w:tcW w:w="519" w:type="pct"/>
            <w:noWrap/>
            <w:vAlign w:val="center"/>
            <w:hideMark/>
          </w:tcPr>
          <w:p w14:paraId="5022C73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1.08 10</w:t>
            </w:r>
            <w:r w:rsidRPr="00C40B94">
              <w:rPr>
                <w:rFonts w:ascii="Times New Roman" w:eastAsia="Times New Roman" w:hAnsi="Times New Roman" w:cs="Times New Roman"/>
                <w:color w:val="000000"/>
                <w:sz w:val="24"/>
                <w:szCs w:val="24"/>
                <w:vertAlign w:val="superscript"/>
                <w:lang w:eastAsia="pt-BR"/>
              </w:rPr>
              <w:t>-7</w:t>
            </w:r>
          </w:p>
        </w:tc>
        <w:tc>
          <w:tcPr>
            <w:tcW w:w="519" w:type="pct"/>
            <w:noWrap/>
            <w:vAlign w:val="center"/>
            <w:hideMark/>
          </w:tcPr>
          <w:p w14:paraId="5022C735"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5.42 10</w:t>
            </w:r>
            <w:r w:rsidRPr="00C40B94">
              <w:rPr>
                <w:rFonts w:ascii="Times New Roman" w:eastAsia="Times New Roman" w:hAnsi="Times New Roman" w:cs="Times New Roman"/>
                <w:color w:val="000000"/>
                <w:sz w:val="24"/>
                <w:szCs w:val="24"/>
                <w:vertAlign w:val="superscript"/>
                <w:lang w:eastAsia="pt-BR"/>
              </w:rPr>
              <w:t>-6</w:t>
            </w:r>
          </w:p>
        </w:tc>
        <w:tc>
          <w:tcPr>
            <w:tcW w:w="98" w:type="pct"/>
            <w:noWrap/>
            <w:vAlign w:val="center"/>
            <w:hideMark/>
          </w:tcPr>
          <w:p w14:paraId="5022C736"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3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1.27 10</w:t>
            </w:r>
            <w:r w:rsidRPr="00C40B94">
              <w:rPr>
                <w:rFonts w:ascii="Times New Roman" w:eastAsia="Times New Roman" w:hAnsi="Times New Roman" w:cs="Times New Roman"/>
                <w:color w:val="000000"/>
                <w:sz w:val="24"/>
                <w:szCs w:val="24"/>
                <w:vertAlign w:val="superscript"/>
                <w:lang w:eastAsia="pt-BR"/>
              </w:rPr>
              <w:t>-8</w:t>
            </w:r>
          </w:p>
        </w:tc>
        <w:tc>
          <w:tcPr>
            <w:tcW w:w="519" w:type="pct"/>
            <w:noWrap/>
            <w:vAlign w:val="center"/>
            <w:hideMark/>
          </w:tcPr>
          <w:p w14:paraId="5022C73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6.56 10</w:t>
            </w:r>
            <w:r w:rsidRPr="00C40B94">
              <w:rPr>
                <w:rFonts w:ascii="Times New Roman" w:eastAsia="Times New Roman" w:hAnsi="Times New Roman" w:cs="Times New Roman"/>
                <w:color w:val="000000"/>
                <w:sz w:val="24"/>
                <w:szCs w:val="24"/>
                <w:vertAlign w:val="superscript"/>
                <w:lang w:eastAsia="pt-BR"/>
              </w:rPr>
              <w:t>-7</w:t>
            </w:r>
          </w:p>
        </w:tc>
        <w:tc>
          <w:tcPr>
            <w:tcW w:w="98" w:type="pct"/>
            <w:noWrap/>
            <w:vAlign w:val="center"/>
            <w:hideMark/>
          </w:tcPr>
          <w:p w14:paraId="5022C739"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3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3.67 10</w:t>
            </w:r>
            <w:r w:rsidRPr="00C40B94">
              <w:rPr>
                <w:rFonts w:ascii="Times New Roman" w:eastAsia="Times New Roman" w:hAnsi="Times New Roman" w:cs="Times New Roman"/>
                <w:color w:val="000000"/>
                <w:sz w:val="24"/>
                <w:szCs w:val="24"/>
                <w:vertAlign w:val="superscript"/>
                <w:lang w:eastAsia="pt-BR"/>
              </w:rPr>
              <w:t>-4</w:t>
            </w:r>
          </w:p>
        </w:tc>
        <w:tc>
          <w:tcPr>
            <w:tcW w:w="516" w:type="pct"/>
            <w:noWrap/>
            <w:vAlign w:val="center"/>
            <w:hideMark/>
          </w:tcPr>
          <w:p w14:paraId="5022C73B"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1.04 10</w:t>
            </w:r>
            <w:r w:rsidRPr="00C40B94">
              <w:rPr>
                <w:rFonts w:ascii="Times New Roman" w:eastAsia="Times New Roman" w:hAnsi="Times New Roman" w:cs="Times New Roman"/>
                <w:color w:val="000000"/>
                <w:sz w:val="24"/>
                <w:szCs w:val="24"/>
                <w:vertAlign w:val="superscript"/>
                <w:lang w:eastAsia="pt-BR"/>
              </w:rPr>
              <w:t>-2</w:t>
            </w:r>
          </w:p>
        </w:tc>
      </w:tr>
      <w:tr w:rsidR="00A504B5" w:rsidRPr="00C40B94" w14:paraId="5022C747" w14:textId="77777777" w:rsidTr="00CD35D7">
        <w:trPr>
          <w:trHeight w:val="375"/>
        </w:trPr>
        <w:tc>
          <w:tcPr>
            <w:tcW w:w="1223" w:type="pct"/>
            <w:vMerge w:val="restart"/>
            <w:tcBorders>
              <w:top w:val="nil"/>
              <w:left w:val="nil"/>
              <w:right w:val="nil"/>
            </w:tcBorders>
            <w:noWrap/>
            <w:vAlign w:val="center"/>
            <w:hideMark/>
          </w:tcPr>
          <w:p w14:paraId="5022C73D"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Immature-to-female ratio</w:t>
            </w:r>
          </w:p>
        </w:tc>
        <w:tc>
          <w:tcPr>
            <w:tcW w:w="470" w:type="pct"/>
            <w:noWrap/>
            <w:vAlign w:val="bottom"/>
            <w:hideMark/>
          </w:tcPr>
          <w:p w14:paraId="5022C73E"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519" w:type="pct"/>
            <w:noWrap/>
            <w:vAlign w:val="center"/>
            <w:hideMark/>
          </w:tcPr>
          <w:p w14:paraId="5022C73F"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-1.13 10</w:t>
            </w:r>
            <w:r w:rsidRPr="00C40B94">
              <w:rPr>
                <w:rFonts w:ascii="Times New Roman" w:eastAsia="Times New Roman" w:hAnsi="Times New Roman" w:cs="Times New Roman"/>
                <w:color w:val="000000"/>
                <w:sz w:val="24"/>
                <w:szCs w:val="24"/>
                <w:vertAlign w:val="superscript"/>
                <w:lang w:eastAsia="pt-BR"/>
              </w:rPr>
              <w:t>-5</w:t>
            </w:r>
          </w:p>
        </w:tc>
        <w:tc>
          <w:tcPr>
            <w:tcW w:w="519" w:type="pct"/>
            <w:noWrap/>
            <w:vAlign w:val="center"/>
            <w:hideMark/>
          </w:tcPr>
          <w:p w14:paraId="5022C74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-1.51 10</w:t>
            </w:r>
            <w:r w:rsidRPr="00C40B94">
              <w:rPr>
                <w:rFonts w:ascii="Times New Roman" w:eastAsia="Times New Roman" w:hAnsi="Times New Roman" w:cs="Times New Roman"/>
                <w:color w:val="000000"/>
                <w:sz w:val="24"/>
                <w:szCs w:val="24"/>
                <w:vertAlign w:val="superscript"/>
                <w:lang w:eastAsia="pt-BR"/>
              </w:rPr>
              <w:t>-5</w:t>
            </w:r>
          </w:p>
        </w:tc>
        <w:tc>
          <w:tcPr>
            <w:tcW w:w="98" w:type="pct"/>
            <w:noWrap/>
            <w:vAlign w:val="center"/>
            <w:hideMark/>
          </w:tcPr>
          <w:p w14:paraId="5022C741"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4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1.76 10</w:t>
            </w:r>
            <w:r w:rsidRPr="00C40B94">
              <w:rPr>
                <w:rFonts w:ascii="Times New Roman" w:eastAsia="Times New Roman" w:hAnsi="Times New Roman" w:cs="Times New Roman"/>
                <w:color w:val="000000"/>
                <w:sz w:val="24"/>
                <w:szCs w:val="24"/>
                <w:vertAlign w:val="superscript"/>
                <w:lang w:eastAsia="pt-BR"/>
              </w:rPr>
              <w:t>-5</w:t>
            </w:r>
          </w:p>
        </w:tc>
        <w:tc>
          <w:tcPr>
            <w:tcW w:w="519" w:type="pct"/>
            <w:noWrap/>
            <w:vAlign w:val="center"/>
            <w:hideMark/>
          </w:tcPr>
          <w:p w14:paraId="5022C743"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6.26 10</w:t>
            </w:r>
            <w:r w:rsidRPr="00C40B94">
              <w:rPr>
                <w:rFonts w:ascii="Times New Roman" w:eastAsia="Times New Roman" w:hAnsi="Times New Roman" w:cs="Times New Roman"/>
                <w:color w:val="000000"/>
                <w:sz w:val="24"/>
                <w:szCs w:val="24"/>
                <w:vertAlign w:val="superscript"/>
                <w:lang w:eastAsia="pt-BR"/>
              </w:rPr>
              <w:t>-5</w:t>
            </w:r>
          </w:p>
        </w:tc>
        <w:tc>
          <w:tcPr>
            <w:tcW w:w="98" w:type="pct"/>
            <w:noWrap/>
            <w:vAlign w:val="center"/>
            <w:hideMark/>
          </w:tcPr>
          <w:p w14:paraId="5022C744"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noWrap/>
            <w:vAlign w:val="center"/>
            <w:hideMark/>
          </w:tcPr>
          <w:p w14:paraId="5022C745"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1.21 10</w:t>
            </w:r>
            <w:r w:rsidRPr="00C40B94">
              <w:rPr>
                <w:rFonts w:ascii="Times New Roman" w:eastAsia="Times New Roman" w:hAnsi="Times New Roman" w:cs="Times New Roman"/>
                <w:color w:val="000000"/>
                <w:sz w:val="24"/>
                <w:szCs w:val="24"/>
                <w:vertAlign w:val="superscript"/>
                <w:lang w:eastAsia="pt-BR"/>
              </w:rPr>
              <w:t>-3</w:t>
            </w:r>
          </w:p>
        </w:tc>
        <w:tc>
          <w:tcPr>
            <w:tcW w:w="516" w:type="pct"/>
            <w:noWrap/>
            <w:vAlign w:val="center"/>
            <w:hideMark/>
          </w:tcPr>
          <w:p w14:paraId="5022C746"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3.91 10</w:t>
            </w:r>
            <w:r w:rsidRPr="00C40B94">
              <w:rPr>
                <w:rFonts w:ascii="Times New Roman" w:eastAsia="Times New Roman" w:hAnsi="Times New Roman" w:cs="Times New Roman"/>
                <w:color w:val="000000"/>
                <w:sz w:val="24"/>
                <w:szCs w:val="24"/>
                <w:vertAlign w:val="superscript"/>
                <w:lang w:eastAsia="pt-BR"/>
              </w:rPr>
              <w:t>-3</w:t>
            </w:r>
          </w:p>
        </w:tc>
      </w:tr>
      <w:tr w:rsidR="00A504B5" w:rsidRPr="00C40B94" w14:paraId="5022C752" w14:textId="77777777" w:rsidTr="00CD35D7">
        <w:trPr>
          <w:trHeight w:val="375"/>
        </w:trPr>
        <w:tc>
          <w:tcPr>
            <w:tcW w:w="0" w:type="auto"/>
            <w:vMerge/>
            <w:tcBorders>
              <w:left w:val="nil"/>
              <w:bottom w:val="single" w:sz="4" w:space="0" w:color="auto"/>
              <w:right w:val="nil"/>
            </w:tcBorders>
            <w:vAlign w:val="center"/>
            <w:hideMark/>
          </w:tcPr>
          <w:p w14:paraId="5022C748"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470" w:type="pct"/>
            <w:tcBorders>
              <w:left w:val="nil"/>
              <w:bottom w:val="single" w:sz="4" w:space="0" w:color="auto"/>
              <w:right w:val="nil"/>
            </w:tcBorders>
            <w:noWrap/>
            <w:vAlign w:val="bottom"/>
            <w:hideMark/>
          </w:tcPr>
          <w:p w14:paraId="5022C749"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c>
          <w:tcPr>
            <w:tcW w:w="519" w:type="pct"/>
            <w:tcBorders>
              <w:left w:val="nil"/>
              <w:bottom w:val="single" w:sz="4" w:space="0" w:color="auto"/>
              <w:right w:val="nil"/>
            </w:tcBorders>
            <w:noWrap/>
            <w:vAlign w:val="center"/>
            <w:hideMark/>
          </w:tcPr>
          <w:p w14:paraId="5022C74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1.61 10</w:t>
            </w:r>
            <w:r w:rsidRPr="00C40B94">
              <w:rPr>
                <w:rFonts w:ascii="Times New Roman" w:eastAsia="Times New Roman" w:hAnsi="Times New Roman" w:cs="Times New Roman"/>
                <w:color w:val="000000"/>
                <w:sz w:val="24"/>
                <w:szCs w:val="24"/>
                <w:vertAlign w:val="superscript"/>
                <w:lang w:eastAsia="pt-BR"/>
              </w:rPr>
              <w:t>-7</w:t>
            </w:r>
          </w:p>
        </w:tc>
        <w:tc>
          <w:tcPr>
            <w:tcW w:w="519" w:type="pct"/>
            <w:tcBorders>
              <w:left w:val="nil"/>
              <w:bottom w:val="single" w:sz="4" w:space="0" w:color="auto"/>
              <w:right w:val="nil"/>
            </w:tcBorders>
            <w:noWrap/>
            <w:vAlign w:val="center"/>
            <w:hideMark/>
          </w:tcPr>
          <w:p w14:paraId="5022C74B"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1.18 10</w:t>
            </w:r>
            <w:r w:rsidRPr="00C40B94">
              <w:rPr>
                <w:rFonts w:ascii="Times New Roman" w:eastAsia="Times New Roman" w:hAnsi="Times New Roman" w:cs="Times New Roman"/>
                <w:color w:val="000000"/>
                <w:sz w:val="24"/>
                <w:szCs w:val="24"/>
                <w:vertAlign w:val="superscript"/>
                <w:lang w:eastAsia="pt-BR"/>
              </w:rPr>
              <w:t>-7</w:t>
            </w:r>
          </w:p>
        </w:tc>
        <w:tc>
          <w:tcPr>
            <w:tcW w:w="98" w:type="pct"/>
            <w:tcBorders>
              <w:left w:val="nil"/>
              <w:bottom w:val="single" w:sz="4" w:space="0" w:color="auto"/>
              <w:right w:val="nil"/>
            </w:tcBorders>
            <w:noWrap/>
            <w:vAlign w:val="center"/>
            <w:hideMark/>
          </w:tcPr>
          <w:p w14:paraId="5022C74C"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tcBorders>
              <w:left w:val="nil"/>
              <w:bottom w:val="single" w:sz="4" w:space="0" w:color="auto"/>
              <w:right w:val="nil"/>
            </w:tcBorders>
            <w:noWrap/>
            <w:vAlign w:val="center"/>
            <w:hideMark/>
          </w:tcPr>
          <w:p w14:paraId="5022C74D"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8.81 10</w:t>
            </w:r>
            <w:r w:rsidRPr="00C40B94">
              <w:rPr>
                <w:rFonts w:ascii="Times New Roman" w:eastAsia="Times New Roman" w:hAnsi="Times New Roman" w:cs="Times New Roman"/>
                <w:color w:val="000000"/>
                <w:sz w:val="24"/>
                <w:szCs w:val="24"/>
                <w:vertAlign w:val="superscript"/>
                <w:lang w:eastAsia="pt-BR"/>
              </w:rPr>
              <w:t>-9</w:t>
            </w:r>
          </w:p>
        </w:tc>
        <w:tc>
          <w:tcPr>
            <w:tcW w:w="519" w:type="pct"/>
            <w:tcBorders>
              <w:left w:val="nil"/>
              <w:bottom w:val="single" w:sz="4" w:space="0" w:color="auto"/>
              <w:right w:val="nil"/>
            </w:tcBorders>
            <w:noWrap/>
            <w:vAlign w:val="center"/>
            <w:hideMark/>
          </w:tcPr>
          <w:p w14:paraId="5022C74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3.04 10</w:t>
            </w:r>
            <w:r w:rsidRPr="00C40B94">
              <w:rPr>
                <w:rFonts w:ascii="Times New Roman" w:eastAsia="Times New Roman" w:hAnsi="Times New Roman" w:cs="Times New Roman"/>
                <w:color w:val="000000"/>
                <w:sz w:val="24"/>
                <w:szCs w:val="24"/>
                <w:vertAlign w:val="superscript"/>
                <w:lang w:eastAsia="pt-BR"/>
              </w:rPr>
              <w:t>-8</w:t>
            </w:r>
          </w:p>
        </w:tc>
        <w:tc>
          <w:tcPr>
            <w:tcW w:w="98" w:type="pct"/>
            <w:tcBorders>
              <w:left w:val="nil"/>
              <w:bottom w:val="single" w:sz="4" w:space="0" w:color="auto"/>
              <w:right w:val="nil"/>
            </w:tcBorders>
            <w:noWrap/>
            <w:vAlign w:val="center"/>
            <w:hideMark/>
          </w:tcPr>
          <w:p w14:paraId="5022C74F"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519" w:type="pct"/>
            <w:tcBorders>
              <w:left w:val="nil"/>
              <w:bottom w:val="single" w:sz="4" w:space="0" w:color="auto"/>
              <w:right w:val="nil"/>
            </w:tcBorders>
            <w:noWrap/>
            <w:vAlign w:val="center"/>
            <w:hideMark/>
          </w:tcPr>
          <w:p w14:paraId="5022C75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1.33 10</w:t>
            </w:r>
            <w:r w:rsidRPr="00C40B94">
              <w:rPr>
                <w:rFonts w:ascii="Times New Roman" w:eastAsia="Times New Roman" w:hAnsi="Times New Roman" w:cs="Times New Roman"/>
                <w:color w:val="000000"/>
                <w:sz w:val="24"/>
                <w:szCs w:val="24"/>
                <w:vertAlign w:val="superscript"/>
                <w:lang w:eastAsia="pt-BR"/>
              </w:rPr>
              <w:t>-4</w:t>
            </w:r>
          </w:p>
        </w:tc>
        <w:tc>
          <w:tcPr>
            <w:tcW w:w="516" w:type="pct"/>
            <w:tcBorders>
              <w:top w:val="nil"/>
              <w:left w:val="nil"/>
              <w:bottom w:val="single" w:sz="4" w:space="0" w:color="auto"/>
              <w:right w:val="nil"/>
            </w:tcBorders>
            <w:noWrap/>
            <w:vAlign w:val="center"/>
            <w:hideMark/>
          </w:tcPr>
          <w:p w14:paraId="5022C75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1.67 10</w:t>
            </w:r>
            <w:r w:rsidRPr="00C40B94">
              <w:rPr>
                <w:rFonts w:ascii="Times New Roman" w:eastAsia="Times New Roman" w:hAnsi="Times New Roman" w:cs="Times New Roman"/>
                <w:color w:val="000000"/>
                <w:sz w:val="24"/>
                <w:szCs w:val="24"/>
                <w:vertAlign w:val="superscript"/>
                <w:lang w:eastAsia="pt-BR"/>
              </w:rPr>
              <w:t>-4</w:t>
            </w:r>
          </w:p>
        </w:tc>
      </w:tr>
    </w:tbl>
    <w:p w14:paraId="5022C753" w14:textId="77777777" w:rsidR="00A504B5" w:rsidRPr="00C40B94" w:rsidRDefault="00A504B5" w:rsidP="00FC1890">
      <w:pPr>
        <w:spacing w:after="0" w:line="360" w:lineRule="auto"/>
        <w:rPr>
          <w:rFonts w:ascii="Times New Roman" w:hAnsi="Times New Roman" w:cs="Times New Roman"/>
          <w:sz w:val="24"/>
          <w:szCs w:val="24"/>
        </w:rPr>
        <w:sectPr w:rsidR="00A504B5" w:rsidRPr="00C40B94">
          <w:pgSz w:w="16838" w:h="11906" w:orient="landscape"/>
          <w:pgMar w:top="1701" w:right="1417" w:bottom="1701" w:left="1417" w:header="708" w:footer="708" w:gutter="0"/>
          <w:lnNumType w:countBy="1" w:restart="continuous"/>
          <w:cols w:space="720"/>
        </w:sectPr>
      </w:pPr>
    </w:p>
    <w:p w14:paraId="5022C754" w14:textId="0C357BB7" w:rsidR="00A504B5" w:rsidRPr="00C40B94" w:rsidRDefault="00A504B5" w:rsidP="00FC1890">
      <w:pPr>
        <w:spacing w:after="0" w:line="360" w:lineRule="auto"/>
        <w:rPr>
          <w:rFonts w:ascii="Times New Roman" w:hAnsi="Times New Roman" w:cs="Times New Roman"/>
          <w:sz w:val="24"/>
          <w:szCs w:val="24"/>
        </w:rPr>
      </w:pPr>
      <w:r w:rsidRPr="005801AF">
        <w:rPr>
          <w:rStyle w:val="Heading1Char"/>
          <w:rFonts w:eastAsiaTheme="minorHAnsi"/>
        </w:rPr>
        <w:lastRenderedPageBreak/>
        <w:t>Table 3</w:t>
      </w:r>
      <w:r w:rsidRPr="00C40B94">
        <w:rPr>
          <w:rFonts w:ascii="Times New Roman" w:hAnsi="Times New Roman" w:cs="Times New Roman"/>
          <w:sz w:val="24"/>
          <w:szCs w:val="24"/>
        </w:rPr>
        <w:t xml:space="preserve">. Results of information-theoretic based model selection and </w:t>
      </w:r>
      <w:proofErr w:type="spellStart"/>
      <w:r w:rsidRPr="00C40B94">
        <w:rPr>
          <w:rFonts w:ascii="Times New Roman" w:hAnsi="Times New Roman" w:cs="Times New Roman"/>
          <w:sz w:val="24"/>
          <w:szCs w:val="24"/>
        </w:rPr>
        <w:t>multimodel</w:t>
      </w:r>
      <w:proofErr w:type="spellEnd"/>
      <w:r w:rsidRPr="00C40B94">
        <w:rPr>
          <w:rFonts w:ascii="Times New Roman" w:hAnsi="Times New Roman" w:cs="Times New Roman"/>
          <w:sz w:val="24"/>
          <w:szCs w:val="24"/>
        </w:rPr>
        <w:t xml:space="preserve"> inference for assessing the impact of the difference (</w:t>
      </w:r>
      <w:r w:rsidRPr="00C40B94">
        <w:rPr>
          <w:rFonts w:ascii="Times New Roman" w:eastAsia="Times New Roman" w:hAnsi="Times New Roman" w:cs="Times New Roman"/>
          <w:color w:val="000000"/>
          <w:sz w:val="24"/>
          <w:szCs w:val="24"/>
          <w:lang w:eastAsia="pt-BR"/>
        </w:rPr>
        <w:t>Δ</w:t>
      </w:r>
      <w:r w:rsidRPr="00C40B94">
        <w:rPr>
          <w:rFonts w:ascii="Times New Roman" w:hAnsi="Times New Roman" w:cs="Times New Roman"/>
          <w:sz w:val="24"/>
          <w:szCs w:val="24"/>
        </w:rPr>
        <w:t xml:space="preserve">) between sampling years (2013-2001) in three forest patch attributes on the difference in subpopulation size and immature-to-female ratio of Mexican howler monkeys in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Mexico. The model-averaged parameter estimates (β) and the unconditional variance (UV) are indicated. The sign of each parameter represents direction of the effect (positive or negative) of each predictor on each response variable. Note that most β values are accurate, as they were higher than their respective UV (i.e.</w:t>
      </w:r>
      <w:r w:rsidR="00801C2E">
        <w:rPr>
          <w:rFonts w:ascii="Times New Roman" w:hAnsi="Times New Roman" w:cs="Times New Roman"/>
          <w:sz w:val="24"/>
          <w:szCs w:val="24"/>
        </w:rPr>
        <w:t>,</w:t>
      </w:r>
      <w:r w:rsidRPr="00C40B94">
        <w:rPr>
          <w:rFonts w:ascii="Times New Roman" w:hAnsi="Times New Roman" w:cs="Times New Roman"/>
          <w:sz w:val="24"/>
          <w:szCs w:val="24"/>
        </w:rPr>
        <w:t xml:space="preserve"> they did not include zero) in all but one case. </w:t>
      </w:r>
    </w:p>
    <w:tbl>
      <w:tblPr>
        <w:tblW w:w="9750" w:type="dxa"/>
        <w:jc w:val="center"/>
        <w:tblLayout w:type="fixed"/>
        <w:tblCellMar>
          <w:left w:w="70" w:type="dxa"/>
          <w:right w:w="70" w:type="dxa"/>
        </w:tblCellMar>
        <w:tblLook w:val="04A0" w:firstRow="1" w:lastRow="0" w:firstColumn="1" w:lastColumn="0" w:noHBand="0" w:noVBand="1"/>
      </w:tblPr>
      <w:tblGrid>
        <w:gridCol w:w="2736"/>
        <w:gridCol w:w="1162"/>
        <w:gridCol w:w="1080"/>
        <w:gridCol w:w="200"/>
        <w:gridCol w:w="1161"/>
        <w:gridCol w:w="1028"/>
        <w:gridCol w:w="163"/>
        <w:gridCol w:w="1216"/>
        <w:gridCol w:w="1004"/>
      </w:tblGrid>
      <w:tr w:rsidR="00A504B5" w:rsidRPr="00C40B94" w14:paraId="5022C75B" w14:textId="77777777" w:rsidTr="00A504B5">
        <w:trPr>
          <w:trHeight w:val="315"/>
          <w:jc w:val="center"/>
        </w:trPr>
        <w:tc>
          <w:tcPr>
            <w:tcW w:w="2737" w:type="dxa"/>
            <w:vMerge w:val="restart"/>
            <w:tcBorders>
              <w:top w:val="single" w:sz="4" w:space="0" w:color="auto"/>
              <w:left w:val="nil"/>
              <w:bottom w:val="single" w:sz="4" w:space="0" w:color="auto"/>
              <w:right w:val="nil"/>
            </w:tcBorders>
            <w:noWrap/>
            <w:vAlign w:val="center"/>
            <w:hideMark/>
          </w:tcPr>
          <w:p w14:paraId="5022C755"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Variables</w:t>
            </w:r>
          </w:p>
        </w:tc>
        <w:tc>
          <w:tcPr>
            <w:tcW w:w="2243" w:type="dxa"/>
            <w:gridSpan w:val="2"/>
            <w:tcBorders>
              <w:top w:val="single" w:sz="4" w:space="0" w:color="auto"/>
              <w:left w:val="nil"/>
              <w:bottom w:val="single" w:sz="4" w:space="0" w:color="auto"/>
              <w:right w:val="nil"/>
            </w:tcBorders>
            <w:noWrap/>
            <w:vAlign w:val="center"/>
            <w:hideMark/>
          </w:tcPr>
          <w:p w14:paraId="5022C756"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Δ Size</w:t>
            </w:r>
          </w:p>
        </w:tc>
        <w:tc>
          <w:tcPr>
            <w:tcW w:w="200" w:type="dxa"/>
            <w:tcBorders>
              <w:top w:val="single" w:sz="4" w:space="0" w:color="auto"/>
              <w:left w:val="nil"/>
              <w:bottom w:val="single" w:sz="4" w:space="0" w:color="auto"/>
              <w:right w:val="nil"/>
            </w:tcBorders>
            <w:noWrap/>
            <w:vAlign w:val="center"/>
            <w:hideMark/>
          </w:tcPr>
          <w:p w14:paraId="5022C757"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2191" w:type="dxa"/>
            <w:gridSpan w:val="2"/>
            <w:tcBorders>
              <w:top w:val="single" w:sz="4" w:space="0" w:color="auto"/>
              <w:left w:val="nil"/>
              <w:bottom w:val="single" w:sz="4" w:space="0" w:color="auto"/>
              <w:right w:val="nil"/>
            </w:tcBorders>
            <w:noWrap/>
            <w:vAlign w:val="center"/>
            <w:hideMark/>
          </w:tcPr>
          <w:p w14:paraId="5022C75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Δ Isolation</w:t>
            </w:r>
          </w:p>
        </w:tc>
        <w:tc>
          <w:tcPr>
            <w:tcW w:w="163" w:type="dxa"/>
            <w:tcBorders>
              <w:top w:val="single" w:sz="4" w:space="0" w:color="auto"/>
              <w:left w:val="nil"/>
              <w:bottom w:val="single" w:sz="4" w:space="0" w:color="auto"/>
              <w:right w:val="nil"/>
            </w:tcBorders>
            <w:noWrap/>
            <w:vAlign w:val="center"/>
            <w:hideMark/>
          </w:tcPr>
          <w:p w14:paraId="5022C759"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2222" w:type="dxa"/>
            <w:gridSpan w:val="2"/>
            <w:tcBorders>
              <w:top w:val="single" w:sz="4" w:space="0" w:color="auto"/>
              <w:left w:val="nil"/>
              <w:bottom w:val="single" w:sz="4" w:space="0" w:color="auto"/>
              <w:right w:val="nil"/>
            </w:tcBorders>
            <w:noWrap/>
            <w:vAlign w:val="center"/>
            <w:hideMark/>
          </w:tcPr>
          <w:p w14:paraId="5022C75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Δ Shape</w:t>
            </w:r>
          </w:p>
        </w:tc>
      </w:tr>
      <w:tr w:rsidR="00A504B5" w:rsidRPr="00C40B94" w14:paraId="5022C765" w14:textId="77777777" w:rsidTr="00A504B5">
        <w:trPr>
          <w:trHeight w:val="315"/>
          <w:jc w:val="center"/>
        </w:trPr>
        <w:tc>
          <w:tcPr>
            <w:tcW w:w="2737" w:type="dxa"/>
            <w:vMerge/>
            <w:tcBorders>
              <w:top w:val="single" w:sz="4" w:space="0" w:color="auto"/>
              <w:left w:val="nil"/>
              <w:bottom w:val="single" w:sz="4" w:space="0" w:color="auto"/>
              <w:right w:val="nil"/>
            </w:tcBorders>
            <w:vAlign w:val="center"/>
            <w:hideMark/>
          </w:tcPr>
          <w:p w14:paraId="5022C75C"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p>
        </w:tc>
        <w:tc>
          <w:tcPr>
            <w:tcW w:w="1162" w:type="dxa"/>
            <w:tcBorders>
              <w:top w:val="nil"/>
              <w:left w:val="nil"/>
              <w:bottom w:val="single" w:sz="4" w:space="0" w:color="auto"/>
              <w:right w:val="nil"/>
            </w:tcBorders>
            <w:noWrap/>
            <w:vAlign w:val="center"/>
            <w:hideMark/>
          </w:tcPr>
          <w:p w14:paraId="5022C75D"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1081" w:type="dxa"/>
            <w:tcBorders>
              <w:top w:val="nil"/>
              <w:left w:val="nil"/>
              <w:bottom w:val="single" w:sz="4" w:space="0" w:color="auto"/>
              <w:right w:val="nil"/>
            </w:tcBorders>
            <w:noWrap/>
            <w:vAlign w:val="center"/>
            <w:hideMark/>
          </w:tcPr>
          <w:p w14:paraId="5022C75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c>
          <w:tcPr>
            <w:tcW w:w="200" w:type="dxa"/>
            <w:noWrap/>
            <w:vAlign w:val="center"/>
            <w:hideMark/>
          </w:tcPr>
          <w:p w14:paraId="5022C75F"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162" w:type="dxa"/>
            <w:tcBorders>
              <w:top w:val="nil"/>
              <w:left w:val="nil"/>
              <w:bottom w:val="single" w:sz="4" w:space="0" w:color="auto"/>
              <w:right w:val="nil"/>
            </w:tcBorders>
            <w:noWrap/>
            <w:vAlign w:val="center"/>
            <w:hideMark/>
          </w:tcPr>
          <w:p w14:paraId="5022C760"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1029" w:type="dxa"/>
            <w:tcBorders>
              <w:top w:val="nil"/>
              <w:left w:val="nil"/>
              <w:bottom w:val="single" w:sz="4" w:space="0" w:color="auto"/>
              <w:right w:val="nil"/>
            </w:tcBorders>
            <w:noWrap/>
            <w:vAlign w:val="center"/>
            <w:hideMark/>
          </w:tcPr>
          <w:p w14:paraId="5022C76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c>
          <w:tcPr>
            <w:tcW w:w="163" w:type="dxa"/>
            <w:noWrap/>
            <w:vAlign w:val="center"/>
            <w:hideMark/>
          </w:tcPr>
          <w:p w14:paraId="5022C762"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217" w:type="dxa"/>
            <w:tcBorders>
              <w:top w:val="nil"/>
              <w:left w:val="nil"/>
              <w:bottom w:val="single" w:sz="4" w:space="0" w:color="auto"/>
              <w:right w:val="nil"/>
            </w:tcBorders>
            <w:noWrap/>
            <w:vAlign w:val="center"/>
            <w:hideMark/>
          </w:tcPr>
          <w:p w14:paraId="5022C763"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β</w:t>
            </w:r>
          </w:p>
        </w:tc>
        <w:tc>
          <w:tcPr>
            <w:tcW w:w="1005" w:type="dxa"/>
            <w:tcBorders>
              <w:top w:val="nil"/>
              <w:left w:val="nil"/>
              <w:bottom w:val="single" w:sz="4" w:space="0" w:color="auto"/>
              <w:right w:val="nil"/>
            </w:tcBorders>
            <w:noWrap/>
            <w:vAlign w:val="center"/>
            <w:hideMark/>
          </w:tcPr>
          <w:p w14:paraId="5022C76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UV</w:t>
            </w:r>
          </w:p>
        </w:tc>
      </w:tr>
      <w:tr w:rsidR="00A504B5" w:rsidRPr="00C40B94" w14:paraId="5022C76F" w14:textId="77777777" w:rsidTr="00A504B5">
        <w:trPr>
          <w:trHeight w:val="375"/>
          <w:jc w:val="center"/>
        </w:trPr>
        <w:tc>
          <w:tcPr>
            <w:tcW w:w="2737" w:type="dxa"/>
            <w:tcBorders>
              <w:top w:val="single" w:sz="4" w:space="0" w:color="auto"/>
              <w:left w:val="nil"/>
              <w:bottom w:val="nil"/>
              <w:right w:val="nil"/>
            </w:tcBorders>
            <w:noWrap/>
            <w:vAlign w:val="center"/>
            <w:hideMark/>
          </w:tcPr>
          <w:p w14:paraId="5022C766"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Δ Subpopulation size </w:t>
            </w:r>
          </w:p>
        </w:tc>
        <w:tc>
          <w:tcPr>
            <w:tcW w:w="1162" w:type="dxa"/>
            <w:noWrap/>
            <w:vAlign w:val="center"/>
            <w:hideMark/>
          </w:tcPr>
          <w:p w14:paraId="5022C76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 xml:space="preserve">0.90 </w:t>
            </w:r>
          </w:p>
        </w:tc>
        <w:tc>
          <w:tcPr>
            <w:tcW w:w="1081" w:type="dxa"/>
            <w:noWrap/>
            <w:vAlign w:val="center"/>
            <w:hideMark/>
          </w:tcPr>
          <w:p w14:paraId="5022C76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2.81 10</w:t>
            </w:r>
            <w:r w:rsidRPr="00C40B94">
              <w:rPr>
                <w:rFonts w:ascii="Times New Roman" w:eastAsia="Times New Roman" w:hAnsi="Times New Roman" w:cs="Times New Roman"/>
                <w:color w:val="000000"/>
                <w:sz w:val="24"/>
                <w:szCs w:val="24"/>
                <w:vertAlign w:val="superscript"/>
                <w:lang w:eastAsia="pt-BR"/>
              </w:rPr>
              <w:t>-2</w:t>
            </w:r>
          </w:p>
        </w:tc>
        <w:tc>
          <w:tcPr>
            <w:tcW w:w="200" w:type="dxa"/>
            <w:noWrap/>
            <w:vAlign w:val="center"/>
            <w:hideMark/>
          </w:tcPr>
          <w:p w14:paraId="5022C769"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162" w:type="dxa"/>
            <w:noWrap/>
            <w:vAlign w:val="center"/>
            <w:hideMark/>
          </w:tcPr>
          <w:p w14:paraId="5022C76A"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-1.20 10</w:t>
            </w:r>
            <w:r w:rsidRPr="00C40B94">
              <w:rPr>
                <w:rFonts w:ascii="Times New Roman" w:eastAsia="Times New Roman" w:hAnsi="Times New Roman" w:cs="Times New Roman"/>
                <w:color w:val="000000"/>
                <w:sz w:val="24"/>
                <w:szCs w:val="24"/>
                <w:vertAlign w:val="superscript"/>
                <w:lang w:eastAsia="pt-BR"/>
              </w:rPr>
              <w:t>-3</w:t>
            </w:r>
          </w:p>
        </w:tc>
        <w:tc>
          <w:tcPr>
            <w:tcW w:w="1029" w:type="dxa"/>
            <w:noWrap/>
            <w:vAlign w:val="center"/>
            <w:hideMark/>
          </w:tcPr>
          <w:p w14:paraId="5022C76B"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3.91 10</w:t>
            </w:r>
            <w:r w:rsidRPr="00C40B94">
              <w:rPr>
                <w:rFonts w:ascii="Times New Roman" w:eastAsia="Times New Roman" w:hAnsi="Times New Roman" w:cs="Times New Roman"/>
                <w:color w:val="000000"/>
                <w:sz w:val="24"/>
                <w:szCs w:val="24"/>
                <w:vertAlign w:val="superscript"/>
                <w:lang w:eastAsia="pt-BR"/>
              </w:rPr>
              <w:t>-5</w:t>
            </w:r>
          </w:p>
        </w:tc>
        <w:tc>
          <w:tcPr>
            <w:tcW w:w="163" w:type="dxa"/>
            <w:noWrap/>
            <w:vAlign w:val="center"/>
            <w:hideMark/>
          </w:tcPr>
          <w:p w14:paraId="5022C76C"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217" w:type="dxa"/>
            <w:noWrap/>
            <w:vAlign w:val="center"/>
            <w:hideMark/>
          </w:tcPr>
          <w:p w14:paraId="5022C76D"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-0.40</w:t>
            </w:r>
          </w:p>
        </w:tc>
        <w:tc>
          <w:tcPr>
            <w:tcW w:w="1005" w:type="dxa"/>
            <w:noWrap/>
            <w:vAlign w:val="center"/>
            <w:hideMark/>
          </w:tcPr>
          <w:p w14:paraId="5022C76E"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1.86</w:t>
            </w:r>
          </w:p>
        </w:tc>
      </w:tr>
      <w:tr w:rsidR="00A504B5" w:rsidRPr="00C40B94" w14:paraId="5022C779" w14:textId="77777777" w:rsidTr="00A504B5">
        <w:trPr>
          <w:trHeight w:val="375"/>
          <w:jc w:val="center"/>
        </w:trPr>
        <w:tc>
          <w:tcPr>
            <w:tcW w:w="2737" w:type="dxa"/>
            <w:tcBorders>
              <w:top w:val="nil"/>
              <w:left w:val="nil"/>
              <w:bottom w:val="single" w:sz="4" w:space="0" w:color="auto"/>
              <w:right w:val="nil"/>
            </w:tcBorders>
            <w:noWrap/>
            <w:vAlign w:val="center"/>
            <w:hideMark/>
          </w:tcPr>
          <w:p w14:paraId="5022C770" w14:textId="77777777" w:rsidR="00A504B5" w:rsidRPr="00C40B94" w:rsidRDefault="00A504B5" w:rsidP="00FC1890">
            <w:pPr>
              <w:spacing w:after="0" w:line="360" w:lineRule="auto"/>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Δ Immature-to-female ratio</w:t>
            </w:r>
          </w:p>
        </w:tc>
        <w:tc>
          <w:tcPr>
            <w:tcW w:w="1162" w:type="dxa"/>
            <w:tcBorders>
              <w:top w:val="nil"/>
              <w:left w:val="nil"/>
              <w:bottom w:val="single" w:sz="4" w:space="0" w:color="auto"/>
              <w:right w:val="nil"/>
            </w:tcBorders>
            <w:noWrap/>
            <w:vAlign w:val="center"/>
            <w:hideMark/>
          </w:tcPr>
          <w:p w14:paraId="5022C771"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-4.79 10</w:t>
            </w:r>
            <w:r w:rsidRPr="00C40B94">
              <w:rPr>
                <w:rFonts w:ascii="Times New Roman" w:eastAsia="Times New Roman" w:hAnsi="Times New Roman" w:cs="Times New Roman"/>
                <w:color w:val="000000"/>
                <w:sz w:val="24"/>
                <w:szCs w:val="24"/>
                <w:vertAlign w:val="superscript"/>
                <w:lang w:eastAsia="pt-BR"/>
              </w:rPr>
              <w:t>-4</w:t>
            </w:r>
          </w:p>
        </w:tc>
        <w:tc>
          <w:tcPr>
            <w:tcW w:w="1081" w:type="dxa"/>
            <w:tcBorders>
              <w:top w:val="nil"/>
              <w:left w:val="nil"/>
              <w:bottom w:val="single" w:sz="4" w:space="0" w:color="auto"/>
              <w:right w:val="nil"/>
            </w:tcBorders>
            <w:noWrap/>
            <w:vAlign w:val="center"/>
            <w:hideMark/>
          </w:tcPr>
          <w:p w14:paraId="5022C772"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8.00 10</w:t>
            </w:r>
            <w:r w:rsidRPr="00C40B94">
              <w:rPr>
                <w:rFonts w:ascii="Times New Roman" w:eastAsia="Times New Roman" w:hAnsi="Times New Roman" w:cs="Times New Roman"/>
                <w:color w:val="000000"/>
                <w:sz w:val="24"/>
                <w:szCs w:val="24"/>
                <w:vertAlign w:val="superscript"/>
                <w:lang w:eastAsia="pt-BR"/>
              </w:rPr>
              <w:t>-6</w:t>
            </w:r>
          </w:p>
        </w:tc>
        <w:tc>
          <w:tcPr>
            <w:tcW w:w="200" w:type="dxa"/>
            <w:tcBorders>
              <w:top w:val="nil"/>
              <w:left w:val="nil"/>
              <w:bottom w:val="single" w:sz="4" w:space="0" w:color="auto"/>
              <w:right w:val="nil"/>
            </w:tcBorders>
            <w:noWrap/>
            <w:vAlign w:val="center"/>
            <w:hideMark/>
          </w:tcPr>
          <w:p w14:paraId="5022C773"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162" w:type="dxa"/>
            <w:tcBorders>
              <w:top w:val="nil"/>
              <w:left w:val="nil"/>
              <w:bottom w:val="single" w:sz="4" w:space="0" w:color="auto"/>
              <w:right w:val="nil"/>
            </w:tcBorders>
            <w:noWrap/>
            <w:vAlign w:val="center"/>
            <w:hideMark/>
          </w:tcPr>
          <w:p w14:paraId="5022C774"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2.47 10</w:t>
            </w:r>
            <w:r w:rsidRPr="00C40B94">
              <w:rPr>
                <w:rFonts w:ascii="Times New Roman" w:eastAsia="Times New Roman" w:hAnsi="Times New Roman" w:cs="Times New Roman"/>
                <w:color w:val="000000"/>
                <w:sz w:val="24"/>
                <w:szCs w:val="24"/>
                <w:vertAlign w:val="superscript"/>
                <w:lang w:eastAsia="pt-BR"/>
              </w:rPr>
              <w:t>-4</w:t>
            </w:r>
          </w:p>
        </w:tc>
        <w:tc>
          <w:tcPr>
            <w:tcW w:w="1029" w:type="dxa"/>
            <w:tcBorders>
              <w:top w:val="nil"/>
              <w:left w:val="nil"/>
              <w:bottom w:val="single" w:sz="4" w:space="0" w:color="auto"/>
              <w:right w:val="nil"/>
            </w:tcBorders>
            <w:noWrap/>
            <w:vAlign w:val="center"/>
            <w:hideMark/>
          </w:tcPr>
          <w:p w14:paraId="5022C775"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2.15 10</w:t>
            </w:r>
            <w:r w:rsidRPr="00C40B94">
              <w:rPr>
                <w:rFonts w:ascii="Times New Roman" w:eastAsia="Times New Roman" w:hAnsi="Times New Roman" w:cs="Times New Roman"/>
                <w:color w:val="000000"/>
                <w:sz w:val="24"/>
                <w:szCs w:val="24"/>
                <w:vertAlign w:val="superscript"/>
                <w:lang w:eastAsia="pt-BR"/>
              </w:rPr>
              <w:t>-7</w:t>
            </w:r>
          </w:p>
        </w:tc>
        <w:tc>
          <w:tcPr>
            <w:tcW w:w="163" w:type="dxa"/>
            <w:tcBorders>
              <w:top w:val="nil"/>
              <w:left w:val="nil"/>
              <w:bottom w:val="single" w:sz="4" w:space="0" w:color="auto"/>
              <w:right w:val="nil"/>
            </w:tcBorders>
            <w:noWrap/>
            <w:vAlign w:val="center"/>
            <w:hideMark/>
          </w:tcPr>
          <w:p w14:paraId="5022C776" w14:textId="77777777" w:rsidR="00A504B5" w:rsidRPr="00C40B94" w:rsidRDefault="00A504B5" w:rsidP="00FC1890">
            <w:pPr>
              <w:spacing w:after="0" w:line="360" w:lineRule="auto"/>
              <w:rPr>
                <w:rFonts w:ascii="Times New Roman" w:hAnsi="Times New Roman" w:cs="Times New Roman"/>
                <w:sz w:val="24"/>
                <w:szCs w:val="24"/>
                <w:lang w:val="es-ES"/>
              </w:rPr>
            </w:pPr>
          </w:p>
        </w:tc>
        <w:tc>
          <w:tcPr>
            <w:tcW w:w="1217" w:type="dxa"/>
            <w:tcBorders>
              <w:top w:val="nil"/>
              <w:left w:val="nil"/>
              <w:bottom w:val="single" w:sz="4" w:space="0" w:color="auto"/>
              <w:right w:val="nil"/>
            </w:tcBorders>
            <w:noWrap/>
            <w:vAlign w:val="center"/>
            <w:hideMark/>
          </w:tcPr>
          <w:p w14:paraId="5022C777"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4.59 10</w:t>
            </w:r>
            <w:r w:rsidRPr="00C40B94">
              <w:rPr>
                <w:rFonts w:ascii="Times New Roman" w:eastAsia="Times New Roman" w:hAnsi="Times New Roman" w:cs="Times New Roman"/>
                <w:color w:val="000000"/>
                <w:sz w:val="24"/>
                <w:szCs w:val="24"/>
                <w:vertAlign w:val="superscript"/>
                <w:lang w:eastAsia="pt-BR"/>
              </w:rPr>
              <w:t>-2</w:t>
            </w:r>
          </w:p>
        </w:tc>
        <w:tc>
          <w:tcPr>
            <w:tcW w:w="1005" w:type="dxa"/>
            <w:tcBorders>
              <w:top w:val="nil"/>
              <w:left w:val="nil"/>
              <w:bottom w:val="single" w:sz="4" w:space="0" w:color="auto"/>
              <w:right w:val="nil"/>
            </w:tcBorders>
            <w:noWrap/>
            <w:vAlign w:val="center"/>
            <w:hideMark/>
          </w:tcPr>
          <w:p w14:paraId="5022C778" w14:textId="77777777" w:rsidR="00A504B5" w:rsidRPr="00C40B94" w:rsidRDefault="00A504B5" w:rsidP="00FC1890">
            <w:pPr>
              <w:spacing w:after="0" w:line="360" w:lineRule="auto"/>
              <w:jc w:val="center"/>
              <w:rPr>
                <w:rFonts w:ascii="Times New Roman" w:eastAsia="Times New Roman" w:hAnsi="Times New Roman" w:cs="Times New Roman"/>
                <w:color w:val="000000"/>
                <w:sz w:val="24"/>
                <w:szCs w:val="24"/>
                <w:lang w:eastAsia="pt-BR"/>
              </w:rPr>
            </w:pPr>
            <w:r w:rsidRPr="00C40B94">
              <w:rPr>
                <w:rFonts w:ascii="Times New Roman" w:eastAsia="Times New Roman" w:hAnsi="Times New Roman" w:cs="Times New Roman"/>
                <w:color w:val="000000"/>
                <w:sz w:val="24"/>
                <w:szCs w:val="24"/>
                <w:lang w:eastAsia="pt-BR"/>
              </w:rPr>
              <w:t>6.90 10</w:t>
            </w:r>
            <w:r w:rsidRPr="00C40B94">
              <w:rPr>
                <w:rFonts w:ascii="Times New Roman" w:eastAsia="Times New Roman" w:hAnsi="Times New Roman" w:cs="Times New Roman"/>
                <w:color w:val="000000"/>
                <w:sz w:val="24"/>
                <w:szCs w:val="24"/>
                <w:vertAlign w:val="superscript"/>
                <w:lang w:eastAsia="pt-BR"/>
              </w:rPr>
              <w:t>-3</w:t>
            </w:r>
          </w:p>
        </w:tc>
      </w:tr>
    </w:tbl>
    <w:p w14:paraId="5022C77A" w14:textId="77777777" w:rsidR="00A504B5" w:rsidRPr="00C40B94" w:rsidRDefault="00A504B5" w:rsidP="00FC1890">
      <w:pPr>
        <w:spacing w:after="0" w:line="360" w:lineRule="auto"/>
        <w:rPr>
          <w:rFonts w:ascii="Times New Roman" w:hAnsi="Times New Roman" w:cs="Times New Roman"/>
          <w:b/>
          <w:sz w:val="24"/>
          <w:szCs w:val="24"/>
        </w:rPr>
      </w:pPr>
      <w:r w:rsidRPr="00C40B94">
        <w:rPr>
          <w:rFonts w:ascii="Times New Roman" w:hAnsi="Times New Roman" w:cs="Times New Roman"/>
          <w:b/>
          <w:sz w:val="24"/>
          <w:szCs w:val="24"/>
        </w:rPr>
        <w:br w:type="page"/>
      </w:r>
    </w:p>
    <w:p w14:paraId="5022C77B" w14:textId="77777777" w:rsidR="00A504B5" w:rsidRPr="00C40B94" w:rsidRDefault="00A504B5" w:rsidP="005801AF">
      <w:pPr>
        <w:pStyle w:val="Heading1"/>
      </w:pPr>
      <w:r w:rsidRPr="00C40B94">
        <w:lastRenderedPageBreak/>
        <w:t>Figure legends</w:t>
      </w:r>
    </w:p>
    <w:p w14:paraId="5022C77C" w14:textId="77777777" w:rsidR="00A504B5" w:rsidRPr="00C40B94" w:rsidRDefault="00A504B5" w:rsidP="00FC1890">
      <w:pPr>
        <w:tabs>
          <w:tab w:val="left" w:pos="284"/>
        </w:tabs>
        <w:spacing w:after="0" w:line="360" w:lineRule="auto"/>
        <w:rPr>
          <w:rFonts w:ascii="Times New Roman" w:hAnsi="Times New Roman" w:cs="Times New Roman"/>
          <w:sz w:val="24"/>
          <w:szCs w:val="24"/>
        </w:rPr>
      </w:pPr>
      <w:r w:rsidRPr="005801AF">
        <w:rPr>
          <w:rStyle w:val="Heading1Char"/>
          <w:rFonts w:eastAsiaTheme="minorHAnsi"/>
        </w:rPr>
        <w:t>F</w:t>
      </w:r>
      <w:r w:rsidR="00EE6F49" w:rsidRPr="005801AF">
        <w:rPr>
          <w:rStyle w:val="Heading1Char"/>
          <w:rFonts w:eastAsiaTheme="minorHAnsi"/>
        </w:rPr>
        <w:t>ig.</w:t>
      </w:r>
      <w:r w:rsidRPr="005801AF">
        <w:rPr>
          <w:rStyle w:val="Heading1Char"/>
          <w:rFonts w:eastAsiaTheme="minorHAnsi"/>
        </w:rPr>
        <w:t xml:space="preserve"> 1</w:t>
      </w:r>
      <w:r w:rsidRPr="00C40B94">
        <w:rPr>
          <w:rFonts w:ascii="Times New Roman" w:hAnsi="Times New Roman" w:cs="Times New Roman"/>
          <w:sz w:val="24"/>
          <w:szCs w:val="24"/>
        </w:rPr>
        <w:t xml:space="preserve"> The location of our study area in the Los </w:t>
      </w:r>
      <w:proofErr w:type="spellStart"/>
      <w:r w:rsidRPr="00C40B94">
        <w:rPr>
          <w:rFonts w:ascii="Times New Roman" w:hAnsi="Times New Roman" w:cs="Times New Roman"/>
          <w:sz w:val="24"/>
          <w:szCs w:val="24"/>
        </w:rPr>
        <w:t>Tuxtlas</w:t>
      </w:r>
      <w:proofErr w:type="spellEnd"/>
      <w:r w:rsidRPr="00C40B94">
        <w:rPr>
          <w:rFonts w:ascii="Times New Roman" w:hAnsi="Times New Roman" w:cs="Times New Roman"/>
          <w:sz w:val="24"/>
          <w:szCs w:val="24"/>
        </w:rPr>
        <w:t xml:space="preserve"> Biosphere Reserve, Veracruz State, Mexico. Forest patches occupied by Mexican howler monkeys are shown in dark grey and unoccupied patches are shown in white.</w:t>
      </w:r>
      <w:r w:rsidR="00AF66B4" w:rsidRPr="00C40B94">
        <w:rPr>
          <w:rFonts w:ascii="Times New Roman" w:hAnsi="Times New Roman" w:cs="Times New Roman"/>
          <w:sz w:val="24"/>
          <w:szCs w:val="24"/>
        </w:rPr>
        <w:t xml:space="preserve"> Light grey areas highlight forest patches that did not form part of the study. </w:t>
      </w:r>
      <w:r w:rsidRPr="00C40B94">
        <w:rPr>
          <w:rFonts w:ascii="Times New Roman" w:hAnsi="Times New Roman" w:cs="Times New Roman"/>
          <w:sz w:val="24"/>
          <w:szCs w:val="24"/>
        </w:rPr>
        <w:t xml:space="preserve">Increases in patch size between 2001 and 2013 are indicated in black. </w:t>
      </w:r>
    </w:p>
    <w:p w14:paraId="5022C77D" w14:textId="77777777" w:rsidR="00A504B5" w:rsidRPr="00C40B94" w:rsidRDefault="00A504B5" w:rsidP="00FC1890">
      <w:pPr>
        <w:tabs>
          <w:tab w:val="left" w:pos="284"/>
        </w:tabs>
        <w:spacing w:after="0" w:line="360" w:lineRule="auto"/>
        <w:rPr>
          <w:rFonts w:ascii="Times New Roman" w:hAnsi="Times New Roman" w:cs="Times New Roman"/>
          <w:b/>
          <w:sz w:val="24"/>
          <w:szCs w:val="24"/>
        </w:rPr>
      </w:pPr>
    </w:p>
    <w:p w14:paraId="5022C77E" w14:textId="77777777" w:rsidR="00A504B5" w:rsidRPr="00C40B94" w:rsidRDefault="00EE6F49" w:rsidP="00FC1890">
      <w:pPr>
        <w:spacing w:after="0" w:line="360" w:lineRule="auto"/>
        <w:rPr>
          <w:rFonts w:ascii="Times New Roman" w:hAnsi="Times New Roman" w:cs="Times New Roman"/>
          <w:sz w:val="24"/>
          <w:szCs w:val="24"/>
        </w:rPr>
      </w:pPr>
      <w:r w:rsidRPr="005801AF">
        <w:rPr>
          <w:rStyle w:val="Heading1Char"/>
          <w:rFonts w:eastAsiaTheme="minorHAnsi"/>
        </w:rPr>
        <w:t>Fig.</w:t>
      </w:r>
      <w:r w:rsidR="00A504B5" w:rsidRPr="005801AF">
        <w:rPr>
          <w:rStyle w:val="Heading1Char"/>
          <w:rFonts w:eastAsiaTheme="minorHAnsi"/>
        </w:rPr>
        <w:t xml:space="preserve"> 2</w:t>
      </w:r>
      <w:r w:rsidR="00A504B5" w:rsidRPr="00C40B94">
        <w:rPr>
          <w:rFonts w:ascii="Times New Roman" w:hAnsi="Times New Roman" w:cs="Times New Roman"/>
          <w:b/>
          <w:sz w:val="24"/>
          <w:szCs w:val="24"/>
        </w:rPr>
        <w:t xml:space="preserve"> </w:t>
      </w:r>
      <w:r w:rsidR="00A504B5" w:rsidRPr="00C40B94">
        <w:rPr>
          <w:rFonts w:ascii="Times New Roman" w:hAnsi="Times New Roman" w:cs="Times New Roman"/>
          <w:sz w:val="24"/>
          <w:szCs w:val="24"/>
        </w:rPr>
        <w:t xml:space="preserve">Response of patch occupancy (a-b), subpopulation size (c-d), and immature-to-female ratio (e-f) of Mexican howler monkeys to three forest patch attributes (patch size, shape and isolation) in Los </w:t>
      </w:r>
      <w:proofErr w:type="spellStart"/>
      <w:r w:rsidR="00A504B5" w:rsidRPr="00C40B94">
        <w:rPr>
          <w:rFonts w:ascii="Times New Roman" w:hAnsi="Times New Roman" w:cs="Times New Roman"/>
          <w:sz w:val="24"/>
          <w:szCs w:val="24"/>
        </w:rPr>
        <w:t>Tuxtlas</w:t>
      </w:r>
      <w:proofErr w:type="spellEnd"/>
      <w:r w:rsidR="00A504B5" w:rsidRPr="00C40B94">
        <w:rPr>
          <w:rFonts w:ascii="Times New Roman" w:hAnsi="Times New Roman" w:cs="Times New Roman"/>
          <w:sz w:val="24"/>
          <w:szCs w:val="24"/>
        </w:rPr>
        <w:t xml:space="preserve">, Mexico. Response variables were sampled in 2013; patch predictors were recorded in 2001 and 2013. The explanatory variables included in the 95% set of models are indicated. The sum of </w:t>
      </w:r>
      <w:proofErr w:type="spellStart"/>
      <w:r w:rsidR="00A504B5" w:rsidRPr="00C40B94">
        <w:rPr>
          <w:rFonts w:ascii="Times New Roman" w:hAnsi="Times New Roman" w:cs="Times New Roman"/>
          <w:sz w:val="24"/>
          <w:szCs w:val="24"/>
        </w:rPr>
        <w:t>Akaike</w:t>
      </w:r>
      <w:proofErr w:type="spellEnd"/>
      <w:r w:rsidR="00A504B5" w:rsidRPr="00C40B94">
        <w:rPr>
          <w:rFonts w:ascii="Times New Roman" w:hAnsi="Times New Roman" w:cs="Times New Roman"/>
          <w:sz w:val="24"/>
          <w:szCs w:val="24"/>
        </w:rPr>
        <w:t xml:space="preserve"> weights (</w:t>
      </w:r>
      <w:proofErr w:type="spellStart"/>
      <w:r w:rsidR="00A504B5" w:rsidRPr="00C40B94">
        <w:rPr>
          <w:rFonts w:ascii="Times New Roman" w:hAnsi="Times New Roman" w:cs="Times New Roman"/>
          <w:sz w:val="24"/>
          <w:szCs w:val="24"/>
        </w:rPr>
        <w:t>Σ</w:t>
      </w:r>
      <w:r w:rsidR="00A504B5" w:rsidRPr="00C40B94">
        <w:rPr>
          <w:rFonts w:ascii="Times New Roman" w:hAnsi="Times New Roman" w:cs="Times New Roman"/>
          <w:i/>
          <w:sz w:val="24"/>
          <w:szCs w:val="24"/>
        </w:rPr>
        <w:t>w</w:t>
      </w:r>
      <w:r w:rsidR="00A504B5" w:rsidRPr="00C40B94">
        <w:rPr>
          <w:rFonts w:ascii="Times New Roman" w:hAnsi="Times New Roman" w:cs="Times New Roman"/>
          <w:i/>
          <w:sz w:val="24"/>
          <w:szCs w:val="24"/>
          <w:vertAlign w:val="subscript"/>
        </w:rPr>
        <w:t>i</w:t>
      </w:r>
      <w:proofErr w:type="spellEnd"/>
      <w:r w:rsidR="00A504B5" w:rsidRPr="00C40B94">
        <w:rPr>
          <w:rFonts w:ascii="Times New Roman" w:hAnsi="Times New Roman" w:cs="Times New Roman"/>
          <w:sz w:val="24"/>
          <w:szCs w:val="24"/>
        </w:rPr>
        <w:t>) is a proxy of the importance of each variable. The mean percentage of deviance explained by the most parsimonious models for each response variable is included as a measure of goodness-of-fit.</w:t>
      </w:r>
    </w:p>
    <w:p w14:paraId="5022C77F" w14:textId="77777777" w:rsidR="00A504B5" w:rsidRPr="00C40B94" w:rsidRDefault="00A504B5" w:rsidP="00FC1890">
      <w:pPr>
        <w:spacing w:after="0" w:line="360" w:lineRule="auto"/>
        <w:rPr>
          <w:rFonts w:ascii="Times New Roman" w:hAnsi="Times New Roman" w:cs="Times New Roman"/>
          <w:sz w:val="24"/>
          <w:szCs w:val="24"/>
        </w:rPr>
      </w:pPr>
    </w:p>
    <w:p w14:paraId="5022C780" w14:textId="77777777" w:rsidR="00A504B5" w:rsidRPr="00C40B94" w:rsidRDefault="00EE6F49" w:rsidP="00FC1890">
      <w:pPr>
        <w:spacing w:after="0" w:line="360" w:lineRule="auto"/>
        <w:rPr>
          <w:rFonts w:ascii="Times New Roman" w:hAnsi="Times New Roman" w:cs="Times New Roman"/>
          <w:sz w:val="24"/>
          <w:szCs w:val="24"/>
        </w:rPr>
      </w:pPr>
      <w:r w:rsidRPr="005801AF">
        <w:rPr>
          <w:rStyle w:val="Heading1Char"/>
          <w:rFonts w:eastAsiaTheme="minorHAnsi"/>
        </w:rPr>
        <w:t>Fig.</w:t>
      </w:r>
      <w:r w:rsidR="00A504B5" w:rsidRPr="005801AF">
        <w:rPr>
          <w:rStyle w:val="Heading1Char"/>
          <w:rFonts w:eastAsiaTheme="minorHAnsi"/>
        </w:rPr>
        <w:t xml:space="preserve"> 3</w:t>
      </w:r>
      <w:r w:rsidR="00A504B5" w:rsidRPr="00C40B94">
        <w:rPr>
          <w:rFonts w:ascii="Times New Roman" w:hAnsi="Times New Roman" w:cs="Times New Roman"/>
          <w:sz w:val="24"/>
          <w:szCs w:val="24"/>
        </w:rPr>
        <w:t xml:space="preserve"> Response of the difference (</w:t>
      </w:r>
      <w:r w:rsidR="00A504B5" w:rsidRPr="00C40B94">
        <w:rPr>
          <w:rFonts w:ascii="Times New Roman" w:eastAsia="Times New Roman" w:hAnsi="Times New Roman" w:cs="Times New Roman"/>
          <w:color w:val="000000"/>
          <w:sz w:val="24"/>
          <w:szCs w:val="24"/>
          <w:lang w:eastAsia="pt-BR"/>
        </w:rPr>
        <w:t>Δ</w:t>
      </w:r>
      <w:r w:rsidR="00A504B5" w:rsidRPr="00C40B94">
        <w:rPr>
          <w:rFonts w:ascii="Times New Roman" w:hAnsi="Times New Roman" w:cs="Times New Roman"/>
          <w:sz w:val="24"/>
          <w:szCs w:val="24"/>
        </w:rPr>
        <w:t>) between sampling years (2013-2001) in subpopulation size, density (</w:t>
      </w:r>
      <w:proofErr w:type="spellStart"/>
      <w:r w:rsidR="00A504B5" w:rsidRPr="00C40B94">
        <w:rPr>
          <w:rFonts w:ascii="Times New Roman" w:hAnsi="Times New Roman" w:cs="Times New Roman"/>
          <w:sz w:val="24"/>
          <w:szCs w:val="24"/>
        </w:rPr>
        <w:t>ind</w:t>
      </w:r>
      <w:proofErr w:type="spellEnd"/>
      <w:r w:rsidR="00A504B5" w:rsidRPr="00C40B94">
        <w:rPr>
          <w:rFonts w:ascii="Times New Roman" w:hAnsi="Times New Roman" w:cs="Times New Roman"/>
          <w:sz w:val="24"/>
          <w:szCs w:val="24"/>
        </w:rPr>
        <w:t xml:space="preserve">/ha), immature/female ratio and mean group size of Mexican howler monkeys to differences between sampling years (2013-2001) in three forest patch attributes (patch size, shape and isolation) at Los </w:t>
      </w:r>
      <w:proofErr w:type="spellStart"/>
      <w:r w:rsidR="00A504B5" w:rsidRPr="00C40B94">
        <w:rPr>
          <w:rFonts w:ascii="Times New Roman" w:hAnsi="Times New Roman" w:cs="Times New Roman"/>
          <w:sz w:val="24"/>
          <w:szCs w:val="24"/>
        </w:rPr>
        <w:t>Tuxtlas</w:t>
      </w:r>
      <w:proofErr w:type="spellEnd"/>
      <w:r w:rsidR="00A504B5" w:rsidRPr="00C40B94">
        <w:rPr>
          <w:rFonts w:ascii="Times New Roman" w:hAnsi="Times New Roman" w:cs="Times New Roman"/>
          <w:sz w:val="24"/>
          <w:szCs w:val="24"/>
        </w:rPr>
        <w:t xml:space="preserve">, Mexico. The explanatory variables included in the 95% set of models are indicated. The sum of </w:t>
      </w:r>
      <w:proofErr w:type="spellStart"/>
      <w:r w:rsidR="00A504B5" w:rsidRPr="00C40B94">
        <w:rPr>
          <w:rFonts w:ascii="Times New Roman" w:hAnsi="Times New Roman" w:cs="Times New Roman"/>
          <w:sz w:val="24"/>
          <w:szCs w:val="24"/>
        </w:rPr>
        <w:t>Akaike</w:t>
      </w:r>
      <w:proofErr w:type="spellEnd"/>
      <w:r w:rsidR="00A504B5" w:rsidRPr="00C40B94">
        <w:rPr>
          <w:rFonts w:ascii="Times New Roman" w:hAnsi="Times New Roman" w:cs="Times New Roman"/>
          <w:sz w:val="24"/>
          <w:szCs w:val="24"/>
        </w:rPr>
        <w:t xml:space="preserve"> weights (</w:t>
      </w:r>
      <w:proofErr w:type="spellStart"/>
      <w:r w:rsidR="00A504B5" w:rsidRPr="00C40B94">
        <w:rPr>
          <w:rFonts w:ascii="Times New Roman" w:hAnsi="Times New Roman" w:cs="Times New Roman"/>
          <w:sz w:val="24"/>
          <w:szCs w:val="24"/>
        </w:rPr>
        <w:t>Σ</w:t>
      </w:r>
      <w:r w:rsidR="00A504B5" w:rsidRPr="00C40B94">
        <w:rPr>
          <w:rFonts w:ascii="Times New Roman" w:hAnsi="Times New Roman" w:cs="Times New Roman"/>
          <w:i/>
          <w:sz w:val="24"/>
          <w:szCs w:val="24"/>
        </w:rPr>
        <w:t>w</w:t>
      </w:r>
      <w:r w:rsidR="00A504B5" w:rsidRPr="00C40B94">
        <w:rPr>
          <w:rFonts w:ascii="Times New Roman" w:hAnsi="Times New Roman" w:cs="Times New Roman"/>
          <w:i/>
          <w:sz w:val="24"/>
          <w:szCs w:val="24"/>
          <w:vertAlign w:val="subscript"/>
        </w:rPr>
        <w:t>i</w:t>
      </w:r>
      <w:proofErr w:type="spellEnd"/>
      <w:r w:rsidR="00A504B5" w:rsidRPr="00C40B94">
        <w:rPr>
          <w:rFonts w:ascii="Times New Roman" w:hAnsi="Times New Roman" w:cs="Times New Roman"/>
          <w:sz w:val="24"/>
          <w:szCs w:val="24"/>
        </w:rPr>
        <w:t>) is a proxy of the importance of each variable. The mean percentage of deviance explained by the most parsimonious models for each response variable is included as a measure of goodness-of-fit.</w:t>
      </w:r>
    </w:p>
    <w:p w14:paraId="5022C781" w14:textId="77777777" w:rsidR="00A504B5" w:rsidRPr="00C40B94" w:rsidRDefault="00A504B5" w:rsidP="00FC1890">
      <w:pPr>
        <w:spacing w:line="360" w:lineRule="auto"/>
        <w:rPr>
          <w:rFonts w:ascii="Times New Roman" w:hAnsi="Times New Roman" w:cs="Times New Roman"/>
          <w:sz w:val="24"/>
          <w:szCs w:val="24"/>
        </w:rPr>
      </w:pPr>
      <w:r w:rsidRPr="00C40B94">
        <w:rPr>
          <w:rFonts w:ascii="Times New Roman" w:hAnsi="Times New Roman" w:cs="Times New Roman"/>
          <w:sz w:val="24"/>
          <w:szCs w:val="24"/>
        </w:rPr>
        <w:br w:type="page"/>
      </w:r>
    </w:p>
    <w:p w14:paraId="5022C782" w14:textId="77777777" w:rsidR="00A504B5" w:rsidRPr="00C40B94" w:rsidRDefault="00A504B5" w:rsidP="00FC1890">
      <w:pPr>
        <w:spacing w:after="0" w:line="360" w:lineRule="auto"/>
        <w:jc w:val="center"/>
        <w:rPr>
          <w:rFonts w:ascii="Times New Roman" w:hAnsi="Times New Roman" w:cs="Times New Roman"/>
          <w:sz w:val="24"/>
          <w:szCs w:val="24"/>
          <w:lang w:eastAsia="pt-BR"/>
        </w:rPr>
      </w:pPr>
      <w:r w:rsidRPr="00C40B94">
        <w:rPr>
          <w:rFonts w:ascii="Times New Roman" w:hAnsi="Times New Roman" w:cs="Times New Roman"/>
          <w:noProof/>
          <w:sz w:val="24"/>
          <w:szCs w:val="24"/>
          <w:lang w:eastAsia="en-GB"/>
        </w:rPr>
        <w:lastRenderedPageBreak/>
        <w:drawing>
          <wp:inline distT="0" distB="0" distL="0" distR="0" wp14:anchorId="5022C78C" wp14:editId="093CAF97">
            <wp:extent cx="5400675" cy="7810500"/>
            <wp:effectExtent l="0" t="0" r="9525" b="0"/>
            <wp:docPr id="1"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0675" cy="7810500"/>
                    </a:xfrm>
                    <a:prstGeom prst="rect">
                      <a:avLst/>
                    </a:prstGeom>
                    <a:noFill/>
                    <a:ln w="9525">
                      <a:noFill/>
                      <a:miter lim="800000"/>
                      <a:headEnd/>
                      <a:tailEnd/>
                    </a:ln>
                  </pic:spPr>
                </pic:pic>
              </a:graphicData>
            </a:graphic>
          </wp:inline>
        </w:drawing>
      </w:r>
    </w:p>
    <w:p w14:paraId="5022C783" w14:textId="77777777" w:rsidR="00A504B5" w:rsidRPr="00C40B94" w:rsidRDefault="00A504B5" w:rsidP="00FC1890">
      <w:pPr>
        <w:spacing w:after="0" w:line="360" w:lineRule="auto"/>
        <w:rPr>
          <w:rFonts w:ascii="Times New Roman" w:hAnsi="Times New Roman" w:cs="Times New Roman"/>
          <w:sz w:val="24"/>
          <w:szCs w:val="24"/>
          <w:lang w:eastAsia="pt-BR"/>
        </w:rPr>
      </w:pPr>
    </w:p>
    <w:p w14:paraId="5022C784" w14:textId="77777777" w:rsidR="00A504B5" w:rsidRPr="00C40B94" w:rsidRDefault="00A504B5" w:rsidP="005801AF">
      <w:pPr>
        <w:pStyle w:val="Heading1"/>
      </w:pPr>
      <w:r w:rsidRPr="00C40B94">
        <w:t>Figure 1</w:t>
      </w:r>
    </w:p>
    <w:p w14:paraId="5022C785" w14:textId="77777777" w:rsidR="00A504B5" w:rsidRPr="00C40B94" w:rsidRDefault="00A504B5" w:rsidP="00FC1890">
      <w:pPr>
        <w:spacing w:line="360" w:lineRule="auto"/>
        <w:rPr>
          <w:rFonts w:ascii="Times New Roman" w:hAnsi="Times New Roman" w:cs="Times New Roman"/>
          <w:sz w:val="24"/>
          <w:szCs w:val="24"/>
          <w:lang w:eastAsia="pt-BR"/>
        </w:rPr>
      </w:pPr>
    </w:p>
    <w:p w14:paraId="5022C786" w14:textId="2CEDC571" w:rsidR="00A504B5" w:rsidRPr="00C40B94" w:rsidRDefault="00A504B5" w:rsidP="00FC1890">
      <w:pPr>
        <w:spacing w:line="360" w:lineRule="auto"/>
        <w:rPr>
          <w:rFonts w:ascii="Times New Roman" w:hAnsi="Times New Roman" w:cs="Times New Roman"/>
          <w:sz w:val="24"/>
          <w:szCs w:val="24"/>
        </w:rPr>
      </w:pPr>
      <w:r w:rsidRPr="00C40B94">
        <w:rPr>
          <w:rFonts w:ascii="Times New Roman" w:hAnsi="Times New Roman" w:cs="Times New Roman"/>
          <w:sz w:val="24"/>
          <w:szCs w:val="24"/>
          <w:lang w:eastAsia="pt-BR"/>
        </w:rPr>
        <w:br w:type="page"/>
      </w:r>
      <w:r w:rsidR="00DC4C30">
        <w:rPr>
          <w:rFonts w:ascii="Times New Roman" w:hAnsi="Times New Roman" w:cs="Times New Roman"/>
          <w:noProof/>
          <w:sz w:val="24"/>
          <w:szCs w:val="24"/>
          <w:lang w:eastAsia="en-GB"/>
        </w:rPr>
        <w:lastRenderedPageBreak/>
        <w:drawing>
          <wp:inline distT="0" distB="0" distL="0" distR="0" wp14:anchorId="38BC4237" wp14:editId="4F02EEE1">
            <wp:extent cx="5400040" cy="5363845"/>
            <wp:effectExtent l="0" t="0" r="0" b="8255"/>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363845"/>
                    </a:xfrm>
                    <a:prstGeom prst="rect">
                      <a:avLst/>
                    </a:prstGeom>
                  </pic:spPr>
                </pic:pic>
              </a:graphicData>
            </a:graphic>
          </wp:inline>
        </w:drawing>
      </w:r>
    </w:p>
    <w:p w14:paraId="5022C787" w14:textId="77777777" w:rsidR="00A504B5" w:rsidRPr="00C40B94" w:rsidRDefault="00A504B5" w:rsidP="005801AF">
      <w:pPr>
        <w:pStyle w:val="Heading1"/>
      </w:pPr>
      <w:r w:rsidRPr="00C40B94">
        <w:t>Figure 2</w:t>
      </w:r>
      <w:r w:rsidR="00007D89" w:rsidRPr="00C40B94">
        <w:t xml:space="preserve"> </w:t>
      </w:r>
    </w:p>
    <w:p w14:paraId="5022C788" w14:textId="77777777" w:rsidR="00A504B5" w:rsidRPr="00C40B94" w:rsidRDefault="00A504B5" w:rsidP="00FC1890">
      <w:pPr>
        <w:spacing w:line="360" w:lineRule="auto"/>
        <w:rPr>
          <w:rFonts w:ascii="Times New Roman" w:hAnsi="Times New Roman" w:cs="Times New Roman"/>
          <w:b/>
          <w:sz w:val="24"/>
          <w:szCs w:val="24"/>
        </w:rPr>
      </w:pPr>
      <w:r w:rsidRPr="00C40B94">
        <w:rPr>
          <w:rFonts w:ascii="Times New Roman" w:hAnsi="Times New Roman" w:cs="Times New Roman"/>
          <w:b/>
          <w:sz w:val="24"/>
          <w:szCs w:val="24"/>
        </w:rPr>
        <w:br w:type="page"/>
      </w:r>
    </w:p>
    <w:p w14:paraId="5022C78A" w14:textId="5DCDBC6C" w:rsidR="00A504B5" w:rsidRPr="00C40B94" w:rsidRDefault="00DC4C30" w:rsidP="00FC1890">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7FF132D8" wp14:editId="2B86BA3C">
            <wp:extent cx="5400040" cy="2119630"/>
            <wp:effectExtent l="0" t="0" r="0" b="0"/>
            <wp:docPr id="5" name="Picture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_V.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119630"/>
                    </a:xfrm>
                    <a:prstGeom prst="rect">
                      <a:avLst/>
                    </a:prstGeom>
                  </pic:spPr>
                </pic:pic>
              </a:graphicData>
            </a:graphic>
          </wp:inline>
        </w:drawing>
      </w:r>
    </w:p>
    <w:p w14:paraId="5022C78B" w14:textId="697178D4" w:rsidR="009A3FE1" w:rsidRDefault="00DC4C30" w:rsidP="005801AF">
      <w:pPr>
        <w:pStyle w:val="Heading1"/>
      </w:pPr>
      <w:r w:rsidRPr="00C40B94">
        <w:t>Figure 3</w:t>
      </w:r>
    </w:p>
    <w:p w14:paraId="41354C82" w14:textId="34C4FBDB" w:rsidR="00A11DA2" w:rsidRDefault="00A11DA2">
      <w:pPr>
        <w:spacing w:after="0" w:line="360" w:lineRule="auto"/>
        <w:rPr>
          <w:rFonts w:ascii="Times New Roman" w:hAnsi="Times New Roman" w:cs="Times New Roman"/>
          <w:b/>
          <w:sz w:val="24"/>
          <w:szCs w:val="24"/>
        </w:rPr>
      </w:pPr>
    </w:p>
    <w:p w14:paraId="03FED83B" w14:textId="62B9F07A" w:rsidR="00A11DA2" w:rsidRDefault="00A11DA2">
      <w:pPr>
        <w:spacing w:after="0" w:line="360" w:lineRule="auto"/>
        <w:rPr>
          <w:rFonts w:ascii="Times New Roman" w:hAnsi="Times New Roman" w:cs="Times New Roman"/>
          <w:b/>
          <w:sz w:val="24"/>
          <w:szCs w:val="24"/>
        </w:rPr>
      </w:pPr>
    </w:p>
    <w:p w14:paraId="124B5622" w14:textId="6F3419B6" w:rsidR="00A11DA2" w:rsidRDefault="00A11DA2">
      <w:pPr>
        <w:spacing w:after="0" w:line="360" w:lineRule="auto"/>
        <w:rPr>
          <w:rFonts w:ascii="Times New Roman" w:hAnsi="Times New Roman" w:cs="Times New Roman"/>
          <w:b/>
          <w:sz w:val="24"/>
          <w:szCs w:val="24"/>
        </w:rPr>
      </w:pPr>
    </w:p>
    <w:p w14:paraId="3CCB4045" w14:textId="5C6D794C" w:rsidR="00A11DA2" w:rsidRDefault="00A11DA2">
      <w:pPr>
        <w:spacing w:after="0" w:line="360" w:lineRule="auto"/>
        <w:rPr>
          <w:rFonts w:ascii="Times New Roman" w:hAnsi="Times New Roman" w:cs="Times New Roman"/>
          <w:b/>
          <w:sz w:val="24"/>
          <w:szCs w:val="24"/>
        </w:rPr>
      </w:pPr>
    </w:p>
    <w:p w14:paraId="6ED33777" w14:textId="3803CEC9" w:rsidR="00A11DA2" w:rsidRDefault="00A11DA2">
      <w:pPr>
        <w:spacing w:after="0" w:line="360" w:lineRule="auto"/>
        <w:rPr>
          <w:rFonts w:ascii="Times New Roman" w:hAnsi="Times New Roman" w:cs="Times New Roman"/>
          <w:b/>
          <w:sz w:val="24"/>
          <w:szCs w:val="24"/>
        </w:rPr>
      </w:pPr>
    </w:p>
    <w:p w14:paraId="0520C6EC" w14:textId="557BED4D" w:rsidR="00A11DA2" w:rsidRDefault="00A11DA2">
      <w:pPr>
        <w:spacing w:after="0" w:line="360" w:lineRule="auto"/>
        <w:rPr>
          <w:rFonts w:ascii="Times New Roman" w:hAnsi="Times New Roman" w:cs="Times New Roman"/>
          <w:b/>
          <w:sz w:val="24"/>
          <w:szCs w:val="24"/>
        </w:rPr>
      </w:pPr>
    </w:p>
    <w:p w14:paraId="0E4B8B34" w14:textId="0327F068" w:rsidR="00A11DA2" w:rsidRDefault="00A11DA2">
      <w:pPr>
        <w:spacing w:after="0" w:line="360" w:lineRule="auto"/>
        <w:rPr>
          <w:rFonts w:ascii="Times New Roman" w:hAnsi="Times New Roman" w:cs="Times New Roman"/>
          <w:b/>
          <w:sz w:val="24"/>
          <w:szCs w:val="24"/>
        </w:rPr>
      </w:pPr>
    </w:p>
    <w:p w14:paraId="2E3E8732" w14:textId="2FD55299" w:rsidR="00A11DA2" w:rsidRDefault="00A11DA2">
      <w:pPr>
        <w:spacing w:after="0" w:line="360" w:lineRule="auto"/>
        <w:rPr>
          <w:rFonts w:ascii="Times New Roman" w:hAnsi="Times New Roman" w:cs="Times New Roman"/>
          <w:b/>
          <w:sz w:val="24"/>
          <w:szCs w:val="24"/>
        </w:rPr>
      </w:pPr>
    </w:p>
    <w:p w14:paraId="25CE825D" w14:textId="7E6BE7E6" w:rsidR="00A11DA2" w:rsidRDefault="00A11DA2">
      <w:pPr>
        <w:spacing w:after="0" w:line="360" w:lineRule="auto"/>
        <w:rPr>
          <w:rFonts w:ascii="Times New Roman" w:hAnsi="Times New Roman" w:cs="Times New Roman"/>
          <w:b/>
          <w:sz w:val="24"/>
          <w:szCs w:val="24"/>
        </w:rPr>
      </w:pPr>
    </w:p>
    <w:p w14:paraId="0CAC52A7" w14:textId="49EB79F4" w:rsidR="00A11DA2" w:rsidRDefault="00A11DA2">
      <w:pPr>
        <w:spacing w:after="0" w:line="360" w:lineRule="auto"/>
        <w:rPr>
          <w:rFonts w:ascii="Times New Roman" w:hAnsi="Times New Roman" w:cs="Times New Roman"/>
          <w:b/>
          <w:sz w:val="24"/>
          <w:szCs w:val="24"/>
        </w:rPr>
      </w:pPr>
    </w:p>
    <w:p w14:paraId="69B262B3" w14:textId="7B815DCB" w:rsidR="00A11DA2" w:rsidRDefault="00A11DA2">
      <w:pPr>
        <w:spacing w:after="0" w:line="360" w:lineRule="auto"/>
        <w:rPr>
          <w:rFonts w:ascii="Times New Roman" w:hAnsi="Times New Roman" w:cs="Times New Roman"/>
          <w:b/>
          <w:sz w:val="24"/>
          <w:szCs w:val="24"/>
        </w:rPr>
      </w:pPr>
    </w:p>
    <w:p w14:paraId="2CF81CC0" w14:textId="4573A9B9" w:rsidR="00A11DA2" w:rsidRDefault="00A11DA2">
      <w:pPr>
        <w:spacing w:after="0" w:line="360" w:lineRule="auto"/>
        <w:rPr>
          <w:rFonts w:ascii="Times New Roman" w:hAnsi="Times New Roman" w:cs="Times New Roman"/>
          <w:b/>
          <w:sz w:val="24"/>
          <w:szCs w:val="24"/>
        </w:rPr>
      </w:pPr>
    </w:p>
    <w:p w14:paraId="0142EBFD" w14:textId="7F63EAD9" w:rsidR="00A11DA2" w:rsidRDefault="00A11DA2">
      <w:pPr>
        <w:spacing w:after="0" w:line="360" w:lineRule="auto"/>
        <w:rPr>
          <w:rFonts w:ascii="Times New Roman" w:hAnsi="Times New Roman" w:cs="Times New Roman"/>
          <w:b/>
          <w:sz w:val="24"/>
          <w:szCs w:val="24"/>
        </w:rPr>
      </w:pPr>
    </w:p>
    <w:p w14:paraId="373591E7" w14:textId="1D2B0EBB" w:rsidR="00A11DA2" w:rsidRDefault="00A11DA2">
      <w:pPr>
        <w:spacing w:after="0" w:line="360" w:lineRule="auto"/>
        <w:rPr>
          <w:rFonts w:ascii="Times New Roman" w:hAnsi="Times New Roman" w:cs="Times New Roman"/>
          <w:b/>
          <w:sz w:val="24"/>
          <w:szCs w:val="24"/>
        </w:rPr>
      </w:pPr>
    </w:p>
    <w:p w14:paraId="17E0DE2C" w14:textId="28B80757" w:rsidR="00A11DA2" w:rsidRDefault="00A11DA2">
      <w:pPr>
        <w:spacing w:after="0" w:line="360" w:lineRule="auto"/>
        <w:rPr>
          <w:rFonts w:ascii="Times New Roman" w:hAnsi="Times New Roman" w:cs="Times New Roman"/>
          <w:b/>
          <w:sz w:val="24"/>
          <w:szCs w:val="24"/>
        </w:rPr>
      </w:pPr>
    </w:p>
    <w:p w14:paraId="36FE67C7" w14:textId="58E00898" w:rsidR="00A11DA2" w:rsidRDefault="00A11DA2">
      <w:pPr>
        <w:spacing w:after="0" w:line="360" w:lineRule="auto"/>
        <w:rPr>
          <w:rFonts w:ascii="Times New Roman" w:hAnsi="Times New Roman" w:cs="Times New Roman"/>
          <w:b/>
          <w:sz w:val="24"/>
          <w:szCs w:val="24"/>
        </w:rPr>
      </w:pPr>
    </w:p>
    <w:p w14:paraId="25B69E1D" w14:textId="69DC91C7" w:rsidR="00A11DA2" w:rsidRDefault="00A11DA2">
      <w:pPr>
        <w:spacing w:after="0" w:line="360" w:lineRule="auto"/>
        <w:rPr>
          <w:rFonts w:ascii="Times New Roman" w:hAnsi="Times New Roman" w:cs="Times New Roman"/>
          <w:b/>
          <w:sz w:val="24"/>
          <w:szCs w:val="24"/>
        </w:rPr>
      </w:pPr>
    </w:p>
    <w:p w14:paraId="4DD177ED" w14:textId="77F2A9DE" w:rsidR="00A11DA2" w:rsidRDefault="00A11DA2">
      <w:pPr>
        <w:spacing w:after="0" w:line="360" w:lineRule="auto"/>
        <w:rPr>
          <w:rFonts w:ascii="Times New Roman" w:hAnsi="Times New Roman" w:cs="Times New Roman"/>
          <w:b/>
          <w:sz w:val="24"/>
          <w:szCs w:val="24"/>
        </w:rPr>
      </w:pPr>
    </w:p>
    <w:p w14:paraId="336BA3A2" w14:textId="43714C9A" w:rsidR="00A11DA2" w:rsidRDefault="00A11DA2">
      <w:pPr>
        <w:spacing w:after="0" w:line="360" w:lineRule="auto"/>
        <w:rPr>
          <w:rFonts w:ascii="Times New Roman" w:hAnsi="Times New Roman" w:cs="Times New Roman"/>
          <w:b/>
          <w:sz w:val="24"/>
          <w:szCs w:val="24"/>
        </w:rPr>
      </w:pPr>
    </w:p>
    <w:p w14:paraId="6C94861C" w14:textId="18E9DC08" w:rsidR="00A11DA2" w:rsidRDefault="00A11DA2">
      <w:pPr>
        <w:spacing w:after="0" w:line="360" w:lineRule="auto"/>
        <w:rPr>
          <w:rFonts w:ascii="Times New Roman" w:hAnsi="Times New Roman" w:cs="Times New Roman"/>
          <w:b/>
          <w:sz w:val="24"/>
          <w:szCs w:val="24"/>
        </w:rPr>
      </w:pPr>
    </w:p>
    <w:p w14:paraId="5EAADC1F" w14:textId="5BCB7A76" w:rsidR="00A11DA2" w:rsidRDefault="00A11DA2">
      <w:pPr>
        <w:spacing w:after="0" w:line="360" w:lineRule="auto"/>
        <w:rPr>
          <w:rFonts w:ascii="Times New Roman" w:hAnsi="Times New Roman" w:cs="Times New Roman"/>
          <w:b/>
          <w:sz w:val="24"/>
          <w:szCs w:val="24"/>
        </w:rPr>
      </w:pPr>
    </w:p>
    <w:p w14:paraId="2825DB9B" w14:textId="4F66A1E0" w:rsidR="00A11DA2" w:rsidRDefault="00A11DA2">
      <w:pPr>
        <w:spacing w:after="0" w:line="360" w:lineRule="auto"/>
        <w:rPr>
          <w:rFonts w:ascii="Times New Roman" w:hAnsi="Times New Roman" w:cs="Times New Roman"/>
          <w:b/>
          <w:sz w:val="24"/>
          <w:szCs w:val="24"/>
        </w:rPr>
      </w:pPr>
    </w:p>
    <w:p w14:paraId="2F5CDCAD" w14:textId="188AAB92" w:rsidR="00A11DA2" w:rsidRDefault="00A11DA2">
      <w:pPr>
        <w:spacing w:after="0" w:line="360" w:lineRule="auto"/>
        <w:rPr>
          <w:rFonts w:ascii="Times New Roman" w:hAnsi="Times New Roman" w:cs="Times New Roman"/>
          <w:b/>
          <w:sz w:val="24"/>
          <w:szCs w:val="24"/>
        </w:rPr>
      </w:pPr>
    </w:p>
    <w:p w14:paraId="1AE4C7E6" w14:textId="0D7C656D" w:rsidR="00A11DA2" w:rsidRDefault="00A11DA2">
      <w:pPr>
        <w:spacing w:after="0" w:line="360" w:lineRule="auto"/>
        <w:rPr>
          <w:rFonts w:ascii="Times New Roman" w:hAnsi="Times New Roman" w:cs="Times New Roman"/>
          <w:b/>
          <w:sz w:val="24"/>
          <w:szCs w:val="24"/>
        </w:rPr>
      </w:pPr>
    </w:p>
    <w:p w14:paraId="778780B3" w14:textId="77777777" w:rsidR="00A11DA2" w:rsidRPr="00A11DA2" w:rsidRDefault="00A11DA2" w:rsidP="00A11DA2">
      <w:pPr>
        <w:spacing w:after="0" w:line="240" w:lineRule="auto"/>
        <w:rPr>
          <w:rFonts w:ascii="Times New Roman" w:eastAsia="Times New Roman" w:hAnsi="Times New Roman" w:cs="Times New Roman"/>
          <w:sz w:val="24"/>
          <w:szCs w:val="24"/>
          <w:lang w:eastAsia="en-GB"/>
        </w:rPr>
      </w:pPr>
      <w:r w:rsidRPr="00A11DA2">
        <w:rPr>
          <w:rFonts w:ascii="Arial" w:eastAsia="Times New Roman" w:hAnsi="Arial" w:cs="Arial"/>
          <w:b/>
          <w:bCs/>
          <w:color w:val="606060"/>
          <w:sz w:val="21"/>
          <w:szCs w:val="21"/>
          <w:lang w:eastAsia="en-GB"/>
        </w:rPr>
        <w:t>Graphical Table of Contents</w:t>
      </w:r>
    </w:p>
    <w:p w14:paraId="784BC529" w14:textId="6F5D1647" w:rsidR="00A11DA2" w:rsidRDefault="00A11DA2">
      <w:pPr>
        <w:spacing w:after="0" w:line="360" w:lineRule="auto"/>
        <w:rPr>
          <w:rFonts w:ascii="Times New Roman" w:hAnsi="Times New Roman" w:cs="Times New Roman"/>
          <w:b/>
          <w:sz w:val="24"/>
          <w:szCs w:val="24"/>
        </w:rPr>
      </w:pPr>
    </w:p>
    <w:p w14:paraId="120A34F6" w14:textId="78037C46" w:rsidR="00A11DA2" w:rsidRPr="00A11DA2" w:rsidRDefault="00A11DA2" w:rsidP="00A11DA2">
      <w:pPr>
        <w:spacing w:after="0" w:line="240" w:lineRule="auto"/>
        <w:rPr>
          <w:rFonts w:ascii="Times New Roman" w:eastAsia="Times New Roman" w:hAnsi="Times New Roman" w:cs="Times New Roman"/>
          <w:sz w:val="24"/>
          <w:szCs w:val="24"/>
          <w:lang w:eastAsia="en-GB"/>
        </w:rPr>
      </w:pPr>
      <w:r w:rsidRPr="00A11DA2">
        <w:rPr>
          <w:rFonts w:ascii="Arial" w:eastAsia="Times New Roman" w:hAnsi="Arial" w:cs="Arial"/>
          <w:b/>
          <w:bCs/>
          <w:color w:val="606060"/>
          <w:sz w:val="21"/>
          <w:szCs w:val="21"/>
          <w:lang w:eastAsia="en-GB"/>
        </w:rPr>
        <w:t xml:space="preserve">image of study species </w:t>
      </w:r>
      <w:r>
        <w:rPr>
          <w:rFonts w:ascii="Arial" w:eastAsia="Times New Roman" w:hAnsi="Arial" w:cs="Arial"/>
          <w:b/>
          <w:bCs/>
          <w:color w:val="606060"/>
          <w:sz w:val="21"/>
          <w:szCs w:val="21"/>
          <w:lang w:eastAsia="en-GB"/>
        </w:rPr>
        <w:t>which we</w:t>
      </w:r>
      <w:r w:rsidRPr="00A11DA2">
        <w:rPr>
          <w:rFonts w:ascii="Arial" w:eastAsia="Times New Roman" w:hAnsi="Arial" w:cs="Arial"/>
          <w:b/>
          <w:bCs/>
          <w:color w:val="606060"/>
          <w:sz w:val="21"/>
          <w:szCs w:val="21"/>
          <w:lang w:eastAsia="en-GB"/>
        </w:rPr>
        <w:t xml:space="preserve"> would like to be used for the table of contents and considered for the publication cover. </w:t>
      </w:r>
    </w:p>
    <w:p w14:paraId="612C964E" w14:textId="77777777" w:rsidR="00A11DA2" w:rsidRDefault="00A11DA2">
      <w:pPr>
        <w:spacing w:after="0" w:line="360" w:lineRule="auto"/>
        <w:rPr>
          <w:rFonts w:ascii="Times New Roman" w:hAnsi="Times New Roman" w:cs="Times New Roman"/>
          <w:b/>
          <w:sz w:val="24"/>
          <w:szCs w:val="24"/>
        </w:rPr>
      </w:pPr>
    </w:p>
    <w:p w14:paraId="7A3A75C6" w14:textId="2E848DEC" w:rsidR="00A11DA2" w:rsidRDefault="00A11DA2">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71959D70" wp14:editId="3BED8EF4">
            <wp:extent cx="5400040" cy="3596640"/>
            <wp:effectExtent l="0" t="0" r="0" b="381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ouatta_palliata_4_C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96640"/>
                    </a:xfrm>
                    <a:prstGeom prst="rect">
                      <a:avLst/>
                    </a:prstGeom>
                  </pic:spPr>
                </pic:pic>
              </a:graphicData>
            </a:graphic>
          </wp:inline>
        </w:drawing>
      </w:r>
    </w:p>
    <w:p w14:paraId="2E4572D3" w14:textId="1DA1519C" w:rsidR="00A11DA2" w:rsidRDefault="00A11DA2">
      <w:pPr>
        <w:spacing w:after="0" w:line="360" w:lineRule="auto"/>
        <w:rPr>
          <w:rFonts w:ascii="Times New Roman" w:hAnsi="Times New Roman" w:cs="Times New Roman"/>
          <w:b/>
          <w:sz w:val="24"/>
          <w:szCs w:val="24"/>
        </w:rPr>
      </w:pPr>
      <w:r w:rsidRPr="005801AF">
        <w:rPr>
          <w:rStyle w:val="Heading1Char"/>
          <w:rFonts w:eastAsiaTheme="minorHAnsi"/>
        </w:rPr>
        <w:t>Figure 4.</w:t>
      </w:r>
      <w:r>
        <w:rPr>
          <w:rFonts w:ascii="Times New Roman" w:hAnsi="Times New Roman" w:cs="Times New Roman"/>
          <w:b/>
          <w:sz w:val="24"/>
          <w:szCs w:val="24"/>
        </w:rPr>
        <w:t xml:space="preserve"> </w:t>
      </w:r>
      <w:r w:rsidRPr="00A11DA2">
        <w:rPr>
          <w:rFonts w:ascii="Times New Roman" w:hAnsi="Times New Roman" w:cs="Times New Roman"/>
          <w:bCs/>
          <w:sz w:val="24"/>
          <w:szCs w:val="24"/>
        </w:rPr>
        <w:t>A mantled howler monkey (</w:t>
      </w:r>
      <w:r w:rsidRPr="00A11DA2">
        <w:rPr>
          <w:rFonts w:ascii="Times New Roman" w:hAnsi="Times New Roman" w:cs="Times New Roman"/>
          <w:bCs/>
          <w:i/>
          <w:iCs/>
          <w:sz w:val="24"/>
          <w:szCs w:val="24"/>
        </w:rPr>
        <w:t>Alouatta palliata</w:t>
      </w:r>
      <w:r w:rsidRPr="00A11DA2">
        <w:rPr>
          <w:rFonts w:ascii="Times New Roman" w:hAnsi="Times New Roman" w:cs="Times New Roman"/>
          <w:bCs/>
          <w:sz w:val="24"/>
          <w:szCs w:val="24"/>
        </w:rPr>
        <w:t>)</w:t>
      </w:r>
      <w:r>
        <w:rPr>
          <w:rFonts w:ascii="Times New Roman" w:hAnsi="Times New Roman" w:cs="Times New Roman"/>
          <w:bCs/>
          <w:sz w:val="24"/>
          <w:szCs w:val="24"/>
        </w:rPr>
        <w:t xml:space="preserve">. Copyright </w:t>
      </w:r>
      <w:r w:rsidRPr="00A11DA2">
        <w:rPr>
          <w:rFonts w:ascii="Times New Roman" w:hAnsi="Times New Roman" w:cs="Times New Roman"/>
          <w:bCs/>
          <w:sz w:val="24"/>
          <w:szCs w:val="24"/>
        </w:rPr>
        <w:t>Cephas</w:t>
      </w:r>
      <w:r>
        <w:rPr>
          <w:rFonts w:ascii="Times New Roman" w:hAnsi="Times New Roman" w:cs="Times New Roman"/>
          <w:bCs/>
          <w:sz w:val="24"/>
          <w:szCs w:val="24"/>
        </w:rPr>
        <w:t xml:space="preserve"> </w:t>
      </w:r>
      <w:r w:rsidRPr="00A11DA2">
        <w:rPr>
          <w:rFonts w:ascii="Times New Roman" w:hAnsi="Times New Roman" w:cs="Times New Roman"/>
          <w:bCs/>
          <w:sz w:val="24"/>
          <w:szCs w:val="24"/>
        </w:rPr>
        <w:t>CC-BY-SA-4.0</w:t>
      </w:r>
      <w:r w:rsidR="002A5404">
        <w:rPr>
          <w:rFonts w:ascii="Times New Roman" w:hAnsi="Times New Roman" w:cs="Times New Roman"/>
          <w:bCs/>
          <w:sz w:val="24"/>
          <w:szCs w:val="24"/>
        </w:rPr>
        <w:t xml:space="preserve"> (</w:t>
      </w:r>
      <w:hyperlink r:id="rId16" w:history="1">
        <w:r w:rsidR="002A5404" w:rsidRPr="00337AA5">
          <w:rPr>
            <w:rStyle w:val="Hyperlink"/>
            <w:rFonts w:ascii="Times New Roman" w:hAnsi="Times New Roman" w:cs="Times New Roman"/>
            <w:bCs/>
            <w:sz w:val="24"/>
            <w:szCs w:val="24"/>
          </w:rPr>
          <w:t>https://commons.wikimedia.org/wiki/File:Alouatta_palliata_4_CR.JPG</w:t>
        </w:r>
      </w:hyperlink>
      <w:r w:rsidR="002A5404">
        <w:rPr>
          <w:rFonts w:ascii="Times New Roman" w:hAnsi="Times New Roman" w:cs="Times New Roman"/>
          <w:bCs/>
          <w:sz w:val="24"/>
          <w:szCs w:val="24"/>
        </w:rPr>
        <w:t>)</w:t>
      </w:r>
    </w:p>
    <w:p w14:paraId="36A9CDD5" w14:textId="77777777" w:rsidR="00A11DA2" w:rsidRPr="00C40B94" w:rsidRDefault="00A11DA2">
      <w:pPr>
        <w:spacing w:after="0" w:line="360" w:lineRule="auto"/>
        <w:rPr>
          <w:rFonts w:ascii="Times New Roman" w:hAnsi="Times New Roman" w:cs="Times New Roman"/>
          <w:b/>
          <w:sz w:val="24"/>
          <w:szCs w:val="24"/>
        </w:rPr>
      </w:pPr>
      <w:bookmarkStart w:id="0" w:name="_GoBack"/>
      <w:bookmarkEnd w:id="0"/>
    </w:p>
    <w:sectPr w:rsidR="00A11DA2" w:rsidRPr="00C40B94" w:rsidSect="00A13C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5B473" w14:textId="77777777" w:rsidR="00C12601" w:rsidRDefault="00C12601" w:rsidP="003A493A">
      <w:pPr>
        <w:spacing w:after="0" w:line="240" w:lineRule="auto"/>
      </w:pPr>
      <w:r>
        <w:separator/>
      </w:r>
    </w:p>
  </w:endnote>
  <w:endnote w:type="continuationSeparator" w:id="0">
    <w:p w14:paraId="30106BBD" w14:textId="77777777" w:rsidR="00C12601" w:rsidRDefault="00C12601" w:rsidP="003A4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dvAGaramond-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860678"/>
      <w:docPartObj>
        <w:docPartGallery w:val="Page Numbers (Bottom of Page)"/>
        <w:docPartUnique/>
      </w:docPartObj>
    </w:sdtPr>
    <w:sdtEndPr/>
    <w:sdtContent>
      <w:p w14:paraId="5022C7B7" w14:textId="4AAEF311" w:rsidR="004215E1" w:rsidRDefault="004215E1">
        <w:pPr>
          <w:pStyle w:val="Footer"/>
          <w:jc w:val="right"/>
        </w:pPr>
        <w:r>
          <w:rPr>
            <w:noProof/>
          </w:rPr>
          <w:fldChar w:fldCharType="begin"/>
        </w:r>
        <w:r>
          <w:rPr>
            <w:noProof/>
          </w:rPr>
          <w:instrText xml:space="preserve"> PAGE   \* MERGEFORMAT </w:instrText>
        </w:r>
        <w:r>
          <w:rPr>
            <w:noProof/>
          </w:rPr>
          <w:fldChar w:fldCharType="separate"/>
        </w:r>
        <w:r w:rsidR="005801AF">
          <w:rPr>
            <w:noProof/>
          </w:rPr>
          <w:t>33</w:t>
        </w:r>
        <w:r>
          <w:rPr>
            <w:noProof/>
          </w:rPr>
          <w:fldChar w:fldCharType="end"/>
        </w:r>
      </w:p>
    </w:sdtContent>
  </w:sdt>
  <w:p w14:paraId="5022C7B8" w14:textId="77777777" w:rsidR="004215E1" w:rsidRDefault="0042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91C2F" w14:textId="77777777" w:rsidR="00C12601" w:rsidRDefault="00C12601" w:rsidP="003A493A">
      <w:pPr>
        <w:spacing w:after="0" w:line="240" w:lineRule="auto"/>
      </w:pPr>
      <w:r>
        <w:separator/>
      </w:r>
    </w:p>
  </w:footnote>
  <w:footnote w:type="continuationSeparator" w:id="0">
    <w:p w14:paraId="7827CE9C" w14:textId="77777777" w:rsidR="00C12601" w:rsidRDefault="00C12601" w:rsidP="003A4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D497C"/>
    <w:multiLevelType w:val="multilevel"/>
    <w:tmpl w:val="AB9C07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5EC4F4F"/>
    <w:multiLevelType w:val="hybridMultilevel"/>
    <w:tmpl w:val="2904F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59D635B"/>
    <w:multiLevelType w:val="hybridMultilevel"/>
    <w:tmpl w:val="720CCCF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4B5"/>
    <w:rsid w:val="00003703"/>
    <w:rsid w:val="00004CD6"/>
    <w:rsid w:val="00007D89"/>
    <w:rsid w:val="0001083D"/>
    <w:rsid w:val="000115AE"/>
    <w:rsid w:val="000119A9"/>
    <w:rsid w:val="00011D47"/>
    <w:rsid w:val="00016D32"/>
    <w:rsid w:val="00024193"/>
    <w:rsid w:val="00024F55"/>
    <w:rsid w:val="00032413"/>
    <w:rsid w:val="000425AE"/>
    <w:rsid w:val="000446B3"/>
    <w:rsid w:val="00044FAD"/>
    <w:rsid w:val="00057978"/>
    <w:rsid w:val="000644BE"/>
    <w:rsid w:val="00064766"/>
    <w:rsid w:val="000715A8"/>
    <w:rsid w:val="0008414C"/>
    <w:rsid w:val="00085EDC"/>
    <w:rsid w:val="00096FF3"/>
    <w:rsid w:val="000A59FD"/>
    <w:rsid w:val="000B7825"/>
    <w:rsid w:val="000C3020"/>
    <w:rsid w:val="000D56C3"/>
    <w:rsid w:val="000D63C7"/>
    <w:rsid w:val="000D6C76"/>
    <w:rsid w:val="000D7099"/>
    <w:rsid w:val="000E2BCB"/>
    <w:rsid w:val="000F75A7"/>
    <w:rsid w:val="00101F55"/>
    <w:rsid w:val="00113B85"/>
    <w:rsid w:val="00116291"/>
    <w:rsid w:val="001222B1"/>
    <w:rsid w:val="00127A38"/>
    <w:rsid w:val="001332C5"/>
    <w:rsid w:val="00142FB3"/>
    <w:rsid w:val="0014442E"/>
    <w:rsid w:val="00146A26"/>
    <w:rsid w:val="00150D92"/>
    <w:rsid w:val="00155BCB"/>
    <w:rsid w:val="00157503"/>
    <w:rsid w:val="00170FF0"/>
    <w:rsid w:val="0018279B"/>
    <w:rsid w:val="00187486"/>
    <w:rsid w:val="00196B53"/>
    <w:rsid w:val="001A2695"/>
    <w:rsid w:val="001B28EF"/>
    <w:rsid w:val="001B2C7D"/>
    <w:rsid w:val="001C200F"/>
    <w:rsid w:val="001C2E0E"/>
    <w:rsid w:val="001C77A7"/>
    <w:rsid w:val="001E248A"/>
    <w:rsid w:val="001E4197"/>
    <w:rsid w:val="001F20A6"/>
    <w:rsid w:val="00202625"/>
    <w:rsid w:val="002032D6"/>
    <w:rsid w:val="002125C0"/>
    <w:rsid w:val="00212CFC"/>
    <w:rsid w:val="0021495D"/>
    <w:rsid w:val="00222698"/>
    <w:rsid w:val="00227FD6"/>
    <w:rsid w:val="00243BF2"/>
    <w:rsid w:val="00246373"/>
    <w:rsid w:val="002521A0"/>
    <w:rsid w:val="00254901"/>
    <w:rsid w:val="00256F2E"/>
    <w:rsid w:val="00262DEB"/>
    <w:rsid w:val="00273FE0"/>
    <w:rsid w:val="00277AA5"/>
    <w:rsid w:val="00280628"/>
    <w:rsid w:val="00296BD1"/>
    <w:rsid w:val="0029734C"/>
    <w:rsid w:val="002A0532"/>
    <w:rsid w:val="002A5404"/>
    <w:rsid w:val="002A7A43"/>
    <w:rsid w:val="002C783A"/>
    <w:rsid w:val="002E475F"/>
    <w:rsid w:val="002F3876"/>
    <w:rsid w:val="002F4D75"/>
    <w:rsid w:val="002F559F"/>
    <w:rsid w:val="002F7DF0"/>
    <w:rsid w:val="003011D7"/>
    <w:rsid w:val="003054A0"/>
    <w:rsid w:val="00310F21"/>
    <w:rsid w:val="00331DE5"/>
    <w:rsid w:val="0033256F"/>
    <w:rsid w:val="0033436A"/>
    <w:rsid w:val="00334DE3"/>
    <w:rsid w:val="00350B11"/>
    <w:rsid w:val="00350F6B"/>
    <w:rsid w:val="00351298"/>
    <w:rsid w:val="00360109"/>
    <w:rsid w:val="00366A55"/>
    <w:rsid w:val="00367E61"/>
    <w:rsid w:val="00373813"/>
    <w:rsid w:val="00373DFF"/>
    <w:rsid w:val="003A493A"/>
    <w:rsid w:val="003A665B"/>
    <w:rsid w:val="003B2AE2"/>
    <w:rsid w:val="003C10EC"/>
    <w:rsid w:val="003C2189"/>
    <w:rsid w:val="003C377C"/>
    <w:rsid w:val="003C3DD1"/>
    <w:rsid w:val="003D1E18"/>
    <w:rsid w:val="003D44A4"/>
    <w:rsid w:val="003D4FC0"/>
    <w:rsid w:val="003D60CA"/>
    <w:rsid w:val="003D6D00"/>
    <w:rsid w:val="003E3941"/>
    <w:rsid w:val="003E446C"/>
    <w:rsid w:val="003F15DE"/>
    <w:rsid w:val="003F3B2C"/>
    <w:rsid w:val="003F613B"/>
    <w:rsid w:val="00401198"/>
    <w:rsid w:val="00406E5D"/>
    <w:rsid w:val="00407D47"/>
    <w:rsid w:val="0041225D"/>
    <w:rsid w:val="00412D75"/>
    <w:rsid w:val="004215E1"/>
    <w:rsid w:val="00421891"/>
    <w:rsid w:val="004271FA"/>
    <w:rsid w:val="0044645D"/>
    <w:rsid w:val="0044649C"/>
    <w:rsid w:val="00450160"/>
    <w:rsid w:val="004625FA"/>
    <w:rsid w:val="00466130"/>
    <w:rsid w:val="00467634"/>
    <w:rsid w:val="004677BB"/>
    <w:rsid w:val="00473784"/>
    <w:rsid w:val="0048171D"/>
    <w:rsid w:val="0048355B"/>
    <w:rsid w:val="004879A1"/>
    <w:rsid w:val="00492326"/>
    <w:rsid w:val="004A577D"/>
    <w:rsid w:val="004E1924"/>
    <w:rsid w:val="004F007C"/>
    <w:rsid w:val="004F258E"/>
    <w:rsid w:val="004F6713"/>
    <w:rsid w:val="00500AE8"/>
    <w:rsid w:val="005045D9"/>
    <w:rsid w:val="00504777"/>
    <w:rsid w:val="00511472"/>
    <w:rsid w:val="005115BC"/>
    <w:rsid w:val="00512AA1"/>
    <w:rsid w:val="0052014A"/>
    <w:rsid w:val="00521A20"/>
    <w:rsid w:val="00536C64"/>
    <w:rsid w:val="00537AA4"/>
    <w:rsid w:val="00547611"/>
    <w:rsid w:val="00552C27"/>
    <w:rsid w:val="00554E14"/>
    <w:rsid w:val="0056185E"/>
    <w:rsid w:val="00566668"/>
    <w:rsid w:val="0057026D"/>
    <w:rsid w:val="00571D18"/>
    <w:rsid w:val="00573CC5"/>
    <w:rsid w:val="0057419A"/>
    <w:rsid w:val="005746A8"/>
    <w:rsid w:val="005754A2"/>
    <w:rsid w:val="005801AF"/>
    <w:rsid w:val="00582762"/>
    <w:rsid w:val="005913BB"/>
    <w:rsid w:val="005933AB"/>
    <w:rsid w:val="005A12E3"/>
    <w:rsid w:val="005A53F0"/>
    <w:rsid w:val="005A654A"/>
    <w:rsid w:val="005C58C8"/>
    <w:rsid w:val="005D3DAB"/>
    <w:rsid w:val="005D4D89"/>
    <w:rsid w:val="005E1E82"/>
    <w:rsid w:val="005E64A1"/>
    <w:rsid w:val="005F176F"/>
    <w:rsid w:val="00600184"/>
    <w:rsid w:val="006163A9"/>
    <w:rsid w:val="006230FE"/>
    <w:rsid w:val="00631A38"/>
    <w:rsid w:val="00635152"/>
    <w:rsid w:val="006378D0"/>
    <w:rsid w:val="006457AF"/>
    <w:rsid w:val="00646194"/>
    <w:rsid w:val="00647EC1"/>
    <w:rsid w:val="0065422E"/>
    <w:rsid w:val="006765D7"/>
    <w:rsid w:val="00690A5B"/>
    <w:rsid w:val="0069104C"/>
    <w:rsid w:val="00691FE7"/>
    <w:rsid w:val="00693299"/>
    <w:rsid w:val="00695645"/>
    <w:rsid w:val="006A19DA"/>
    <w:rsid w:val="006B6DB2"/>
    <w:rsid w:val="006C2302"/>
    <w:rsid w:val="006E2399"/>
    <w:rsid w:val="006E40BA"/>
    <w:rsid w:val="006E600B"/>
    <w:rsid w:val="006F0D9A"/>
    <w:rsid w:val="006F39A3"/>
    <w:rsid w:val="006F771C"/>
    <w:rsid w:val="00700289"/>
    <w:rsid w:val="00703B2D"/>
    <w:rsid w:val="007108CB"/>
    <w:rsid w:val="00724E8A"/>
    <w:rsid w:val="007365BA"/>
    <w:rsid w:val="00740FC8"/>
    <w:rsid w:val="00741102"/>
    <w:rsid w:val="007455E3"/>
    <w:rsid w:val="00756202"/>
    <w:rsid w:val="00761632"/>
    <w:rsid w:val="00775823"/>
    <w:rsid w:val="00776B71"/>
    <w:rsid w:val="00783545"/>
    <w:rsid w:val="007871ED"/>
    <w:rsid w:val="00794540"/>
    <w:rsid w:val="00797676"/>
    <w:rsid w:val="007A2D6A"/>
    <w:rsid w:val="007A5438"/>
    <w:rsid w:val="007C3CF7"/>
    <w:rsid w:val="007D0D33"/>
    <w:rsid w:val="007F6D21"/>
    <w:rsid w:val="00801C2E"/>
    <w:rsid w:val="00806271"/>
    <w:rsid w:val="008234EC"/>
    <w:rsid w:val="00827CE3"/>
    <w:rsid w:val="00831EC2"/>
    <w:rsid w:val="00832A24"/>
    <w:rsid w:val="0083546C"/>
    <w:rsid w:val="0084201C"/>
    <w:rsid w:val="00842278"/>
    <w:rsid w:val="00845DDE"/>
    <w:rsid w:val="008521BD"/>
    <w:rsid w:val="00852702"/>
    <w:rsid w:val="008552E3"/>
    <w:rsid w:val="008569E0"/>
    <w:rsid w:val="00864AF4"/>
    <w:rsid w:val="00864BF0"/>
    <w:rsid w:val="00873A36"/>
    <w:rsid w:val="00883E4D"/>
    <w:rsid w:val="008920E7"/>
    <w:rsid w:val="00893041"/>
    <w:rsid w:val="008A71D8"/>
    <w:rsid w:val="008B53A9"/>
    <w:rsid w:val="008B54D6"/>
    <w:rsid w:val="008C03C5"/>
    <w:rsid w:val="008C0D8C"/>
    <w:rsid w:val="008D0A1F"/>
    <w:rsid w:val="008D0EBE"/>
    <w:rsid w:val="008D4BB2"/>
    <w:rsid w:val="008E11CC"/>
    <w:rsid w:val="008E5268"/>
    <w:rsid w:val="008E652B"/>
    <w:rsid w:val="008F4A0F"/>
    <w:rsid w:val="00917C88"/>
    <w:rsid w:val="00922B99"/>
    <w:rsid w:val="009246AA"/>
    <w:rsid w:val="00924C0F"/>
    <w:rsid w:val="00944D73"/>
    <w:rsid w:val="00963051"/>
    <w:rsid w:val="00967CDB"/>
    <w:rsid w:val="00976BEE"/>
    <w:rsid w:val="0098198D"/>
    <w:rsid w:val="009913DF"/>
    <w:rsid w:val="0099471F"/>
    <w:rsid w:val="00994EDF"/>
    <w:rsid w:val="0099773F"/>
    <w:rsid w:val="009A263B"/>
    <w:rsid w:val="009A3FE1"/>
    <w:rsid w:val="009A6CAB"/>
    <w:rsid w:val="009B33C2"/>
    <w:rsid w:val="009B5991"/>
    <w:rsid w:val="009B6460"/>
    <w:rsid w:val="009C0A44"/>
    <w:rsid w:val="009C35D1"/>
    <w:rsid w:val="009D0F6F"/>
    <w:rsid w:val="009D3C4D"/>
    <w:rsid w:val="009D54EC"/>
    <w:rsid w:val="009E3128"/>
    <w:rsid w:val="009E43D0"/>
    <w:rsid w:val="009F5434"/>
    <w:rsid w:val="009F5678"/>
    <w:rsid w:val="00A033A4"/>
    <w:rsid w:val="00A043A3"/>
    <w:rsid w:val="00A04E46"/>
    <w:rsid w:val="00A059CB"/>
    <w:rsid w:val="00A11DA2"/>
    <w:rsid w:val="00A13C54"/>
    <w:rsid w:val="00A212FD"/>
    <w:rsid w:val="00A217DE"/>
    <w:rsid w:val="00A33B0E"/>
    <w:rsid w:val="00A504B5"/>
    <w:rsid w:val="00A57636"/>
    <w:rsid w:val="00A60404"/>
    <w:rsid w:val="00A66FDE"/>
    <w:rsid w:val="00A70720"/>
    <w:rsid w:val="00A72939"/>
    <w:rsid w:val="00A74801"/>
    <w:rsid w:val="00A76FFD"/>
    <w:rsid w:val="00A87A46"/>
    <w:rsid w:val="00A972E7"/>
    <w:rsid w:val="00AA1699"/>
    <w:rsid w:val="00AA5104"/>
    <w:rsid w:val="00AA7E81"/>
    <w:rsid w:val="00AB2AEA"/>
    <w:rsid w:val="00AB68DF"/>
    <w:rsid w:val="00AC155C"/>
    <w:rsid w:val="00AC5939"/>
    <w:rsid w:val="00AD029B"/>
    <w:rsid w:val="00AD0FA7"/>
    <w:rsid w:val="00AE63DF"/>
    <w:rsid w:val="00AF1609"/>
    <w:rsid w:val="00AF588E"/>
    <w:rsid w:val="00AF66B4"/>
    <w:rsid w:val="00AF77E8"/>
    <w:rsid w:val="00B00D43"/>
    <w:rsid w:val="00B076D9"/>
    <w:rsid w:val="00B07C31"/>
    <w:rsid w:val="00B123D2"/>
    <w:rsid w:val="00B12FF5"/>
    <w:rsid w:val="00B214C5"/>
    <w:rsid w:val="00B23B15"/>
    <w:rsid w:val="00B33C49"/>
    <w:rsid w:val="00B35DA6"/>
    <w:rsid w:val="00B37D00"/>
    <w:rsid w:val="00B53055"/>
    <w:rsid w:val="00B61BED"/>
    <w:rsid w:val="00B653F9"/>
    <w:rsid w:val="00B65E74"/>
    <w:rsid w:val="00B73813"/>
    <w:rsid w:val="00B75B06"/>
    <w:rsid w:val="00B84B27"/>
    <w:rsid w:val="00B87E61"/>
    <w:rsid w:val="00B90EC9"/>
    <w:rsid w:val="00BA3B88"/>
    <w:rsid w:val="00BA4CD4"/>
    <w:rsid w:val="00BA6A0A"/>
    <w:rsid w:val="00BA6E19"/>
    <w:rsid w:val="00BB00E2"/>
    <w:rsid w:val="00BB084E"/>
    <w:rsid w:val="00BB4734"/>
    <w:rsid w:val="00BC4331"/>
    <w:rsid w:val="00BC5A0B"/>
    <w:rsid w:val="00BD23BD"/>
    <w:rsid w:val="00BD6C38"/>
    <w:rsid w:val="00BE4734"/>
    <w:rsid w:val="00BF5632"/>
    <w:rsid w:val="00C04494"/>
    <w:rsid w:val="00C12601"/>
    <w:rsid w:val="00C213F9"/>
    <w:rsid w:val="00C2149D"/>
    <w:rsid w:val="00C25DE3"/>
    <w:rsid w:val="00C30E69"/>
    <w:rsid w:val="00C33062"/>
    <w:rsid w:val="00C40B94"/>
    <w:rsid w:val="00C42659"/>
    <w:rsid w:val="00C47132"/>
    <w:rsid w:val="00C52360"/>
    <w:rsid w:val="00C568B3"/>
    <w:rsid w:val="00C56CE4"/>
    <w:rsid w:val="00C572D1"/>
    <w:rsid w:val="00C60A33"/>
    <w:rsid w:val="00C62BBB"/>
    <w:rsid w:val="00C74BDF"/>
    <w:rsid w:val="00C75211"/>
    <w:rsid w:val="00C76133"/>
    <w:rsid w:val="00C8783A"/>
    <w:rsid w:val="00C92E45"/>
    <w:rsid w:val="00C94542"/>
    <w:rsid w:val="00CA5768"/>
    <w:rsid w:val="00CB2ED8"/>
    <w:rsid w:val="00CB349F"/>
    <w:rsid w:val="00CB40BE"/>
    <w:rsid w:val="00CB63B6"/>
    <w:rsid w:val="00CC069E"/>
    <w:rsid w:val="00CC2B80"/>
    <w:rsid w:val="00CC5534"/>
    <w:rsid w:val="00CC6148"/>
    <w:rsid w:val="00CC6F6D"/>
    <w:rsid w:val="00CD0D76"/>
    <w:rsid w:val="00CD35D7"/>
    <w:rsid w:val="00CE79A0"/>
    <w:rsid w:val="00CF0F59"/>
    <w:rsid w:val="00D13AF1"/>
    <w:rsid w:val="00D16B73"/>
    <w:rsid w:val="00D21FA4"/>
    <w:rsid w:val="00D378A1"/>
    <w:rsid w:val="00D45E21"/>
    <w:rsid w:val="00D4625D"/>
    <w:rsid w:val="00D46645"/>
    <w:rsid w:val="00D47274"/>
    <w:rsid w:val="00D477CB"/>
    <w:rsid w:val="00D57621"/>
    <w:rsid w:val="00D6115D"/>
    <w:rsid w:val="00D679B2"/>
    <w:rsid w:val="00D70785"/>
    <w:rsid w:val="00D81FE4"/>
    <w:rsid w:val="00D87A61"/>
    <w:rsid w:val="00DA2748"/>
    <w:rsid w:val="00DC1A96"/>
    <w:rsid w:val="00DC25A5"/>
    <w:rsid w:val="00DC4C30"/>
    <w:rsid w:val="00DD0C79"/>
    <w:rsid w:val="00DF1C3E"/>
    <w:rsid w:val="00DF2376"/>
    <w:rsid w:val="00E11B30"/>
    <w:rsid w:val="00E43EAE"/>
    <w:rsid w:val="00E573D4"/>
    <w:rsid w:val="00E60D76"/>
    <w:rsid w:val="00E66A4E"/>
    <w:rsid w:val="00E73565"/>
    <w:rsid w:val="00E93B3D"/>
    <w:rsid w:val="00EA415B"/>
    <w:rsid w:val="00EB01B8"/>
    <w:rsid w:val="00EB5EB2"/>
    <w:rsid w:val="00EC27DD"/>
    <w:rsid w:val="00EC666C"/>
    <w:rsid w:val="00EE3F44"/>
    <w:rsid w:val="00EE6F49"/>
    <w:rsid w:val="00EF24E7"/>
    <w:rsid w:val="00EF61C5"/>
    <w:rsid w:val="00F11F22"/>
    <w:rsid w:val="00F23226"/>
    <w:rsid w:val="00F24360"/>
    <w:rsid w:val="00F27562"/>
    <w:rsid w:val="00F30548"/>
    <w:rsid w:val="00F356AD"/>
    <w:rsid w:val="00F364B1"/>
    <w:rsid w:val="00F37520"/>
    <w:rsid w:val="00F43CB5"/>
    <w:rsid w:val="00F4485D"/>
    <w:rsid w:val="00F50328"/>
    <w:rsid w:val="00F55845"/>
    <w:rsid w:val="00F56158"/>
    <w:rsid w:val="00F6090A"/>
    <w:rsid w:val="00F63273"/>
    <w:rsid w:val="00F65F77"/>
    <w:rsid w:val="00F90155"/>
    <w:rsid w:val="00F9496F"/>
    <w:rsid w:val="00F9759D"/>
    <w:rsid w:val="00FB5414"/>
    <w:rsid w:val="00FB646D"/>
    <w:rsid w:val="00FC1890"/>
    <w:rsid w:val="00FC2FA4"/>
    <w:rsid w:val="00FC32ED"/>
    <w:rsid w:val="00FC35BF"/>
    <w:rsid w:val="00FC4228"/>
    <w:rsid w:val="00FC760F"/>
    <w:rsid w:val="00FD3DE2"/>
    <w:rsid w:val="00FE6254"/>
    <w:rsid w:val="00FF5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2C608"/>
  <w15:docId w15:val="{176B20EA-9692-4F87-80FD-BAF36D46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4B5"/>
    <w:rPr>
      <w:lang w:val="en-GB"/>
    </w:rPr>
  </w:style>
  <w:style w:type="paragraph" w:styleId="Heading1">
    <w:name w:val="heading 1"/>
    <w:basedOn w:val="Normal"/>
    <w:link w:val="Heading1Char"/>
    <w:uiPriority w:val="9"/>
    <w:qFormat/>
    <w:rsid w:val="005801AF"/>
    <w:pPr>
      <w:spacing w:before="100" w:beforeAutospacing="1" w:after="100" w:afterAutospacing="1" w:line="240" w:lineRule="auto"/>
      <w:outlineLvl w:val="0"/>
    </w:pPr>
    <w:rPr>
      <w:rFonts w:ascii="Times New Roman" w:eastAsia="Times New Roman" w:hAnsi="Times New Roman" w:cs="Times New Roman"/>
      <w:b/>
      <w:bCs/>
      <w:kern w:val="36"/>
      <w:sz w:val="24"/>
      <w:szCs w:val="48"/>
      <w:lang w:eastAsia="es-ES"/>
    </w:rPr>
  </w:style>
  <w:style w:type="paragraph" w:styleId="Heading2">
    <w:name w:val="heading 2"/>
    <w:basedOn w:val="Normal"/>
    <w:next w:val="Normal"/>
    <w:link w:val="Heading2Char"/>
    <w:uiPriority w:val="9"/>
    <w:unhideWhenUsed/>
    <w:qFormat/>
    <w:rsid w:val="005801AF"/>
    <w:pPr>
      <w:keepNext/>
      <w:keepLines/>
      <w:spacing w:before="40" w:after="0"/>
      <w:outlineLvl w:val="1"/>
    </w:pPr>
    <w:rPr>
      <w:rFonts w:ascii="Times New Roman" w:eastAsiaTheme="majorEastAsia" w:hAnsi="Times New Roman" w:cstheme="majorBidi"/>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1AF"/>
    <w:rPr>
      <w:rFonts w:ascii="Times New Roman" w:eastAsia="Times New Roman" w:hAnsi="Times New Roman" w:cs="Times New Roman"/>
      <w:b/>
      <w:bCs/>
      <w:kern w:val="36"/>
      <w:sz w:val="24"/>
      <w:szCs w:val="48"/>
      <w:lang w:val="en-GB" w:eastAsia="es-ES"/>
    </w:rPr>
  </w:style>
  <w:style w:type="character" w:styleId="Hyperlink">
    <w:name w:val="Hyperlink"/>
    <w:basedOn w:val="DefaultParagraphFont"/>
    <w:uiPriority w:val="99"/>
    <w:unhideWhenUsed/>
    <w:rsid w:val="00A504B5"/>
    <w:rPr>
      <w:color w:val="0000FF" w:themeColor="hyperlink"/>
      <w:u w:val="single"/>
    </w:rPr>
  </w:style>
  <w:style w:type="paragraph" w:styleId="CommentText">
    <w:name w:val="annotation text"/>
    <w:basedOn w:val="Normal"/>
    <w:link w:val="CommentTextChar"/>
    <w:uiPriority w:val="99"/>
    <w:unhideWhenUsed/>
    <w:rsid w:val="00A504B5"/>
    <w:pPr>
      <w:spacing w:line="240" w:lineRule="auto"/>
    </w:pPr>
    <w:rPr>
      <w:sz w:val="20"/>
      <w:szCs w:val="20"/>
      <w:lang w:val="es-ES"/>
    </w:rPr>
  </w:style>
  <w:style w:type="character" w:customStyle="1" w:styleId="CommentTextChar">
    <w:name w:val="Comment Text Char"/>
    <w:basedOn w:val="DefaultParagraphFont"/>
    <w:link w:val="CommentText"/>
    <w:uiPriority w:val="99"/>
    <w:locked/>
    <w:rsid w:val="00A504B5"/>
    <w:rPr>
      <w:sz w:val="20"/>
      <w:szCs w:val="20"/>
    </w:rPr>
  </w:style>
  <w:style w:type="character" w:customStyle="1" w:styleId="TextocomentarioCar">
    <w:name w:val="Texto comentario Car"/>
    <w:basedOn w:val="DefaultParagraphFont"/>
    <w:uiPriority w:val="99"/>
    <w:semiHidden/>
    <w:rsid w:val="00A504B5"/>
    <w:rPr>
      <w:sz w:val="20"/>
      <w:szCs w:val="20"/>
      <w:lang w:val="en-GB"/>
    </w:rPr>
  </w:style>
  <w:style w:type="paragraph" w:styleId="Header">
    <w:name w:val="header"/>
    <w:basedOn w:val="Normal"/>
    <w:link w:val="HeaderChar"/>
    <w:uiPriority w:val="99"/>
    <w:semiHidden/>
    <w:unhideWhenUsed/>
    <w:rsid w:val="00A504B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A504B5"/>
    <w:rPr>
      <w:lang w:val="en-GB"/>
    </w:rPr>
  </w:style>
  <w:style w:type="character" w:customStyle="1" w:styleId="EncabezadoCar">
    <w:name w:val="Encabezado Car"/>
    <w:basedOn w:val="DefaultParagraphFont"/>
    <w:uiPriority w:val="99"/>
    <w:semiHidden/>
    <w:rsid w:val="00A504B5"/>
    <w:rPr>
      <w:lang w:val="en-GB"/>
    </w:rPr>
  </w:style>
  <w:style w:type="paragraph" w:styleId="Footer">
    <w:name w:val="footer"/>
    <w:basedOn w:val="Normal"/>
    <w:link w:val="FooterChar"/>
    <w:uiPriority w:val="99"/>
    <w:unhideWhenUsed/>
    <w:rsid w:val="00A504B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locked/>
    <w:rsid w:val="00A504B5"/>
    <w:rPr>
      <w:lang w:val="en-GB"/>
    </w:rPr>
  </w:style>
  <w:style w:type="character" w:customStyle="1" w:styleId="PiedepginaCar">
    <w:name w:val="Pie de página Car"/>
    <w:basedOn w:val="DefaultParagraphFont"/>
    <w:uiPriority w:val="99"/>
    <w:rsid w:val="00A504B5"/>
    <w:rPr>
      <w:lang w:val="en-GB"/>
    </w:rPr>
  </w:style>
  <w:style w:type="paragraph" w:styleId="CommentSubject">
    <w:name w:val="annotation subject"/>
    <w:basedOn w:val="CommentText"/>
    <w:next w:val="CommentText"/>
    <w:link w:val="CommentSubjectChar"/>
    <w:uiPriority w:val="99"/>
    <w:semiHidden/>
    <w:unhideWhenUsed/>
    <w:rsid w:val="00A504B5"/>
    <w:rPr>
      <w:b/>
      <w:bCs/>
    </w:rPr>
  </w:style>
  <w:style w:type="character" w:customStyle="1" w:styleId="CommentSubjectChar">
    <w:name w:val="Comment Subject Char"/>
    <w:basedOn w:val="CommentTextChar"/>
    <w:link w:val="CommentSubject"/>
    <w:uiPriority w:val="99"/>
    <w:semiHidden/>
    <w:locked/>
    <w:rsid w:val="00A504B5"/>
    <w:rPr>
      <w:b/>
      <w:bCs/>
      <w:sz w:val="20"/>
      <w:szCs w:val="20"/>
    </w:rPr>
  </w:style>
  <w:style w:type="character" w:customStyle="1" w:styleId="AsuntodelcomentarioCar">
    <w:name w:val="Asunto del comentario Car"/>
    <w:basedOn w:val="TextocomentarioCar"/>
    <w:uiPriority w:val="99"/>
    <w:semiHidden/>
    <w:rsid w:val="00A504B5"/>
    <w:rPr>
      <w:b/>
      <w:bCs/>
      <w:sz w:val="20"/>
      <w:szCs w:val="20"/>
      <w:lang w:val="en-GB"/>
    </w:rPr>
  </w:style>
  <w:style w:type="paragraph" w:styleId="BalloonText">
    <w:name w:val="Balloon Text"/>
    <w:basedOn w:val="Normal"/>
    <w:link w:val="BalloonTextChar"/>
    <w:uiPriority w:val="99"/>
    <w:semiHidden/>
    <w:unhideWhenUsed/>
    <w:rsid w:val="00A504B5"/>
    <w:pPr>
      <w:spacing w:after="0" w:line="240" w:lineRule="auto"/>
    </w:pPr>
    <w:rPr>
      <w:rFonts w:ascii="Tahoma" w:hAnsi="Tahoma" w:cs="Tahoma"/>
      <w:sz w:val="16"/>
      <w:szCs w:val="16"/>
      <w:lang w:val="es-ES"/>
    </w:rPr>
  </w:style>
  <w:style w:type="character" w:customStyle="1" w:styleId="BalloonTextChar">
    <w:name w:val="Balloon Text Char"/>
    <w:basedOn w:val="DefaultParagraphFont"/>
    <w:link w:val="BalloonText"/>
    <w:uiPriority w:val="99"/>
    <w:semiHidden/>
    <w:locked/>
    <w:rsid w:val="00A504B5"/>
    <w:rPr>
      <w:rFonts w:ascii="Tahoma" w:hAnsi="Tahoma" w:cs="Tahoma"/>
      <w:sz w:val="16"/>
      <w:szCs w:val="16"/>
    </w:rPr>
  </w:style>
  <w:style w:type="character" w:customStyle="1" w:styleId="TextodegloboCar">
    <w:name w:val="Texto de globo Car"/>
    <w:basedOn w:val="DefaultParagraphFont"/>
    <w:uiPriority w:val="99"/>
    <w:semiHidden/>
    <w:rsid w:val="00A504B5"/>
    <w:rPr>
      <w:rFonts w:ascii="Tahoma" w:hAnsi="Tahoma" w:cs="Tahoma"/>
      <w:sz w:val="16"/>
      <w:szCs w:val="16"/>
      <w:lang w:val="en-GB"/>
    </w:rPr>
  </w:style>
  <w:style w:type="paragraph" w:styleId="ListParagraph">
    <w:name w:val="List Paragraph"/>
    <w:basedOn w:val="Normal"/>
    <w:uiPriority w:val="34"/>
    <w:qFormat/>
    <w:rsid w:val="00A504B5"/>
    <w:pPr>
      <w:ind w:left="720"/>
      <w:contextualSpacing/>
    </w:pPr>
  </w:style>
  <w:style w:type="paragraph" w:customStyle="1" w:styleId="Normal1">
    <w:name w:val="Normal1"/>
    <w:uiPriority w:val="99"/>
    <w:rsid w:val="00A504B5"/>
    <w:pPr>
      <w:spacing w:after="160" w:line="256" w:lineRule="auto"/>
    </w:pPr>
    <w:rPr>
      <w:rFonts w:ascii="Calibri" w:eastAsia="Calibri" w:hAnsi="Calibri" w:cs="Calibri"/>
      <w:lang w:val="en-US" w:eastAsia="es-ES"/>
    </w:rPr>
  </w:style>
  <w:style w:type="paragraph" w:customStyle="1" w:styleId="Body">
    <w:name w:val="Body"/>
    <w:uiPriority w:val="99"/>
    <w:rsid w:val="00A504B5"/>
    <w:pPr>
      <w:spacing w:after="0" w:line="240" w:lineRule="auto"/>
    </w:pPr>
    <w:rPr>
      <w:rFonts w:ascii="Times New Roman" w:eastAsia="Arial Unicode MS" w:hAnsi="Times New Roman" w:cs="Arial Unicode MS"/>
      <w:color w:val="000000"/>
      <w:sz w:val="24"/>
      <w:szCs w:val="24"/>
      <w:u w:color="000000"/>
      <w:lang w:val="en-US" w:eastAsia="es-ES"/>
    </w:rPr>
  </w:style>
  <w:style w:type="character" w:styleId="CommentReference">
    <w:name w:val="annotation reference"/>
    <w:basedOn w:val="DefaultParagraphFont"/>
    <w:uiPriority w:val="99"/>
    <w:semiHidden/>
    <w:unhideWhenUsed/>
    <w:rsid w:val="00A504B5"/>
    <w:rPr>
      <w:sz w:val="16"/>
      <w:szCs w:val="16"/>
    </w:rPr>
  </w:style>
  <w:style w:type="character" w:customStyle="1" w:styleId="Ttulo1Char">
    <w:name w:val="Título 1 Char"/>
    <w:basedOn w:val="DefaultParagraphFont"/>
    <w:uiPriority w:val="9"/>
    <w:rsid w:val="00A504B5"/>
    <w:rPr>
      <w:rFonts w:asciiTheme="majorHAnsi" w:eastAsiaTheme="majorEastAsia" w:hAnsiTheme="majorHAnsi" w:cstheme="majorBidi" w:hint="default"/>
      <w:color w:val="365F91" w:themeColor="accent1" w:themeShade="BF"/>
      <w:sz w:val="32"/>
      <w:szCs w:val="32"/>
      <w:lang w:val="es-ES"/>
    </w:rPr>
  </w:style>
  <w:style w:type="character" w:customStyle="1" w:styleId="apple-converted-space">
    <w:name w:val="apple-converted-space"/>
    <w:basedOn w:val="DefaultParagraphFont"/>
    <w:rsid w:val="00A504B5"/>
  </w:style>
  <w:style w:type="character" w:customStyle="1" w:styleId="fontstyle01">
    <w:name w:val="fontstyle01"/>
    <w:basedOn w:val="DefaultParagraphFont"/>
    <w:rsid w:val="00A504B5"/>
    <w:rPr>
      <w:rFonts w:ascii="AdvAGaramond-R" w:hAnsi="AdvAGaramond-R" w:hint="default"/>
      <w:b w:val="0"/>
      <w:bCs w:val="0"/>
      <w:i w:val="0"/>
      <w:iCs w:val="0"/>
      <w:color w:val="000000"/>
      <w:sz w:val="20"/>
      <w:szCs w:val="20"/>
    </w:rPr>
  </w:style>
  <w:style w:type="character" w:styleId="LineNumber">
    <w:name w:val="line number"/>
    <w:basedOn w:val="DefaultParagraphFont"/>
    <w:uiPriority w:val="99"/>
    <w:semiHidden/>
    <w:unhideWhenUsed/>
    <w:rsid w:val="00A504B5"/>
  </w:style>
  <w:style w:type="character" w:customStyle="1" w:styleId="UnresolvedMention1">
    <w:name w:val="Unresolved Mention1"/>
    <w:basedOn w:val="DefaultParagraphFont"/>
    <w:uiPriority w:val="99"/>
    <w:semiHidden/>
    <w:unhideWhenUsed/>
    <w:rsid w:val="00FC2FA4"/>
    <w:rPr>
      <w:color w:val="605E5C"/>
      <w:shd w:val="clear" w:color="auto" w:fill="E1DFDD"/>
    </w:rPr>
  </w:style>
  <w:style w:type="character" w:customStyle="1" w:styleId="Mencinsinresolver1">
    <w:name w:val="Mención sin resolver1"/>
    <w:basedOn w:val="DefaultParagraphFont"/>
    <w:uiPriority w:val="99"/>
    <w:semiHidden/>
    <w:unhideWhenUsed/>
    <w:rsid w:val="006F0D9A"/>
    <w:rPr>
      <w:color w:val="605E5C"/>
      <w:shd w:val="clear" w:color="auto" w:fill="E1DFDD"/>
    </w:rPr>
  </w:style>
  <w:style w:type="character" w:customStyle="1" w:styleId="UnresolvedMention">
    <w:name w:val="Unresolved Mention"/>
    <w:basedOn w:val="DefaultParagraphFont"/>
    <w:uiPriority w:val="99"/>
    <w:semiHidden/>
    <w:unhideWhenUsed/>
    <w:rsid w:val="00F30548"/>
    <w:rPr>
      <w:color w:val="605E5C"/>
      <w:shd w:val="clear" w:color="auto" w:fill="E1DFDD"/>
    </w:rPr>
  </w:style>
  <w:style w:type="character" w:customStyle="1" w:styleId="Heading2Char">
    <w:name w:val="Heading 2 Char"/>
    <w:basedOn w:val="DefaultParagraphFont"/>
    <w:link w:val="Heading2"/>
    <w:uiPriority w:val="9"/>
    <w:rsid w:val="005801AF"/>
    <w:rPr>
      <w:rFonts w:ascii="Times New Roman" w:eastAsiaTheme="majorEastAsia" w:hAnsi="Times New Roman" w:cstheme="majorBidi"/>
      <w:i/>
      <w:sz w:val="24"/>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777">
      <w:bodyDiv w:val="1"/>
      <w:marLeft w:val="0"/>
      <w:marRight w:val="0"/>
      <w:marTop w:val="0"/>
      <w:marBottom w:val="0"/>
      <w:divBdr>
        <w:top w:val="none" w:sz="0" w:space="0" w:color="auto"/>
        <w:left w:val="none" w:sz="0" w:space="0" w:color="auto"/>
        <w:bottom w:val="none" w:sz="0" w:space="0" w:color="auto"/>
        <w:right w:val="none" w:sz="0" w:space="0" w:color="auto"/>
      </w:divBdr>
    </w:div>
    <w:div w:id="29956287">
      <w:bodyDiv w:val="1"/>
      <w:marLeft w:val="0"/>
      <w:marRight w:val="0"/>
      <w:marTop w:val="0"/>
      <w:marBottom w:val="0"/>
      <w:divBdr>
        <w:top w:val="none" w:sz="0" w:space="0" w:color="auto"/>
        <w:left w:val="none" w:sz="0" w:space="0" w:color="auto"/>
        <w:bottom w:val="none" w:sz="0" w:space="0" w:color="auto"/>
        <w:right w:val="none" w:sz="0" w:space="0" w:color="auto"/>
      </w:divBdr>
    </w:div>
    <w:div w:id="47387503">
      <w:bodyDiv w:val="1"/>
      <w:marLeft w:val="0"/>
      <w:marRight w:val="0"/>
      <w:marTop w:val="0"/>
      <w:marBottom w:val="0"/>
      <w:divBdr>
        <w:top w:val="none" w:sz="0" w:space="0" w:color="auto"/>
        <w:left w:val="none" w:sz="0" w:space="0" w:color="auto"/>
        <w:bottom w:val="none" w:sz="0" w:space="0" w:color="auto"/>
        <w:right w:val="none" w:sz="0" w:space="0" w:color="auto"/>
      </w:divBdr>
    </w:div>
    <w:div w:id="78408728">
      <w:bodyDiv w:val="1"/>
      <w:marLeft w:val="0"/>
      <w:marRight w:val="0"/>
      <w:marTop w:val="0"/>
      <w:marBottom w:val="0"/>
      <w:divBdr>
        <w:top w:val="none" w:sz="0" w:space="0" w:color="auto"/>
        <w:left w:val="none" w:sz="0" w:space="0" w:color="auto"/>
        <w:bottom w:val="none" w:sz="0" w:space="0" w:color="auto"/>
        <w:right w:val="none" w:sz="0" w:space="0" w:color="auto"/>
      </w:divBdr>
    </w:div>
    <w:div w:id="169107047">
      <w:bodyDiv w:val="1"/>
      <w:marLeft w:val="0"/>
      <w:marRight w:val="0"/>
      <w:marTop w:val="0"/>
      <w:marBottom w:val="0"/>
      <w:divBdr>
        <w:top w:val="none" w:sz="0" w:space="0" w:color="auto"/>
        <w:left w:val="none" w:sz="0" w:space="0" w:color="auto"/>
        <w:bottom w:val="none" w:sz="0" w:space="0" w:color="auto"/>
        <w:right w:val="none" w:sz="0" w:space="0" w:color="auto"/>
      </w:divBdr>
    </w:div>
    <w:div w:id="263928025">
      <w:bodyDiv w:val="1"/>
      <w:marLeft w:val="0"/>
      <w:marRight w:val="0"/>
      <w:marTop w:val="0"/>
      <w:marBottom w:val="0"/>
      <w:divBdr>
        <w:top w:val="none" w:sz="0" w:space="0" w:color="auto"/>
        <w:left w:val="none" w:sz="0" w:space="0" w:color="auto"/>
        <w:bottom w:val="none" w:sz="0" w:space="0" w:color="auto"/>
        <w:right w:val="none" w:sz="0" w:space="0" w:color="auto"/>
      </w:divBdr>
    </w:div>
    <w:div w:id="342367365">
      <w:bodyDiv w:val="1"/>
      <w:marLeft w:val="0"/>
      <w:marRight w:val="0"/>
      <w:marTop w:val="0"/>
      <w:marBottom w:val="0"/>
      <w:divBdr>
        <w:top w:val="none" w:sz="0" w:space="0" w:color="auto"/>
        <w:left w:val="none" w:sz="0" w:space="0" w:color="auto"/>
        <w:bottom w:val="none" w:sz="0" w:space="0" w:color="auto"/>
        <w:right w:val="none" w:sz="0" w:space="0" w:color="auto"/>
      </w:divBdr>
      <w:divsChild>
        <w:div w:id="456066426">
          <w:marLeft w:val="0"/>
          <w:marRight w:val="0"/>
          <w:marTop w:val="0"/>
          <w:marBottom w:val="0"/>
          <w:divBdr>
            <w:top w:val="none" w:sz="0" w:space="0" w:color="auto"/>
            <w:left w:val="none" w:sz="0" w:space="0" w:color="auto"/>
            <w:bottom w:val="none" w:sz="0" w:space="0" w:color="auto"/>
            <w:right w:val="none" w:sz="0" w:space="0" w:color="auto"/>
          </w:divBdr>
        </w:div>
      </w:divsChild>
    </w:div>
    <w:div w:id="512495856">
      <w:bodyDiv w:val="1"/>
      <w:marLeft w:val="0"/>
      <w:marRight w:val="0"/>
      <w:marTop w:val="0"/>
      <w:marBottom w:val="0"/>
      <w:divBdr>
        <w:top w:val="none" w:sz="0" w:space="0" w:color="auto"/>
        <w:left w:val="none" w:sz="0" w:space="0" w:color="auto"/>
        <w:bottom w:val="none" w:sz="0" w:space="0" w:color="auto"/>
        <w:right w:val="none" w:sz="0" w:space="0" w:color="auto"/>
      </w:divBdr>
    </w:div>
    <w:div w:id="898787927">
      <w:bodyDiv w:val="1"/>
      <w:marLeft w:val="0"/>
      <w:marRight w:val="0"/>
      <w:marTop w:val="0"/>
      <w:marBottom w:val="0"/>
      <w:divBdr>
        <w:top w:val="none" w:sz="0" w:space="0" w:color="auto"/>
        <w:left w:val="none" w:sz="0" w:space="0" w:color="auto"/>
        <w:bottom w:val="none" w:sz="0" w:space="0" w:color="auto"/>
        <w:right w:val="none" w:sz="0" w:space="0" w:color="auto"/>
      </w:divBdr>
      <w:divsChild>
        <w:div w:id="1754743173">
          <w:marLeft w:val="0"/>
          <w:marRight w:val="0"/>
          <w:marTop w:val="0"/>
          <w:marBottom w:val="0"/>
          <w:divBdr>
            <w:top w:val="none" w:sz="0" w:space="0" w:color="auto"/>
            <w:left w:val="none" w:sz="0" w:space="0" w:color="auto"/>
            <w:bottom w:val="none" w:sz="0" w:space="0" w:color="auto"/>
            <w:right w:val="none" w:sz="0" w:space="0" w:color="auto"/>
          </w:divBdr>
          <w:divsChild>
            <w:div w:id="1171021696">
              <w:marLeft w:val="0"/>
              <w:marRight w:val="0"/>
              <w:marTop w:val="0"/>
              <w:marBottom w:val="0"/>
              <w:divBdr>
                <w:top w:val="none" w:sz="0" w:space="0" w:color="auto"/>
                <w:left w:val="none" w:sz="0" w:space="0" w:color="auto"/>
                <w:bottom w:val="none" w:sz="0" w:space="0" w:color="auto"/>
                <w:right w:val="none" w:sz="0" w:space="0" w:color="auto"/>
              </w:divBdr>
              <w:divsChild>
                <w:div w:id="2791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95341">
      <w:bodyDiv w:val="1"/>
      <w:marLeft w:val="0"/>
      <w:marRight w:val="0"/>
      <w:marTop w:val="0"/>
      <w:marBottom w:val="0"/>
      <w:divBdr>
        <w:top w:val="none" w:sz="0" w:space="0" w:color="auto"/>
        <w:left w:val="none" w:sz="0" w:space="0" w:color="auto"/>
        <w:bottom w:val="none" w:sz="0" w:space="0" w:color="auto"/>
        <w:right w:val="none" w:sz="0" w:space="0" w:color="auto"/>
      </w:divBdr>
    </w:div>
    <w:div w:id="971251315">
      <w:bodyDiv w:val="1"/>
      <w:marLeft w:val="0"/>
      <w:marRight w:val="0"/>
      <w:marTop w:val="0"/>
      <w:marBottom w:val="0"/>
      <w:divBdr>
        <w:top w:val="none" w:sz="0" w:space="0" w:color="auto"/>
        <w:left w:val="none" w:sz="0" w:space="0" w:color="auto"/>
        <w:bottom w:val="none" w:sz="0" w:space="0" w:color="auto"/>
        <w:right w:val="none" w:sz="0" w:space="0" w:color="auto"/>
      </w:divBdr>
    </w:div>
    <w:div w:id="1048921457">
      <w:bodyDiv w:val="1"/>
      <w:marLeft w:val="0"/>
      <w:marRight w:val="0"/>
      <w:marTop w:val="0"/>
      <w:marBottom w:val="0"/>
      <w:divBdr>
        <w:top w:val="none" w:sz="0" w:space="0" w:color="auto"/>
        <w:left w:val="none" w:sz="0" w:space="0" w:color="auto"/>
        <w:bottom w:val="none" w:sz="0" w:space="0" w:color="auto"/>
        <w:right w:val="none" w:sz="0" w:space="0" w:color="auto"/>
      </w:divBdr>
    </w:div>
    <w:div w:id="1245799241">
      <w:bodyDiv w:val="1"/>
      <w:marLeft w:val="0"/>
      <w:marRight w:val="0"/>
      <w:marTop w:val="0"/>
      <w:marBottom w:val="0"/>
      <w:divBdr>
        <w:top w:val="none" w:sz="0" w:space="0" w:color="auto"/>
        <w:left w:val="none" w:sz="0" w:space="0" w:color="auto"/>
        <w:bottom w:val="none" w:sz="0" w:space="0" w:color="auto"/>
        <w:right w:val="none" w:sz="0" w:space="0" w:color="auto"/>
      </w:divBdr>
    </w:div>
    <w:div w:id="1289780856">
      <w:bodyDiv w:val="1"/>
      <w:marLeft w:val="0"/>
      <w:marRight w:val="0"/>
      <w:marTop w:val="0"/>
      <w:marBottom w:val="0"/>
      <w:divBdr>
        <w:top w:val="none" w:sz="0" w:space="0" w:color="auto"/>
        <w:left w:val="none" w:sz="0" w:space="0" w:color="auto"/>
        <w:bottom w:val="none" w:sz="0" w:space="0" w:color="auto"/>
        <w:right w:val="none" w:sz="0" w:space="0" w:color="auto"/>
      </w:divBdr>
    </w:div>
    <w:div w:id="1338846325">
      <w:bodyDiv w:val="1"/>
      <w:marLeft w:val="0"/>
      <w:marRight w:val="0"/>
      <w:marTop w:val="0"/>
      <w:marBottom w:val="0"/>
      <w:divBdr>
        <w:top w:val="none" w:sz="0" w:space="0" w:color="auto"/>
        <w:left w:val="none" w:sz="0" w:space="0" w:color="auto"/>
        <w:bottom w:val="none" w:sz="0" w:space="0" w:color="auto"/>
        <w:right w:val="none" w:sz="0" w:space="0" w:color="auto"/>
      </w:divBdr>
    </w:div>
    <w:div w:id="1438985802">
      <w:bodyDiv w:val="1"/>
      <w:marLeft w:val="0"/>
      <w:marRight w:val="0"/>
      <w:marTop w:val="0"/>
      <w:marBottom w:val="0"/>
      <w:divBdr>
        <w:top w:val="none" w:sz="0" w:space="0" w:color="auto"/>
        <w:left w:val="none" w:sz="0" w:space="0" w:color="auto"/>
        <w:bottom w:val="none" w:sz="0" w:space="0" w:color="auto"/>
        <w:right w:val="none" w:sz="0" w:space="0" w:color="auto"/>
      </w:divBdr>
    </w:div>
    <w:div w:id="1447385077">
      <w:bodyDiv w:val="1"/>
      <w:marLeft w:val="0"/>
      <w:marRight w:val="0"/>
      <w:marTop w:val="0"/>
      <w:marBottom w:val="0"/>
      <w:divBdr>
        <w:top w:val="none" w:sz="0" w:space="0" w:color="auto"/>
        <w:left w:val="none" w:sz="0" w:space="0" w:color="auto"/>
        <w:bottom w:val="none" w:sz="0" w:space="0" w:color="auto"/>
        <w:right w:val="none" w:sz="0" w:space="0" w:color="auto"/>
      </w:divBdr>
    </w:div>
    <w:div w:id="1562062997">
      <w:bodyDiv w:val="1"/>
      <w:marLeft w:val="0"/>
      <w:marRight w:val="0"/>
      <w:marTop w:val="0"/>
      <w:marBottom w:val="0"/>
      <w:divBdr>
        <w:top w:val="none" w:sz="0" w:space="0" w:color="auto"/>
        <w:left w:val="none" w:sz="0" w:space="0" w:color="auto"/>
        <w:bottom w:val="none" w:sz="0" w:space="0" w:color="auto"/>
        <w:right w:val="none" w:sz="0" w:space="0" w:color="auto"/>
      </w:divBdr>
    </w:div>
    <w:div w:id="1619724003">
      <w:bodyDiv w:val="1"/>
      <w:marLeft w:val="0"/>
      <w:marRight w:val="0"/>
      <w:marTop w:val="0"/>
      <w:marBottom w:val="0"/>
      <w:divBdr>
        <w:top w:val="none" w:sz="0" w:space="0" w:color="auto"/>
        <w:left w:val="none" w:sz="0" w:space="0" w:color="auto"/>
        <w:bottom w:val="none" w:sz="0" w:space="0" w:color="auto"/>
        <w:right w:val="none" w:sz="0" w:space="0" w:color="auto"/>
      </w:divBdr>
    </w:div>
    <w:div w:id="1888905074">
      <w:bodyDiv w:val="1"/>
      <w:marLeft w:val="0"/>
      <w:marRight w:val="0"/>
      <w:marTop w:val="0"/>
      <w:marBottom w:val="0"/>
      <w:divBdr>
        <w:top w:val="none" w:sz="0" w:space="0" w:color="auto"/>
        <w:left w:val="none" w:sz="0" w:space="0" w:color="auto"/>
        <w:bottom w:val="none" w:sz="0" w:space="0" w:color="auto"/>
        <w:right w:val="none" w:sz="0" w:space="0" w:color="auto"/>
      </w:divBdr>
    </w:div>
    <w:div w:id="2094235590">
      <w:bodyDiv w:val="1"/>
      <w:marLeft w:val="0"/>
      <w:marRight w:val="0"/>
      <w:marTop w:val="0"/>
      <w:marBottom w:val="0"/>
      <w:divBdr>
        <w:top w:val="none" w:sz="0" w:space="0" w:color="auto"/>
        <w:left w:val="none" w:sz="0" w:space="0" w:color="auto"/>
        <w:bottom w:val="none" w:sz="0" w:space="0" w:color="auto"/>
        <w:right w:val="none" w:sz="0" w:space="0" w:color="auto"/>
      </w:divBdr>
    </w:div>
    <w:div w:id="213994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cob.dunn@anglia.ac.uk"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File:Alouatta_palliata_4_CR.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cran.r-project.org/package=nlme" TargetMode="External"/><Relationship Id="rId4" Type="http://schemas.openxmlformats.org/officeDocument/2006/relationships/settings" Target="settings.xml"/><Relationship Id="rId9" Type="http://schemas.openxmlformats.org/officeDocument/2006/relationships/hyperlink" Target="mailto:aznevo28@hotmail.com" TargetMode="External"/><Relationship Id="rId14"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ISO 690 - First Element and Date" Version="6"/>
</file>

<file path=customXml/itemProps1.xml><?xml version="1.0" encoding="utf-8"?>
<ds:datastoreItem xmlns:ds="http://schemas.openxmlformats.org/officeDocument/2006/customXml" ds:itemID="{C66C1BFD-08C6-42F8-B812-1494DA9E3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1C9C98C1</Template>
  <TotalTime>11</TotalTime>
  <Pages>33</Pages>
  <Words>11175</Words>
  <Characters>63702</Characters>
  <Application>Microsoft Office Word</Application>
  <DocSecurity>0</DocSecurity>
  <Lines>530</Lines>
  <Paragraphs>149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alcocer</dc:creator>
  <cp:lastModifiedBy>Blanshard, Lisa</cp:lastModifiedBy>
  <cp:revision>6</cp:revision>
  <dcterms:created xsi:type="dcterms:W3CDTF">2020-09-01T13:16:00Z</dcterms:created>
  <dcterms:modified xsi:type="dcterms:W3CDTF">2020-09-04T08:24:00Z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http://www.zotero.org/styles/landscape-ecology</vt:lpwstr>
  </property>
  <property fmtid="{D5CDD505-2E9C-101B-9397-08002B2CF9AE}" pid="4" name="Mendeley Unique User Id_1">
    <vt:lpwstr>94db9061-3515-3926-8e0a-50b106b38b35</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http://csl.mendeley.com/styles/704491/AnthroSci-2</vt:lpwstr>
  </property>
  <property fmtid="{D5CDD505-2E9C-101B-9397-08002B2CF9AE}" pid="8" name="Mendeley Recent Style Name 1_1">
    <vt:lpwstr>American Psychological Association 6th edition - Jacob Dunn</vt:lpwstr>
  </property>
  <property fmtid="{D5CDD505-2E9C-101B-9397-08002B2CF9AE}" pid="9" name="Mendeley Recent Style Id 2_1">
    <vt:lpwstr>http://csl.mendeley.com/styles/704491/AnthSci</vt:lpwstr>
  </property>
  <property fmtid="{D5CDD505-2E9C-101B-9397-08002B2CF9AE}" pid="10" name="Mendeley Recent Style Name 2_1">
    <vt:lpwstr>American Psychological Association 6th edition - Jacob Dunn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http://www.zotero.org/styles/cell</vt:lpwstr>
  </property>
  <property fmtid="{D5CDD505-2E9C-101B-9397-08002B2CF9AE}" pid="14" name="Mendeley Recent Style Name 4_1">
    <vt:lpwstr>Cell</vt:lpwstr>
  </property>
  <property fmtid="{D5CDD505-2E9C-101B-9397-08002B2CF9AE}" pid="15" name="Mendeley Recent Style Id 5_1">
    <vt:lpwstr>http://www.zotero.org/styles/frontiers-in-neuroscience</vt:lpwstr>
  </property>
  <property fmtid="{D5CDD505-2E9C-101B-9397-08002B2CF9AE}" pid="16" name="Mendeley Recent Style Name 5_1">
    <vt:lpwstr>Frontiers in Neuroscience</vt:lpwstr>
  </property>
  <property fmtid="{D5CDD505-2E9C-101B-9397-08002B2CF9AE}" pid="17" name="Mendeley Recent Style Id 6_1">
    <vt:lpwstr>http://www.zotero.org/styles/landscape-ecology</vt:lpwstr>
  </property>
  <property fmtid="{D5CDD505-2E9C-101B-9397-08002B2CF9AE}" pid="18" name="Mendeley Recent Style Name 6_1">
    <vt:lpwstr>Landscape Ecology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http://www.zotero.org/styles/peerj</vt:lpwstr>
  </property>
  <property fmtid="{D5CDD505-2E9C-101B-9397-08002B2CF9AE}" pid="22" name="Mendeley Recent Style Name 8_1">
    <vt:lpwstr>PeerJ</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