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0A7E" w14:textId="32BBE5AE" w:rsidR="00F00AAC" w:rsidRPr="00A16C0A" w:rsidRDefault="00F00AAC" w:rsidP="00964342">
      <w:pPr>
        <w:spacing w:line="480" w:lineRule="auto"/>
        <w:jc w:val="center"/>
        <w:rPr>
          <w:rFonts w:ascii="Times New Roman" w:hAnsi="Times New Roman" w:cs="Times New Roman"/>
          <w:b/>
        </w:rPr>
      </w:pPr>
      <w:r w:rsidRPr="00A16C0A">
        <w:rPr>
          <w:rFonts w:ascii="Times New Roman" w:hAnsi="Times New Roman" w:cs="Times New Roman"/>
          <w:b/>
        </w:rPr>
        <w:t>5</w:t>
      </w:r>
    </w:p>
    <w:p w14:paraId="2EF20C2B" w14:textId="6AF2DAA6" w:rsidR="0035530B" w:rsidRPr="00A16C0A" w:rsidRDefault="00E44E44" w:rsidP="00482DC1">
      <w:pPr>
        <w:pStyle w:val="Heading1"/>
      </w:pPr>
      <w:r>
        <w:t>‘</w:t>
      </w:r>
      <w:r w:rsidR="00DD1142" w:rsidRPr="00A16C0A">
        <w:t>There is great need for forgiveness in t</w:t>
      </w:r>
      <w:r w:rsidR="00D90C1E" w:rsidRPr="00A16C0A">
        <w:t>his world</w:t>
      </w:r>
      <w:r>
        <w:t>’</w:t>
      </w:r>
      <w:r w:rsidR="00D90C1E" w:rsidRPr="00A16C0A">
        <w:t xml:space="preserve">: </w:t>
      </w:r>
      <w:r w:rsidR="00BE10CA" w:rsidRPr="00A16C0A">
        <w:t xml:space="preserve">The Call for Reconciliation in </w:t>
      </w:r>
      <w:r w:rsidR="00D90C1E" w:rsidRPr="00A16C0A">
        <w:t xml:space="preserve">Elizabeth Gaskell’s </w:t>
      </w:r>
      <w:r w:rsidR="00C23A3E" w:rsidRPr="00A16C0A">
        <w:rPr>
          <w:i/>
        </w:rPr>
        <w:t>Sylvia’s Lover</w:t>
      </w:r>
      <w:r w:rsidR="00602D83" w:rsidRPr="00A16C0A">
        <w:rPr>
          <w:i/>
        </w:rPr>
        <w:t>s</w:t>
      </w:r>
      <w:r w:rsidR="00C23A3E" w:rsidRPr="00E44E44">
        <w:t xml:space="preserve"> and </w:t>
      </w:r>
      <w:r w:rsidR="00C23A3E" w:rsidRPr="00A16C0A">
        <w:rPr>
          <w:i/>
        </w:rPr>
        <w:t>A Dark Night’s Work</w:t>
      </w:r>
    </w:p>
    <w:p w14:paraId="36EB5471" w14:textId="694E4EED" w:rsidR="00FD7A6F" w:rsidRPr="00A16C0A" w:rsidRDefault="00FD7A6F" w:rsidP="00FB6551">
      <w:pPr>
        <w:spacing w:line="480" w:lineRule="auto"/>
        <w:jc w:val="center"/>
        <w:rPr>
          <w:rFonts w:ascii="Times New Roman" w:hAnsi="Times New Roman" w:cs="Times New Roman"/>
          <w:b/>
        </w:rPr>
      </w:pPr>
      <w:r w:rsidRPr="00A16C0A">
        <w:rPr>
          <w:rFonts w:ascii="Times New Roman" w:hAnsi="Times New Roman" w:cs="Times New Roman"/>
          <w:b/>
        </w:rPr>
        <w:t>Elizabeth Ludlow</w:t>
      </w:r>
    </w:p>
    <w:p w14:paraId="7C36DBCC" w14:textId="77777777" w:rsidR="00FD7A6F" w:rsidRPr="00A16C0A" w:rsidRDefault="00FD7A6F" w:rsidP="00FB6551">
      <w:pPr>
        <w:spacing w:line="480" w:lineRule="auto"/>
        <w:ind w:left="720"/>
        <w:jc w:val="center"/>
        <w:rPr>
          <w:rFonts w:ascii="Times New Roman" w:hAnsi="Times New Roman" w:cs="Times New Roman"/>
          <w:lang w:val="en-US"/>
        </w:rPr>
      </w:pPr>
    </w:p>
    <w:p w14:paraId="52C143C6" w14:textId="77777777" w:rsidR="00BF2A59" w:rsidRDefault="00BF2A59" w:rsidP="00FB6551">
      <w:pPr>
        <w:spacing w:line="480" w:lineRule="auto"/>
        <w:ind w:left="720"/>
        <w:rPr>
          <w:rFonts w:ascii="Times New Roman" w:hAnsi="Times New Roman" w:cs="Times New Roman"/>
          <w:lang w:val="en-US"/>
        </w:rPr>
      </w:pPr>
      <w:r>
        <w:rPr>
          <w:rFonts w:ascii="Times New Roman" w:hAnsi="Times New Roman" w:cs="Times New Roman"/>
          <w:lang w:val="en-US"/>
        </w:rPr>
        <w:t>‘</w:t>
      </w:r>
      <w:r w:rsidR="00A26ABA" w:rsidRPr="00A16C0A">
        <w:rPr>
          <w:rFonts w:ascii="Times New Roman" w:hAnsi="Times New Roman" w:cs="Times New Roman"/>
          <w:lang w:val="en-US"/>
        </w:rPr>
        <w:t>You must forgive him—there is great need for forgiveness in this world.</w:t>
      </w:r>
      <w:r>
        <w:rPr>
          <w:rFonts w:ascii="Times New Roman" w:hAnsi="Times New Roman" w:cs="Times New Roman"/>
          <w:lang w:val="en-US"/>
        </w:rPr>
        <w:t>’</w:t>
      </w:r>
    </w:p>
    <w:p w14:paraId="1D9415D4" w14:textId="2D8891BE" w:rsidR="00A26ABA" w:rsidRPr="00A16C0A" w:rsidRDefault="00BF2A59" w:rsidP="00FB6551">
      <w:pPr>
        <w:spacing w:line="480" w:lineRule="auto"/>
        <w:ind w:left="72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F00AAC" w:rsidRPr="00A16C0A">
        <w:rPr>
          <w:rFonts w:ascii="Times New Roman" w:hAnsi="Times New Roman" w:cs="Times New Roman"/>
          <w:lang w:val="en-US"/>
        </w:rPr>
        <w:t>(</w:t>
      </w:r>
      <w:r w:rsidR="00A26ABA" w:rsidRPr="00A16C0A">
        <w:rPr>
          <w:rFonts w:ascii="Times New Roman" w:hAnsi="Times New Roman" w:cs="Times New Roman"/>
          <w:lang w:val="en-US"/>
        </w:rPr>
        <w:t xml:space="preserve">Elizabeth Gaskell, </w:t>
      </w:r>
      <w:r w:rsidR="00A26ABA" w:rsidRPr="00A16C0A">
        <w:rPr>
          <w:rFonts w:ascii="Times New Roman" w:hAnsi="Times New Roman" w:cs="Times New Roman"/>
          <w:i/>
          <w:lang w:val="en-US"/>
        </w:rPr>
        <w:t>A Dark Night’s Work</w:t>
      </w:r>
      <w:r w:rsidR="00F00AAC" w:rsidRPr="00A16C0A">
        <w:rPr>
          <w:rFonts w:ascii="Times New Roman" w:hAnsi="Times New Roman" w:cs="Times New Roman"/>
          <w:lang w:val="en-US"/>
        </w:rPr>
        <w:t xml:space="preserve">, </w:t>
      </w:r>
      <w:r w:rsidR="00A26ABA" w:rsidRPr="00A16C0A">
        <w:rPr>
          <w:rFonts w:ascii="Times New Roman" w:hAnsi="Times New Roman" w:cs="Times New Roman"/>
          <w:lang w:val="en-US"/>
        </w:rPr>
        <w:t>175</w:t>
      </w:r>
      <w:r w:rsidR="00F00AAC" w:rsidRPr="00A16C0A">
        <w:rPr>
          <w:rFonts w:ascii="Times New Roman" w:hAnsi="Times New Roman" w:cs="Times New Roman"/>
          <w:lang w:val="en-US"/>
        </w:rPr>
        <w:t>)</w:t>
      </w:r>
    </w:p>
    <w:p w14:paraId="5D2B51C8" w14:textId="77777777" w:rsidR="002B3FC2" w:rsidRPr="00A16C0A" w:rsidRDefault="002B3FC2" w:rsidP="006230DC">
      <w:pPr>
        <w:spacing w:line="480" w:lineRule="auto"/>
        <w:rPr>
          <w:rFonts w:ascii="Times New Roman" w:hAnsi="Times New Roman" w:cs="Times New Roman"/>
        </w:rPr>
      </w:pPr>
    </w:p>
    <w:p w14:paraId="47EF8499" w14:textId="01BAFE5B" w:rsidR="00245F95" w:rsidRPr="00A16C0A" w:rsidRDefault="00FB6551" w:rsidP="006230DC">
      <w:pPr>
        <w:spacing w:line="480" w:lineRule="auto"/>
        <w:rPr>
          <w:rFonts w:ascii="Times New Roman" w:hAnsi="Times New Roman" w:cs="Times New Roman"/>
        </w:rPr>
      </w:pPr>
      <w:r w:rsidRPr="00A16C0A">
        <w:rPr>
          <w:rFonts w:ascii="Times New Roman" w:hAnsi="Times New Roman" w:cs="Times New Roman"/>
        </w:rPr>
        <w:tab/>
        <w:t>The last five</w:t>
      </w:r>
      <w:r w:rsidR="00A06BCB" w:rsidRPr="00A16C0A">
        <w:rPr>
          <w:rFonts w:ascii="Times New Roman" w:hAnsi="Times New Roman" w:cs="Times New Roman"/>
        </w:rPr>
        <w:t xml:space="preserve"> </w:t>
      </w:r>
      <w:r w:rsidR="002C48E7" w:rsidRPr="00A16C0A">
        <w:rPr>
          <w:rFonts w:ascii="Times New Roman" w:hAnsi="Times New Roman" w:cs="Times New Roman"/>
        </w:rPr>
        <w:t xml:space="preserve">years of </w:t>
      </w:r>
      <w:r w:rsidRPr="00A16C0A">
        <w:rPr>
          <w:rFonts w:ascii="Times New Roman" w:hAnsi="Times New Roman" w:cs="Times New Roman"/>
        </w:rPr>
        <w:t xml:space="preserve">Elizabeth </w:t>
      </w:r>
      <w:r w:rsidR="002C48E7" w:rsidRPr="00A16C0A">
        <w:rPr>
          <w:rFonts w:ascii="Times New Roman" w:hAnsi="Times New Roman" w:cs="Times New Roman"/>
        </w:rPr>
        <w:t>Gaskell’s life</w:t>
      </w:r>
      <w:r w:rsidR="00FD1C2B" w:rsidRPr="00A16C0A">
        <w:rPr>
          <w:rFonts w:ascii="Times New Roman" w:hAnsi="Times New Roman" w:cs="Times New Roman"/>
        </w:rPr>
        <w:t xml:space="preserve"> (1860-</w:t>
      </w:r>
      <w:r w:rsidRPr="00A16C0A">
        <w:rPr>
          <w:rFonts w:ascii="Times New Roman" w:hAnsi="Times New Roman" w:cs="Times New Roman"/>
        </w:rPr>
        <w:t>6</w:t>
      </w:r>
      <w:r w:rsidR="00FD1C2B" w:rsidRPr="00A16C0A">
        <w:rPr>
          <w:rFonts w:ascii="Times New Roman" w:hAnsi="Times New Roman" w:cs="Times New Roman"/>
        </w:rPr>
        <w:t>5)</w:t>
      </w:r>
      <w:r w:rsidR="00A06BCB" w:rsidRPr="00A16C0A">
        <w:rPr>
          <w:rFonts w:ascii="Times New Roman" w:hAnsi="Times New Roman" w:cs="Times New Roman"/>
        </w:rPr>
        <w:t xml:space="preserve"> were characterised by</w:t>
      </w:r>
      <w:r w:rsidR="007678A8" w:rsidRPr="00A16C0A">
        <w:rPr>
          <w:rFonts w:ascii="Times New Roman" w:hAnsi="Times New Roman" w:cs="Times New Roman"/>
        </w:rPr>
        <w:t xml:space="preserve"> </w:t>
      </w:r>
      <w:r w:rsidR="002C48E7" w:rsidRPr="00A16C0A">
        <w:rPr>
          <w:rFonts w:ascii="Times New Roman" w:hAnsi="Times New Roman" w:cs="Times New Roman"/>
        </w:rPr>
        <w:t>activity</w:t>
      </w:r>
      <w:r w:rsidR="00A06BCB" w:rsidRPr="00A16C0A">
        <w:rPr>
          <w:rFonts w:ascii="Times New Roman" w:hAnsi="Times New Roman" w:cs="Times New Roman"/>
        </w:rPr>
        <w:t>. She</w:t>
      </w:r>
      <w:r w:rsidR="00FA3F31" w:rsidRPr="00A16C0A">
        <w:rPr>
          <w:rFonts w:ascii="Times New Roman" w:hAnsi="Times New Roman" w:cs="Times New Roman"/>
        </w:rPr>
        <w:t xml:space="preserve"> travelled in Germany, Switzerland,</w:t>
      </w:r>
      <w:r w:rsidR="00336309" w:rsidRPr="00A16C0A">
        <w:rPr>
          <w:rFonts w:ascii="Times New Roman" w:hAnsi="Times New Roman" w:cs="Times New Roman"/>
        </w:rPr>
        <w:t xml:space="preserve"> France</w:t>
      </w:r>
      <w:r w:rsidRPr="00A16C0A">
        <w:rPr>
          <w:rFonts w:ascii="Times New Roman" w:hAnsi="Times New Roman" w:cs="Times New Roman"/>
        </w:rPr>
        <w:t>,</w:t>
      </w:r>
      <w:r w:rsidR="00336309" w:rsidRPr="00A16C0A">
        <w:rPr>
          <w:rFonts w:ascii="Times New Roman" w:hAnsi="Times New Roman" w:cs="Times New Roman"/>
        </w:rPr>
        <w:t xml:space="preserve"> and Italy</w:t>
      </w:r>
      <w:r w:rsidR="00A06BCB" w:rsidRPr="00A16C0A">
        <w:rPr>
          <w:rFonts w:ascii="Times New Roman" w:hAnsi="Times New Roman" w:cs="Times New Roman"/>
        </w:rPr>
        <w:t xml:space="preserve"> and was involved in relief work for the</w:t>
      </w:r>
      <w:r w:rsidR="00DB7EDC" w:rsidRPr="00A16C0A">
        <w:rPr>
          <w:rFonts w:ascii="Times New Roman" w:hAnsi="Times New Roman" w:cs="Times New Roman"/>
        </w:rPr>
        <w:t xml:space="preserve"> Lancashire</w:t>
      </w:r>
      <w:r w:rsidR="005C7FD2" w:rsidRPr="00A16C0A">
        <w:rPr>
          <w:rFonts w:ascii="Times New Roman" w:hAnsi="Times New Roman" w:cs="Times New Roman"/>
        </w:rPr>
        <w:t xml:space="preserve"> Cotton Famine</w:t>
      </w:r>
      <w:r w:rsidR="003A228A" w:rsidRPr="00A16C0A">
        <w:rPr>
          <w:rFonts w:ascii="Times New Roman" w:hAnsi="Times New Roman" w:cs="Times New Roman"/>
        </w:rPr>
        <w:t>.</w:t>
      </w:r>
      <w:r w:rsidR="007D3F21" w:rsidRPr="00A16C0A">
        <w:rPr>
          <w:rFonts w:ascii="Times New Roman" w:hAnsi="Times New Roman" w:cs="Times New Roman"/>
        </w:rPr>
        <w:t xml:space="preserve"> </w:t>
      </w:r>
      <w:r w:rsidR="00026597" w:rsidRPr="00A16C0A">
        <w:rPr>
          <w:rFonts w:ascii="Times New Roman" w:hAnsi="Times New Roman" w:cs="Times New Roman"/>
        </w:rPr>
        <w:t>S</w:t>
      </w:r>
      <w:r w:rsidR="008C482C" w:rsidRPr="00A16C0A">
        <w:rPr>
          <w:rFonts w:ascii="Times New Roman" w:hAnsi="Times New Roman" w:cs="Times New Roman"/>
        </w:rPr>
        <w:t xml:space="preserve">he </w:t>
      </w:r>
      <w:r w:rsidR="00026597" w:rsidRPr="00A16C0A">
        <w:rPr>
          <w:rFonts w:ascii="Times New Roman" w:hAnsi="Times New Roman" w:cs="Times New Roman"/>
        </w:rPr>
        <w:t xml:space="preserve">also </w:t>
      </w:r>
      <w:r w:rsidR="008C482C" w:rsidRPr="00A16C0A">
        <w:rPr>
          <w:rFonts w:ascii="Times New Roman" w:hAnsi="Times New Roman" w:cs="Times New Roman"/>
        </w:rPr>
        <w:t>wrote two full-length novels</w:t>
      </w:r>
      <w:r w:rsidR="00BA05D7" w:rsidRPr="00A16C0A">
        <w:rPr>
          <w:rFonts w:ascii="Times New Roman" w:hAnsi="Times New Roman" w:cs="Times New Roman"/>
        </w:rPr>
        <w:t>,</w:t>
      </w:r>
      <w:r w:rsidR="00A06BCB" w:rsidRPr="00A16C0A">
        <w:rPr>
          <w:rFonts w:ascii="Times New Roman" w:hAnsi="Times New Roman" w:cs="Times New Roman"/>
        </w:rPr>
        <w:t xml:space="preserve"> </w:t>
      </w:r>
      <w:r w:rsidR="00336309" w:rsidRPr="00A16C0A">
        <w:rPr>
          <w:rFonts w:ascii="Times New Roman" w:hAnsi="Times New Roman" w:cs="Times New Roman"/>
        </w:rPr>
        <w:t>a number of short stories</w:t>
      </w:r>
      <w:r w:rsidRPr="00A16C0A">
        <w:rPr>
          <w:rFonts w:ascii="Times New Roman" w:hAnsi="Times New Roman" w:cs="Times New Roman"/>
        </w:rPr>
        <w:t>,</w:t>
      </w:r>
      <w:r w:rsidR="00336309" w:rsidRPr="00A16C0A">
        <w:rPr>
          <w:rFonts w:ascii="Times New Roman" w:hAnsi="Times New Roman" w:cs="Times New Roman"/>
        </w:rPr>
        <w:t xml:space="preserve"> and several non-fiction pieces.</w:t>
      </w:r>
      <w:r w:rsidR="00E67930" w:rsidRPr="00A16C0A">
        <w:rPr>
          <w:rFonts w:ascii="Times New Roman" w:hAnsi="Times New Roman" w:cs="Times New Roman"/>
        </w:rPr>
        <w:t xml:space="preserve"> </w:t>
      </w:r>
      <w:r w:rsidR="00336309" w:rsidRPr="00A16C0A">
        <w:rPr>
          <w:rFonts w:ascii="Times New Roman" w:hAnsi="Times New Roman" w:cs="Times New Roman"/>
        </w:rPr>
        <w:t xml:space="preserve">Josie </w:t>
      </w:r>
      <w:proofErr w:type="spellStart"/>
      <w:r w:rsidR="00336309" w:rsidRPr="00A16C0A">
        <w:rPr>
          <w:rFonts w:ascii="Times New Roman" w:hAnsi="Times New Roman" w:cs="Times New Roman"/>
        </w:rPr>
        <w:t>Billington</w:t>
      </w:r>
      <w:proofErr w:type="spellEnd"/>
      <w:r w:rsidR="00336309" w:rsidRPr="00A16C0A">
        <w:rPr>
          <w:rFonts w:ascii="Times New Roman" w:hAnsi="Times New Roman" w:cs="Times New Roman"/>
        </w:rPr>
        <w:t xml:space="preserve"> comments on ‘the sheer pressure of time</w:t>
      </w:r>
      <w:r w:rsidR="00CC2AE3" w:rsidRPr="00A16C0A">
        <w:rPr>
          <w:rFonts w:ascii="Times New Roman" w:hAnsi="Times New Roman" w:cs="Times New Roman"/>
        </w:rPr>
        <w:t xml:space="preserve">’ Gaskell </w:t>
      </w:r>
      <w:r w:rsidR="00336309" w:rsidRPr="00A16C0A">
        <w:rPr>
          <w:rFonts w:ascii="Times New Roman" w:hAnsi="Times New Roman" w:cs="Times New Roman"/>
        </w:rPr>
        <w:t>was under</w:t>
      </w:r>
      <w:r w:rsidR="00CC2AE3" w:rsidRPr="00A16C0A">
        <w:rPr>
          <w:rFonts w:ascii="Times New Roman" w:hAnsi="Times New Roman" w:cs="Times New Roman"/>
        </w:rPr>
        <w:t xml:space="preserve"> when she was writing </w:t>
      </w:r>
      <w:r w:rsidR="00CC2AE3" w:rsidRPr="00A16C0A">
        <w:rPr>
          <w:rFonts w:ascii="Times New Roman" w:hAnsi="Times New Roman" w:cs="Times New Roman"/>
          <w:i/>
        </w:rPr>
        <w:t>Wives and Daughters</w:t>
      </w:r>
      <w:r w:rsidR="00CC2AE3" w:rsidRPr="00A16C0A">
        <w:rPr>
          <w:rFonts w:ascii="Times New Roman" w:hAnsi="Times New Roman" w:cs="Times New Roman"/>
        </w:rPr>
        <w:t xml:space="preserve"> (1864-6)</w:t>
      </w:r>
      <w:r w:rsidR="00297011" w:rsidRPr="00A16C0A">
        <w:rPr>
          <w:rFonts w:ascii="Times New Roman" w:hAnsi="Times New Roman" w:cs="Times New Roman"/>
        </w:rPr>
        <w:t>:</w:t>
      </w:r>
      <w:r w:rsidR="008C482C" w:rsidRPr="00A16C0A">
        <w:rPr>
          <w:rFonts w:ascii="Times New Roman" w:hAnsi="Times New Roman" w:cs="Times New Roman"/>
        </w:rPr>
        <w:t xml:space="preserve"> </w:t>
      </w:r>
      <w:r w:rsidR="00CC2AE3" w:rsidRPr="00A16C0A">
        <w:rPr>
          <w:rFonts w:ascii="Times New Roman" w:hAnsi="Times New Roman" w:cs="Times New Roman"/>
        </w:rPr>
        <w:t>‘</w:t>
      </w:r>
      <w:r w:rsidR="00336309" w:rsidRPr="00A16C0A">
        <w:rPr>
          <w:rFonts w:ascii="Times New Roman" w:hAnsi="Times New Roman" w:cs="Times New Roman"/>
        </w:rPr>
        <w:t>the result at once of an inordinately busy life and of the need to meet serial deadlines’</w:t>
      </w:r>
      <w:r w:rsidR="00B65E96" w:rsidRPr="00A16C0A">
        <w:rPr>
          <w:rFonts w:ascii="Times New Roman" w:hAnsi="Times New Roman" w:cs="Times New Roman"/>
        </w:rPr>
        <w:t xml:space="preserve"> (225).</w:t>
      </w:r>
      <w:r w:rsidR="002B3FC2" w:rsidRPr="00A16C0A">
        <w:rPr>
          <w:rFonts w:ascii="Times New Roman" w:hAnsi="Times New Roman" w:cs="Times New Roman"/>
        </w:rPr>
        <w:t xml:space="preserve"> </w:t>
      </w:r>
      <w:r w:rsidRPr="00A16C0A">
        <w:rPr>
          <w:rFonts w:ascii="Times New Roman" w:hAnsi="Times New Roman" w:cs="Times New Roman"/>
        </w:rPr>
        <w:t>T</w:t>
      </w:r>
      <w:r w:rsidR="002B3FC2" w:rsidRPr="00A16C0A">
        <w:rPr>
          <w:rFonts w:ascii="Times New Roman" w:hAnsi="Times New Roman" w:cs="Times New Roman"/>
        </w:rPr>
        <w:t>his essay</w:t>
      </w:r>
      <w:r w:rsidR="008C482C" w:rsidRPr="00A16C0A">
        <w:rPr>
          <w:rFonts w:ascii="Times New Roman" w:hAnsi="Times New Roman" w:cs="Times New Roman"/>
        </w:rPr>
        <w:t xml:space="preserve"> </w:t>
      </w:r>
      <w:r w:rsidR="00493304" w:rsidRPr="00A16C0A">
        <w:rPr>
          <w:rFonts w:ascii="Times New Roman" w:hAnsi="Times New Roman" w:cs="Times New Roman"/>
        </w:rPr>
        <w:t xml:space="preserve">argues </w:t>
      </w:r>
      <w:r w:rsidR="00C23A3E" w:rsidRPr="00A16C0A">
        <w:rPr>
          <w:rFonts w:ascii="Times New Roman" w:hAnsi="Times New Roman" w:cs="Times New Roman"/>
        </w:rPr>
        <w:t>that</w:t>
      </w:r>
      <w:r w:rsidR="004F0596" w:rsidRPr="00A16C0A">
        <w:rPr>
          <w:rFonts w:ascii="Times New Roman" w:hAnsi="Times New Roman" w:cs="Times New Roman"/>
        </w:rPr>
        <w:t xml:space="preserve"> in </w:t>
      </w:r>
      <w:r w:rsidR="00CE62E3" w:rsidRPr="00A16C0A">
        <w:rPr>
          <w:rFonts w:ascii="Times New Roman" w:hAnsi="Times New Roman" w:cs="Times New Roman"/>
        </w:rPr>
        <w:t xml:space="preserve">her novel </w:t>
      </w:r>
      <w:r w:rsidR="004F0596" w:rsidRPr="00A16C0A">
        <w:rPr>
          <w:rFonts w:ascii="Times New Roman" w:hAnsi="Times New Roman" w:cs="Times New Roman"/>
          <w:i/>
        </w:rPr>
        <w:t>Sylvia’s Lovers</w:t>
      </w:r>
      <w:r w:rsidR="004F0596" w:rsidRPr="00A16C0A">
        <w:rPr>
          <w:rFonts w:ascii="Times New Roman" w:hAnsi="Times New Roman" w:cs="Times New Roman"/>
        </w:rPr>
        <w:t xml:space="preserve"> (1863) and </w:t>
      </w:r>
      <w:r w:rsidR="00CE62E3" w:rsidRPr="00A16C0A">
        <w:rPr>
          <w:rFonts w:ascii="Times New Roman" w:hAnsi="Times New Roman" w:cs="Times New Roman"/>
        </w:rPr>
        <w:t xml:space="preserve">her novella </w:t>
      </w:r>
      <w:r w:rsidR="004F0596" w:rsidRPr="00A16C0A">
        <w:rPr>
          <w:rFonts w:ascii="Times New Roman" w:hAnsi="Times New Roman" w:cs="Times New Roman"/>
          <w:i/>
        </w:rPr>
        <w:t>A Dark Night’s Work</w:t>
      </w:r>
      <w:r w:rsidR="004F0596" w:rsidRPr="00A16C0A">
        <w:rPr>
          <w:rFonts w:ascii="Times New Roman" w:hAnsi="Times New Roman" w:cs="Times New Roman"/>
        </w:rPr>
        <w:t xml:space="preserve"> (1863)</w:t>
      </w:r>
      <w:r w:rsidR="00475288" w:rsidRPr="00A16C0A">
        <w:rPr>
          <w:rFonts w:ascii="Times New Roman" w:hAnsi="Times New Roman" w:cs="Times New Roman"/>
        </w:rPr>
        <w:t xml:space="preserve"> Gaskell</w:t>
      </w:r>
      <w:r w:rsidR="0053227E" w:rsidRPr="00A16C0A">
        <w:rPr>
          <w:rFonts w:ascii="Times New Roman" w:hAnsi="Times New Roman" w:cs="Times New Roman"/>
        </w:rPr>
        <w:t xml:space="preserve"> responds</w:t>
      </w:r>
      <w:r w:rsidR="003A228A" w:rsidRPr="00A16C0A">
        <w:rPr>
          <w:rFonts w:ascii="Times New Roman" w:hAnsi="Times New Roman" w:cs="Times New Roman"/>
        </w:rPr>
        <w:t xml:space="preserve"> to </w:t>
      </w:r>
      <w:r w:rsidR="00E67930" w:rsidRPr="00A16C0A">
        <w:rPr>
          <w:rFonts w:ascii="Times New Roman" w:hAnsi="Times New Roman" w:cs="Times New Roman"/>
        </w:rPr>
        <w:t xml:space="preserve">the </w:t>
      </w:r>
      <w:r w:rsidR="00DB2955" w:rsidRPr="00A16C0A">
        <w:rPr>
          <w:rFonts w:ascii="Times New Roman" w:hAnsi="Times New Roman" w:cs="Times New Roman"/>
        </w:rPr>
        <w:t>‘</w:t>
      </w:r>
      <w:r w:rsidR="00E67930" w:rsidRPr="00A16C0A">
        <w:rPr>
          <w:rFonts w:ascii="Times New Roman" w:hAnsi="Times New Roman" w:cs="Times New Roman"/>
        </w:rPr>
        <w:t>pressure</w:t>
      </w:r>
      <w:r w:rsidR="003A228A" w:rsidRPr="00A16C0A">
        <w:rPr>
          <w:rFonts w:ascii="Times New Roman" w:hAnsi="Times New Roman" w:cs="Times New Roman"/>
        </w:rPr>
        <w:t xml:space="preserve"> of</w:t>
      </w:r>
      <w:r w:rsidR="00E67930" w:rsidRPr="00A16C0A">
        <w:rPr>
          <w:rFonts w:ascii="Times New Roman" w:hAnsi="Times New Roman" w:cs="Times New Roman"/>
        </w:rPr>
        <w:t xml:space="preserve"> </w:t>
      </w:r>
      <w:r w:rsidR="00245F95" w:rsidRPr="00A16C0A">
        <w:rPr>
          <w:rFonts w:ascii="Times New Roman" w:hAnsi="Times New Roman" w:cs="Times New Roman"/>
        </w:rPr>
        <w:t>time</w:t>
      </w:r>
      <w:r w:rsidR="00DB2955" w:rsidRPr="00A16C0A">
        <w:rPr>
          <w:rFonts w:ascii="Times New Roman" w:hAnsi="Times New Roman" w:cs="Times New Roman"/>
        </w:rPr>
        <w:t>’</w:t>
      </w:r>
      <w:r w:rsidR="00A9025D" w:rsidRPr="00A16C0A">
        <w:rPr>
          <w:rFonts w:ascii="Times New Roman" w:hAnsi="Times New Roman" w:cs="Times New Roman"/>
        </w:rPr>
        <w:t xml:space="preserve"> with an </w:t>
      </w:r>
      <w:r w:rsidR="00475288" w:rsidRPr="00A16C0A">
        <w:rPr>
          <w:rFonts w:ascii="Times New Roman" w:hAnsi="Times New Roman" w:cs="Times New Roman"/>
        </w:rPr>
        <w:t xml:space="preserve">emphasis on </w:t>
      </w:r>
      <w:r w:rsidR="00B65362" w:rsidRPr="00A16C0A">
        <w:rPr>
          <w:rFonts w:ascii="Times New Roman" w:hAnsi="Times New Roman" w:cs="Times New Roman"/>
        </w:rPr>
        <w:t>the</w:t>
      </w:r>
      <w:r w:rsidR="004D761F" w:rsidRPr="00A16C0A">
        <w:rPr>
          <w:rFonts w:ascii="Times New Roman" w:hAnsi="Times New Roman" w:cs="Times New Roman"/>
        </w:rPr>
        <w:t xml:space="preserve"> urgent</w:t>
      </w:r>
      <w:r w:rsidR="00B65362" w:rsidRPr="00A16C0A">
        <w:rPr>
          <w:rFonts w:ascii="Times New Roman" w:hAnsi="Times New Roman" w:cs="Times New Roman"/>
        </w:rPr>
        <w:t xml:space="preserve"> need for reconciliation</w:t>
      </w:r>
      <w:r w:rsidR="004F0596" w:rsidRPr="00A16C0A">
        <w:rPr>
          <w:rFonts w:ascii="Times New Roman" w:hAnsi="Times New Roman" w:cs="Times New Roman"/>
        </w:rPr>
        <w:t xml:space="preserve">. </w:t>
      </w:r>
      <w:r w:rsidR="002D0819" w:rsidRPr="00A16C0A">
        <w:rPr>
          <w:rFonts w:ascii="Times New Roman" w:hAnsi="Times New Roman" w:cs="Times New Roman"/>
        </w:rPr>
        <w:t>I</w:t>
      </w:r>
      <w:r w:rsidRPr="00A16C0A">
        <w:rPr>
          <w:rFonts w:ascii="Times New Roman" w:hAnsi="Times New Roman" w:cs="Times New Roman"/>
        </w:rPr>
        <w:t>t</w:t>
      </w:r>
      <w:r w:rsidR="002D0819" w:rsidRPr="00A16C0A">
        <w:rPr>
          <w:rFonts w:ascii="Times New Roman" w:hAnsi="Times New Roman" w:cs="Times New Roman"/>
        </w:rPr>
        <w:t xml:space="preserve"> also suggest</w:t>
      </w:r>
      <w:r w:rsidRPr="00A16C0A">
        <w:rPr>
          <w:rFonts w:ascii="Times New Roman" w:hAnsi="Times New Roman" w:cs="Times New Roman"/>
        </w:rPr>
        <w:t>s</w:t>
      </w:r>
      <w:r w:rsidR="002D0819" w:rsidRPr="00A16C0A">
        <w:rPr>
          <w:rFonts w:ascii="Times New Roman" w:hAnsi="Times New Roman" w:cs="Times New Roman"/>
        </w:rPr>
        <w:t xml:space="preserve"> </w:t>
      </w:r>
      <w:r w:rsidR="00C23A3E" w:rsidRPr="00A16C0A">
        <w:rPr>
          <w:rFonts w:ascii="Times New Roman" w:hAnsi="Times New Roman" w:cs="Times New Roman"/>
        </w:rPr>
        <w:t xml:space="preserve">that </w:t>
      </w:r>
      <w:r w:rsidR="002D0819" w:rsidRPr="00A16C0A">
        <w:rPr>
          <w:rFonts w:ascii="Times New Roman" w:hAnsi="Times New Roman" w:cs="Times New Roman"/>
        </w:rPr>
        <w:t xml:space="preserve">she negotiates the causal relationships between past and present by </w:t>
      </w:r>
      <w:r w:rsidR="00676FD5" w:rsidRPr="00A16C0A">
        <w:rPr>
          <w:rFonts w:ascii="Times New Roman" w:hAnsi="Times New Roman" w:cs="Times New Roman"/>
        </w:rPr>
        <w:t>highlighting</w:t>
      </w:r>
      <w:r w:rsidR="002D0819" w:rsidRPr="00A16C0A">
        <w:rPr>
          <w:rFonts w:ascii="Times New Roman" w:hAnsi="Times New Roman" w:cs="Times New Roman"/>
        </w:rPr>
        <w:t xml:space="preserve"> how the rifts of trauma might be transformed by</w:t>
      </w:r>
      <w:r w:rsidR="00676FD5" w:rsidRPr="00A16C0A">
        <w:rPr>
          <w:rFonts w:ascii="Times New Roman" w:hAnsi="Times New Roman" w:cs="Times New Roman"/>
        </w:rPr>
        <w:t xml:space="preserve"> a renewed understanding</w:t>
      </w:r>
      <w:r w:rsidR="002D0819" w:rsidRPr="00A16C0A">
        <w:rPr>
          <w:rFonts w:ascii="Times New Roman" w:hAnsi="Times New Roman" w:cs="Times New Roman"/>
        </w:rPr>
        <w:t xml:space="preserve"> of oneself</w:t>
      </w:r>
      <w:r w:rsidR="00A16C0A" w:rsidRPr="00A16C0A">
        <w:rPr>
          <w:rFonts w:ascii="Times New Roman" w:hAnsi="Times New Roman" w:cs="Times New Roman"/>
        </w:rPr>
        <w:t xml:space="preserve"> and one’s community</w:t>
      </w:r>
      <w:r w:rsidR="002D0819" w:rsidRPr="00A16C0A">
        <w:rPr>
          <w:rFonts w:ascii="Times New Roman" w:hAnsi="Times New Roman" w:cs="Times New Roman"/>
        </w:rPr>
        <w:t>.</w:t>
      </w:r>
    </w:p>
    <w:p w14:paraId="2B77B64E" w14:textId="75A7720B" w:rsidR="00DA0861" w:rsidRPr="00E44E44" w:rsidRDefault="00245F95" w:rsidP="002305A3">
      <w:pPr>
        <w:spacing w:line="480" w:lineRule="auto"/>
        <w:ind w:firstLine="720"/>
        <w:rPr>
          <w:rFonts w:ascii="Times New Roman" w:hAnsi="Times New Roman" w:cs="Times New Roman"/>
        </w:rPr>
      </w:pPr>
      <w:r w:rsidRPr="00A16C0A">
        <w:rPr>
          <w:rFonts w:ascii="Times New Roman" w:hAnsi="Times New Roman" w:cs="Times New Roman"/>
        </w:rPr>
        <w:t xml:space="preserve">In </w:t>
      </w:r>
      <w:r w:rsidRPr="00A16C0A">
        <w:rPr>
          <w:rFonts w:ascii="Times New Roman" w:hAnsi="Times New Roman" w:cs="Times New Roman"/>
          <w:i/>
        </w:rPr>
        <w:t>S</w:t>
      </w:r>
      <w:r w:rsidR="009055C5" w:rsidRPr="00A16C0A">
        <w:rPr>
          <w:rFonts w:ascii="Times New Roman" w:hAnsi="Times New Roman" w:cs="Times New Roman"/>
          <w:i/>
        </w:rPr>
        <w:t xml:space="preserve">ylvia’s </w:t>
      </w:r>
      <w:r w:rsidRPr="00A16C0A">
        <w:rPr>
          <w:rFonts w:ascii="Times New Roman" w:hAnsi="Times New Roman" w:cs="Times New Roman"/>
          <w:i/>
        </w:rPr>
        <w:t>L</w:t>
      </w:r>
      <w:r w:rsidR="009055C5" w:rsidRPr="00A16C0A">
        <w:rPr>
          <w:rFonts w:ascii="Times New Roman" w:hAnsi="Times New Roman" w:cs="Times New Roman"/>
          <w:i/>
        </w:rPr>
        <w:t>overs</w:t>
      </w:r>
      <w:r w:rsidR="009864ED" w:rsidRPr="00A16C0A">
        <w:rPr>
          <w:rFonts w:ascii="Times New Roman" w:hAnsi="Times New Roman" w:cs="Times New Roman"/>
        </w:rPr>
        <w:t xml:space="preserve">, it is not until Sylvia </w:t>
      </w:r>
      <w:r w:rsidR="00E27E78" w:rsidRPr="00A16C0A">
        <w:rPr>
          <w:rFonts w:ascii="Times New Roman" w:hAnsi="Times New Roman" w:cs="Times New Roman"/>
        </w:rPr>
        <w:t xml:space="preserve">Robson </w:t>
      </w:r>
      <w:r w:rsidR="0053227E" w:rsidRPr="00A16C0A">
        <w:rPr>
          <w:rFonts w:ascii="Times New Roman" w:hAnsi="Times New Roman" w:cs="Times New Roman"/>
        </w:rPr>
        <w:t>comes face to face with</w:t>
      </w:r>
      <w:r w:rsidR="002B3FC2" w:rsidRPr="00A16C0A">
        <w:rPr>
          <w:rFonts w:ascii="Times New Roman" w:hAnsi="Times New Roman" w:cs="Times New Roman"/>
        </w:rPr>
        <w:t xml:space="preserve"> her estranged husband</w:t>
      </w:r>
      <w:r w:rsidR="0053227E" w:rsidRPr="00A16C0A">
        <w:rPr>
          <w:rFonts w:ascii="Times New Roman" w:hAnsi="Times New Roman" w:cs="Times New Roman"/>
        </w:rPr>
        <w:t xml:space="preserve"> Philip</w:t>
      </w:r>
      <w:r w:rsidRPr="00A16C0A">
        <w:rPr>
          <w:rFonts w:ascii="Times New Roman" w:hAnsi="Times New Roman" w:cs="Times New Roman"/>
        </w:rPr>
        <w:t xml:space="preserve"> </w:t>
      </w:r>
      <w:r w:rsidR="00E27E78" w:rsidRPr="00A16C0A">
        <w:rPr>
          <w:rFonts w:ascii="Times New Roman" w:hAnsi="Times New Roman" w:cs="Times New Roman"/>
        </w:rPr>
        <w:t xml:space="preserve">Hepburn </w:t>
      </w:r>
      <w:r w:rsidR="009E1926" w:rsidRPr="00A16C0A">
        <w:rPr>
          <w:rFonts w:ascii="Times New Roman" w:hAnsi="Times New Roman" w:cs="Times New Roman"/>
        </w:rPr>
        <w:t>on his deathbed that she recognises th</w:t>
      </w:r>
      <w:r w:rsidR="00CC2AE3" w:rsidRPr="00A16C0A">
        <w:rPr>
          <w:rFonts w:ascii="Times New Roman" w:hAnsi="Times New Roman" w:cs="Times New Roman"/>
        </w:rPr>
        <w:t>e limits</w:t>
      </w:r>
      <w:r w:rsidR="009E1926" w:rsidRPr="00A16C0A">
        <w:rPr>
          <w:rFonts w:ascii="Times New Roman" w:hAnsi="Times New Roman" w:cs="Times New Roman"/>
        </w:rPr>
        <w:t xml:space="preserve"> of he</w:t>
      </w:r>
      <w:r w:rsidR="00C85C52" w:rsidRPr="00A16C0A">
        <w:rPr>
          <w:rFonts w:ascii="Times New Roman" w:hAnsi="Times New Roman" w:cs="Times New Roman"/>
        </w:rPr>
        <w:t>r perception</w:t>
      </w:r>
      <w:r w:rsidR="009E1926" w:rsidRPr="00A16C0A">
        <w:rPr>
          <w:rFonts w:ascii="Times New Roman" w:hAnsi="Times New Roman" w:cs="Times New Roman"/>
        </w:rPr>
        <w:t>.</w:t>
      </w:r>
      <w:r w:rsidRPr="00A16C0A">
        <w:rPr>
          <w:rFonts w:ascii="Times New Roman" w:hAnsi="Times New Roman" w:cs="Times New Roman"/>
        </w:rPr>
        <w:t xml:space="preserve"> </w:t>
      </w:r>
      <w:r w:rsidR="009864ED" w:rsidRPr="00A16C0A">
        <w:rPr>
          <w:rFonts w:ascii="Times New Roman" w:hAnsi="Times New Roman" w:cs="Times New Roman"/>
        </w:rPr>
        <w:t>While Sylvia puts aside her</w:t>
      </w:r>
      <w:r w:rsidR="002F1C3B" w:rsidRPr="00A16C0A">
        <w:rPr>
          <w:rFonts w:ascii="Times New Roman" w:hAnsi="Times New Roman" w:cs="Times New Roman"/>
        </w:rPr>
        <w:t xml:space="preserve"> earlier </w:t>
      </w:r>
      <w:r w:rsidR="00040D97" w:rsidRPr="00A16C0A">
        <w:rPr>
          <w:rFonts w:ascii="Times New Roman" w:hAnsi="Times New Roman" w:cs="Times New Roman"/>
        </w:rPr>
        <w:t>desire for vengeance</w:t>
      </w:r>
      <w:r w:rsidR="00CC2AE3" w:rsidRPr="00A16C0A">
        <w:rPr>
          <w:rFonts w:ascii="Times New Roman" w:hAnsi="Times New Roman" w:cs="Times New Roman"/>
        </w:rPr>
        <w:t>,</w:t>
      </w:r>
      <w:r w:rsidR="00995AF6" w:rsidRPr="00A16C0A">
        <w:rPr>
          <w:rFonts w:ascii="Times New Roman" w:hAnsi="Times New Roman" w:cs="Times New Roman"/>
        </w:rPr>
        <w:t xml:space="preserve"> Philip replaces his idolisation of her with a knowledge of heavenly comfort. Sylvia’s </w:t>
      </w:r>
      <w:r w:rsidR="00BC5114" w:rsidRPr="00A16C0A">
        <w:rPr>
          <w:rFonts w:ascii="Times New Roman" w:hAnsi="Times New Roman" w:cs="Times New Roman"/>
        </w:rPr>
        <w:t>broken words</w:t>
      </w:r>
      <w:r w:rsidR="004D761F" w:rsidRPr="00A16C0A">
        <w:rPr>
          <w:rFonts w:ascii="Times New Roman" w:hAnsi="Times New Roman" w:cs="Times New Roman"/>
        </w:rPr>
        <w:t>,</w:t>
      </w:r>
      <w:r w:rsidR="00BC5114" w:rsidRPr="00A16C0A">
        <w:rPr>
          <w:rFonts w:ascii="Times New Roman" w:hAnsi="Times New Roman" w:cs="Times New Roman"/>
        </w:rPr>
        <w:t xml:space="preserve"> ‘</w:t>
      </w:r>
      <w:r w:rsidR="00493304" w:rsidRPr="00A16C0A">
        <w:rPr>
          <w:rFonts w:ascii="Times New Roman" w:hAnsi="Times New Roman" w:cs="Times New Roman"/>
        </w:rPr>
        <w:t>“</w:t>
      </w:r>
      <w:r w:rsidR="00BC5114" w:rsidRPr="00A16C0A">
        <w:rPr>
          <w:rFonts w:ascii="Times New Roman" w:hAnsi="Times New Roman" w:cs="Times New Roman"/>
        </w:rPr>
        <w:t>Oh wicked me! Forgive me- me – Philip!</w:t>
      </w:r>
      <w:r w:rsidR="00493304" w:rsidRPr="00A16C0A">
        <w:rPr>
          <w:rFonts w:ascii="Times New Roman" w:hAnsi="Times New Roman" w:cs="Times New Roman"/>
        </w:rPr>
        <w:t>”</w:t>
      </w:r>
      <w:r w:rsidR="00BC5114" w:rsidRPr="00A16C0A">
        <w:rPr>
          <w:rFonts w:ascii="Times New Roman" w:hAnsi="Times New Roman" w:cs="Times New Roman"/>
        </w:rPr>
        <w:t>’</w:t>
      </w:r>
      <w:r w:rsidR="000B2463" w:rsidRPr="00A16C0A">
        <w:rPr>
          <w:rFonts w:ascii="Times New Roman" w:hAnsi="Times New Roman" w:cs="Times New Roman"/>
        </w:rPr>
        <w:t xml:space="preserve"> (500</w:t>
      </w:r>
      <w:r w:rsidR="00995AF6" w:rsidRPr="00A16C0A">
        <w:rPr>
          <w:rFonts w:ascii="Times New Roman" w:hAnsi="Times New Roman" w:cs="Times New Roman"/>
        </w:rPr>
        <w:t>)</w:t>
      </w:r>
      <w:r w:rsidR="004D761F" w:rsidRPr="00A16C0A">
        <w:rPr>
          <w:rFonts w:ascii="Times New Roman" w:hAnsi="Times New Roman" w:cs="Times New Roman"/>
        </w:rPr>
        <w:t>,</w:t>
      </w:r>
      <w:r w:rsidR="00995AF6" w:rsidRPr="00A16C0A">
        <w:rPr>
          <w:rFonts w:ascii="Times New Roman" w:hAnsi="Times New Roman" w:cs="Times New Roman"/>
        </w:rPr>
        <w:t xml:space="preserve"> articulate the</w:t>
      </w:r>
      <w:r w:rsidR="00237295" w:rsidRPr="00A16C0A">
        <w:rPr>
          <w:rFonts w:ascii="Times New Roman" w:hAnsi="Times New Roman" w:cs="Times New Roman"/>
        </w:rPr>
        <w:t xml:space="preserve"> shift</w:t>
      </w:r>
      <w:r w:rsidR="00A928B9" w:rsidRPr="00A16C0A">
        <w:rPr>
          <w:rFonts w:ascii="Times New Roman" w:hAnsi="Times New Roman" w:cs="Times New Roman"/>
        </w:rPr>
        <w:t xml:space="preserve"> that</w:t>
      </w:r>
      <w:r w:rsidR="00237295" w:rsidRPr="00A16C0A">
        <w:rPr>
          <w:rFonts w:ascii="Times New Roman" w:hAnsi="Times New Roman" w:cs="Times New Roman"/>
        </w:rPr>
        <w:t xml:space="preserve"> </w:t>
      </w:r>
      <w:r w:rsidR="004D761F" w:rsidRPr="00A16C0A">
        <w:rPr>
          <w:rFonts w:ascii="Times New Roman" w:hAnsi="Times New Roman" w:cs="Times New Roman"/>
        </w:rPr>
        <w:t>both experience:</w:t>
      </w:r>
      <w:r w:rsidR="003B7E6B" w:rsidRPr="00A16C0A">
        <w:rPr>
          <w:rFonts w:ascii="Times New Roman" w:hAnsi="Times New Roman" w:cs="Times New Roman"/>
        </w:rPr>
        <w:t xml:space="preserve"> from pri</w:t>
      </w:r>
      <w:r w:rsidR="00CC2AE3" w:rsidRPr="00A16C0A">
        <w:rPr>
          <w:rFonts w:ascii="Times New Roman" w:hAnsi="Times New Roman" w:cs="Times New Roman"/>
        </w:rPr>
        <w:t xml:space="preserve">oritising their own </w:t>
      </w:r>
      <w:r w:rsidR="0078153A">
        <w:rPr>
          <w:rFonts w:ascii="Times New Roman" w:hAnsi="Times New Roman" w:cs="Times New Roman"/>
        </w:rPr>
        <w:t>emotions</w:t>
      </w:r>
      <w:r w:rsidR="00A928B9" w:rsidRPr="00A16C0A">
        <w:rPr>
          <w:rFonts w:ascii="Times New Roman" w:hAnsi="Times New Roman" w:cs="Times New Roman"/>
        </w:rPr>
        <w:t xml:space="preserve"> to </w:t>
      </w:r>
      <w:r w:rsidR="003B7E6B" w:rsidRPr="00A16C0A">
        <w:rPr>
          <w:rFonts w:ascii="Times New Roman" w:hAnsi="Times New Roman" w:cs="Times New Roman"/>
        </w:rPr>
        <w:t>surrendering</w:t>
      </w:r>
      <w:r w:rsidR="00CC2AE3" w:rsidRPr="00A16C0A">
        <w:rPr>
          <w:rFonts w:ascii="Times New Roman" w:hAnsi="Times New Roman" w:cs="Times New Roman"/>
        </w:rPr>
        <w:t xml:space="preserve"> them</w:t>
      </w:r>
      <w:r w:rsidR="003B7E6B" w:rsidRPr="00A16C0A">
        <w:rPr>
          <w:rFonts w:ascii="Times New Roman" w:hAnsi="Times New Roman" w:cs="Times New Roman"/>
        </w:rPr>
        <w:t>selves and</w:t>
      </w:r>
      <w:r w:rsidR="002B3FC2" w:rsidRPr="00A16C0A">
        <w:rPr>
          <w:rFonts w:ascii="Times New Roman" w:hAnsi="Times New Roman" w:cs="Times New Roman"/>
        </w:rPr>
        <w:t xml:space="preserve"> recogni</w:t>
      </w:r>
      <w:r w:rsidR="00E44E44">
        <w:rPr>
          <w:rFonts w:ascii="Times New Roman" w:hAnsi="Times New Roman" w:cs="Times New Roman"/>
        </w:rPr>
        <w:t>z</w:t>
      </w:r>
      <w:r w:rsidR="002B3FC2" w:rsidRPr="00A16C0A">
        <w:rPr>
          <w:rFonts w:ascii="Times New Roman" w:hAnsi="Times New Roman" w:cs="Times New Roman"/>
        </w:rPr>
        <w:t xml:space="preserve">ing their need </w:t>
      </w:r>
      <w:r w:rsidR="00493304" w:rsidRPr="00A16C0A">
        <w:rPr>
          <w:rFonts w:ascii="Times New Roman" w:hAnsi="Times New Roman" w:cs="Times New Roman"/>
        </w:rPr>
        <w:t xml:space="preserve">for </w:t>
      </w:r>
      <w:r w:rsidR="002B3FC2" w:rsidRPr="00A16C0A">
        <w:rPr>
          <w:rFonts w:ascii="Times New Roman" w:hAnsi="Times New Roman" w:cs="Times New Roman"/>
        </w:rPr>
        <w:t>mercy</w:t>
      </w:r>
      <w:r w:rsidR="003B7E6B" w:rsidRPr="00A16C0A">
        <w:rPr>
          <w:rFonts w:ascii="Times New Roman" w:hAnsi="Times New Roman" w:cs="Times New Roman"/>
        </w:rPr>
        <w:t xml:space="preserve">. </w:t>
      </w:r>
      <w:r w:rsidR="00493304" w:rsidRPr="00A16C0A">
        <w:rPr>
          <w:rFonts w:ascii="Times New Roman" w:hAnsi="Times New Roman" w:cs="Times New Roman"/>
        </w:rPr>
        <w:t>T</w:t>
      </w:r>
      <w:r w:rsidR="008B0AF0" w:rsidRPr="00A16C0A">
        <w:rPr>
          <w:rFonts w:ascii="Times New Roman" w:hAnsi="Times New Roman" w:cs="Times New Roman"/>
        </w:rPr>
        <w:t>he final pages</w:t>
      </w:r>
      <w:r w:rsidR="003909C0" w:rsidRPr="00A16C0A">
        <w:rPr>
          <w:rFonts w:ascii="Times New Roman" w:hAnsi="Times New Roman" w:cs="Times New Roman"/>
        </w:rPr>
        <w:t xml:space="preserve"> of </w:t>
      </w:r>
      <w:r w:rsidR="003909C0" w:rsidRPr="00A16C0A">
        <w:rPr>
          <w:rFonts w:ascii="Times New Roman" w:hAnsi="Times New Roman" w:cs="Times New Roman"/>
          <w:i/>
        </w:rPr>
        <w:lastRenderedPageBreak/>
        <w:t>Sylvia’s Lovers</w:t>
      </w:r>
      <w:r w:rsidR="008B0AF0" w:rsidRPr="00A16C0A">
        <w:rPr>
          <w:rFonts w:ascii="Times New Roman" w:hAnsi="Times New Roman" w:cs="Times New Roman"/>
        </w:rPr>
        <w:t xml:space="preserve"> </w:t>
      </w:r>
      <w:r w:rsidR="00493304" w:rsidRPr="00A16C0A">
        <w:rPr>
          <w:rFonts w:ascii="Times New Roman" w:hAnsi="Times New Roman" w:cs="Times New Roman"/>
        </w:rPr>
        <w:t>reveal</w:t>
      </w:r>
      <w:r w:rsidR="008B0AF0" w:rsidRPr="00A16C0A">
        <w:rPr>
          <w:rFonts w:ascii="Times New Roman" w:hAnsi="Times New Roman" w:cs="Times New Roman"/>
        </w:rPr>
        <w:t xml:space="preserve"> </w:t>
      </w:r>
      <w:r w:rsidR="00A928B9" w:rsidRPr="00A16C0A">
        <w:rPr>
          <w:rFonts w:ascii="Times New Roman" w:hAnsi="Times New Roman" w:cs="Times New Roman"/>
        </w:rPr>
        <w:t>that Sylvia’s</w:t>
      </w:r>
      <w:r w:rsidR="00237295" w:rsidRPr="00A16C0A">
        <w:rPr>
          <w:rFonts w:ascii="Times New Roman" w:hAnsi="Times New Roman" w:cs="Times New Roman"/>
        </w:rPr>
        <w:t xml:space="preserve"> story enters tradi</w:t>
      </w:r>
      <w:r w:rsidR="002F1C3B" w:rsidRPr="00A16C0A">
        <w:rPr>
          <w:rFonts w:ascii="Times New Roman" w:hAnsi="Times New Roman" w:cs="Times New Roman"/>
        </w:rPr>
        <w:t xml:space="preserve">tion in a distorted way as </w:t>
      </w:r>
      <w:r w:rsidR="00A928B9" w:rsidRPr="00A16C0A">
        <w:rPr>
          <w:rFonts w:ascii="Times New Roman" w:hAnsi="Times New Roman" w:cs="Times New Roman"/>
        </w:rPr>
        <w:t>she b</w:t>
      </w:r>
      <w:r w:rsidR="00237295" w:rsidRPr="00A16C0A">
        <w:rPr>
          <w:rFonts w:ascii="Times New Roman" w:hAnsi="Times New Roman" w:cs="Times New Roman"/>
        </w:rPr>
        <w:t>ecomes known as the wife who ‘lived in hard-hearted plenty’ while her husband died of starvation ‘not two good stone-throws away’</w:t>
      </w:r>
      <w:r w:rsidR="000B2463" w:rsidRPr="00A16C0A">
        <w:rPr>
          <w:rFonts w:ascii="Times New Roman" w:hAnsi="Times New Roman" w:cs="Times New Roman"/>
        </w:rPr>
        <w:t xml:space="preserve"> (502</w:t>
      </w:r>
      <w:r w:rsidR="0059443B" w:rsidRPr="00A16C0A">
        <w:rPr>
          <w:rFonts w:ascii="Times New Roman" w:hAnsi="Times New Roman" w:cs="Times New Roman"/>
        </w:rPr>
        <w:t>)</w:t>
      </w:r>
      <w:r w:rsidR="008B0AF0" w:rsidRPr="00A16C0A">
        <w:rPr>
          <w:rFonts w:ascii="Times New Roman" w:hAnsi="Times New Roman" w:cs="Times New Roman"/>
        </w:rPr>
        <w:t>.</w:t>
      </w:r>
      <w:r w:rsidR="00973506" w:rsidRPr="00A16C0A">
        <w:rPr>
          <w:rFonts w:ascii="Times New Roman" w:hAnsi="Times New Roman" w:cs="Times New Roman"/>
        </w:rPr>
        <w:t xml:space="preserve"> </w:t>
      </w:r>
      <w:r w:rsidR="00693D40" w:rsidRPr="00A16C0A">
        <w:rPr>
          <w:rFonts w:ascii="Times New Roman" w:hAnsi="Times New Roman" w:cs="Times New Roman"/>
        </w:rPr>
        <w:t>These</w:t>
      </w:r>
      <w:r w:rsidR="002B3FC2" w:rsidRPr="00A16C0A">
        <w:rPr>
          <w:rFonts w:ascii="Times New Roman" w:hAnsi="Times New Roman" w:cs="Times New Roman"/>
        </w:rPr>
        <w:t xml:space="preserve"> concluding remarks</w:t>
      </w:r>
      <w:r w:rsidR="00311245" w:rsidRPr="00A16C0A">
        <w:rPr>
          <w:rFonts w:ascii="Times New Roman" w:hAnsi="Times New Roman" w:cs="Times New Roman"/>
        </w:rPr>
        <w:t xml:space="preserve"> are</w:t>
      </w:r>
      <w:r w:rsidR="002B3FC2" w:rsidRPr="00A16C0A">
        <w:rPr>
          <w:rFonts w:ascii="Times New Roman" w:hAnsi="Times New Roman" w:cs="Times New Roman"/>
        </w:rPr>
        <w:t xml:space="preserve"> indicat</w:t>
      </w:r>
      <w:r w:rsidR="00311245" w:rsidRPr="00A16C0A">
        <w:rPr>
          <w:rFonts w:ascii="Times New Roman" w:hAnsi="Times New Roman" w:cs="Times New Roman"/>
        </w:rPr>
        <w:t>ive of</w:t>
      </w:r>
      <w:r w:rsidR="00587B89" w:rsidRPr="00A16C0A">
        <w:rPr>
          <w:rFonts w:ascii="Times New Roman" w:hAnsi="Times New Roman" w:cs="Times New Roman"/>
        </w:rPr>
        <w:t xml:space="preserve"> what </w:t>
      </w:r>
      <w:r w:rsidR="00472E8C" w:rsidRPr="00A16C0A">
        <w:rPr>
          <w:rFonts w:ascii="Times New Roman" w:hAnsi="Times New Roman" w:cs="Times New Roman"/>
        </w:rPr>
        <w:t xml:space="preserve">Deirdre </w:t>
      </w:r>
      <w:proofErr w:type="spellStart"/>
      <w:r w:rsidR="00587B89" w:rsidRPr="00A16C0A">
        <w:rPr>
          <w:rFonts w:ascii="Times New Roman" w:hAnsi="Times New Roman" w:cs="Times New Roman"/>
        </w:rPr>
        <w:t>D’Albertis</w:t>
      </w:r>
      <w:proofErr w:type="spellEnd"/>
      <w:r w:rsidR="00587B89" w:rsidRPr="00A16C0A">
        <w:rPr>
          <w:rFonts w:ascii="Times New Roman" w:hAnsi="Times New Roman" w:cs="Times New Roman"/>
        </w:rPr>
        <w:t xml:space="preserve"> describes as</w:t>
      </w:r>
      <w:r w:rsidR="009A7AEB" w:rsidRPr="00A16C0A">
        <w:rPr>
          <w:rFonts w:ascii="Times New Roman" w:hAnsi="Times New Roman" w:cs="Times New Roman"/>
        </w:rPr>
        <w:t xml:space="preserve"> Gaskell’s increasing anxiety about the ability of ‘novelistic solutions’ to ‘represent (and if possible, heal), social discor</w:t>
      </w:r>
      <w:r w:rsidR="00472E8C" w:rsidRPr="00A16C0A">
        <w:rPr>
          <w:rFonts w:ascii="Times New Roman" w:hAnsi="Times New Roman" w:cs="Times New Roman"/>
        </w:rPr>
        <w:t>d’ (</w:t>
      </w:r>
      <w:r w:rsidR="00843C38" w:rsidRPr="00A16C0A">
        <w:rPr>
          <w:rFonts w:ascii="Times New Roman" w:hAnsi="Times New Roman" w:cs="Times New Roman"/>
        </w:rPr>
        <w:t xml:space="preserve">81). </w:t>
      </w:r>
      <w:r w:rsidR="005C255B" w:rsidRPr="00A16C0A">
        <w:rPr>
          <w:rFonts w:ascii="Times New Roman" w:hAnsi="Times New Roman" w:cs="Times New Roman"/>
        </w:rPr>
        <w:t>More than this</w:t>
      </w:r>
      <w:r w:rsidR="00A928B9" w:rsidRPr="00A16C0A">
        <w:rPr>
          <w:rFonts w:ascii="Times New Roman" w:hAnsi="Times New Roman" w:cs="Times New Roman"/>
        </w:rPr>
        <w:t xml:space="preserve">, </w:t>
      </w:r>
      <w:r w:rsidR="000B2463" w:rsidRPr="00A16C0A">
        <w:rPr>
          <w:rFonts w:ascii="Times New Roman" w:hAnsi="Times New Roman" w:cs="Times New Roman"/>
        </w:rPr>
        <w:t>the</w:t>
      </w:r>
      <w:r w:rsidR="00571F7D" w:rsidRPr="00A16C0A">
        <w:rPr>
          <w:rFonts w:ascii="Times New Roman" w:hAnsi="Times New Roman" w:cs="Times New Roman"/>
        </w:rPr>
        <w:t>y</w:t>
      </w:r>
      <w:r w:rsidR="000B2463" w:rsidRPr="00A16C0A">
        <w:rPr>
          <w:rFonts w:ascii="Times New Roman" w:hAnsi="Times New Roman" w:cs="Times New Roman"/>
        </w:rPr>
        <w:t xml:space="preserve"> reveal</w:t>
      </w:r>
      <w:r w:rsidR="00F51E5A" w:rsidRPr="00A16C0A">
        <w:rPr>
          <w:rFonts w:ascii="Times New Roman" w:hAnsi="Times New Roman" w:cs="Times New Roman"/>
        </w:rPr>
        <w:t xml:space="preserve"> Gaskell’s growing scepticism about the idea of </w:t>
      </w:r>
      <w:r w:rsidR="002C4487" w:rsidRPr="00A16C0A">
        <w:rPr>
          <w:rFonts w:ascii="Times New Roman" w:hAnsi="Times New Roman" w:cs="Times New Roman"/>
        </w:rPr>
        <w:t>progress. Developing</w:t>
      </w:r>
      <w:r w:rsidR="00F51E5A" w:rsidRPr="00A16C0A">
        <w:rPr>
          <w:rFonts w:ascii="Times New Roman" w:hAnsi="Times New Roman" w:cs="Times New Roman"/>
        </w:rPr>
        <w:t xml:space="preserve"> Marion Shaw’s claim that</w:t>
      </w:r>
      <w:r w:rsidR="00434B0F" w:rsidRPr="00A16C0A">
        <w:rPr>
          <w:rFonts w:ascii="Times New Roman" w:hAnsi="Times New Roman" w:cs="Times New Roman"/>
        </w:rPr>
        <w:t xml:space="preserve"> ‘the great lesson of</w:t>
      </w:r>
      <w:r w:rsidR="00F51E5A" w:rsidRPr="00A16C0A">
        <w:rPr>
          <w:rFonts w:ascii="Times New Roman" w:hAnsi="Times New Roman" w:cs="Times New Roman"/>
        </w:rPr>
        <w:t xml:space="preserve"> </w:t>
      </w:r>
      <w:r w:rsidR="00434B0F" w:rsidRPr="00A16C0A">
        <w:rPr>
          <w:rFonts w:ascii="Times New Roman" w:hAnsi="Times New Roman" w:cs="Times New Roman"/>
          <w:i/>
        </w:rPr>
        <w:t>Sylvia’s Lovers</w:t>
      </w:r>
      <w:r w:rsidR="00434B0F" w:rsidRPr="00A16C0A">
        <w:rPr>
          <w:rFonts w:ascii="Times New Roman" w:hAnsi="Times New Roman" w:cs="Times New Roman"/>
        </w:rPr>
        <w:t xml:space="preserve"> is the painful truth of history that there is not necessarily a purposeful, progressive narrative of human life’</w:t>
      </w:r>
      <w:r w:rsidR="00D31240" w:rsidRPr="00A16C0A">
        <w:rPr>
          <w:rFonts w:ascii="Times New Roman" w:hAnsi="Times New Roman" w:cs="Times New Roman"/>
        </w:rPr>
        <w:t xml:space="preserve"> (</w:t>
      </w:r>
      <w:r w:rsidR="004A4F65" w:rsidRPr="00A16C0A">
        <w:rPr>
          <w:rFonts w:ascii="Times New Roman" w:hAnsi="Times New Roman" w:cs="Times New Roman"/>
        </w:rPr>
        <w:t xml:space="preserve">88), </w:t>
      </w:r>
      <w:r w:rsidR="00602D83" w:rsidRPr="00A16C0A">
        <w:rPr>
          <w:rFonts w:ascii="Times New Roman" w:hAnsi="Times New Roman" w:cs="Times New Roman"/>
        </w:rPr>
        <w:t xml:space="preserve">the following discussion </w:t>
      </w:r>
      <w:r w:rsidR="004A4F65" w:rsidRPr="00A16C0A">
        <w:rPr>
          <w:rFonts w:ascii="Times New Roman" w:hAnsi="Times New Roman" w:cs="Times New Roman"/>
        </w:rPr>
        <w:t>read</w:t>
      </w:r>
      <w:r w:rsidR="00602D83" w:rsidRPr="00A16C0A">
        <w:rPr>
          <w:rFonts w:ascii="Times New Roman" w:hAnsi="Times New Roman" w:cs="Times New Roman"/>
        </w:rPr>
        <w:t>s</w:t>
      </w:r>
      <w:r w:rsidR="004A4F65" w:rsidRPr="00A16C0A">
        <w:rPr>
          <w:rFonts w:ascii="Times New Roman" w:hAnsi="Times New Roman" w:cs="Times New Roman"/>
        </w:rPr>
        <w:t xml:space="preserve"> Gaskell’s late fiction </w:t>
      </w:r>
      <w:r w:rsidR="002C4487" w:rsidRPr="00A16C0A">
        <w:rPr>
          <w:rFonts w:ascii="Times New Roman" w:hAnsi="Times New Roman" w:cs="Times New Roman"/>
        </w:rPr>
        <w:t>in the c</w:t>
      </w:r>
      <w:r w:rsidR="00515B2F" w:rsidRPr="00A16C0A">
        <w:rPr>
          <w:rFonts w:ascii="Times New Roman" w:hAnsi="Times New Roman" w:cs="Times New Roman"/>
        </w:rPr>
        <w:t>ontext of</w:t>
      </w:r>
      <w:r w:rsidR="00DB2955" w:rsidRPr="00A16C0A">
        <w:rPr>
          <w:rFonts w:ascii="Times New Roman" w:hAnsi="Times New Roman" w:cs="Times New Roman"/>
        </w:rPr>
        <w:t xml:space="preserve"> </w:t>
      </w:r>
      <w:r w:rsidR="00515B2F" w:rsidRPr="00A16C0A">
        <w:rPr>
          <w:rFonts w:ascii="Times New Roman" w:hAnsi="Times New Roman" w:cs="Times New Roman"/>
        </w:rPr>
        <w:t>the mid-nineteenth century shift</w:t>
      </w:r>
      <w:r w:rsidR="002C4487" w:rsidRPr="00A16C0A">
        <w:rPr>
          <w:rFonts w:ascii="Times New Roman" w:hAnsi="Times New Roman" w:cs="Times New Roman"/>
        </w:rPr>
        <w:t xml:space="preserve"> from a preoccupati</w:t>
      </w:r>
      <w:r w:rsidR="00D238A3" w:rsidRPr="00A16C0A">
        <w:rPr>
          <w:rFonts w:ascii="Times New Roman" w:hAnsi="Times New Roman" w:cs="Times New Roman"/>
        </w:rPr>
        <w:t>on with Atoneme</w:t>
      </w:r>
      <w:r w:rsidR="00173E5E" w:rsidRPr="00A16C0A">
        <w:rPr>
          <w:rFonts w:ascii="Times New Roman" w:hAnsi="Times New Roman" w:cs="Times New Roman"/>
        </w:rPr>
        <w:t>nt narratives</w:t>
      </w:r>
      <w:r w:rsidR="0049001A">
        <w:rPr>
          <w:rFonts w:ascii="Times New Roman" w:hAnsi="Times New Roman" w:cs="Times New Roman"/>
        </w:rPr>
        <w:t xml:space="preserve"> of</w:t>
      </w:r>
      <w:r w:rsidR="008268E8">
        <w:rPr>
          <w:rFonts w:ascii="Times New Roman" w:hAnsi="Times New Roman" w:cs="Times New Roman"/>
        </w:rPr>
        <w:t xml:space="preserve"> original sin </w:t>
      </w:r>
      <w:r w:rsidR="000C4760">
        <w:rPr>
          <w:rFonts w:ascii="Times New Roman" w:hAnsi="Times New Roman" w:cs="Times New Roman"/>
        </w:rPr>
        <w:t>and divine</w:t>
      </w:r>
      <w:r w:rsidR="0049001A">
        <w:rPr>
          <w:rFonts w:ascii="Times New Roman" w:hAnsi="Times New Roman" w:cs="Times New Roman"/>
        </w:rPr>
        <w:t xml:space="preserve"> </w:t>
      </w:r>
      <w:r w:rsidR="002305A3">
        <w:rPr>
          <w:rFonts w:ascii="Times New Roman" w:hAnsi="Times New Roman" w:cs="Times New Roman"/>
        </w:rPr>
        <w:t>punishment</w:t>
      </w:r>
      <w:r w:rsidR="00173E5E" w:rsidRPr="00A16C0A">
        <w:rPr>
          <w:rFonts w:ascii="Times New Roman" w:hAnsi="Times New Roman" w:cs="Times New Roman"/>
        </w:rPr>
        <w:t xml:space="preserve"> to a focus on an I</w:t>
      </w:r>
      <w:r w:rsidR="00D238A3" w:rsidRPr="00A16C0A">
        <w:rPr>
          <w:rFonts w:ascii="Times New Roman" w:hAnsi="Times New Roman" w:cs="Times New Roman"/>
        </w:rPr>
        <w:t>ncarnation-inflected teleology</w:t>
      </w:r>
      <w:r w:rsidR="000C4760">
        <w:rPr>
          <w:rFonts w:ascii="Times New Roman" w:hAnsi="Times New Roman" w:cs="Times New Roman"/>
        </w:rPr>
        <w:t xml:space="preserve"> </w:t>
      </w:r>
      <w:r w:rsidR="008268E8">
        <w:rPr>
          <w:rFonts w:ascii="Times New Roman" w:hAnsi="Times New Roman" w:cs="Times New Roman"/>
        </w:rPr>
        <w:t>where the concern was with</w:t>
      </w:r>
      <w:r w:rsidR="000C4760">
        <w:rPr>
          <w:rFonts w:ascii="Times New Roman" w:hAnsi="Times New Roman" w:cs="Times New Roman"/>
        </w:rPr>
        <w:t xml:space="preserve"> Jesus as a </w:t>
      </w:r>
      <w:r w:rsidR="000C4760" w:rsidRPr="00D1613B">
        <w:rPr>
          <w:rFonts w:ascii="Times New Roman" w:hAnsi="Times New Roman" w:cs="Times New Roman"/>
          <w:i/>
        </w:rPr>
        <w:t>man</w:t>
      </w:r>
      <w:r w:rsidR="00690BA6">
        <w:rPr>
          <w:rFonts w:ascii="Times New Roman" w:hAnsi="Times New Roman" w:cs="Times New Roman"/>
        </w:rPr>
        <w:t>.</w:t>
      </w:r>
      <w:r w:rsidR="002305A3">
        <w:rPr>
          <w:rFonts w:ascii="Times New Roman" w:hAnsi="Times New Roman" w:cs="Times New Roman"/>
        </w:rPr>
        <w:t xml:space="preserve"> Boyd </w:t>
      </w:r>
      <w:r w:rsidR="00311245" w:rsidRPr="00A16C0A">
        <w:rPr>
          <w:rFonts w:ascii="Times New Roman" w:hAnsi="Times New Roman" w:cs="Times New Roman"/>
        </w:rPr>
        <w:t>Hilton details how this shift involved a move from retributi</w:t>
      </w:r>
      <w:r w:rsidR="0078153A">
        <w:rPr>
          <w:rFonts w:ascii="Times New Roman" w:hAnsi="Times New Roman" w:cs="Times New Roman"/>
        </w:rPr>
        <w:t>ve attitudes towards a</w:t>
      </w:r>
      <w:r w:rsidR="002305A3">
        <w:rPr>
          <w:rFonts w:ascii="Times New Roman" w:hAnsi="Times New Roman" w:cs="Times New Roman"/>
        </w:rPr>
        <w:t xml:space="preserve"> </w:t>
      </w:r>
      <w:r w:rsidR="0078153A">
        <w:rPr>
          <w:rFonts w:ascii="Times New Roman" w:hAnsi="Times New Roman" w:cs="Times New Roman"/>
        </w:rPr>
        <w:t>celebration of gentleness and compassion</w:t>
      </w:r>
      <w:r w:rsidR="00311245" w:rsidRPr="00A16C0A">
        <w:rPr>
          <w:rFonts w:ascii="Times New Roman" w:hAnsi="Times New Roman" w:cs="Times New Roman"/>
        </w:rPr>
        <w:t xml:space="preserve">. </w:t>
      </w:r>
      <w:r w:rsidR="00311245" w:rsidRPr="00E44E44">
        <w:rPr>
          <w:rFonts w:ascii="Times New Roman" w:hAnsi="Times New Roman" w:cs="Times New Roman"/>
        </w:rPr>
        <w:t>He comments that</w:t>
      </w:r>
      <w:r w:rsidR="0078153A">
        <w:rPr>
          <w:rFonts w:ascii="Times New Roman" w:hAnsi="Times New Roman" w:cs="Times New Roman"/>
        </w:rPr>
        <w:t>,</w:t>
      </w:r>
      <w:r w:rsidR="00311245" w:rsidRPr="00E44E44">
        <w:rPr>
          <w:rFonts w:ascii="Times New Roman" w:hAnsi="Times New Roman" w:cs="Times New Roman"/>
        </w:rPr>
        <w:t xml:space="preserve"> by 1870,</w:t>
      </w:r>
      <w:r w:rsidR="00DA0861" w:rsidRPr="00E44E44">
        <w:rPr>
          <w:rFonts w:ascii="Times New Roman" w:hAnsi="Times New Roman" w:cs="Times New Roman"/>
        </w:rPr>
        <w:t xml:space="preserve"> </w:t>
      </w:r>
      <w:r w:rsidR="00311245" w:rsidRPr="00E44E44">
        <w:rPr>
          <w:rFonts w:ascii="Times New Roman" w:hAnsi="Times New Roman" w:cs="Times New Roman"/>
        </w:rPr>
        <w:t>‘</w:t>
      </w:r>
      <w:r w:rsidR="00DA0861" w:rsidRPr="00E44E44">
        <w:rPr>
          <w:rFonts w:ascii="Times New Roman" w:hAnsi="Times New Roman" w:cs="Times New Roman"/>
        </w:rPr>
        <w:t>it was commonplace for Anglicans to assert that a theological transformation had recently taken place, whereby a worldly Christian compassion, inspired by the life of Jesus, had alleviated such stark evangelical doctrines as those of e</w:t>
      </w:r>
      <w:r w:rsidR="00AE7FFA" w:rsidRPr="00E44E44">
        <w:rPr>
          <w:rFonts w:ascii="Times New Roman" w:hAnsi="Times New Roman" w:cs="Times New Roman"/>
        </w:rPr>
        <w:t>ternal and vicarious punishment</w:t>
      </w:r>
      <w:r w:rsidR="00DA0861" w:rsidRPr="00E44E44">
        <w:rPr>
          <w:rFonts w:ascii="Times New Roman" w:hAnsi="Times New Roman" w:cs="Times New Roman"/>
        </w:rPr>
        <w:t>’ (5)</w:t>
      </w:r>
      <w:r w:rsidR="00AE7FFA" w:rsidRPr="00E44E44">
        <w:rPr>
          <w:rFonts w:ascii="Times New Roman" w:hAnsi="Times New Roman" w:cs="Times New Roman"/>
        </w:rPr>
        <w:t>.</w:t>
      </w:r>
      <w:r w:rsidR="00690BA6">
        <w:rPr>
          <w:rFonts w:ascii="Times New Roman" w:hAnsi="Times New Roman" w:cs="Times New Roman"/>
        </w:rPr>
        <w:t xml:space="preserve"> </w:t>
      </w:r>
      <w:r w:rsidR="00311245" w:rsidRPr="00E44E44">
        <w:rPr>
          <w:rFonts w:ascii="Times New Roman" w:hAnsi="Times New Roman" w:cs="Times New Roman"/>
        </w:rPr>
        <w:t>When Gaskell’s late fiction is considered in terms of the shift Hilton details</w:t>
      </w:r>
      <w:r w:rsidR="00D2767C" w:rsidRPr="00E44E44">
        <w:rPr>
          <w:rFonts w:ascii="Times New Roman" w:hAnsi="Times New Roman" w:cs="Times New Roman"/>
        </w:rPr>
        <w:t>- a shift that was gaining momentum through the 1860s-</w:t>
      </w:r>
      <w:r w:rsidR="0078153A">
        <w:rPr>
          <w:rFonts w:ascii="Times New Roman" w:hAnsi="Times New Roman" w:cs="Times New Roman"/>
        </w:rPr>
        <w:t xml:space="preserve"> its engagement with the intellectual context of Incarnational</w:t>
      </w:r>
      <w:r w:rsidR="00D1613B">
        <w:rPr>
          <w:rFonts w:ascii="Times New Roman" w:hAnsi="Times New Roman" w:cs="Times New Roman"/>
        </w:rPr>
        <w:t xml:space="preserve"> thought </w:t>
      </w:r>
      <w:r w:rsidR="00311245" w:rsidRPr="00E44E44">
        <w:rPr>
          <w:rFonts w:ascii="Times New Roman" w:hAnsi="Times New Roman" w:cs="Times New Roman"/>
        </w:rPr>
        <w:t xml:space="preserve">comes to the fore. </w:t>
      </w:r>
    </w:p>
    <w:p w14:paraId="382A0C59" w14:textId="3C3630DD" w:rsidR="00560ECA" w:rsidRPr="00A16C0A" w:rsidRDefault="00515B2F" w:rsidP="00DD6D69">
      <w:pPr>
        <w:spacing w:line="480" w:lineRule="auto"/>
        <w:ind w:firstLine="720"/>
        <w:rPr>
          <w:rFonts w:ascii="Times New Roman" w:hAnsi="Times New Roman" w:cs="Times New Roman"/>
        </w:rPr>
      </w:pPr>
      <w:r w:rsidRPr="00A16C0A">
        <w:rPr>
          <w:rFonts w:ascii="Times New Roman" w:hAnsi="Times New Roman" w:cs="Times New Roman"/>
        </w:rPr>
        <w:t>In</w:t>
      </w:r>
      <w:r w:rsidR="0078153A">
        <w:rPr>
          <w:rFonts w:ascii="Times New Roman" w:hAnsi="Times New Roman" w:cs="Times New Roman"/>
        </w:rPr>
        <w:t xml:space="preserve"> October</w:t>
      </w:r>
      <w:r w:rsidRPr="00A16C0A">
        <w:rPr>
          <w:rFonts w:ascii="Times New Roman" w:hAnsi="Times New Roman" w:cs="Times New Roman"/>
        </w:rPr>
        <w:t xml:space="preserve"> 1859</w:t>
      </w:r>
      <w:r w:rsidR="009653C3" w:rsidRPr="00A16C0A">
        <w:rPr>
          <w:rFonts w:ascii="Times New Roman" w:hAnsi="Times New Roman" w:cs="Times New Roman"/>
        </w:rPr>
        <w:t xml:space="preserve"> </w:t>
      </w:r>
      <w:r w:rsidRPr="00A16C0A">
        <w:rPr>
          <w:rFonts w:ascii="Times New Roman" w:hAnsi="Times New Roman" w:cs="Times New Roman"/>
        </w:rPr>
        <w:t>Gaskell’s</w:t>
      </w:r>
      <w:r w:rsidR="00400925" w:rsidRPr="00A16C0A">
        <w:rPr>
          <w:rFonts w:ascii="Times New Roman" w:hAnsi="Times New Roman" w:cs="Times New Roman"/>
        </w:rPr>
        <w:t xml:space="preserve"> </w:t>
      </w:r>
      <w:r w:rsidR="003F637E" w:rsidRPr="00A16C0A">
        <w:rPr>
          <w:rFonts w:ascii="Times New Roman" w:hAnsi="Times New Roman" w:cs="Times New Roman"/>
        </w:rPr>
        <w:t>‘</w:t>
      </w:r>
      <w:r w:rsidR="00B5667F" w:rsidRPr="00A16C0A">
        <w:rPr>
          <w:rFonts w:ascii="Times New Roman" w:hAnsi="Times New Roman" w:cs="Times New Roman"/>
        </w:rPr>
        <w:t>Lois the Witch</w:t>
      </w:r>
      <w:r w:rsidR="003F637E" w:rsidRPr="00A16C0A">
        <w:rPr>
          <w:rFonts w:ascii="Times New Roman" w:hAnsi="Times New Roman" w:cs="Times New Roman"/>
        </w:rPr>
        <w:t>’</w:t>
      </w:r>
      <w:r w:rsidRPr="00A16C0A">
        <w:rPr>
          <w:rFonts w:ascii="Times New Roman" w:hAnsi="Times New Roman" w:cs="Times New Roman"/>
        </w:rPr>
        <w:t xml:space="preserve"> appeare</w:t>
      </w:r>
      <w:r w:rsidR="004F24FB">
        <w:rPr>
          <w:rFonts w:ascii="Times New Roman" w:hAnsi="Times New Roman" w:cs="Times New Roman"/>
        </w:rPr>
        <w:t>d in three instalments</w:t>
      </w:r>
      <w:r w:rsidR="00400925" w:rsidRPr="00A16C0A">
        <w:rPr>
          <w:rFonts w:ascii="Times New Roman" w:hAnsi="Times New Roman" w:cs="Times New Roman"/>
        </w:rPr>
        <w:t xml:space="preserve"> in Charles Dickens’s </w:t>
      </w:r>
      <w:r w:rsidR="00170794" w:rsidRPr="00A16C0A">
        <w:rPr>
          <w:rFonts w:ascii="Times New Roman" w:hAnsi="Times New Roman" w:cs="Times New Roman"/>
          <w:i/>
        </w:rPr>
        <w:t>All the Year Round</w:t>
      </w:r>
      <w:r w:rsidR="000F4FBC" w:rsidRPr="00A16C0A">
        <w:rPr>
          <w:rFonts w:ascii="Times New Roman" w:hAnsi="Times New Roman" w:cs="Times New Roman"/>
          <w:i/>
        </w:rPr>
        <w:t>.</w:t>
      </w:r>
      <w:r w:rsidR="00571F7D" w:rsidRPr="00A16C0A">
        <w:rPr>
          <w:rFonts w:ascii="Times New Roman" w:hAnsi="Times New Roman" w:cs="Times New Roman"/>
          <w:i/>
        </w:rPr>
        <w:t xml:space="preserve"> </w:t>
      </w:r>
      <w:r w:rsidR="00F45528" w:rsidRPr="00A16C0A">
        <w:rPr>
          <w:rFonts w:ascii="Times New Roman" w:hAnsi="Times New Roman" w:cs="Times New Roman"/>
        </w:rPr>
        <w:t>The story</w:t>
      </w:r>
      <w:r w:rsidR="000F4FBC" w:rsidRPr="00A16C0A">
        <w:rPr>
          <w:rFonts w:ascii="Times New Roman" w:hAnsi="Times New Roman" w:cs="Times New Roman"/>
          <w:i/>
        </w:rPr>
        <w:t xml:space="preserve"> </w:t>
      </w:r>
      <w:r w:rsidR="00571F7D" w:rsidRPr="00A16C0A">
        <w:rPr>
          <w:rFonts w:ascii="Times New Roman" w:hAnsi="Times New Roman" w:cs="Times New Roman"/>
        </w:rPr>
        <w:t>respond</w:t>
      </w:r>
      <w:r w:rsidR="00F45528" w:rsidRPr="00A16C0A">
        <w:rPr>
          <w:rFonts w:ascii="Times New Roman" w:hAnsi="Times New Roman" w:cs="Times New Roman"/>
        </w:rPr>
        <w:t>s</w:t>
      </w:r>
      <w:r w:rsidR="00571F7D" w:rsidRPr="00A16C0A">
        <w:rPr>
          <w:rFonts w:ascii="Times New Roman" w:hAnsi="Times New Roman" w:cs="Times New Roman"/>
        </w:rPr>
        <w:t xml:space="preserve"> to </w:t>
      </w:r>
      <w:r w:rsidR="00F45528" w:rsidRPr="00A16C0A">
        <w:rPr>
          <w:rFonts w:ascii="Times New Roman" w:hAnsi="Times New Roman" w:cs="Times New Roman"/>
        </w:rPr>
        <w:t>the journal’s</w:t>
      </w:r>
      <w:r w:rsidR="000F4FBC" w:rsidRPr="00A16C0A">
        <w:rPr>
          <w:rFonts w:ascii="Times New Roman" w:hAnsi="Times New Roman" w:cs="Times New Roman"/>
        </w:rPr>
        <w:t xml:space="preserve"> preoccupation</w:t>
      </w:r>
      <w:r w:rsidR="00571F7D" w:rsidRPr="00A16C0A">
        <w:rPr>
          <w:rFonts w:ascii="Times New Roman" w:hAnsi="Times New Roman" w:cs="Times New Roman"/>
        </w:rPr>
        <w:t xml:space="preserve">s with </w:t>
      </w:r>
      <w:r w:rsidR="000F4FBC" w:rsidRPr="00A16C0A">
        <w:rPr>
          <w:rFonts w:ascii="Times New Roman" w:hAnsi="Times New Roman" w:cs="Times New Roman"/>
        </w:rPr>
        <w:t>historical re-imaginings</w:t>
      </w:r>
      <w:r w:rsidR="00761C50" w:rsidRPr="00A16C0A">
        <w:rPr>
          <w:rFonts w:ascii="Times New Roman" w:hAnsi="Times New Roman" w:cs="Times New Roman"/>
        </w:rPr>
        <w:t xml:space="preserve"> </w:t>
      </w:r>
      <w:r w:rsidR="000F4FBC" w:rsidRPr="00A16C0A">
        <w:rPr>
          <w:rFonts w:ascii="Times New Roman" w:hAnsi="Times New Roman" w:cs="Times New Roman"/>
        </w:rPr>
        <w:t xml:space="preserve">with a </w:t>
      </w:r>
      <w:r w:rsidR="00C60470" w:rsidRPr="00A16C0A">
        <w:rPr>
          <w:rFonts w:ascii="Times New Roman" w:hAnsi="Times New Roman" w:cs="Times New Roman"/>
        </w:rPr>
        <w:t>scepticism about the reconciliation of past and present</w:t>
      </w:r>
      <w:r w:rsidR="00782881" w:rsidRPr="00A16C0A">
        <w:rPr>
          <w:rFonts w:ascii="Times New Roman" w:hAnsi="Times New Roman" w:cs="Times New Roman"/>
        </w:rPr>
        <w:t xml:space="preserve"> and</w:t>
      </w:r>
      <w:r w:rsidR="00F45528" w:rsidRPr="00A16C0A">
        <w:rPr>
          <w:rFonts w:ascii="Times New Roman" w:hAnsi="Times New Roman" w:cs="Times New Roman"/>
        </w:rPr>
        <w:t xml:space="preserve"> about </w:t>
      </w:r>
      <w:r w:rsidR="00782881" w:rsidRPr="00A16C0A">
        <w:rPr>
          <w:rFonts w:ascii="Times New Roman" w:hAnsi="Times New Roman" w:cs="Times New Roman"/>
        </w:rPr>
        <w:t xml:space="preserve">the </w:t>
      </w:r>
      <w:r w:rsidR="00553909" w:rsidRPr="00A16C0A">
        <w:rPr>
          <w:rFonts w:ascii="Times New Roman" w:hAnsi="Times New Roman" w:cs="Times New Roman"/>
        </w:rPr>
        <w:t xml:space="preserve">place and significance of acts of </w:t>
      </w:r>
      <w:r w:rsidR="00311245" w:rsidRPr="00A16C0A">
        <w:rPr>
          <w:rFonts w:ascii="Times New Roman" w:hAnsi="Times New Roman" w:cs="Times New Roman"/>
        </w:rPr>
        <w:t>A</w:t>
      </w:r>
      <w:r w:rsidR="00553909" w:rsidRPr="00A16C0A">
        <w:rPr>
          <w:rFonts w:ascii="Times New Roman" w:hAnsi="Times New Roman" w:cs="Times New Roman"/>
        </w:rPr>
        <w:t>tonement</w:t>
      </w:r>
      <w:r w:rsidR="00810BA7" w:rsidRPr="00A16C0A">
        <w:rPr>
          <w:rFonts w:ascii="Times New Roman" w:hAnsi="Times New Roman" w:cs="Times New Roman"/>
        </w:rPr>
        <w:t>.</w:t>
      </w:r>
      <w:r w:rsidR="00782881" w:rsidRPr="00A16C0A">
        <w:rPr>
          <w:rFonts w:ascii="Times New Roman" w:hAnsi="Times New Roman" w:cs="Times New Roman"/>
        </w:rPr>
        <w:t xml:space="preserve"> Serialised alongside Dickens’s </w:t>
      </w:r>
      <w:r w:rsidR="00782881" w:rsidRPr="00A16C0A">
        <w:rPr>
          <w:rFonts w:ascii="Times New Roman" w:hAnsi="Times New Roman" w:cs="Times New Roman"/>
          <w:i/>
        </w:rPr>
        <w:t>A Tale of Two Cities</w:t>
      </w:r>
      <w:r w:rsidR="00782881" w:rsidRPr="00A16C0A">
        <w:rPr>
          <w:rFonts w:ascii="Times New Roman" w:hAnsi="Times New Roman" w:cs="Times New Roman"/>
        </w:rPr>
        <w:t xml:space="preserve"> (1859)</w:t>
      </w:r>
      <w:r w:rsidR="00DD6D69" w:rsidRPr="00A16C0A">
        <w:rPr>
          <w:rFonts w:ascii="Times New Roman" w:hAnsi="Times New Roman" w:cs="Times New Roman"/>
        </w:rPr>
        <w:t xml:space="preserve"> –</w:t>
      </w:r>
      <w:r w:rsidR="00782881" w:rsidRPr="00A16C0A">
        <w:rPr>
          <w:rFonts w:ascii="Times New Roman" w:hAnsi="Times New Roman" w:cs="Times New Roman"/>
        </w:rPr>
        <w:t xml:space="preserve"> which </w:t>
      </w:r>
      <w:r w:rsidR="000E2FCE" w:rsidRPr="00A16C0A">
        <w:rPr>
          <w:rFonts w:ascii="Times New Roman" w:hAnsi="Times New Roman" w:cs="Times New Roman"/>
        </w:rPr>
        <w:t xml:space="preserve">presents </w:t>
      </w:r>
      <w:r w:rsidR="00782881" w:rsidRPr="00A16C0A">
        <w:rPr>
          <w:rFonts w:ascii="Times New Roman" w:hAnsi="Times New Roman" w:cs="Times New Roman"/>
        </w:rPr>
        <w:t xml:space="preserve">the execution of Sydney Carton as </w:t>
      </w:r>
      <w:r w:rsidR="00DD6D69" w:rsidRPr="00A16C0A">
        <w:rPr>
          <w:rFonts w:ascii="Times New Roman" w:hAnsi="Times New Roman" w:cs="Times New Roman"/>
        </w:rPr>
        <w:t>an act of heroic self-sacrifice –</w:t>
      </w:r>
      <w:r w:rsidR="00810BA7" w:rsidRPr="00A16C0A">
        <w:rPr>
          <w:rFonts w:ascii="Times New Roman" w:hAnsi="Times New Roman" w:cs="Times New Roman"/>
        </w:rPr>
        <w:t xml:space="preserve"> </w:t>
      </w:r>
      <w:r w:rsidR="00EE369E" w:rsidRPr="00A16C0A">
        <w:rPr>
          <w:rFonts w:ascii="Times New Roman" w:hAnsi="Times New Roman" w:cs="Times New Roman"/>
        </w:rPr>
        <w:t>‘Lois the Witch’</w:t>
      </w:r>
      <w:r w:rsidR="00F45528" w:rsidRPr="00A16C0A">
        <w:rPr>
          <w:rFonts w:ascii="Times New Roman" w:hAnsi="Times New Roman" w:cs="Times New Roman"/>
        </w:rPr>
        <w:t xml:space="preserve"> </w:t>
      </w:r>
      <w:r w:rsidR="00782881" w:rsidRPr="00A16C0A">
        <w:rPr>
          <w:rFonts w:ascii="Times New Roman" w:hAnsi="Times New Roman" w:cs="Times New Roman"/>
        </w:rPr>
        <w:t>has</w:t>
      </w:r>
      <w:r w:rsidR="00973506" w:rsidRPr="00A16C0A">
        <w:rPr>
          <w:rFonts w:ascii="Times New Roman" w:hAnsi="Times New Roman" w:cs="Times New Roman"/>
        </w:rPr>
        <w:t xml:space="preserve"> Ra</w:t>
      </w:r>
      <w:r w:rsidR="00810BA7" w:rsidRPr="00A16C0A">
        <w:rPr>
          <w:rFonts w:ascii="Times New Roman" w:hAnsi="Times New Roman" w:cs="Times New Roman"/>
        </w:rPr>
        <w:t xml:space="preserve">lph Lucy </w:t>
      </w:r>
      <w:r w:rsidR="00553909" w:rsidRPr="00A16C0A">
        <w:rPr>
          <w:rFonts w:ascii="Times New Roman" w:hAnsi="Times New Roman" w:cs="Times New Roman"/>
        </w:rPr>
        <w:t>remark that</w:t>
      </w:r>
      <w:r w:rsidR="00782881" w:rsidRPr="00A16C0A">
        <w:rPr>
          <w:rFonts w:ascii="Times New Roman" w:hAnsi="Times New Roman" w:cs="Times New Roman"/>
        </w:rPr>
        <w:t xml:space="preserve">, </w:t>
      </w:r>
      <w:r w:rsidR="0020520C" w:rsidRPr="00A16C0A">
        <w:rPr>
          <w:rFonts w:ascii="Times New Roman" w:hAnsi="Times New Roman" w:cs="Times New Roman"/>
        </w:rPr>
        <w:t xml:space="preserve">despite </w:t>
      </w:r>
      <w:r w:rsidR="000E2FCE" w:rsidRPr="00A16C0A">
        <w:rPr>
          <w:rFonts w:ascii="Times New Roman" w:hAnsi="Times New Roman" w:cs="Times New Roman"/>
        </w:rPr>
        <w:t xml:space="preserve">his </w:t>
      </w:r>
      <w:r w:rsidR="0020520C" w:rsidRPr="00A16C0A">
        <w:rPr>
          <w:rFonts w:ascii="Times New Roman" w:hAnsi="Times New Roman" w:cs="Times New Roman"/>
        </w:rPr>
        <w:t xml:space="preserve">joining </w:t>
      </w:r>
      <w:r w:rsidR="00782881" w:rsidRPr="00A16C0A">
        <w:rPr>
          <w:rFonts w:ascii="Times New Roman" w:hAnsi="Times New Roman" w:cs="Times New Roman"/>
        </w:rPr>
        <w:t xml:space="preserve">in with the </w:t>
      </w:r>
      <w:r w:rsidR="00782881" w:rsidRPr="00A16C0A">
        <w:rPr>
          <w:rFonts w:ascii="Times New Roman" w:hAnsi="Times New Roman" w:cs="Times New Roman"/>
        </w:rPr>
        <w:lastRenderedPageBreak/>
        <w:t xml:space="preserve">prayers </w:t>
      </w:r>
      <w:r w:rsidR="000E2FCE" w:rsidRPr="00A16C0A">
        <w:rPr>
          <w:rFonts w:ascii="Times New Roman" w:hAnsi="Times New Roman" w:cs="Times New Roman"/>
        </w:rPr>
        <w:t xml:space="preserve">of </w:t>
      </w:r>
      <w:r w:rsidR="0020520C" w:rsidRPr="00A16C0A">
        <w:rPr>
          <w:rFonts w:ascii="Times New Roman" w:hAnsi="Times New Roman" w:cs="Times New Roman"/>
        </w:rPr>
        <w:t>the repentant judge who condemned his beloved Lois to death, nothing can ever bring ‘</w:t>
      </w:r>
      <w:r w:rsidR="000E2FCE" w:rsidRPr="00A16C0A">
        <w:rPr>
          <w:rFonts w:ascii="Times New Roman" w:hAnsi="Times New Roman" w:cs="Times New Roman"/>
        </w:rPr>
        <w:t>“</w:t>
      </w:r>
      <w:r w:rsidR="0020520C" w:rsidRPr="00A16C0A">
        <w:rPr>
          <w:rFonts w:ascii="Times New Roman" w:hAnsi="Times New Roman" w:cs="Times New Roman"/>
        </w:rPr>
        <w:t xml:space="preserve">[her] </w:t>
      </w:r>
      <w:r w:rsidR="00810BA7" w:rsidRPr="00A16C0A">
        <w:rPr>
          <w:rFonts w:ascii="Times New Roman" w:hAnsi="Times New Roman" w:cs="Times New Roman"/>
        </w:rPr>
        <w:t>to life again, or gi</w:t>
      </w:r>
      <w:r w:rsidR="00782881" w:rsidRPr="00A16C0A">
        <w:rPr>
          <w:rFonts w:ascii="Times New Roman" w:hAnsi="Times New Roman" w:cs="Times New Roman"/>
        </w:rPr>
        <w:t>ve me back the hope of my</w:t>
      </w:r>
      <w:r w:rsidR="00810BA7" w:rsidRPr="00A16C0A">
        <w:rPr>
          <w:rFonts w:ascii="Times New Roman" w:hAnsi="Times New Roman" w:cs="Times New Roman"/>
        </w:rPr>
        <w:t xml:space="preserve"> youth</w:t>
      </w:r>
      <w:r w:rsidR="000E2FCE" w:rsidRPr="00A16C0A">
        <w:rPr>
          <w:rFonts w:ascii="Times New Roman" w:hAnsi="Times New Roman" w:cs="Times New Roman"/>
        </w:rPr>
        <w:t>”</w:t>
      </w:r>
      <w:r w:rsidR="00810BA7" w:rsidRPr="00A16C0A">
        <w:rPr>
          <w:rFonts w:ascii="Times New Roman" w:hAnsi="Times New Roman" w:cs="Times New Roman"/>
        </w:rPr>
        <w:t>’ (</w:t>
      </w:r>
      <w:r w:rsidR="00A77608" w:rsidRPr="00A16C0A">
        <w:rPr>
          <w:rFonts w:ascii="Times New Roman" w:hAnsi="Times New Roman" w:cs="Times New Roman"/>
        </w:rPr>
        <w:t>225</w:t>
      </w:r>
      <w:r w:rsidR="00810BA7" w:rsidRPr="00A16C0A">
        <w:rPr>
          <w:rFonts w:ascii="Times New Roman" w:hAnsi="Times New Roman" w:cs="Times New Roman"/>
        </w:rPr>
        <w:t>).</w:t>
      </w:r>
      <w:r w:rsidR="00973506" w:rsidRPr="00A16C0A">
        <w:rPr>
          <w:rFonts w:ascii="Times New Roman" w:hAnsi="Times New Roman" w:cs="Times New Roman"/>
        </w:rPr>
        <w:t xml:space="preserve"> Ralph</w:t>
      </w:r>
      <w:r w:rsidR="00553909" w:rsidRPr="00A16C0A">
        <w:rPr>
          <w:rFonts w:ascii="Times New Roman" w:hAnsi="Times New Roman" w:cs="Times New Roman"/>
        </w:rPr>
        <w:t>’</w:t>
      </w:r>
      <w:r w:rsidR="0047111A" w:rsidRPr="00A16C0A">
        <w:rPr>
          <w:rFonts w:ascii="Times New Roman" w:hAnsi="Times New Roman" w:cs="Times New Roman"/>
        </w:rPr>
        <w:t xml:space="preserve">s regret over the needless death of Lois </w:t>
      </w:r>
      <w:r w:rsidR="00F8290C" w:rsidRPr="00A16C0A">
        <w:rPr>
          <w:rFonts w:ascii="Times New Roman" w:hAnsi="Times New Roman" w:cs="Times New Roman"/>
        </w:rPr>
        <w:t>poin</w:t>
      </w:r>
      <w:r w:rsidR="0067637D" w:rsidRPr="00A16C0A">
        <w:rPr>
          <w:rFonts w:ascii="Times New Roman" w:hAnsi="Times New Roman" w:cs="Times New Roman"/>
        </w:rPr>
        <w:t>ts to</w:t>
      </w:r>
      <w:r w:rsidR="002B0E6C" w:rsidRPr="00A16C0A">
        <w:rPr>
          <w:rFonts w:ascii="Times New Roman" w:hAnsi="Times New Roman" w:cs="Times New Roman"/>
        </w:rPr>
        <w:t xml:space="preserve"> </w:t>
      </w:r>
      <w:r w:rsidR="00EE369E" w:rsidRPr="00A16C0A">
        <w:rPr>
          <w:rFonts w:ascii="Times New Roman" w:hAnsi="Times New Roman" w:cs="Times New Roman"/>
        </w:rPr>
        <w:t>a</w:t>
      </w:r>
      <w:r w:rsidR="0067637D" w:rsidRPr="00A16C0A">
        <w:rPr>
          <w:rFonts w:ascii="Times New Roman" w:hAnsi="Times New Roman" w:cs="Times New Roman"/>
        </w:rPr>
        <w:t xml:space="preserve"> </w:t>
      </w:r>
      <w:r w:rsidR="00CA28E0" w:rsidRPr="00A16C0A">
        <w:rPr>
          <w:rFonts w:ascii="Times New Roman" w:hAnsi="Times New Roman" w:cs="Times New Roman"/>
        </w:rPr>
        <w:t>criti</w:t>
      </w:r>
      <w:r w:rsidR="0067637D" w:rsidRPr="00A16C0A">
        <w:rPr>
          <w:rFonts w:ascii="Times New Roman" w:hAnsi="Times New Roman" w:cs="Times New Roman"/>
        </w:rPr>
        <w:t xml:space="preserve">que of the Atonement doctrines </w:t>
      </w:r>
      <w:r w:rsidR="00311245" w:rsidRPr="00A16C0A">
        <w:rPr>
          <w:rFonts w:ascii="Times New Roman" w:hAnsi="Times New Roman" w:cs="Times New Roman"/>
        </w:rPr>
        <w:t>and a celebration of incarnatio</w:t>
      </w:r>
      <w:r w:rsidR="006D4FB9">
        <w:rPr>
          <w:rFonts w:ascii="Times New Roman" w:hAnsi="Times New Roman" w:cs="Times New Roman"/>
        </w:rPr>
        <w:t>nal compassion and co-operation</w:t>
      </w:r>
      <w:r w:rsidR="00491CD7" w:rsidRPr="00A16C0A">
        <w:rPr>
          <w:rFonts w:ascii="Times New Roman" w:hAnsi="Times New Roman" w:cs="Times New Roman"/>
        </w:rPr>
        <w:t xml:space="preserve"> that find</w:t>
      </w:r>
      <w:r w:rsidR="00EE369E" w:rsidRPr="00A16C0A">
        <w:rPr>
          <w:rFonts w:ascii="Times New Roman" w:hAnsi="Times New Roman" w:cs="Times New Roman"/>
        </w:rPr>
        <w:t>s</w:t>
      </w:r>
      <w:r w:rsidR="002B0E6C" w:rsidRPr="00A16C0A">
        <w:rPr>
          <w:rFonts w:ascii="Times New Roman" w:hAnsi="Times New Roman" w:cs="Times New Roman"/>
        </w:rPr>
        <w:t xml:space="preserve"> later expression in </w:t>
      </w:r>
      <w:r w:rsidR="002B0E6C" w:rsidRPr="00A16C0A">
        <w:rPr>
          <w:rFonts w:ascii="Times New Roman" w:hAnsi="Times New Roman" w:cs="Times New Roman"/>
          <w:i/>
        </w:rPr>
        <w:t>Sylvia’s Lovers</w:t>
      </w:r>
      <w:r w:rsidR="002B0E6C" w:rsidRPr="00A16C0A">
        <w:rPr>
          <w:rFonts w:ascii="Times New Roman" w:hAnsi="Times New Roman" w:cs="Times New Roman"/>
        </w:rPr>
        <w:t xml:space="preserve"> and </w:t>
      </w:r>
      <w:r w:rsidR="002B0E6C" w:rsidRPr="00A16C0A">
        <w:rPr>
          <w:rFonts w:ascii="Times New Roman" w:hAnsi="Times New Roman" w:cs="Times New Roman"/>
          <w:i/>
        </w:rPr>
        <w:t>A Dark Night’s Work</w:t>
      </w:r>
      <w:r w:rsidR="002B0E6C" w:rsidRPr="00A16C0A">
        <w:rPr>
          <w:rFonts w:ascii="Times New Roman" w:hAnsi="Times New Roman" w:cs="Times New Roman"/>
        </w:rPr>
        <w:t xml:space="preserve">. </w:t>
      </w:r>
    </w:p>
    <w:p w14:paraId="24763BFA" w14:textId="4276305B" w:rsidR="00207580" w:rsidRPr="00A16C0A" w:rsidRDefault="00713C45" w:rsidP="006230DC">
      <w:pPr>
        <w:spacing w:line="480" w:lineRule="auto"/>
        <w:ind w:firstLine="720"/>
        <w:rPr>
          <w:rFonts w:ascii="Times New Roman" w:hAnsi="Times New Roman" w:cs="Times New Roman"/>
        </w:rPr>
      </w:pPr>
      <w:r w:rsidRPr="00A16C0A">
        <w:rPr>
          <w:rFonts w:ascii="Times New Roman" w:hAnsi="Times New Roman" w:cs="Times New Roman"/>
        </w:rPr>
        <w:t>In a letter to her</w:t>
      </w:r>
      <w:r w:rsidR="008E5A37" w:rsidRPr="00A16C0A">
        <w:rPr>
          <w:rFonts w:ascii="Times New Roman" w:hAnsi="Times New Roman" w:cs="Times New Roman"/>
        </w:rPr>
        <w:t xml:space="preserve"> daughter Mariann</w:t>
      </w:r>
      <w:r w:rsidR="00770257" w:rsidRPr="00A16C0A">
        <w:rPr>
          <w:rFonts w:ascii="Times New Roman" w:hAnsi="Times New Roman" w:cs="Times New Roman"/>
        </w:rPr>
        <w:t>e</w:t>
      </w:r>
      <w:r w:rsidRPr="00A16C0A">
        <w:rPr>
          <w:rFonts w:ascii="Times New Roman" w:hAnsi="Times New Roman" w:cs="Times New Roman"/>
        </w:rPr>
        <w:t xml:space="preserve"> </w:t>
      </w:r>
      <w:r w:rsidR="00E27E78" w:rsidRPr="00A16C0A">
        <w:rPr>
          <w:rFonts w:ascii="Times New Roman" w:hAnsi="Times New Roman" w:cs="Times New Roman"/>
        </w:rPr>
        <w:t xml:space="preserve">Gaskell </w:t>
      </w:r>
      <w:r w:rsidRPr="00A16C0A">
        <w:rPr>
          <w:rFonts w:ascii="Times New Roman" w:hAnsi="Times New Roman" w:cs="Times New Roman"/>
        </w:rPr>
        <w:t>in 1854</w:t>
      </w:r>
      <w:r w:rsidR="00770257" w:rsidRPr="00A16C0A">
        <w:rPr>
          <w:rFonts w:ascii="Times New Roman" w:hAnsi="Times New Roman" w:cs="Times New Roman"/>
        </w:rPr>
        <w:t xml:space="preserve">, </w:t>
      </w:r>
      <w:r w:rsidR="000E2FCE" w:rsidRPr="00A16C0A">
        <w:rPr>
          <w:rFonts w:ascii="Times New Roman" w:hAnsi="Times New Roman" w:cs="Times New Roman"/>
        </w:rPr>
        <w:t xml:space="preserve">the Unitarian </w:t>
      </w:r>
      <w:r w:rsidR="00770257" w:rsidRPr="00A16C0A">
        <w:rPr>
          <w:rFonts w:ascii="Times New Roman" w:hAnsi="Times New Roman" w:cs="Times New Roman"/>
        </w:rPr>
        <w:t xml:space="preserve">Gaskell balances an expression of the comfort </w:t>
      </w:r>
      <w:r w:rsidR="008E5A37" w:rsidRPr="00A16C0A">
        <w:rPr>
          <w:rFonts w:ascii="Times New Roman" w:hAnsi="Times New Roman" w:cs="Times New Roman"/>
        </w:rPr>
        <w:t>she finds in the</w:t>
      </w:r>
      <w:r w:rsidR="0020520C" w:rsidRPr="00A16C0A">
        <w:rPr>
          <w:rFonts w:ascii="Times New Roman" w:hAnsi="Times New Roman" w:cs="Times New Roman"/>
        </w:rPr>
        <w:t xml:space="preserve"> communal prayers of the</w:t>
      </w:r>
      <w:r w:rsidR="008E5A37" w:rsidRPr="00A16C0A">
        <w:rPr>
          <w:rFonts w:ascii="Times New Roman" w:hAnsi="Times New Roman" w:cs="Times New Roman"/>
        </w:rPr>
        <w:t xml:space="preserve"> Anglican Church</w:t>
      </w:r>
      <w:r w:rsidR="00770257" w:rsidRPr="00A16C0A">
        <w:rPr>
          <w:rFonts w:ascii="Times New Roman" w:hAnsi="Times New Roman" w:cs="Times New Roman"/>
        </w:rPr>
        <w:t xml:space="preserve"> service with her conviction</w:t>
      </w:r>
      <w:r w:rsidR="003D5D07" w:rsidRPr="00A16C0A">
        <w:rPr>
          <w:rFonts w:ascii="Times New Roman" w:hAnsi="Times New Roman" w:cs="Times New Roman"/>
        </w:rPr>
        <w:t xml:space="preserve"> that ‘Jesus Christ was not equal to His father</w:t>
      </w:r>
      <w:r w:rsidR="000E2FCE" w:rsidRPr="00A16C0A">
        <w:rPr>
          <w:rFonts w:ascii="Times New Roman" w:hAnsi="Times New Roman" w:cs="Times New Roman"/>
        </w:rPr>
        <w:t>.</w:t>
      </w:r>
      <w:r w:rsidR="003D5D07" w:rsidRPr="00A16C0A">
        <w:rPr>
          <w:rFonts w:ascii="Times New Roman" w:hAnsi="Times New Roman" w:cs="Times New Roman"/>
        </w:rPr>
        <w:t>’</w:t>
      </w:r>
      <w:r w:rsidR="00DE09DE" w:rsidRPr="00A16C0A">
        <w:rPr>
          <w:rFonts w:ascii="Times New Roman" w:hAnsi="Times New Roman" w:cs="Times New Roman"/>
        </w:rPr>
        <w:t xml:space="preserve"> </w:t>
      </w:r>
      <w:r w:rsidR="005534ED" w:rsidRPr="00A16C0A">
        <w:rPr>
          <w:rFonts w:ascii="Times New Roman" w:hAnsi="Times New Roman" w:cs="Times New Roman"/>
        </w:rPr>
        <w:t>It is important, she tells Marianne, to ‘define</w:t>
      </w:r>
      <w:r w:rsidR="0082185F" w:rsidRPr="00A16C0A">
        <w:rPr>
          <w:rFonts w:ascii="Times New Roman" w:hAnsi="Times New Roman" w:cs="Times New Roman"/>
        </w:rPr>
        <w:t xml:space="preserve"> …</w:t>
      </w:r>
      <w:r w:rsidRPr="00A16C0A">
        <w:rPr>
          <w:rFonts w:ascii="Times New Roman" w:hAnsi="Times New Roman" w:cs="Times New Roman"/>
        </w:rPr>
        <w:t xml:space="preserve"> to ourselves’ the difference between Anglican and Unitarian doctrine on this matter</w:t>
      </w:r>
      <w:r w:rsidR="00123670" w:rsidRPr="00A16C0A">
        <w:rPr>
          <w:rFonts w:ascii="Times New Roman" w:hAnsi="Times New Roman" w:cs="Times New Roman"/>
        </w:rPr>
        <w:t xml:space="preserve"> in order that ‘the nature of God, and tender Saviour’ be </w:t>
      </w:r>
      <w:r w:rsidR="004F24FB">
        <w:rPr>
          <w:rFonts w:ascii="Times New Roman" w:hAnsi="Times New Roman" w:cs="Times New Roman"/>
        </w:rPr>
        <w:t xml:space="preserve">understood and </w:t>
      </w:r>
      <w:r w:rsidR="00123670" w:rsidRPr="00A16C0A">
        <w:rPr>
          <w:rFonts w:ascii="Times New Roman" w:hAnsi="Times New Roman" w:cs="Times New Roman"/>
        </w:rPr>
        <w:t xml:space="preserve">love be </w:t>
      </w:r>
      <w:r w:rsidR="00A50998" w:rsidRPr="00A16C0A">
        <w:rPr>
          <w:rFonts w:ascii="Times New Roman" w:hAnsi="Times New Roman" w:cs="Times New Roman"/>
        </w:rPr>
        <w:t>direct</w:t>
      </w:r>
      <w:r w:rsidR="00A50998">
        <w:rPr>
          <w:rFonts w:ascii="Times New Roman" w:hAnsi="Times New Roman" w:cs="Times New Roman"/>
        </w:rPr>
        <w:t>ed</w:t>
      </w:r>
      <w:r w:rsidR="00A50998" w:rsidRPr="00A16C0A">
        <w:rPr>
          <w:rFonts w:ascii="Times New Roman" w:hAnsi="Times New Roman" w:cs="Times New Roman"/>
        </w:rPr>
        <w:t xml:space="preserve"> </w:t>
      </w:r>
      <w:r w:rsidR="00123670" w:rsidRPr="00A16C0A">
        <w:rPr>
          <w:rFonts w:ascii="Times New Roman" w:hAnsi="Times New Roman" w:cs="Times New Roman"/>
        </w:rPr>
        <w:t>appropriately</w:t>
      </w:r>
      <w:r w:rsidR="00DE09DE" w:rsidRPr="00A16C0A">
        <w:rPr>
          <w:rFonts w:ascii="Times New Roman" w:hAnsi="Times New Roman" w:cs="Times New Roman"/>
        </w:rPr>
        <w:t xml:space="preserve"> (</w:t>
      </w:r>
      <w:r w:rsidR="00964342" w:rsidRPr="00A16C0A">
        <w:rPr>
          <w:rFonts w:ascii="Times New Roman" w:hAnsi="Times New Roman" w:cs="Times New Roman"/>
        </w:rPr>
        <w:t>May-June 1854:</w:t>
      </w:r>
      <w:r w:rsidR="006113CF" w:rsidRPr="00A16C0A">
        <w:rPr>
          <w:rFonts w:ascii="Times New Roman" w:hAnsi="Times New Roman" w:cs="Times New Roman"/>
        </w:rPr>
        <w:t xml:space="preserve"> </w:t>
      </w:r>
      <w:r w:rsidR="00DE09DE" w:rsidRPr="00A16C0A">
        <w:rPr>
          <w:rFonts w:ascii="Times New Roman" w:hAnsi="Times New Roman" w:cs="Times New Roman"/>
          <w:i/>
        </w:rPr>
        <w:t xml:space="preserve">Letters </w:t>
      </w:r>
      <w:r w:rsidR="00DE09DE" w:rsidRPr="00A16C0A">
        <w:rPr>
          <w:rFonts w:ascii="Times New Roman" w:hAnsi="Times New Roman" w:cs="Times New Roman"/>
        </w:rPr>
        <w:t>no. 198a)</w:t>
      </w:r>
      <w:r w:rsidR="0054470A" w:rsidRPr="00A16C0A">
        <w:rPr>
          <w:rFonts w:ascii="Times New Roman" w:hAnsi="Times New Roman" w:cs="Times New Roman"/>
        </w:rPr>
        <w:t xml:space="preserve">. </w:t>
      </w:r>
      <w:r w:rsidR="000C5240" w:rsidRPr="00A16C0A">
        <w:rPr>
          <w:rFonts w:ascii="Times New Roman" w:hAnsi="Times New Roman" w:cs="Times New Roman"/>
        </w:rPr>
        <w:t>As Timothy Larsen explains, Unitarians believed that</w:t>
      </w:r>
    </w:p>
    <w:p w14:paraId="66E7A668" w14:textId="27166DEB" w:rsidR="00207580" w:rsidRPr="00A16C0A" w:rsidRDefault="000C5240" w:rsidP="006230DC">
      <w:pPr>
        <w:spacing w:line="480" w:lineRule="auto"/>
        <w:ind w:left="720"/>
        <w:rPr>
          <w:rFonts w:ascii="Times New Roman" w:hAnsi="Times New Roman" w:cs="Times New Roman"/>
        </w:rPr>
      </w:pPr>
      <w:r w:rsidRPr="00A16C0A">
        <w:rPr>
          <w:rFonts w:ascii="Times New Roman" w:hAnsi="Times New Roman" w:cs="Times New Roman"/>
        </w:rPr>
        <w:t>Christ came to declare something that was equally true before his death: namely, that God is merciful. In this scheme, one simply repented and determined to live a future life in which one did not engage in sinful practices and then a merciful God allowed one to go forward in the expectation that this resolve woul</w:t>
      </w:r>
      <w:r w:rsidR="00704897" w:rsidRPr="00A16C0A">
        <w:rPr>
          <w:rFonts w:ascii="Times New Roman" w:hAnsi="Times New Roman" w:cs="Times New Roman"/>
        </w:rPr>
        <w:t>d prove good</w:t>
      </w:r>
      <w:r w:rsidR="006113CF" w:rsidRPr="00A16C0A">
        <w:rPr>
          <w:rFonts w:ascii="Times New Roman" w:hAnsi="Times New Roman" w:cs="Times New Roman"/>
        </w:rPr>
        <w:t>.</w:t>
      </w:r>
      <w:r w:rsidR="00C22B19" w:rsidRPr="00A16C0A">
        <w:rPr>
          <w:rFonts w:ascii="Times New Roman" w:hAnsi="Times New Roman" w:cs="Times New Roman"/>
        </w:rPr>
        <w:t xml:space="preserve"> (149</w:t>
      </w:r>
      <w:r w:rsidRPr="00A16C0A">
        <w:rPr>
          <w:rFonts w:ascii="Times New Roman" w:hAnsi="Times New Roman" w:cs="Times New Roman"/>
        </w:rPr>
        <w:t xml:space="preserve">) </w:t>
      </w:r>
    </w:p>
    <w:p w14:paraId="162E2EDF" w14:textId="146228B7" w:rsidR="00C05C7A" w:rsidRPr="00A16C0A" w:rsidRDefault="00447927" w:rsidP="006230DC">
      <w:pPr>
        <w:spacing w:line="480" w:lineRule="auto"/>
        <w:rPr>
          <w:rFonts w:ascii="Times New Roman" w:hAnsi="Times New Roman" w:cs="Times New Roman"/>
        </w:rPr>
      </w:pPr>
      <w:r w:rsidRPr="00A16C0A">
        <w:rPr>
          <w:rFonts w:ascii="Times New Roman" w:hAnsi="Times New Roman" w:cs="Times New Roman"/>
        </w:rPr>
        <w:t xml:space="preserve">Both </w:t>
      </w:r>
      <w:r w:rsidR="0054470A" w:rsidRPr="00A16C0A">
        <w:rPr>
          <w:rFonts w:ascii="Times New Roman" w:hAnsi="Times New Roman" w:cs="Times New Roman"/>
        </w:rPr>
        <w:t>Gaskell’s letters and her husband William</w:t>
      </w:r>
      <w:r w:rsidR="006113CF" w:rsidRPr="00A16C0A">
        <w:rPr>
          <w:rFonts w:ascii="Times New Roman" w:hAnsi="Times New Roman" w:cs="Times New Roman"/>
        </w:rPr>
        <w:t xml:space="preserve"> Gaskell</w:t>
      </w:r>
      <w:r w:rsidR="0054470A" w:rsidRPr="00A16C0A">
        <w:rPr>
          <w:rFonts w:ascii="Times New Roman" w:hAnsi="Times New Roman" w:cs="Times New Roman"/>
        </w:rPr>
        <w:t xml:space="preserve">’s sermons demonstrate a </w:t>
      </w:r>
      <w:r w:rsidR="00455F51" w:rsidRPr="00A16C0A">
        <w:rPr>
          <w:rFonts w:ascii="Times New Roman" w:hAnsi="Times New Roman" w:cs="Times New Roman"/>
        </w:rPr>
        <w:t xml:space="preserve">commitment to the role of </w:t>
      </w:r>
      <w:r w:rsidR="006113CF" w:rsidRPr="00A16C0A">
        <w:rPr>
          <w:rFonts w:ascii="Times New Roman" w:hAnsi="Times New Roman" w:cs="Times New Roman"/>
        </w:rPr>
        <w:t xml:space="preserve">human </w:t>
      </w:r>
      <w:r w:rsidR="007B1F00" w:rsidRPr="00A16C0A">
        <w:rPr>
          <w:rFonts w:ascii="Times New Roman" w:hAnsi="Times New Roman" w:cs="Times New Roman"/>
        </w:rPr>
        <w:t xml:space="preserve">partnership </w:t>
      </w:r>
      <w:r w:rsidR="00455F51" w:rsidRPr="00A16C0A">
        <w:rPr>
          <w:rFonts w:ascii="Times New Roman" w:hAnsi="Times New Roman" w:cs="Times New Roman"/>
        </w:rPr>
        <w:t>with God in relieving</w:t>
      </w:r>
      <w:r w:rsidR="006F5916" w:rsidRPr="00A16C0A">
        <w:rPr>
          <w:rFonts w:ascii="Times New Roman" w:hAnsi="Times New Roman" w:cs="Times New Roman"/>
        </w:rPr>
        <w:t xml:space="preserve"> the suffering of a broken world</w:t>
      </w:r>
      <w:r w:rsidR="00455F51" w:rsidRPr="00A16C0A">
        <w:rPr>
          <w:rFonts w:ascii="Times New Roman" w:hAnsi="Times New Roman" w:cs="Times New Roman"/>
        </w:rPr>
        <w:t>.</w:t>
      </w:r>
      <w:r w:rsidR="00DE09DE" w:rsidRPr="00A16C0A">
        <w:rPr>
          <w:rFonts w:ascii="Times New Roman" w:hAnsi="Times New Roman" w:cs="Times New Roman"/>
        </w:rPr>
        <w:t xml:space="preserve"> </w:t>
      </w:r>
      <w:r w:rsidR="0020349C" w:rsidRPr="00A16C0A">
        <w:rPr>
          <w:rFonts w:ascii="Times New Roman" w:hAnsi="Times New Roman" w:cs="Times New Roman"/>
        </w:rPr>
        <w:t xml:space="preserve">In a lecture published in 1860 </w:t>
      </w:r>
      <w:r w:rsidR="00DE09DE" w:rsidRPr="00A16C0A">
        <w:rPr>
          <w:rFonts w:ascii="Times New Roman" w:hAnsi="Times New Roman" w:cs="Times New Roman"/>
        </w:rPr>
        <w:t xml:space="preserve">William </w:t>
      </w:r>
      <w:r w:rsidR="00762C65">
        <w:rPr>
          <w:rFonts w:ascii="Times New Roman" w:hAnsi="Times New Roman" w:cs="Times New Roman"/>
        </w:rPr>
        <w:t xml:space="preserve">Gaskell </w:t>
      </w:r>
      <w:r w:rsidR="00DE09DE" w:rsidRPr="00A16C0A">
        <w:rPr>
          <w:rFonts w:ascii="Times New Roman" w:hAnsi="Times New Roman" w:cs="Times New Roman"/>
        </w:rPr>
        <w:t xml:space="preserve">reasons that </w:t>
      </w:r>
      <w:r w:rsidR="00181E56" w:rsidRPr="00A16C0A">
        <w:rPr>
          <w:rFonts w:ascii="Times New Roman" w:hAnsi="Times New Roman" w:cs="Times New Roman"/>
        </w:rPr>
        <w:t>if Christ is</w:t>
      </w:r>
      <w:r w:rsidR="008036FF" w:rsidRPr="00A16C0A">
        <w:rPr>
          <w:rFonts w:ascii="Times New Roman" w:hAnsi="Times New Roman" w:cs="Times New Roman"/>
        </w:rPr>
        <w:t xml:space="preserve"> to be</w:t>
      </w:r>
      <w:r w:rsidR="00181E56" w:rsidRPr="00A16C0A">
        <w:rPr>
          <w:rFonts w:ascii="Times New Roman" w:hAnsi="Times New Roman" w:cs="Times New Roman"/>
        </w:rPr>
        <w:t xml:space="preserve"> regarded as ‘</w:t>
      </w:r>
      <w:r w:rsidR="00DE09DE" w:rsidRPr="00A16C0A">
        <w:rPr>
          <w:rFonts w:ascii="Times New Roman" w:hAnsi="Times New Roman" w:cs="Times New Roman"/>
        </w:rPr>
        <w:t xml:space="preserve">one who could be “touched with the feeling of all our </w:t>
      </w:r>
      <w:r w:rsidR="00181E56" w:rsidRPr="00A16C0A">
        <w:rPr>
          <w:rFonts w:ascii="Times New Roman" w:hAnsi="Times New Roman" w:cs="Times New Roman"/>
        </w:rPr>
        <w:t>infirmities</w:t>
      </w:r>
      <w:r w:rsidR="00DE09DE" w:rsidRPr="00A16C0A">
        <w:rPr>
          <w:rFonts w:ascii="Times New Roman" w:hAnsi="Times New Roman" w:cs="Times New Roman"/>
        </w:rPr>
        <w:t>”</w:t>
      </w:r>
      <w:r w:rsidR="00733B26" w:rsidRPr="00A16C0A">
        <w:rPr>
          <w:rFonts w:ascii="Times New Roman" w:hAnsi="Times New Roman" w:cs="Times New Roman"/>
        </w:rPr>
        <w:t>’ and as ‘</w:t>
      </w:r>
      <w:r w:rsidR="00DE09DE" w:rsidRPr="00A16C0A">
        <w:rPr>
          <w:rFonts w:ascii="Times New Roman" w:hAnsi="Times New Roman" w:cs="Times New Roman"/>
        </w:rPr>
        <w:t>our brother</w:t>
      </w:r>
      <w:r w:rsidR="00733B26" w:rsidRPr="00A16C0A">
        <w:rPr>
          <w:rFonts w:ascii="Times New Roman" w:hAnsi="Times New Roman" w:cs="Times New Roman"/>
        </w:rPr>
        <w:t xml:space="preserve">… </w:t>
      </w:r>
      <w:r w:rsidR="00DE09DE" w:rsidRPr="00A16C0A">
        <w:rPr>
          <w:rFonts w:ascii="Times New Roman" w:hAnsi="Times New Roman" w:cs="Times New Roman"/>
        </w:rPr>
        <w:t>there is a strong encouragement for us, and a power to quicken us in the pursuit of holiness, which we feel we should lose were w</w:t>
      </w:r>
      <w:r w:rsidR="00181E56" w:rsidRPr="00A16C0A">
        <w:rPr>
          <w:rFonts w:ascii="Times New Roman" w:hAnsi="Times New Roman" w:cs="Times New Roman"/>
        </w:rPr>
        <w:t>e to adopt the ordinary [Trinitarian] belief’ (23).</w:t>
      </w:r>
      <w:r w:rsidR="00733B26" w:rsidRPr="00A16C0A">
        <w:rPr>
          <w:rFonts w:ascii="Times New Roman" w:hAnsi="Times New Roman" w:cs="Times New Roman"/>
        </w:rPr>
        <w:t xml:space="preserve"> The example of Christ is, he argues, ‘his doctrine embodied and living before us, animating, strengthening, consoling and exalting one made in all things like unto ourselves’ (24).</w:t>
      </w:r>
      <w:r w:rsidR="000A58E5" w:rsidRPr="00A16C0A">
        <w:rPr>
          <w:rFonts w:ascii="Times New Roman" w:hAnsi="Times New Roman" w:cs="Times New Roman"/>
        </w:rPr>
        <w:t xml:space="preserve"> </w:t>
      </w:r>
      <w:r w:rsidR="0041213F" w:rsidRPr="00A16C0A">
        <w:rPr>
          <w:rFonts w:ascii="Times New Roman" w:hAnsi="Times New Roman" w:cs="Times New Roman"/>
        </w:rPr>
        <w:lastRenderedPageBreak/>
        <w:t>Gaskell’s</w:t>
      </w:r>
      <w:r w:rsidR="001375C0" w:rsidRPr="00A16C0A">
        <w:rPr>
          <w:rFonts w:ascii="Times New Roman" w:hAnsi="Times New Roman" w:cs="Times New Roman"/>
        </w:rPr>
        <w:t xml:space="preserve"> late</w:t>
      </w:r>
      <w:r w:rsidR="00845080" w:rsidRPr="00A16C0A">
        <w:rPr>
          <w:rFonts w:ascii="Times New Roman" w:hAnsi="Times New Roman" w:cs="Times New Roman"/>
        </w:rPr>
        <w:t xml:space="preserve"> fiction extends th</w:t>
      </w:r>
      <w:r w:rsidR="00973506" w:rsidRPr="00A16C0A">
        <w:rPr>
          <w:rFonts w:ascii="Times New Roman" w:hAnsi="Times New Roman" w:cs="Times New Roman"/>
        </w:rPr>
        <w:t xml:space="preserve">ese ideas </w:t>
      </w:r>
      <w:r w:rsidR="0041213F" w:rsidRPr="00A16C0A">
        <w:rPr>
          <w:rFonts w:ascii="Times New Roman" w:hAnsi="Times New Roman" w:cs="Times New Roman"/>
        </w:rPr>
        <w:t xml:space="preserve">by </w:t>
      </w:r>
      <w:r w:rsidR="00024DBE" w:rsidRPr="00A16C0A">
        <w:rPr>
          <w:rFonts w:ascii="Times New Roman" w:hAnsi="Times New Roman" w:cs="Times New Roman"/>
        </w:rPr>
        <w:t>enacting an Incarnation-inflected d</w:t>
      </w:r>
      <w:r w:rsidR="00F45528" w:rsidRPr="00A16C0A">
        <w:rPr>
          <w:rFonts w:ascii="Times New Roman" w:hAnsi="Times New Roman" w:cs="Times New Roman"/>
        </w:rPr>
        <w:t>ynamic whereby the work of grace is enabled</w:t>
      </w:r>
      <w:r w:rsidR="00024DBE" w:rsidRPr="00A16C0A">
        <w:rPr>
          <w:rFonts w:ascii="Times New Roman" w:hAnsi="Times New Roman" w:cs="Times New Roman"/>
        </w:rPr>
        <w:t xml:space="preserve"> </w:t>
      </w:r>
      <w:r w:rsidR="002B0E6C" w:rsidRPr="00A16C0A">
        <w:rPr>
          <w:rFonts w:ascii="Times New Roman" w:hAnsi="Times New Roman" w:cs="Times New Roman"/>
        </w:rPr>
        <w:t xml:space="preserve">when </w:t>
      </w:r>
      <w:r w:rsidR="00C05C7A" w:rsidRPr="00A16C0A">
        <w:rPr>
          <w:rFonts w:ascii="Times New Roman" w:hAnsi="Times New Roman" w:cs="Times New Roman"/>
        </w:rPr>
        <w:t xml:space="preserve">characters </w:t>
      </w:r>
      <w:r w:rsidR="00173E5E" w:rsidRPr="00A16C0A">
        <w:rPr>
          <w:rFonts w:ascii="Times New Roman" w:hAnsi="Times New Roman" w:cs="Times New Roman"/>
        </w:rPr>
        <w:t>forego self-interest</w:t>
      </w:r>
      <w:r w:rsidR="004F24FB">
        <w:rPr>
          <w:rFonts w:ascii="Times New Roman" w:hAnsi="Times New Roman" w:cs="Times New Roman"/>
        </w:rPr>
        <w:t>.</w:t>
      </w:r>
    </w:p>
    <w:p w14:paraId="44AEB383" w14:textId="25DF1DAF" w:rsidR="00567EA8" w:rsidRPr="00A50998" w:rsidRDefault="0029628B" w:rsidP="006449E0">
      <w:pPr>
        <w:spacing w:line="480" w:lineRule="auto"/>
        <w:ind w:firstLine="720"/>
        <w:rPr>
          <w:rFonts w:ascii="Times New Roman" w:hAnsi="Times New Roman" w:cs="Times New Roman"/>
        </w:rPr>
      </w:pPr>
      <w:r w:rsidRPr="00A16C0A">
        <w:rPr>
          <w:rFonts w:ascii="Times New Roman" w:hAnsi="Times New Roman" w:cs="Times New Roman"/>
        </w:rPr>
        <w:t>Although</w:t>
      </w:r>
      <w:r w:rsidR="00D2767C" w:rsidRPr="00A16C0A">
        <w:rPr>
          <w:rFonts w:ascii="Times New Roman" w:hAnsi="Times New Roman" w:cs="Times New Roman"/>
        </w:rPr>
        <w:t xml:space="preserve"> as a Unitarian</w:t>
      </w:r>
      <w:r w:rsidRPr="00A16C0A">
        <w:rPr>
          <w:rFonts w:ascii="Times New Roman" w:hAnsi="Times New Roman" w:cs="Times New Roman"/>
        </w:rPr>
        <w:t xml:space="preserve"> Gaskell</w:t>
      </w:r>
      <w:r w:rsidR="00024DBE" w:rsidRPr="00A16C0A">
        <w:rPr>
          <w:rFonts w:ascii="Times New Roman" w:hAnsi="Times New Roman" w:cs="Times New Roman"/>
        </w:rPr>
        <w:t xml:space="preserve"> never subscribed to the doctrine of the Atonement, </w:t>
      </w:r>
      <w:r w:rsidR="00AB5AF2" w:rsidRPr="00A16C0A">
        <w:rPr>
          <w:rFonts w:ascii="Times New Roman" w:hAnsi="Times New Roman" w:cs="Times New Roman"/>
        </w:rPr>
        <w:t>he</w:t>
      </w:r>
      <w:r w:rsidR="001A4F4C" w:rsidRPr="00A16C0A">
        <w:rPr>
          <w:rFonts w:ascii="Times New Roman" w:hAnsi="Times New Roman" w:cs="Times New Roman"/>
        </w:rPr>
        <w:t xml:space="preserve">r </w:t>
      </w:r>
      <w:r w:rsidR="00973506" w:rsidRPr="00A16C0A">
        <w:rPr>
          <w:rFonts w:ascii="Times New Roman" w:hAnsi="Times New Roman" w:cs="Times New Roman"/>
        </w:rPr>
        <w:t>fiction of the early 1860s</w:t>
      </w:r>
      <w:r w:rsidR="003462C1" w:rsidRPr="00A16C0A">
        <w:rPr>
          <w:rFonts w:ascii="Times New Roman" w:hAnsi="Times New Roman" w:cs="Times New Roman"/>
        </w:rPr>
        <w:t xml:space="preserve"> corresponds with</w:t>
      </w:r>
      <w:r w:rsidR="006449E0" w:rsidRPr="00A16C0A">
        <w:rPr>
          <w:rFonts w:ascii="Times New Roman" w:hAnsi="Times New Roman" w:cs="Times New Roman"/>
        </w:rPr>
        <w:t xml:space="preserve"> contemporaneous</w:t>
      </w:r>
      <w:r w:rsidR="003462C1" w:rsidRPr="00A16C0A">
        <w:rPr>
          <w:rFonts w:ascii="Times New Roman" w:hAnsi="Times New Roman" w:cs="Times New Roman"/>
        </w:rPr>
        <w:t xml:space="preserve"> </w:t>
      </w:r>
      <w:r w:rsidR="003462C1" w:rsidRPr="00A16C0A">
        <w:rPr>
          <w:rFonts w:ascii="Times New Roman" w:hAnsi="Times New Roman" w:cs="Times New Roman"/>
          <w:color w:val="262626"/>
          <w:lang w:val="en-US"/>
        </w:rPr>
        <w:t xml:space="preserve">‘vogue’ for </w:t>
      </w:r>
      <w:r w:rsidR="003462C1" w:rsidRPr="00A50998">
        <w:rPr>
          <w:rFonts w:ascii="Times New Roman" w:hAnsi="Times New Roman" w:cs="Times New Roman"/>
        </w:rPr>
        <w:t>historical reconstructions of the life of Jesus that prioritised a developmental, rather than revelatory, vision of God’s interactions in the world (Hilton 299).</w:t>
      </w:r>
      <w:r w:rsidR="006449E0" w:rsidRPr="00A16C0A">
        <w:rPr>
          <w:rFonts w:ascii="Times New Roman" w:hAnsi="Times New Roman" w:cs="Times New Roman"/>
        </w:rPr>
        <w:t xml:space="preserve"> </w:t>
      </w:r>
      <w:r w:rsidR="001A4F4C" w:rsidRPr="00A16C0A">
        <w:rPr>
          <w:rFonts w:ascii="Times New Roman" w:hAnsi="Times New Roman" w:cs="Times New Roman"/>
        </w:rPr>
        <w:t>While her earliest work</w:t>
      </w:r>
      <w:r w:rsidR="00F31354" w:rsidRPr="00A16C0A">
        <w:rPr>
          <w:rFonts w:ascii="Times New Roman" w:hAnsi="Times New Roman" w:cs="Times New Roman"/>
        </w:rPr>
        <w:t xml:space="preserve"> </w:t>
      </w:r>
      <w:r w:rsidRPr="00A16C0A">
        <w:rPr>
          <w:rFonts w:ascii="Times New Roman" w:hAnsi="Times New Roman" w:cs="Times New Roman"/>
        </w:rPr>
        <w:t xml:space="preserve">considers </w:t>
      </w:r>
      <w:r w:rsidR="002040D1" w:rsidRPr="00A16C0A">
        <w:rPr>
          <w:rFonts w:ascii="Times New Roman" w:hAnsi="Times New Roman" w:cs="Times New Roman"/>
        </w:rPr>
        <w:t xml:space="preserve">the implications </w:t>
      </w:r>
      <w:r w:rsidR="00C86279" w:rsidRPr="00A16C0A">
        <w:rPr>
          <w:rFonts w:ascii="Times New Roman" w:hAnsi="Times New Roman" w:cs="Times New Roman"/>
        </w:rPr>
        <w:t xml:space="preserve">both </w:t>
      </w:r>
      <w:r w:rsidR="002040D1" w:rsidRPr="00A16C0A">
        <w:rPr>
          <w:rFonts w:ascii="Times New Roman" w:hAnsi="Times New Roman" w:cs="Times New Roman"/>
        </w:rPr>
        <w:t>of what it means for one ma</w:t>
      </w:r>
      <w:r w:rsidR="00144EC8" w:rsidRPr="00A16C0A">
        <w:rPr>
          <w:rFonts w:ascii="Times New Roman" w:hAnsi="Times New Roman" w:cs="Times New Roman"/>
        </w:rPr>
        <w:t>n to die</w:t>
      </w:r>
      <w:r w:rsidRPr="00A16C0A">
        <w:rPr>
          <w:rFonts w:ascii="Times New Roman" w:hAnsi="Times New Roman" w:cs="Times New Roman"/>
        </w:rPr>
        <w:t xml:space="preserve"> vicariously</w:t>
      </w:r>
      <w:r w:rsidR="00144EC8" w:rsidRPr="00A16C0A">
        <w:rPr>
          <w:rFonts w:ascii="Times New Roman" w:hAnsi="Times New Roman" w:cs="Times New Roman"/>
        </w:rPr>
        <w:t xml:space="preserve"> in the place of another</w:t>
      </w:r>
      <w:r w:rsidRPr="00A16C0A">
        <w:rPr>
          <w:rFonts w:ascii="Times New Roman" w:hAnsi="Times New Roman" w:cs="Times New Roman"/>
        </w:rPr>
        <w:t xml:space="preserve"> and of revelatory transformation</w:t>
      </w:r>
      <w:r w:rsidR="00144EC8" w:rsidRPr="00A16C0A">
        <w:rPr>
          <w:rFonts w:ascii="Times New Roman" w:hAnsi="Times New Roman" w:cs="Times New Roman"/>
        </w:rPr>
        <w:t>,</w:t>
      </w:r>
      <w:r w:rsidR="00CC790A" w:rsidRPr="00A16C0A">
        <w:rPr>
          <w:rFonts w:ascii="Times New Roman" w:hAnsi="Times New Roman" w:cs="Times New Roman"/>
          <w:color w:val="262626"/>
          <w:lang w:val="en-US"/>
        </w:rPr>
        <w:t xml:space="preserve"> the focus of</w:t>
      </w:r>
      <w:r w:rsidR="00AB5AF2" w:rsidRPr="00A16C0A">
        <w:rPr>
          <w:rFonts w:ascii="Times New Roman" w:hAnsi="Times New Roman" w:cs="Times New Roman"/>
          <w:color w:val="262626"/>
          <w:lang w:val="en-US"/>
        </w:rPr>
        <w:t xml:space="preserve"> her</w:t>
      </w:r>
      <w:r w:rsidR="001A4F4C" w:rsidRPr="00A16C0A">
        <w:rPr>
          <w:rFonts w:ascii="Times New Roman" w:hAnsi="Times New Roman" w:cs="Times New Roman"/>
          <w:color w:val="262626"/>
          <w:lang w:val="en-US"/>
        </w:rPr>
        <w:t xml:space="preserve"> later </w:t>
      </w:r>
      <w:r w:rsidR="00123670" w:rsidRPr="00A16C0A">
        <w:rPr>
          <w:rFonts w:ascii="Times New Roman" w:hAnsi="Times New Roman" w:cs="Times New Roman"/>
          <w:color w:val="262626"/>
          <w:lang w:val="en-US"/>
        </w:rPr>
        <w:t xml:space="preserve">fiction is on the </w:t>
      </w:r>
      <w:r w:rsidR="00AB5AF2" w:rsidRPr="00A16C0A">
        <w:rPr>
          <w:rFonts w:ascii="Times New Roman" w:hAnsi="Times New Roman" w:cs="Times New Roman"/>
          <w:color w:val="262626"/>
          <w:lang w:val="en-US"/>
        </w:rPr>
        <w:t xml:space="preserve">continuous </w:t>
      </w:r>
      <w:r w:rsidR="00CC790A" w:rsidRPr="00A16C0A">
        <w:rPr>
          <w:rFonts w:ascii="Times New Roman" w:hAnsi="Times New Roman" w:cs="Times New Roman"/>
          <w:color w:val="262626"/>
          <w:lang w:val="en-US"/>
        </w:rPr>
        <w:t>inter</w:t>
      </w:r>
      <w:r w:rsidR="00675947" w:rsidRPr="00A16C0A">
        <w:rPr>
          <w:rFonts w:ascii="Times New Roman" w:hAnsi="Times New Roman" w:cs="Times New Roman"/>
          <w:color w:val="262626"/>
          <w:lang w:val="en-US"/>
        </w:rPr>
        <w:t>personal</w:t>
      </w:r>
      <w:r w:rsidR="00587B89" w:rsidRPr="00A16C0A">
        <w:rPr>
          <w:rFonts w:ascii="Times New Roman" w:hAnsi="Times New Roman" w:cs="Times New Roman"/>
          <w:color w:val="262626"/>
          <w:lang w:val="en-US"/>
        </w:rPr>
        <w:t xml:space="preserve"> relationships</w:t>
      </w:r>
      <w:r w:rsidR="00AA787F" w:rsidRPr="00A16C0A">
        <w:rPr>
          <w:rFonts w:ascii="Times New Roman" w:hAnsi="Times New Roman" w:cs="Times New Roman"/>
          <w:color w:val="262626"/>
          <w:lang w:val="en-US"/>
        </w:rPr>
        <w:t xml:space="preserve"> </w:t>
      </w:r>
      <w:r w:rsidR="00587B89" w:rsidRPr="00A16C0A">
        <w:rPr>
          <w:rFonts w:ascii="Times New Roman" w:hAnsi="Times New Roman" w:cs="Times New Roman"/>
          <w:color w:val="262626"/>
          <w:lang w:val="en-US"/>
        </w:rPr>
        <w:t xml:space="preserve">that </w:t>
      </w:r>
      <w:r w:rsidR="002F1C3B" w:rsidRPr="00A16C0A">
        <w:rPr>
          <w:rFonts w:ascii="Times New Roman" w:hAnsi="Times New Roman" w:cs="Times New Roman"/>
          <w:color w:val="262626"/>
          <w:lang w:val="en-US"/>
        </w:rPr>
        <w:t xml:space="preserve">have the potential to </w:t>
      </w:r>
      <w:r w:rsidR="00587B89" w:rsidRPr="00A16C0A">
        <w:rPr>
          <w:rFonts w:ascii="Times New Roman" w:hAnsi="Times New Roman" w:cs="Times New Roman"/>
          <w:color w:val="262626"/>
          <w:lang w:val="en-US"/>
        </w:rPr>
        <w:t>bring reconciliation</w:t>
      </w:r>
      <w:r w:rsidR="00DA0861" w:rsidRPr="00A16C0A">
        <w:rPr>
          <w:rFonts w:ascii="Times New Roman" w:hAnsi="Times New Roman" w:cs="Times New Roman"/>
          <w:color w:val="262626"/>
          <w:lang w:val="en-US"/>
        </w:rPr>
        <w:t>.</w:t>
      </w:r>
      <w:r w:rsidR="00123670" w:rsidRPr="00A16C0A">
        <w:rPr>
          <w:rFonts w:ascii="Times New Roman" w:hAnsi="Times New Roman" w:cs="Times New Roman"/>
          <w:color w:val="262626"/>
          <w:lang w:val="en-US"/>
        </w:rPr>
        <w:t xml:space="preserve"> </w:t>
      </w:r>
      <w:r w:rsidR="00F31354" w:rsidRPr="00A16C0A">
        <w:rPr>
          <w:rFonts w:ascii="Times New Roman" w:hAnsi="Times New Roman" w:cs="Times New Roman"/>
          <w:color w:val="262626"/>
          <w:lang w:val="en-US"/>
        </w:rPr>
        <w:t>For example</w:t>
      </w:r>
      <w:r w:rsidR="000A58E5" w:rsidRPr="00A16C0A">
        <w:rPr>
          <w:rFonts w:ascii="Times New Roman" w:hAnsi="Times New Roman" w:cs="Times New Roman"/>
          <w:color w:val="262626"/>
          <w:lang w:val="en-US"/>
        </w:rPr>
        <w:t>,</w:t>
      </w:r>
      <w:r w:rsidR="00C16D37" w:rsidRPr="00A16C0A">
        <w:rPr>
          <w:rFonts w:ascii="Times New Roman" w:hAnsi="Times New Roman" w:cs="Times New Roman"/>
          <w:color w:val="262626"/>
          <w:lang w:val="en-US"/>
        </w:rPr>
        <w:t xml:space="preserve"> </w:t>
      </w:r>
      <w:r w:rsidR="000A58E5" w:rsidRPr="00A16C0A">
        <w:rPr>
          <w:rFonts w:ascii="Times New Roman" w:hAnsi="Times New Roman" w:cs="Times New Roman"/>
          <w:color w:val="262626"/>
          <w:lang w:val="en-US"/>
        </w:rPr>
        <w:t>w</w:t>
      </w:r>
      <w:r w:rsidR="005163F5" w:rsidRPr="00A16C0A">
        <w:rPr>
          <w:rFonts w:ascii="Times New Roman" w:hAnsi="Times New Roman" w:cs="Times New Roman"/>
          <w:color w:val="262626"/>
          <w:lang w:val="en-US"/>
        </w:rPr>
        <w:t>hile</w:t>
      </w:r>
      <w:r w:rsidR="002D0819" w:rsidRPr="00A16C0A">
        <w:rPr>
          <w:rFonts w:ascii="Times New Roman" w:hAnsi="Times New Roman" w:cs="Times New Roman"/>
          <w:color w:val="262626"/>
          <w:lang w:val="en-US"/>
        </w:rPr>
        <w:t xml:space="preserve"> both</w:t>
      </w:r>
      <w:r w:rsidR="005163F5" w:rsidRPr="00A16C0A">
        <w:rPr>
          <w:rFonts w:ascii="Times New Roman" w:hAnsi="Times New Roman" w:cs="Times New Roman"/>
          <w:color w:val="262626"/>
          <w:lang w:val="en-US"/>
        </w:rPr>
        <w:t xml:space="preserve"> the</w:t>
      </w:r>
      <w:r w:rsidR="000A58E5" w:rsidRPr="00A16C0A">
        <w:rPr>
          <w:rFonts w:ascii="Times New Roman" w:hAnsi="Times New Roman" w:cs="Times New Roman"/>
          <w:color w:val="262626"/>
          <w:lang w:val="en-US"/>
        </w:rPr>
        <w:t xml:space="preserve"> eponymous</w:t>
      </w:r>
      <w:r w:rsidR="005163F5" w:rsidRPr="00A16C0A">
        <w:rPr>
          <w:rFonts w:ascii="Times New Roman" w:hAnsi="Times New Roman" w:cs="Times New Roman"/>
          <w:color w:val="262626"/>
          <w:lang w:val="en-US"/>
        </w:rPr>
        <w:t xml:space="preserve"> protagonist of </w:t>
      </w:r>
      <w:r w:rsidR="000414B0" w:rsidRPr="00A16C0A">
        <w:rPr>
          <w:rFonts w:ascii="Times New Roman" w:hAnsi="Times New Roman" w:cs="Times New Roman"/>
          <w:color w:val="262626"/>
          <w:lang w:val="en-US"/>
        </w:rPr>
        <w:t>‘</w:t>
      </w:r>
      <w:r w:rsidR="005163F5" w:rsidRPr="00A16C0A">
        <w:rPr>
          <w:rFonts w:ascii="Times New Roman" w:hAnsi="Times New Roman" w:cs="Times New Roman"/>
          <w:color w:val="262626"/>
          <w:lang w:val="en-US"/>
        </w:rPr>
        <w:t>The Heart of John Middleton</w:t>
      </w:r>
      <w:r w:rsidR="000414B0" w:rsidRPr="00A16C0A">
        <w:rPr>
          <w:rFonts w:ascii="Times New Roman" w:hAnsi="Times New Roman" w:cs="Times New Roman"/>
          <w:color w:val="262626"/>
          <w:lang w:val="en-US"/>
        </w:rPr>
        <w:t>’</w:t>
      </w:r>
      <w:r w:rsidR="005163F5" w:rsidRPr="00A16C0A">
        <w:rPr>
          <w:rFonts w:ascii="Times New Roman" w:hAnsi="Times New Roman" w:cs="Times New Roman"/>
          <w:color w:val="262626"/>
          <w:lang w:val="en-US"/>
        </w:rPr>
        <w:t xml:space="preserve"> (1850) and </w:t>
      </w:r>
      <w:proofErr w:type="spellStart"/>
      <w:r w:rsidR="005163F5" w:rsidRPr="00A16C0A">
        <w:rPr>
          <w:rFonts w:ascii="Times New Roman" w:hAnsi="Times New Roman" w:cs="Times New Roman"/>
          <w:color w:val="262626"/>
          <w:lang w:val="en-US"/>
        </w:rPr>
        <w:t>Mr</w:t>
      </w:r>
      <w:proofErr w:type="spellEnd"/>
      <w:r w:rsidR="005163F5" w:rsidRPr="00A16C0A">
        <w:rPr>
          <w:rFonts w:ascii="Times New Roman" w:hAnsi="Times New Roman" w:cs="Times New Roman"/>
          <w:color w:val="262626"/>
          <w:lang w:val="en-US"/>
        </w:rPr>
        <w:t xml:space="preserve"> Bradshaw in </w:t>
      </w:r>
      <w:r w:rsidR="005163F5" w:rsidRPr="00A16C0A">
        <w:rPr>
          <w:rFonts w:ascii="Times New Roman" w:hAnsi="Times New Roman" w:cs="Times New Roman"/>
          <w:i/>
          <w:color w:val="262626"/>
          <w:lang w:val="en-US"/>
        </w:rPr>
        <w:t>Ruth</w:t>
      </w:r>
      <w:r w:rsidR="00144EC8" w:rsidRPr="00A16C0A">
        <w:rPr>
          <w:rFonts w:ascii="Times New Roman" w:hAnsi="Times New Roman" w:cs="Times New Roman"/>
          <w:i/>
          <w:color w:val="262626"/>
          <w:lang w:val="en-US"/>
        </w:rPr>
        <w:t xml:space="preserve"> </w:t>
      </w:r>
      <w:r w:rsidR="00144EC8" w:rsidRPr="00A16C0A">
        <w:rPr>
          <w:rFonts w:ascii="Times New Roman" w:hAnsi="Times New Roman" w:cs="Times New Roman"/>
          <w:color w:val="262626"/>
          <w:lang w:val="en-US"/>
        </w:rPr>
        <w:t>(1853)</w:t>
      </w:r>
      <w:r w:rsidR="005163F5" w:rsidRPr="00A16C0A">
        <w:rPr>
          <w:rFonts w:ascii="Times New Roman" w:hAnsi="Times New Roman" w:cs="Times New Roman"/>
          <w:color w:val="262626"/>
          <w:lang w:val="en-US"/>
        </w:rPr>
        <w:t xml:space="preserve"> </w:t>
      </w:r>
      <w:r w:rsidR="00257377" w:rsidRPr="00A16C0A">
        <w:rPr>
          <w:rFonts w:ascii="Times New Roman" w:hAnsi="Times New Roman" w:cs="Times New Roman"/>
          <w:color w:val="262626"/>
          <w:lang w:val="en-US"/>
        </w:rPr>
        <w:t>experience sudden revelation</w:t>
      </w:r>
      <w:r w:rsidR="00C80CC3" w:rsidRPr="00A16C0A">
        <w:rPr>
          <w:rFonts w:ascii="Times New Roman" w:hAnsi="Times New Roman" w:cs="Times New Roman"/>
          <w:color w:val="262626"/>
          <w:lang w:val="en-US"/>
        </w:rPr>
        <w:t>s</w:t>
      </w:r>
      <w:r w:rsidR="00257377" w:rsidRPr="00A16C0A">
        <w:rPr>
          <w:rFonts w:ascii="Times New Roman" w:hAnsi="Times New Roman" w:cs="Times New Roman"/>
          <w:color w:val="262626"/>
          <w:lang w:val="en-US"/>
        </w:rPr>
        <w:t xml:space="preserve"> that move them</w:t>
      </w:r>
      <w:r w:rsidR="005163F5" w:rsidRPr="00A16C0A">
        <w:rPr>
          <w:rFonts w:ascii="Times New Roman" w:hAnsi="Times New Roman" w:cs="Times New Roman"/>
          <w:color w:val="262626"/>
          <w:lang w:val="en-US"/>
        </w:rPr>
        <w:t xml:space="preserve"> from</w:t>
      </w:r>
      <w:r w:rsidR="001375C0" w:rsidRPr="00A16C0A">
        <w:rPr>
          <w:rFonts w:ascii="Times New Roman" w:hAnsi="Times New Roman" w:cs="Times New Roman"/>
          <w:color w:val="262626"/>
          <w:lang w:val="en-US"/>
        </w:rPr>
        <w:t xml:space="preserve"> </w:t>
      </w:r>
      <w:r w:rsidR="00C46DE6" w:rsidRPr="00A16C0A">
        <w:rPr>
          <w:rFonts w:ascii="Times New Roman" w:hAnsi="Times New Roman" w:cs="Times New Roman"/>
          <w:color w:val="262626"/>
          <w:lang w:val="en-US"/>
        </w:rPr>
        <w:t>a Calvin-inflected</w:t>
      </w:r>
      <w:r w:rsidR="001375C0" w:rsidRPr="00A16C0A">
        <w:rPr>
          <w:rFonts w:ascii="Times New Roman" w:hAnsi="Times New Roman" w:cs="Times New Roman"/>
          <w:color w:val="262626"/>
          <w:lang w:val="en-US"/>
        </w:rPr>
        <w:t xml:space="preserve"> focus on the Atonement to a</w:t>
      </w:r>
      <w:r w:rsidR="00922219" w:rsidRPr="00A16C0A">
        <w:rPr>
          <w:rFonts w:ascii="Times New Roman" w:hAnsi="Times New Roman" w:cs="Times New Roman"/>
          <w:color w:val="262626"/>
          <w:lang w:val="en-US"/>
        </w:rPr>
        <w:t xml:space="preserve"> more nuanced</w:t>
      </w:r>
      <w:r w:rsidR="005163F5" w:rsidRPr="00A16C0A">
        <w:rPr>
          <w:rFonts w:ascii="Times New Roman" w:hAnsi="Times New Roman" w:cs="Times New Roman"/>
          <w:color w:val="262626"/>
          <w:lang w:val="en-US"/>
        </w:rPr>
        <w:t xml:space="preserve"> understanding of what it means to</w:t>
      </w:r>
      <w:r w:rsidR="006449E0" w:rsidRPr="00A16C0A">
        <w:rPr>
          <w:rFonts w:ascii="Times New Roman" w:hAnsi="Times New Roman" w:cs="Times New Roman"/>
          <w:color w:val="262626"/>
          <w:lang w:val="en-US"/>
        </w:rPr>
        <w:t xml:space="preserve"> experience and</w:t>
      </w:r>
      <w:r w:rsidR="005163F5" w:rsidRPr="00A16C0A">
        <w:rPr>
          <w:rFonts w:ascii="Times New Roman" w:hAnsi="Times New Roman" w:cs="Times New Roman"/>
          <w:color w:val="262626"/>
          <w:lang w:val="en-US"/>
        </w:rPr>
        <w:t xml:space="preserve"> express</w:t>
      </w:r>
      <w:r w:rsidR="006449E0" w:rsidRPr="00A16C0A">
        <w:rPr>
          <w:rFonts w:ascii="Times New Roman" w:hAnsi="Times New Roman" w:cs="Times New Roman"/>
          <w:color w:val="262626"/>
          <w:lang w:val="en-US"/>
        </w:rPr>
        <w:t xml:space="preserve"> grace</w:t>
      </w:r>
      <w:r w:rsidR="005163F5" w:rsidRPr="00A16C0A">
        <w:rPr>
          <w:rFonts w:ascii="Times New Roman" w:hAnsi="Times New Roman" w:cs="Times New Roman"/>
          <w:color w:val="262626"/>
          <w:lang w:val="en-US"/>
        </w:rPr>
        <w:t xml:space="preserve">, </w:t>
      </w:r>
      <w:r w:rsidR="00601B82" w:rsidRPr="00A16C0A">
        <w:rPr>
          <w:rFonts w:ascii="Times New Roman" w:hAnsi="Times New Roman" w:cs="Times New Roman"/>
          <w:color w:val="262626"/>
          <w:lang w:val="en-US"/>
        </w:rPr>
        <w:t xml:space="preserve">the </w:t>
      </w:r>
      <w:r w:rsidR="000A58E5" w:rsidRPr="00A16C0A">
        <w:rPr>
          <w:rFonts w:ascii="Times New Roman" w:hAnsi="Times New Roman" w:cs="Times New Roman"/>
          <w:color w:val="262626"/>
          <w:lang w:val="en-US"/>
        </w:rPr>
        <w:t>characters</w:t>
      </w:r>
      <w:r w:rsidR="00601B82" w:rsidRPr="00A16C0A">
        <w:rPr>
          <w:rFonts w:ascii="Times New Roman" w:hAnsi="Times New Roman" w:cs="Times New Roman"/>
          <w:color w:val="262626"/>
          <w:lang w:val="en-US"/>
        </w:rPr>
        <w:t xml:space="preserve"> in Gaskell’s later writings</w:t>
      </w:r>
      <w:r w:rsidR="0061426C" w:rsidRPr="00A16C0A">
        <w:rPr>
          <w:rFonts w:ascii="Times New Roman" w:hAnsi="Times New Roman" w:cs="Times New Roman"/>
          <w:color w:val="262626"/>
          <w:lang w:val="en-US"/>
        </w:rPr>
        <w:t xml:space="preserve"> enact a more gradual</w:t>
      </w:r>
      <w:r w:rsidR="004F24FB">
        <w:rPr>
          <w:rFonts w:ascii="Times New Roman" w:hAnsi="Times New Roman" w:cs="Times New Roman"/>
          <w:color w:val="262626"/>
          <w:lang w:val="en-US"/>
        </w:rPr>
        <w:t xml:space="preserve"> and I</w:t>
      </w:r>
      <w:r w:rsidR="00001304" w:rsidRPr="00A16C0A">
        <w:rPr>
          <w:rFonts w:ascii="Times New Roman" w:hAnsi="Times New Roman" w:cs="Times New Roman"/>
          <w:color w:val="262626"/>
          <w:lang w:val="en-US"/>
        </w:rPr>
        <w:t>ncarnation-inflected</w:t>
      </w:r>
      <w:r w:rsidR="0061426C" w:rsidRPr="00A16C0A">
        <w:rPr>
          <w:rFonts w:ascii="Times New Roman" w:hAnsi="Times New Roman" w:cs="Times New Roman"/>
          <w:color w:val="262626"/>
          <w:lang w:val="en-US"/>
        </w:rPr>
        <w:t xml:space="preserve"> development</w:t>
      </w:r>
      <w:r w:rsidR="00973506" w:rsidRPr="00A16C0A">
        <w:rPr>
          <w:rFonts w:ascii="Times New Roman" w:hAnsi="Times New Roman" w:cs="Times New Roman"/>
          <w:color w:val="262626"/>
          <w:lang w:val="en-US"/>
        </w:rPr>
        <w:t xml:space="preserve"> </w:t>
      </w:r>
      <w:r w:rsidR="00001304" w:rsidRPr="00A16C0A">
        <w:rPr>
          <w:rFonts w:ascii="Times New Roman" w:hAnsi="Times New Roman" w:cs="Times New Roman"/>
          <w:color w:val="262626"/>
          <w:lang w:val="en-US"/>
        </w:rPr>
        <w:t>towards Christ</w:t>
      </w:r>
      <w:r w:rsidR="006449E0" w:rsidRPr="00A16C0A">
        <w:rPr>
          <w:rFonts w:ascii="Times New Roman" w:hAnsi="Times New Roman" w:cs="Times New Roman"/>
          <w:color w:val="262626"/>
          <w:lang w:val="en-US"/>
        </w:rPr>
        <w:t>-like compassion</w:t>
      </w:r>
      <w:r w:rsidR="00C16D37" w:rsidRPr="00A16C0A">
        <w:rPr>
          <w:rFonts w:ascii="Times New Roman" w:hAnsi="Times New Roman" w:cs="Times New Roman"/>
          <w:color w:val="262626"/>
          <w:lang w:val="en-US"/>
        </w:rPr>
        <w:t>.</w:t>
      </w:r>
      <w:r w:rsidR="00BF3304" w:rsidRPr="00A16C0A">
        <w:rPr>
          <w:rFonts w:ascii="Times New Roman" w:hAnsi="Times New Roman" w:cs="Times New Roman"/>
          <w:color w:val="262626"/>
          <w:lang w:val="en-US"/>
        </w:rPr>
        <w:t xml:space="preserve"> </w:t>
      </w:r>
    </w:p>
    <w:p w14:paraId="1A7AFD7E" w14:textId="33E3BA14" w:rsidR="0025387C" w:rsidRPr="00A16C0A" w:rsidRDefault="00A351C5" w:rsidP="006230DC">
      <w:pPr>
        <w:spacing w:line="480" w:lineRule="auto"/>
        <w:ind w:firstLine="720"/>
        <w:rPr>
          <w:rFonts w:ascii="Times New Roman" w:hAnsi="Times New Roman" w:cs="Times New Roman"/>
        </w:rPr>
      </w:pPr>
      <w:r w:rsidRPr="00A16C0A">
        <w:rPr>
          <w:rFonts w:ascii="Times New Roman" w:hAnsi="Times New Roman" w:cs="Times New Roman"/>
          <w:color w:val="262626"/>
        </w:rPr>
        <w:t>In her discussion of</w:t>
      </w:r>
      <w:r w:rsidR="000414B0" w:rsidRPr="00A16C0A">
        <w:rPr>
          <w:rFonts w:ascii="Times New Roman" w:hAnsi="Times New Roman" w:cs="Times New Roman"/>
          <w:color w:val="262626"/>
        </w:rPr>
        <w:t xml:space="preserve"> Gaskell’s</w:t>
      </w:r>
      <w:r w:rsidRPr="00A16C0A">
        <w:rPr>
          <w:rFonts w:ascii="Times New Roman" w:hAnsi="Times New Roman" w:cs="Times New Roman"/>
          <w:color w:val="262626"/>
        </w:rPr>
        <w:t xml:space="preserve"> engagement with modernity</w:t>
      </w:r>
      <w:r w:rsidR="000414B0" w:rsidRPr="00A16C0A">
        <w:rPr>
          <w:rFonts w:ascii="Times New Roman" w:hAnsi="Times New Roman" w:cs="Times New Roman"/>
          <w:color w:val="262626"/>
        </w:rPr>
        <w:t>, Linda</w:t>
      </w:r>
      <w:r w:rsidR="0029628B" w:rsidRPr="00A16C0A">
        <w:rPr>
          <w:rFonts w:ascii="Times New Roman" w:hAnsi="Times New Roman" w:cs="Times New Roman"/>
          <w:color w:val="262626"/>
        </w:rPr>
        <w:t xml:space="preserve"> K.</w:t>
      </w:r>
      <w:r w:rsidR="000414B0" w:rsidRPr="00A16C0A">
        <w:rPr>
          <w:rFonts w:ascii="Times New Roman" w:hAnsi="Times New Roman" w:cs="Times New Roman"/>
          <w:color w:val="262626"/>
        </w:rPr>
        <w:t xml:space="preserve"> Hughes describes how</w:t>
      </w:r>
      <w:r w:rsidRPr="00A16C0A">
        <w:rPr>
          <w:rFonts w:ascii="Times New Roman" w:hAnsi="Times New Roman" w:cs="Times New Roman"/>
          <w:color w:val="262626"/>
        </w:rPr>
        <w:t xml:space="preserve"> </w:t>
      </w:r>
      <w:r w:rsidRPr="00A16C0A">
        <w:rPr>
          <w:rFonts w:ascii="Times New Roman" w:hAnsi="Times New Roman" w:cs="Times New Roman"/>
          <w:i/>
          <w:color w:val="262626"/>
        </w:rPr>
        <w:t>Cousin Phillis</w:t>
      </w:r>
      <w:r w:rsidRPr="00A16C0A">
        <w:rPr>
          <w:rFonts w:ascii="Times New Roman" w:hAnsi="Times New Roman" w:cs="Times New Roman"/>
          <w:color w:val="262626"/>
        </w:rPr>
        <w:t xml:space="preserve"> </w:t>
      </w:r>
      <w:r w:rsidR="0006184E" w:rsidRPr="00A16C0A">
        <w:rPr>
          <w:rFonts w:ascii="Times New Roman" w:hAnsi="Times New Roman" w:cs="Times New Roman"/>
          <w:color w:val="262626"/>
        </w:rPr>
        <w:t>(1864) and</w:t>
      </w:r>
      <w:r w:rsidRPr="00A16C0A">
        <w:rPr>
          <w:rFonts w:ascii="Times New Roman" w:hAnsi="Times New Roman" w:cs="Times New Roman"/>
          <w:color w:val="262626"/>
        </w:rPr>
        <w:t xml:space="preserve"> </w:t>
      </w:r>
      <w:r w:rsidRPr="00A16C0A">
        <w:rPr>
          <w:rFonts w:ascii="Times New Roman" w:hAnsi="Times New Roman" w:cs="Times New Roman"/>
          <w:i/>
          <w:color w:val="262626"/>
        </w:rPr>
        <w:t>Wives and Daughters</w:t>
      </w:r>
      <w:r w:rsidR="000414B0" w:rsidRPr="00A16C0A">
        <w:rPr>
          <w:rFonts w:ascii="Times New Roman" w:hAnsi="Times New Roman" w:cs="Times New Roman"/>
          <w:color w:val="262626"/>
        </w:rPr>
        <w:t xml:space="preserve"> </w:t>
      </w:r>
      <w:r w:rsidR="00973506" w:rsidRPr="00A16C0A">
        <w:rPr>
          <w:rFonts w:ascii="Times New Roman" w:hAnsi="Times New Roman" w:cs="Times New Roman"/>
          <w:color w:val="262626"/>
        </w:rPr>
        <w:t xml:space="preserve">(1865-6) </w:t>
      </w:r>
      <w:r w:rsidR="000414B0" w:rsidRPr="00A16C0A">
        <w:rPr>
          <w:rFonts w:ascii="Times New Roman" w:hAnsi="Times New Roman" w:cs="Times New Roman"/>
          <w:color w:val="262626"/>
        </w:rPr>
        <w:t>express a ‘</w:t>
      </w:r>
      <w:r w:rsidR="007F4234" w:rsidRPr="00A16C0A">
        <w:rPr>
          <w:rFonts w:ascii="Times New Roman" w:hAnsi="Times New Roman" w:cs="Times New Roman"/>
        </w:rPr>
        <w:t>diminished reliance on structural dyads (worker and owner, north and south)</w:t>
      </w:r>
      <w:r w:rsidR="000414B0" w:rsidRPr="00A16C0A">
        <w:rPr>
          <w:rFonts w:ascii="Times New Roman" w:hAnsi="Times New Roman" w:cs="Times New Roman"/>
        </w:rPr>
        <w:t>’ and reveal Gaskell’s ‘</w:t>
      </w:r>
      <w:r w:rsidR="007F4234" w:rsidRPr="00A16C0A">
        <w:rPr>
          <w:rFonts w:ascii="Times New Roman" w:hAnsi="Times New Roman" w:cs="Times New Roman"/>
        </w:rPr>
        <w:t>increasingly sophisticated ability to create a world embedded in an intricate matrix of ongoing social and historical change’ (‘</w:t>
      </w:r>
      <w:r w:rsidR="00FD07F1" w:rsidRPr="00A16C0A">
        <w:rPr>
          <w:rFonts w:ascii="Times New Roman" w:hAnsi="Times New Roman" w:cs="Times New Roman"/>
          <w:i/>
        </w:rPr>
        <w:t>Cousin Phillis</w:t>
      </w:r>
      <w:r w:rsidR="00FD07F1" w:rsidRPr="00A16C0A">
        <w:rPr>
          <w:rFonts w:ascii="Times New Roman" w:hAnsi="Times New Roman" w:cs="Times New Roman"/>
        </w:rPr>
        <w:t>’</w:t>
      </w:r>
      <w:r w:rsidR="007F4234" w:rsidRPr="00A16C0A">
        <w:rPr>
          <w:rFonts w:ascii="Times New Roman" w:hAnsi="Times New Roman" w:cs="Times New Roman"/>
        </w:rPr>
        <w:t xml:space="preserve"> 106-7). </w:t>
      </w:r>
      <w:r w:rsidR="00A003A6" w:rsidRPr="00A16C0A">
        <w:rPr>
          <w:rFonts w:ascii="Times New Roman" w:hAnsi="Times New Roman" w:cs="Times New Roman"/>
        </w:rPr>
        <w:t>Although</w:t>
      </w:r>
      <w:r w:rsidR="002B16A5" w:rsidRPr="00A16C0A">
        <w:rPr>
          <w:rFonts w:ascii="Times New Roman" w:hAnsi="Times New Roman" w:cs="Times New Roman"/>
        </w:rPr>
        <w:t xml:space="preserve"> Hughes offers a convincing argument for locating</w:t>
      </w:r>
      <w:r w:rsidR="00A003A6" w:rsidRPr="00A16C0A">
        <w:rPr>
          <w:rFonts w:ascii="Times New Roman" w:hAnsi="Times New Roman" w:cs="Times New Roman"/>
        </w:rPr>
        <w:t xml:space="preserve"> ‘the turning point for this new development</w:t>
      </w:r>
      <w:r w:rsidR="002B16A5" w:rsidRPr="00A16C0A">
        <w:rPr>
          <w:rFonts w:ascii="Times New Roman" w:hAnsi="Times New Roman" w:cs="Times New Roman"/>
        </w:rPr>
        <w:t xml:space="preserve"> … </w:t>
      </w:r>
      <w:r w:rsidR="00A003A6" w:rsidRPr="00A16C0A">
        <w:rPr>
          <w:rFonts w:ascii="Times New Roman" w:hAnsi="Times New Roman" w:cs="Times New Roman"/>
        </w:rPr>
        <w:t>in the</w:t>
      </w:r>
      <w:r w:rsidR="00A56541" w:rsidRPr="00A16C0A">
        <w:rPr>
          <w:rFonts w:ascii="Times New Roman" w:hAnsi="Times New Roman" w:cs="Times New Roman"/>
        </w:rPr>
        <w:t xml:space="preserve"> composition of </w:t>
      </w:r>
      <w:r w:rsidR="00A56541" w:rsidRPr="00A16C0A">
        <w:rPr>
          <w:rFonts w:ascii="Times New Roman" w:hAnsi="Times New Roman" w:cs="Times New Roman"/>
          <w:i/>
        </w:rPr>
        <w:t>The Life of Charlotte Brontë</w:t>
      </w:r>
      <w:r w:rsidR="00A56541" w:rsidRPr="00A16C0A">
        <w:rPr>
          <w:rFonts w:ascii="Times New Roman" w:hAnsi="Times New Roman" w:cs="Times New Roman"/>
        </w:rPr>
        <w:t xml:space="preserve"> (1857)</w:t>
      </w:r>
      <w:r w:rsidR="00FD07F1" w:rsidRPr="00A16C0A">
        <w:rPr>
          <w:rFonts w:ascii="Times New Roman" w:hAnsi="Times New Roman" w:cs="Times New Roman"/>
        </w:rPr>
        <w:t>,</w:t>
      </w:r>
      <w:r w:rsidR="002B16A5" w:rsidRPr="00A16C0A">
        <w:rPr>
          <w:rFonts w:ascii="Times New Roman" w:hAnsi="Times New Roman" w:cs="Times New Roman"/>
        </w:rPr>
        <w:t>’</w:t>
      </w:r>
      <w:r w:rsidR="00A56541" w:rsidRPr="00A16C0A">
        <w:rPr>
          <w:rFonts w:ascii="Times New Roman" w:hAnsi="Times New Roman" w:cs="Times New Roman"/>
        </w:rPr>
        <w:t xml:space="preserve"> which demanded the subject be placed ‘in a fully imagined world within which multiple interactive influences</w:t>
      </w:r>
      <w:r w:rsidR="00CB5A3D" w:rsidRPr="00A16C0A">
        <w:rPr>
          <w:rFonts w:ascii="Times New Roman" w:hAnsi="Times New Roman" w:cs="Times New Roman"/>
        </w:rPr>
        <w:t xml:space="preserve"> … shaped Brontë’s complex life and works</w:t>
      </w:r>
      <w:r w:rsidR="000414B0" w:rsidRPr="00A16C0A">
        <w:rPr>
          <w:rFonts w:ascii="Times New Roman" w:hAnsi="Times New Roman" w:cs="Times New Roman"/>
        </w:rPr>
        <w:t xml:space="preserve">’ </w:t>
      </w:r>
      <w:r w:rsidR="00A003A6" w:rsidRPr="00A16C0A">
        <w:rPr>
          <w:rFonts w:ascii="Times New Roman" w:hAnsi="Times New Roman" w:cs="Times New Roman"/>
        </w:rPr>
        <w:t>(107),</w:t>
      </w:r>
      <w:r w:rsidR="00FC7598" w:rsidRPr="00A16C0A">
        <w:rPr>
          <w:rFonts w:ascii="Times New Roman" w:hAnsi="Times New Roman" w:cs="Times New Roman"/>
        </w:rPr>
        <w:t xml:space="preserve"> </w:t>
      </w:r>
      <w:r w:rsidR="00601B82" w:rsidRPr="00A16C0A">
        <w:rPr>
          <w:rFonts w:ascii="Times New Roman" w:hAnsi="Times New Roman" w:cs="Times New Roman"/>
        </w:rPr>
        <w:t>the wider context of the move</w:t>
      </w:r>
      <w:r w:rsidR="002B16A5" w:rsidRPr="00A16C0A">
        <w:rPr>
          <w:rFonts w:ascii="Times New Roman" w:hAnsi="Times New Roman" w:cs="Times New Roman"/>
        </w:rPr>
        <w:t xml:space="preserve"> from</w:t>
      </w:r>
      <w:r w:rsidR="00F95AF2" w:rsidRPr="00A16C0A">
        <w:rPr>
          <w:rFonts w:ascii="Times New Roman" w:hAnsi="Times New Roman" w:cs="Times New Roman"/>
        </w:rPr>
        <w:t xml:space="preserve"> </w:t>
      </w:r>
      <w:r w:rsidR="00B111C8">
        <w:rPr>
          <w:rFonts w:ascii="Times New Roman" w:hAnsi="Times New Roman" w:cs="Times New Roman"/>
        </w:rPr>
        <w:t>the</w:t>
      </w:r>
      <w:r w:rsidR="002B16A5" w:rsidRPr="00A16C0A">
        <w:rPr>
          <w:rFonts w:ascii="Times New Roman" w:hAnsi="Times New Roman" w:cs="Times New Roman"/>
        </w:rPr>
        <w:t xml:space="preserve"> </w:t>
      </w:r>
      <w:r w:rsidR="00A56541" w:rsidRPr="00A16C0A">
        <w:rPr>
          <w:rFonts w:ascii="Times New Roman" w:hAnsi="Times New Roman" w:cs="Times New Roman"/>
        </w:rPr>
        <w:t>‘Age of Atonement’ to an age of Incarnation</w:t>
      </w:r>
      <w:r w:rsidR="00257377" w:rsidRPr="00A16C0A">
        <w:rPr>
          <w:rFonts w:ascii="Times New Roman" w:hAnsi="Times New Roman" w:cs="Times New Roman"/>
        </w:rPr>
        <w:t xml:space="preserve"> provides the backdrop through which</w:t>
      </w:r>
      <w:r w:rsidR="00845080" w:rsidRPr="00A16C0A">
        <w:rPr>
          <w:rFonts w:ascii="Times New Roman" w:hAnsi="Times New Roman" w:cs="Times New Roman"/>
        </w:rPr>
        <w:t xml:space="preserve"> this </w:t>
      </w:r>
      <w:r w:rsidR="00257377" w:rsidRPr="00A16C0A">
        <w:rPr>
          <w:rFonts w:ascii="Times New Roman" w:hAnsi="Times New Roman" w:cs="Times New Roman"/>
        </w:rPr>
        <w:t>s</w:t>
      </w:r>
      <w:r w:rsidR="0006184E" w:rsidRPr="00A16C0A">
        <w:rPr>
          <w:rFonts w:ascii="Times New Roman" w:hAnsi="Times New Roman" w:cs="Times New Roman"/>
        </w:rPr>
        <w:t>hift in emphasis can be more fully appreciated.</w:t>
      </w:r>
      <w:r w:rsidR="00257377" w:rsidRPr="00A16C0A">
        <w:rPr>
          <w:rFonts w:ascii="Times New Roman" w:hAnsi="Times New Roman" w:cs="Times New Roman"/>
        </w:rPr>
        <w:t xml:space="preserve"> </w:t>
      </w:r>
    </w:p>
    <w:p w14:paraId="0DF8D92D" w14:textId="77777777" w:rsidR="00C42FFC" w:rsidRPr="00A16C0A" w:rsidRDefault="00C42FFC" w:rsidP="006230DC">
      <w:pPr>
        <w:spacing w:line="480" w:lineRule="auto"/>
        <w:rPr>
          <w:rFonts w:ascii="Times New Roman" w:hAnsi="Times New Roman" w:cs="Times New Roman"/>
          <w:color w:val="262626"/>
          <w:lang w:val="en-US"/>
        </w:rPr>
      </w:pPr>
    </w:p>
    <w:p w14:paraId="6A608C6B" w14:textId="1055997B" w:rsidR="00C42FFC" w:rsidRPr="00A16C0A" w:rsidRDefault="00C42FFC" w:rsidP="00482DC1">
      <w:pPr>
        <w:pStyle w:val="Heading2"/>
        <w:rPr>
          <w:lang w:val="en-US"/>
        </w:rPr>
      </w:pPr>
      <w:r w:rsidRPr="00A16C0A">
        <w:rPr>
          <w:lang w:val="en-US"/>
        </w:rPr>
        <w:t xml:space="preserve">The </w:t>
      </w:r>
      <w:r w:rsidR="00FD07F1" w:rsidRPr="00A16C0A">
        <w:rPr>
          <w:lang w:val="en-US"/>
        </w:rPr>
        <w:t>Fragility of Human C</w:t>
      </w:r>
      <w:r w:rsidRPr="00A16C0A">
        <w:rPr>
          <w:lang w:val="en-US"/>
        </w:rPr>
        <w:t xml:space="preserve">onnection in </w:t>
      </w:r>
      <w:r w:rsidRPr="00A16C0A">
        <w:rPr>
          <w:i/>
          <w:lang w:val="en-US"/>
        </w:rPr>
        <w:t>Sylvia’s Lovers</w:t>
      </w:r>
      <w:r w:rsidRPr="00A16C0A">
        <w:rPr>
          <w:lang w:val="en-US"/>
        </w:rPr>
        <w:t xml:space="preserve">  </w:t>
      </w:r>
    </w:p>
    <w:p w14:paraId="0240F06B" w14:textId="7D91C02E" w:rsidR="00FC7598" w:rsidRPr="00A16C0A" w:rsidRDefault="00C40D2A" w:rsidP="006230DC">
      <w:pPr>
        <w:spacing w:line="480" w:lineRule="auto"/>
        <w:rPr>
          <w:rFonts w:ascii="Times New Roman" w:hAnsi="Times New Roman" w:cs="Times New Roman"/>
          <w:color w:val="262626"/>
          <w:lang w:val="en-US"/>
        </w:rPr>
      </w:pPr>
      <w:r w:rsidRPr="00A16C0A">
        <w:rPr>
          <w:rFonts w:ascii="Times New Roman" w:hAnsi="Times New Roman" w:cs="Times New Roman"/>
          <w:color w:val="262626"/>
          <w:lang w:val="en-US"/>
        </w:rPr>
        <w:t xml:space="preserve">Andrew Sanders comments that </w:t>
      </w:r>
      <w:r w:rsidR="00FD07F1" w:rsidRPr="00A16C0A">
        <w:rPr>
          <w:rFonts w:ascii="Times New Roman" w:hAnsi="Times New Roman" w:cs="Times New Roman"/>
          <w:color w:val="262626"/>
          <w:lang w:val="en-US"/>
        </w:rPr>
        <w:t xml:space="preserve">Gaskell’s </w:t>
      </w:r>
      <w:r w:rsidRPr="00A16C0A">
        <w:rPr>
          <w:rFonts w:ascii="Times New Roman" w:hAnsi="Times New Roman" w:cs="Times New Roman"/>
          <w:color w:val="262626"/>
          <w:lang w:val="en-US"/>
        </w:rPr>
        <w:t xml:space="preserve">idea for </w:t>
      </w:r>
      <w:r w:rsidRPr="00A16C0A">
        <w:rPr>
          <w:rFonts w:ascii="Times New Roman" w:hAnsi="Times New Roman" w:cs="Times New Roman"/>
          <w:i/>
          <w:color w:val="262626"/>
          <w:lang w:val="en-US"/>
        </w:rPr>
        <w:t>Sylvia’s Lovers</w:t>
      </w:r>
      <w:r w:rsidRPr="00A16C0A">
        <w:rPr>
          <w:rFonts w:ascii="Times New Roman" w:hAnsi="Times New Roman" w:cs="Times New Roman"/>
          <w:color w:val="262626"/>
          <w:lang w:val="en-US"/>
        </w:rPr>
        <w:t xml:space="preserve"> had, almost certainly, ‘</w:t>
      </w:r>
      <w:r w:rsidR="00F402C0" w:rsidRPr="00A16C0A">
        <w:rPr>
          <w:rFonts w:ascii="Times New Roman" w:hAnsi="Times New Roman" w:cs="Times New Roman"/>
          <w:color w:val="262626"/>
          <w:lang w:val="en-US"/>
        </w:rPr>
        <w:t xml:space="preserve">grown both out of </w:t>
      </w:r>
      <w:r w:rsidR="00FD07F1" w:rsidRPr="00A16C0A">
        <w:rPr>
          <w:rFonts w:ascii="Times New Roman" w:hAnsi="Times New Roman" w:cs="Times New Roman"/>
          <w:color w:val="262626"/>
          <w:lang w:val="en-US"/>
        </w:rPr>
        <w:t xml:space="preserve">[her] </w:t>
      </w:r>
      <w:r w:rsidRPr="00A16C0A">
        <w:rPr>
          <w:rFonts w:ascii="Times New Roman" w:hAnsi="Times New Roman" w:cs="Times New Roman"/>
          <w:color w:val="262626"/>
          <w:lang w:val="en-US"/>
        </w:rPr>
        <w:t xml:space="preserve">long-fostered fascination with the sea and out of </w:t>
      </w:r>
      <w:r w:rsidR="00FD07F1" w:rsidRPr="00A16C0A">
        <w:rPr>
          <w:rFonts w:ascii="Times New Roman" w:hAnsi="Times New Roman" w:cs="Times New Roman"/>
          <w:color w:val="262626"/>
          <w:lang w:val="en-US"/>
        </w:rPr>
        <w:t xml:space="preserve">[her] </w:t>
      </w:r>
      <w:r w:rsidRPr="00A16C0A">
        <w:rPr>
          <w:rFonts w:ascii="Times New Roman" w:hAnsi="Times New Roman" w:cs="Times New Roman"/>
          <w:color w:val="262626"/>
          <w:lang w:val="en-US"/>
        </w:rPr>
        <w:t xml:space="preserve">new and extended acquaintance with Yorkshire as a result of the researches involved in the composition of </w:t>
      </w:r>
      <w:r w:rsidRPr="00A16C0A">
        <w:rPr>
          <w:rFonts w:ascii="Times New Roman" w:hAnsi="Times New Roman" w:cs="Times New Roman"/>
          <w:i/>
          <w:color w:val="262626"/>
          <w:lang w:val="en-US"/>
        </w:rPr>
        <w:t>The Life of Charlotte Brontë</w:t>
      </w:r>
      <w:r w:rsidRPr="00A16C0A">
        <w:rPr>
          <w:rFonts w:ascii="Times New Roman" w:hAnsi="Times New Roman" w:cs="Times New Roman"/>
          <w:color w:val="262626"/>
          <w:lang w:val="en-US"/>
        </w:rPr>
        <w:t xml:space="preserve"> between 1855 and 1857’ (vii). </w:t>
      </w:r>
      <w:r w:rsidR="006E5B04" w:rsidRPr="00A16C0A">
        <w:rPr>
          <w:rFonts w:ascii="Times New Roman" w:hAnsi="Times New Roman" w:cs="Times New Roman"/>
          <w:color w:val="262626"/>
          <w:lang w:val="en-US"/>
        </w:rPr>
        <w:t xml:space="preserve">In </w:t>
      </w:r>
      <w:r w:rsidR="00B111C8">
        <w:rPr>
          <w:rFonts w:ascii="Times New Roman" w:hAnsi="Times New Roman" w:cs="Times New Roman"/>
          <w:color w:val="262626"/>
          <w:lang w:val="en-US"/>
        </w:rPr>
        <w:t>acknowledging the tensions</w:t>
      </w:r>
      <w:r w:rsidR="006E5B04" w:rsidRPr="00A16C0A">
        <w:rPr>
          <w:rFonts w:ascii="Times New Roman" w:hAnsi="Times New Roman" w:cs="Times New Roman"/>
          <w:color w:val="262626"/>
          <w:lang w:val="en-US"/>
        </w:rPr>
        <w:t xml:space="preserve"> between </w:t>
      </w:r>
      <w:r w:rsidR="00F402C0" w:rsidRPr="00A16C0A">
        <w:rPr>
          <w:rFonts w:ascii="Times New Roman" w:hAnsi="Times New Roman" w:cs="Times New Roman"/>
          <w:color w:val="262626"/>
          <w:lang w:val="en-US"/>
        </w:rPr>
        <w:t>the time of ‘our forefathers</w:t>
      </w:r>
      <w:r w:rsidR="00C65304">
        <w:rPr>
          <w:rFonts w:ascii="Times New Roman" w:hAnsi="Times New Roman" w:cs="Times New Roman"/>
          <w:color w:val="262626"/>
          <w:lang w:val="en-US"/>
        </w:rPr>
        <w:t>,</w:t>
      </w:r>
      <w:r w:rsidR="00F402C0" w:rsidRPr="00A16C0A">
        <w:rPr>
          <w:rFonts w:ascii="Times New Roman" w:hAnsi="Times New Roman" w:cs="Times New Roman"/>
          <w:color w:val="262626"/>
          <w:lang w:val="en-US"/>
        </w:rPr>
        <w:t>’</w:t>
      </w:r>
      <w:r w:rsidR="00813A23" w:rsidRPr="00A16C0A">
        <w:rPr>
          <w:rFonts w:ascii="Times New Roman" w:hAnsi="Times New Roman" w:cs="Times New Roman"/>
          <w:color w:val="262626"/>
          <w:lang w:val="en-US"/>
        </w:rPr>
        <w:t xml:space="preserve"> who lived in the whaling-port of </w:t>
      </w:r>
      <w:proofErr w:type="spellStart"/>
      <w:r w:rsidR="00813A23" w:rsidRPr="00A16C0A">
        <w:rPr>
          <w:rFonts w:ascii="Times New Roman" w:hAnsi="Times New Roman" w:cs="Times New Roman"/>
          <w:color w:val="262626"/>
          <w:lang w:val="en-US"/>
        </w:rPr>
        <w:t>Monkshaven</w:t>
      </w:r>
      <w:proofErr w:type="spellEnd"/>
      <w:r w:rsidR="00813A23" w:rsidRPr="00A16C0A">
        <w:rPr>
          <w:rFonts w:ascii="Times New Roman" w:hAnsi="Times New Roman" w:cs="Times New Roman"/>
          <w:color w:val="262626"/>
          <w:lang w:val="en-US"/>
        </w:rPr>
        <w:t xml:space="preserve"> in Yorkshire during the French Revolutionary Wars,</w:t>
      </w:r>
      <w:r w:rsidR="009D6AC5" w:rsidRPr="00A16C0A">
        <w:rPr>
          <w:rFonts w:ascii="Times New Roman" w:hAnsi="Times New Roman" w:cs="Times New Roman"/>
          <w:color w:val="262626"/>
          <w:lang w:val="en-US"/>
        </w:rPr>
        <w:t xml:space="preserve"> and</w:t>
      </w:r>
      <w:r w:rsidR="00F402C0" w:rsidRPr="00A16C0A">
        <w:rPr>
          <w:rFonts w:ascii="Times New Roman" w:hAnsi="Times New Roman" w:cs="Times New Roman"/>
          <w:color w:val="262626"/>
          <w:lang w:val="en-US"/>
        </w:rPr>
        <w:t xml:space="preserve"> </w:t>
      </w:r>
      <w:r w:rsidR="00236C78" w:rsidRPr="00A16C0A">
        <w:rPr>
          <w:rFonts w:ascii="Times New Roman" w:hAnsi="Times New Roman" w:cs="Times New Roman"/>
          <w:color w:val="262626"/>
          <w:lang w:val="en-US"/>
        </w:rPr>
        <w:t>the</w:t>
      </w:r>
      <w:r w:rsidR="006E5B04" w:rsidRPr="00A16C0A">
        <w:rPr>
          <w:rFonts w:ascii="Times New Roman" w:hAnsi="Times New Roman" w:cs="Times New Roman"/>
          <w:color w:val="262626"/>
          <w:lang w:val="en-US"/>
        </w:rPr>
        <w:t xml:space="preserve"> ‘present</w:t>
      </w:r>
      <w:r w:rsidR="00236C78" w:rsidRPr="00A16C0A">
        <w:rPr>
          <w:rFonts w:ascii="Times New Roman" w:hAnsi="Times New Roman" w:cs="Times New Roman"/>
          <w:color w:val="262626"/>
          <w:lang w:val="en-US"/>
        </w:rPr>
        <w:t xml:space="preserve"> time</w:t>
      </w:r>
      <w:r w:rsidR="006E5B04" w:rsidRPr="00A16C0A">
        <w:rPr>
          <w:rFonts w:ascii="Times New Roman" w:hAnsi="Times New Roman" w:cs="Times New Roman"/>
          <w:color w:val="262626"/>
          <w:lang w:val="en-US"/>
        </w:rPr>
        <w:t>’</w:t>
      </w:r>
      <w:r w:rsidR="00B111C8">
        <w:rPr>
          <w:rFonts w:ascii="Times New Roman" w:hAnsi="Times New Roman" w:cs="Times New Roman"/>
          <w:color w:val="262626"/>
          <w:lang w:val="en-US"/>
        </w:rPr>
        <w:t xml:space="preserve"> (68)</w:t>
      </w:r>
      <w:r w:rsidR="002372D9">
        <w:rPr>
          <w:rFonts w:ascii="Times New Roman" w:hAnsi="Times New Roman" w:cs="Times New Roman"/>
          <w:color w:val="262626"/>
          <w:lang w:val="en-US"/>
        </w:rPr>
        <w:t xml:space="preserve">, when </w:t>
      </w:r>
      <w:proofErr w:type="spellStart"/>
      <w:r w:rsidR="002372D9">
        <w:rPr>
          <w:rFonts w:ascii="Times New Roman" w:hAnsi="Times New Roman" w:cs="Times New Roman"/>
          <w:color w:val="262626"/>
          <w:lang w:val="en-US"/>
        </w:rPr>
        <w:t>Monkshaven</w:t>
      </w:r>
      <w:proofErr w:type="spellEnd"/>
      <w:r w:rsidR="002372D9">
        <w:rPr>
          <w:rFonts w:ascii="Times New Roman" w:hAnsi="Times New Roman" w:cs="Times New Roman"/>
          <w:color w:val="262626"/>
          <w:lang w:val="en-US"/>
        </w:rPr>
        <w:t xml:space="preserve"> had</w:t>
      </w:r>
      <w:r w:rsidR="00813A23" w:rsidRPr="00A16C0A">
        <w:rPr>
          <w:rFonts w:ascii="Times New Roman" w:hAnsi="Times New Roman" w:cs="Times New Roman"/>
          <w:color w:val="262626"/>
          <w:lang w:val="en-US"/>
        </w:rPr>
        <w:t xml:space="preserve"> become a ‘rising bathing place’</w:t>
      </w:r>
      <w:r w:rsidR="006E5B04" w:rsidRPr="00A16C0A">
        <w:rPr>
          <w:rFonts w:ascii="Times New Roman" w:hAnsi="Times New Roman" w:cs="Times New Roman"/>
          <w:color w:val="262626"/>
          <w:lang w:val="en-US"/>
        </w:rPr>
        <w:t xml:space="preserve"> (</w:t>
      </w:r>
      <w:r w:rsidR="00C621E0" w:rsidRPr="00A16C0A">
        <w:rPr>
          <w:rFonts w:ascii="Times New Roman" w:hAnsi="Times New Roman" w:cs="Times New Roman"/>
          <w:color w:val="262626"/>
          <w:lang w:val="en-US"/>
        </w:rPr>
        <w:t>502</w:t>
      </w:r>
      <w:r w:rsidR="006E5B04" w:rsidRPr="00A16C0A">
        <w:rPr>
          <w:rFonts w:ascii="Times New Roman" w:hAnsi="Times New Roman" w:cs="Times New Roman"/>
          <w:color w:val="262626"/>
          <w:lang w:val="en-US"/>
        </w:rPr>
        <w:t>)</w:t>
      </w:r>
      <w:r w:rsidR="00236C78" w:rsidRPr="00A16C0A">
        <w:rPr>
          <w:rFonts w:ascii="Times New Roman" w:hAnsi="Times New Roman" w:cs="Times New Roman"/>
          <w:color w:val="262626"/>
          <w:lang w:val="en-US"/>
        </w:rPr>
        <w:t>, Gaskell’s</w:t>
      </w:r>
      <w:r w:rsidR="008406AF" w:rsidRPr="00A16C0A">
        <w:rPr>
          <w:rFonts w:ascii="Times New Roman" w:hAnsi="Times New Roman" w:cs="Times New Roman"/>
          <w:color w:val="262626"/>
          <w:lang w:val="en-US"/>
        </w:rPr>
        <w:t xml:space="preserve"> penultimate</w:t>
      </w:r>
      <w:r w:rsidR="00236C78" w:rsidRPr="00A16C0A">
        <w:rPr>
          <w:rFonts w:ascii="Times New Roman" w:hAnsi="Times New Roman" w:cs="Times New Roman"/>
          <w:color w:val="262626"/>
          <w:lang w:val="en-US"/>
        </w:rPr>
        <w:t xml:space="preserve"> novel attends to how the passage of years brings changes for </w:t>
      </w:r>
      <w:r w:rsidR="00FE31EA" w:rsidRPr="00A16C0A">
        <w:rPr>
          <w:rFonts w:ascii="Times New Roman" w:hAnsi="Times New Roman" w:cs="Times New Roman"/>
          <w:color w:val="262626"/>
          <w:lang w:val="en-US"/>
        </w:rPr>
        <w:t xml:space="preserve">good and </w:t>
      </w:r>
      <w:r w:rsidR="008156B7" w:rsidRPr="00A16C0A">
        <w:rPr>
          <w:rFonts w:ascii="Times New Roman" w:hAnsi="Times New Roman" w:cs="Times New Roman"/>
          <w:color w:val="262626"/>
          <w:lang w:val="en-US"/>
        </w:rPr>
        <w:t>bad.</w:t>
      </w:r>
      <w:r w:rsidR="00973506" w:rsidRPr="00A16C0A">
        <w:rPr>
          <w:rFonts w:ascii="Times New Roman" w:hAnsi="Times New Roman" w:cs="Times New Roman"/>
          <w:color w:val="262626"/>
          <w:lang w:val="en-US"/>
        </w:rPr>
        <w:t xml:space="preserve"> </w:t>
      </w:r>
      <w:r w:rsidR="008156B7" w:rsidRPr="00A16C0A">
        <w:rPr>
          <w:rFonts w:ascii="Times New Roman" w:hAnsi="Times New Roman" w:cs="Times New Roman"/>
          <w:color w:val="262626"/>
          <w:lang w:val="en-US"/>
        </w:rPr>
        <w:t>The uneven ges</w:t>
      </w:r>
      <w:r w:rsidR="00FE31EA" w:rsidRPr="00A16C0A">
        <w:rPr>
          <w:rFonts w:ascii="Times New Roman" w:hAnsi="Times New Roman" w:cs="Times New Roman"/>
          <w:color w:val="262626"/>
          <w:lang w:val="en-US"/>
        </w:rPr>
        <w:t xml:space="preserve">tation of </w:t>
      </w:r>
      <w:r w:rsidR="002F7EFF" w:rsidRPr="00A16C0A">
        <w:rPr>
          <w:rFonts w:ascii="Times New Roman" w:hAnsi="Times New Roman" w:cs="Times New Roman"/>
          <w:i/>
          <w:color w:val="262626"/>
          <w:lang w:val="en-US"/>
        </w:rPr>
        <w:t>Sylvia’s Lovers</w:t>
      </w:r>
      <w:r w:rsidR="00C621E0" w:rsidRPr="00A16C0A">
        <w:rPr>
          <w:rFonts w:ascii="Times New Roman" w:hAnsi="Times New Roman" w:cs="Times New Roman"/>
          <w:i/>
          <w:color w:val="262626"/>
          <w:lang w:val="en-US"/>
        </w:rPr>
        <w:t xml:space="preserve">, </w:t>
      </w:r>
      <w:r w:rsidR="00C621E0" w:rsidRPr="00A16C0A">
        <w:rPr>
          <w:rFonts w:ascii="Times New Roman" w:hAnsi="Times New Roman" w:cs="Times New Roman"/>
          <w:color w:val="262626"/>
          <w:lang w:val="en-US"/>
        </w:rPr>
        <w:t>and its expression of</w:t>
      </w:r>
      <w:r w:rsidR="00E65BA0">
        <w:rPr>
          <w:rFonts w:ascii="Times New Roman" w:hAnsi="Times New Roman" w:cs="Times New Roman"/>
          <w:color w:val="262626"/>
          <w:lang w:val="en-US"/>
        </w:rPr>
        <w:t xml:space="preserve"> how</w:t>
      </w:r>
      <w:r w:rsidR="00C65304">
        <w:rPr>
          <w:rFonts w:ascii="Times New Roman" w:hAnsi="Times New Roman" w:cs="Times New Roman"/>
          <w:color w:val="262626"/>
          <w:lang w:val="en-US"/>
        </w:rPr>
        <w:t xml:space="preserve"> the legaliz</w:t>
      </w:r>
      <w:r w:rsidR="00E65BA0">
        <w:rPr>
          <w:rFonts w:ascii="Times New Roman" w:hAnsi="Times New Roman" w:cs="Times New Roman"/>
          <w:color w:val="262626"/>
          <w:lang w:val="en-US"/>
        </w:rPr>
        <w:t>ed</w:t>
      </w:r>
      <w:r w:rsidR="00C621E0" w:rsidRPr="00A16C0A">
        <w:rPr>
          <w:rFonts w:ascii="Times New Roman" w:hAnsi="Times New Roman" w:cs="Times New Roman"/>
          <w:color w:val="262626"/>
          <w:lang w:val="en-US"/>
        </w:rPr>
        <w:t xml:space="preserve"> </w:t>
      </w:r>
      <w:r w:rsidR="00E65BA0">
        <w:rPr>
          <w:rFonts w:ascii="Times New Roman" w:hAnsi="Times New Roman" w:cs="Times New Roman"/>
          <w:color w:val="262626"/>
          <w:lang w:val="en-US"/>
        </w:rPr>
        <w:t>‘</w:t>
      </w:r>
      <w:r w:rsidR="00F17F9B">
        <w:rPr>
          <w:rFonts w:ascii="Times New Roman" w:hAnsi="Times New Roman" w:cs="Times New Roman"/>
          <w:color w:val="262626"/>
          <w:lang w:val="en-US"/>
        </w:rPr>
        <w:t>tyranny</w:t>
      </w:r>
      <w:r w:rsidR="00E65BA0">
        <w:rPr>
          <w:rFonts w:ascii="Times New Roman" w:hAnsi="Times New Roman" w:cs="Times New Roman"/>
          <w:color w:val="262626"/>
          <w:lang w:val="en-US"/>
        </w:rPr>
        <w:t>’</w:t>
      </w:r>
      <w:r w:rsidR="00B0187B">
        <w:rPr>
          <w:rFonts w:ascii="Times New Roman" w:hAnsi="Times New Roman" w:cs="Times New Roman"/>
          <w:color w:val="262626"/>
          <w:lang w:val="en-US"/>
        </w:rPr>
        <w:t xml:space="preserve"> of</w:t>
      </w:r>
      <w:r w:rsidR="00F17F9B">
        <w:rPr>
          <w:rFonts w:ascii="Times New Roman" w:hAnsi="Times New Roman" w:cs="Times New Roman"/>
          <w:color w:val="262626"/>
          <w:lang w:val="en-US"/>
        </w:rPr>
        <w:t xml:space="preserve"> </w:t>
      </w:r>
      <w:r w:rsidR="00BD4393">
        <w:rPr>
          <w:rFonts w:ascii="Times New Roman" w:hAnsi="Times New Roman" w:cs="Times New Roman"/>
          <w:color w:val="262626"/>
          <w:lang w:val="en-US"/>
        </w:rPr>
        <w:t>impressment</w:t>
      </w:r>
      <w:r w:rsidR="0028568A" w:rsidRPr="00A16C0A">
        <w:rPr>
          <w:rFonts w:ascii="Times New Roman" w:hAnsi="Times New Roman" w:cs="Times New Roman"/>
          <w:color w:val="262626"/>
          <w:lang w:val="en-US"/>
        </w:rPr>
        <w:t xml:space="preserve"> </w:t>
      </w:r>
      <w:r w:rsidR="00BD4393">
        <w:rPr>
          <w:rFonts w:ascii="Times New Roman" w:hAnsi="Times New Roman" w:cs="Times New Roman"/>
          <w:color w:val="262626"/>
          <w:lang w:val="en-US"/>
        </w:rPr>
        <w:t>had far-reaching effects</w:t>
      </w:r>
      <w:r w:rsidR="00B0187B">
        <w:rPr>
          <w:rFonts w:ascii="Times New Roman" w:hAnsi="Times New Roman" w:cs="Times New Roman"/>
          <w:color w:val="262626"/>
          <w:lang w:val="en-US"/>
        </w:rPr>
        <w:t>, transforming</w:t>
      </w:r>
      <w:r w:rsidR="00BD4393">
        <w:rPr>
          <w:rFonts w:ascii="Times New Roman" w:hAnsi="Times New Roman" w:cs="Times New Roman"/>
          <w:color w:val="262626"/>
          <w:lang w:val="en-US"/>
        </w:rPr>
        <w:t xml:space="preserve"> behavior </w:t>
      </w:r>
      <w:r w:rsidR="00B0187B">
        <w:rPr>
          <w:rFonts w:ascii="Times New Roman" w:hAnsi="Times New Roman" w:cs="Times New Roman"/>
          <w:color w:val="262626"/>
          <w:lang w:val="en-US"/>
        </w:rPr>
        <w:t>and expectations</w:t>
      </w:r>
      <w:r w:rsidR="00BD4393">
        <w:rPr>
          <w:rFonts w:ascii="Times New Roman" w:hAnsi="Times New Roman" w:cs="Times New Roman"/>
          <w:color w:val="262626"/>
          <w:lang w:val="en-US"/>
        </w:rPr>
        <w:t xml:space="preserve"> in family and romantic relationships</w:t>
      </w:r>
      <w:r w:rsidR="00C621E0" w:rsidRPr="00A16C0A">
        <w:rPr>
          <w:rFonts w:ascii="Times New Roman" w:hAnsi="Times New Roman" w:cs="Times New Roman"/>
          <w:color w:val="262626"/>
          <w:lang w:val="en-US"/>
        </w:rPr>
        <w:t>,</w:t>
      </w:r>
      <w:r w:rsidR="002F7EFF" w:rsidRPr="00A16C0A">
        <w:rPr>
          <w:rFonts w:ascii="Times New Roman" w:hAnsi="Times New Roman" w:cs="Times New Roman"/>
          <w:color w:val="262626"/>
          <w:lang w:val="en-US"/>
        </w:rPr>
        <w:t xml:space="preserve"> contribut</w:t>
      </w:r>
      <w:r w:rsidR="00B111C8">
        <w:rPr>
          <w:rFonts w:ascii="Times New Roman" w:hAnsi="Times New Roman" w:cs="Times New Roman"/>
          <w:color w:val="262626"/>
          <w:lang w:val="en-US"/>
        </w:rPr>
        <w:t>e</w:t>
      </w:r>
      <w:r w:rsidR="00FE31EA" w:rsidRPr="00A16C0A">
        <w:rPr>
          <w:rFonts w:ascii="Times New Roman" w:hAnsi="Times New Roman" w:cs="Times New Roman"/>
          <w:color w:val="262626"/>
          <w:lang w:val="en-US"/>
        </w:rPr>
        <w:t xml:space="preserve"> to the</w:t>
      </w:r>
      <w:r w:rsidR="002F7EFF" w:rsidRPr="00A16C0A">
        <w:rPr>
          <w:rFonts w:ascii="Times New Roman" w:hAnsi="Times New Roman" w:cs="Times New Roman"/>
          <w:color w:val="262626"/>
          <w:lang w:val="en-US"/>
        </w:rPr>
        <w:t xml:space="preserve"> text’s</w:t>
      </w:r>
      <w:r w:rsidR="00FE31EA" w:rsidRPr="00A16C0A">
        <w:rPr>
          <w:rFonts w:ascii="Times New Roman" w:hAnsi="Times New Roman" w:cs="Times New Roman"/>
          <w:color w:val="262626"/>
          <w:lang w:val="en-US"/>
        </w:rPr>
        <w:t xml:space="preserve"> changes in tone and pace</w:t>
      </w:r>
      <w:r w:rsidR="00B0187B">
        <w:rPr>
          <w:rFonts w:ascii="Times New Roman" w:hAnsi="Times New Roman" w:cs="Times New Roman"/>
          <w:color w:val="262626"/>
          <w:lang w:val="en-US"/>
        </w:rPr>
        <w:t xml:space="preserve"> (6)</w:t>
      </w:r>
      <w:r w:rsidR="00FE31EA" w:rsidRPr="00A16C0A">
        <w:rPr>
          <w:rFonts w:ascii="Times New Roman" w:hAnsi="Times New Roman" w:cs="Times New Roman"/>
          <w:color w:val="262626"/>
          <w:lang w:val="en-US"/>
        </w:rPr>
        <w:t>. Biographer</w:t>
      </w:r>
      <w:r w:rsidR="00422CED" w:rsidRPr="00A16C0A">
        <w:rPr>
          <w:rFonts w:ascii="Times New Roman" w:hAnsi="Times New Roman" w:cs="Times New Roman"/>
          <w:color w:val="262626"/>
          <w:lang w:val="en-US"/>
        </w:rPr>
        <w:t xml:space="preserve"> </w:t>
      </w:r>
      <w:r w:rsidR="0025387C" w:rsidRPr="00A16C0A">
        <w:rPr>
          <w:rFonts w:ascii="Times New Roman" w:hAnsi="Times New Roman" w:cs="Times New Roman"/>
          <w:color w:val="262626"/>
          <w:lang w:val="en-US"/>
        </w:rPr>
        <w:t xml:space="preserve">Jenny </w:t>
      </w:r>
      <w:proofErr w:type="spellStart"/>
      <w:r w:rsidR="0025387C" w:rsidRPr="00A16C0A">
        <w:rPr>
          <w:rFonts w:ascii="Times New Roman" w:hAnsi="Times New Roman" w:cs="Times New Roman"/>
          <w:color w:val="262626"/>
          <w:lang w:val="en-US"/>
        </w:rPr>
        <w:t>Uglow</w:t>
      </w:r>
      <w:proofErr w:type="spellEnd"/>
      <w:r w:rsidR="0025387C" w:rsidRPr="00A16C0A">
        <w:rPr>
          <w:rFonts w:ascii="Times New Roman" w:hAnsi="Times New Roman" w:cs="Times New Roman"/>
          <w:color w:val="262626"/>
          <w:lang w:val="en-US"/>
        </w:rPr>
        <w:t xml:space="preserve"> describes</w:t>
      </w:r>
      <w:r w:rsidR="00FC7598" w:rsidRPr="00A16C0A">
        <w:rPr>
          <w:rFonts w:ascii="Times New Roman" w:hAnsi="Times New Roman" w:cs="Times New Roman"/>
          <w:color w:val="262626"/>
          <w:lang w:val="en-US"/>
        </w:rPr>
        <w:t xml:space="preserve"> </w:t>
      </w:r>
    </w:p>
    <w:p w14:paraId="7D966FE7" w14:textId="18298FCB" w:rsidR="00FC7598" w:rsidRPr="00A16C0A" w:rsidRDefault="00EA1496" w:rsidP="00FC7598">
      <w:pPr>
        <w:spacing w:line="480" w:lineRule="auto"/>
        <w:ind w:left="720"/>
        <w:rPr>
          <w:rFonts w:ascii="Times New Roman" w:hAnsi="Times New Roman" w:cs="Times New Roman"/>
          <w:color w:val="262626"/>
          <w:lang w:val="en-US"/>
        </w:rPr>
      </w:pPr>
      <w:r w:rsidRPr="00A16C0A">
        <w:rPr>
          <w:rFonts w:ascii="Times New Roman" w:hAnsi="Times New Roman" w:cs="Times New Roman"/>
          <w:color w:val="262626"/>
          <w:lang w:val="en-US"/>
        </w:rPr>
        <w:t xml:space="preserve">the vital, energetic realism of the first volume, written rapidly </w:t>
      </w:r>
      <w:r w:rsidRPr="00A16C0A">
        <w:rPr>
          <w:rFonts w:ascii="Times New Roman" w:hAnsi="Times New Roman" w:cs="Times New Roman"/>
          <w:color w:val="262626"/>
        </w:rPr>
        <w:t>in</w:t>
      </w:r>
      <w:r w:rsidRPr="00A16C0A">
        <w:rPr>
          <w:rFonts w:ascii="Times New Roman" w:hAnsi="Times New Roman" w:cs="Times New Roman"/>
          <w:color w:val="262626"/>
          <w:lang w:val="en-US"/>
        </w:rPr>
        <w:t xml:space="preserve"> the spr</w:t>
      </w:r>
      <w:r w:rsidR="00F87EA4" w:rsidRPr="00A16C0A">
        <w:rPr>
          <w:rFonts w:ascii="Times New Roman" w:hAnsi="Times New Roman" w:cs="Times New Roman"/>
          <w:color w:val="262626"/>
          <w:lang w:val="en-US"/>
        </w:rPr>
        <w:t>ing of 1860; the intensity of</w:t>
      </w:r>
      <w:r w:rsidRPr="00A16C0A">
        <w:rPr>
          <w:rFonts w:ascii="Times New Roman" w:hAnsi="Times New Roman" w:cs="Times New Roman"/>
          <w:color w:val="262626"/>
          <w:lang w:val="en-US"/>
        </w:rPr>
        <w:t xml:space="preserve"> the second, full of death and loss, composed slowly during 1861; the spiritual allegory of the third, a desperate search for belief in a better world, written amid t</w:t>
      </w:r>
      <w:r w:rsidR="00DF4F20" w:rsidRPr="00A16C0A">
        <w:rPr>
          <w:rFonts w:ascii="Times New Roman" w:hAnsi="Times New Roman" w:cs="Times New Roman"/>
          <w:color w:val="262626"/>
          <w:lang w:val="en-US"/>
        </w:rPr>
        <w:t>he shadows of the cotton famine</w:t>
      </w:r>
      <w:r w:rsidR="00FC7598" w:rsidRPr="00A16C0A">
        <w:rPr>
          <w:rFonts w:ascii="Times New Roman" w:hAnsi="Times New Roman" w:cs="Times New Roman"/>
          <w:color w:val="262626"/>
          <w:lang w:val="en-US"/>
        </w:rPr>
        <w:t>.</w:t>
      </w:r>
      <w:r w:rsidR="007C4DD7" w:rsidRPr="00A16C0A">
        <w:rPr>
          <w:rFonts w:ascii="Times New Roman" w:hAnsi="Times New Roman" w:cs="Times New Roman"/>
          <w:color w:val="262626"/>
          <w:lang w:val="en-US"/>
        </w:rPr>
        <w:t xml:space="preserve"> </w:t>
      </w:r>
      <w:r w:rsidR="00C40D2A" w:rsidRPr="00A16C0A">
        <w:rPr>
          <w:rFonts w:ascii="Times New Roman" w:hAnsi="Times New Roman" w:cs="Times New Roman"/>
          <w:color w:val="262626"/>
          <w:lang w:val="en-US"/>
        </w:rPr>
        <w:t>(</w:t>
      </w:r>
      <w:r w:rsidR="003E1043" w:rsidRPr="00A16C0A">
        <w:rPr>
          <w:rFonts w:ascii="Times New Roman" w:hAnsi="Times New Roman" w:cs="Times New Roman"/>
          <w:color w:val="262626"/>
          <w:lang w:val="en-US"/>
        </w:rPr>
        <w:t>504</w:t>
      </w:r>
      <w:r w:rsidR="00FC7598" w:rsidRPr="00A16C0A">
        <w:rPr>
          <w:rFonts w:ascii="Times New Roman" w:hAnsi="Times New Roman" w:cs="Times New Roman"/>
          <w:color w:val="262626"/>
          <w:lang w:val="en-US"/>
        </w:rPr>
        <w:t>)</w:t>
      </w:r>
    </w:p>
    <w:p w14:paraId="32160E2D" w14:textId="33CF17B1" w:rsidR="00B111C8" w:rsidRDefault="0077493E" w:rsidP="00C86279">
      <w:pPr>
        <w:spacing w:line="480" w:lineRule="auto"/>
        <w:ind w:firstLine="720"/>
        <w:rPr>
          <w:rFonts w:ascii="Times New Roman" w:hAnsi="Times New Roman" w:cs="Times New Roman"/>
          <w:color w:val="262626"/>
          <w:lang w:val="en-US"/>
        </w:rPr>
      </w:pPr>
      <w:r w:rsidRPr="00A16C0A">
        <w:rPr>
          <w:rFonts w:ascii="Times New Roman" w:hAnsi="Times New Roman" w:cs="Times New Roman"/>
          <w:color w:val="262626"/>
          <w:lang w:val="en-US"/>
        </w:rPr>
        <w:t xml:space="preserve">Amid the busyness of </w:t>
      </w:r>
      <w:r w:rsidR="002F7EFF" w:rsidRPr="00A16C0A">
        <w:rPr>
          <w:rFonts w:ascii="Times New Roman" w:hAnsi="Times New Roman" w:cs="Times New Roman"/>
          <w:color w:val="262626"/>
          <w:lang w:val="en-US"/>
        </w:rPr>
        <w:t xml:space="preserve">her </w:t>
      </w:r>
      <w:r w:rsidRPr="00A16C0A">
        <w:rPr>
          <w:rFonts w:ascii="Times New Roman" w:hAnsi="Times New Roman" w:cs="Times New Roman"/>
          <w:color w:val="262626"/>
          <w:lang w:val="en-US"/>
        </w:rPr>
        <w:t>life</w:t>
      </w:r>
      <w:r w:rsidR="002F7EFF" w:rsidRPr="00A16C0A">
        <w:rPr>
          <w:rFonts w:ascii="Times New Roman" w:hAnsi="Times New Roman" w:cs="Times New Roman"/>
          <w:color w:val="262626"/>
          <w:lang w:val="en-US"/>
        </w:rPr>
        <w:t xml:space="preserve"> at this time</w:t>
      </w:r>
      <w:r w:rsidRPr="00A16C0A">
        <w:rPr>
          <w:rFonts w:ascii="Times New Roman" w:hAnsi="Times New Roman" w:cs="Times New Roman"/>
          <w:color w:val="262626"/>
          <w:lang w:val="en-US"/>
        </w:rPr>
        <w:t>, Gaskell remained a voracious r</w:t>
      </w:r>
      <w:r w:rsidR="00DD6D69" w:rsidRPr="00A16C0A">
        <w:rPr>
          <w:rFonts w:ascii="Times New Roman" w:hAnsi="Times New Roman" w:cs="Times New Roman"/>
          <w:color w:val="262626"/>
          <w:lang w:val="en-US"/>
        </w:rPr>
        <w:t xml:space="preserve">eader as is seen </w:t>
      </w:r>
      <w:r w:rsidR="002F7EFF" w:rsidRPr="00A16C0A">
        <w:rPr>
          <w:rFonts w:ascii="Times New Roman" w:hAnsi="Times New Roman" w:cs="Times New Roman"/>
          <w:color w:val="262626"/>
          <w:lang w:val="en-US"/>
        </w:rPr>
        <w:t xml:space="preserve">in </w:t>
      </w:r>
      <w:r w:rsidR="00DD6D69" w:rsidRPr="00A16C0A">
        <w:rPr>
          <w:rFonts w:ascii="Times New Roman" w:hAnsi="Times New Roman" w:cs="Times New Roman"/>
          <w:color w:val="262626"/>
          <w:lang w:val="en-US"/>
        </w:rPr>
        <w:t xml:space="preserve">the </w:t>
      </w:r>
      <w:r w:rsidR="008406AF" w:rsidRPr="00A16C0A">
        <w:rPr>
          <w:rFonts w:ascii="Times New Roman" w:hAnsi="Times New Roman" w:cs="Times New Roman"/>
          <w:color w:val="262626"/>
          <w:lang w:val="en-US"/>
        </w:rPr>
        <w:t>allusions</w:t>
      </w:r>
      <w:r w:rsidRPr="00A16C0A">
        <w:rPr>
          <w:rFonts w:ascii="Times New Roman" w:hAnsi="Times New Roman" w:cs="Times New Roman"/>
          <w:color w:val="262626"/>
          <w:lang w:val="en-US"/>
        </w:rPr>
        <w:t xml:space="preserve"> to contemporary fiction</w:t>
      </w:r>
      <w:r w:rsidR="00DD6D69" w:rsidRPr="00A16C0A">
        <w:rPr>
          <w:rFonts w:ascii="Times New Roman" w:hAnsi="Times New Roman" w:cs="Times New Roman"/>
          <w:color w:val="262626"/>
          <w:lang w:val="en-US"/>
        </w:rPr>
        <w:t>, poetry</w:t>
      </w:r>
      <w:r w:rsidR="002F7EFF" w:rsidRPr="00A16C0A">
        <w:rPr>
          <w:rFonts w:ascii="Times New Roman" w:hAnsi="Times New Roman" w:cs="Times New Roman"/>
          <w:color w:val="262626"/>
          <w:lang w:val="en-US"/>
        </w:rPr>
        <w:t>,</w:t>
      </w:r>
      <w:r w:rsidR="00DD6D69" w:rsidRPr="00A16C0A">
        <w:rPr>
          <w:rFonts w:ascii="Times New Roman" w:hAnsi="Times New Roman" w:cs="Times New Roman"/>
          <w:color w:val="262626"/>
          <w:lang w:val="en-US"/>
        </w:rPr>
        <w:t xml:space="preserve"> and theology that permeate </w:t>
      </w:r>
      <w:r w:rsidR="00DD6D69" w:rsidRPr="00A16C0A">
        <w:rPr>
          <w:rFonts w:ascii="Times New Roman" w:hAnsi="Times New Roman" w:cs="Times New Roman"/>
          <w:i/>
          <w:color w:val="262626"/>
          <w:lang w:val="en-US"/>
        </w:rPr>
        <w:t>Sylvia’s Lovers</w:t>
      </w:r>
      <w:r w:rsidR="00DD6D69" w:rsidRPr="00A16C0A">
        <w:rPr>
          <w:rFonts w:ascii="Times New Roman" w:hAnsi="Times New Roman" w:cs="Times New Roman"/>
          <w:color w:val="262626"/>
          <w:lang w:val="en-US"/>
        </w:rPr>
        <w:t xml:space="preserve">. </w:t>
      </w:r>
      <w:r w:rsidR="00C86279" w:rsidRPr="00A16C0A">
        <w:rPr>
          <w:rFonts w:ascii="Times New Roman" w:hAnsi="Times New Roman" w:cs="Times New Roman"/>
          <w:color w:val="262626"/>
          <w:lang w:val="en-US"/>
        </w:rPr>
        <w:t xml:space="preserve">She had, for example, </w:t>
      </w:r>
      <w:r w:rsidR="0096176D" w:rsidRPr="00A16C0A">
        <w:rPr>
          <w:rFonts w:ascii="Times New Roman" w:hAnsi="Times New Roman" w:cs="Times New Roman"/>
          <w:color w:val="262626"/>
          <w:lang w:val="en-US"/>
        </w:rPr>
        <w:t>beg</w:t>
      </w:r>
      <w:r w:rsidR="00C86279" w:rsidRPr="00A16C0A">
        <w:rPr>
          <w:rFonts w:ascii="Times New Roman" w:hAnsi="Times New Roman" w:cs="Times New Roman"/>
          <w:color w:val="262626"/>
          <w:lang w:val="en-US"/>
        </w:rPr>
        <w:t>u</w:t>
      </w:r>
      <w:r w:rsidR="0096176D" w:rsidRPr="00A16C0A">
        <w:rPr>
          <w:rFonts w:ascii="Times New Roman" w:hAnsi="Times New Roman" w:cs="Times New Roman"/>
          <w:color w:val="262626"/>
          <w:lang w:val="en-US"/>
        </w:rPr>
        <w:t xml:space="preserve">n writing </w:t>
      </w:r>
      <w:r w:rsidR="0096176D" w:rsidRPr="00A16C0A">
        <w:rPr>
          <w:rFonts w:ascii="Times New Roman" w:hAnsi="Times New Roman" w:cs="Times New Roman"/>
          <w:i/>
          <w:color w:val="262626"/>
          <w:lang w:val="en-US"/>
        </w:rPr>
        <w:t>Sylvia’s</w:t>
      </w:r>
      <w:r w:rsidR="008406AF" w:rsidRPr="00A16C0A">
        <w:rPr>
          <w:rFonts w:ascii="Times New Roman" w:hAnsi="Times New Roman" w:cs="Times New Roman"/>
          <w:i/>
          <w:color w:val="262626"/>
          <w:lang w:val="en-US"/>
        </w:rPr>
        <w:t xml:space="preserve"> Lover</w:t>
      </w:r>
      <w:r w:rsidR="00F17F9B">
        <w:rPr>
          <w:rFonts w:ascii="Times New Roman" w:hAnsi="Times New Roman" w:cs="Times New Roman"/>
          <w:i/>
          <w:color w:val="262626"/>
          <w:lang w:val="en-US"/>
        </w:rPr>
        <w:t>s</w:t>
      </w:r>
      <w:r w:rsidR="00AD0709" w:rsidRPr="00A16C0A">
        <w:rPr>
          <w:rFonts w:ascii="Times New Roman" w:hAnsi="Times New Roman" w:cs="Times New Roman"/>
          <w:color w:val="262626"/>
          <w:lang w:val="en-US"/>
        </w:rPr>
        <w:t xml:space="preserve"> after</w:t>
      </w:r>
      <w:r w:rsidR="0045072A" w:rsidRPr="00A16C0A">
        <w:rPr>
          <w:rFonts w:ascii="Times New Roman" w:hAnsi="Times New Roman" w:cs="Times New Roman"/>
          <w:color w:val="262626"/>
          <w:lang w:val="en-US"/>
        </w:rPr>
        <w:t xml:space="preserve"> writing to George Eliot to express her</w:t>
      </w:r>
      <w:r w:rsidR="00184B8A" w:rsidRPr="00A16C0A">
        <w:rPr>
          <w:rFonts w:ascii="Times New Roman" w:hAnsi="Times New Roman" w:cs="Times New Roman"/>
          <w:color w:val="262626"/>
          <w:lang w:val="en-US"/>
        </w:rPr>
        <w:t xml:space="preserve"> </w:t>
      </w:r>
      <w:r w:rsidR="002F7EFF" w:rsidRPr="00A16C0A">
        <w:rPr>
          <w:rFonts w:ascii="Times New Roman" w:hAnsi="Times New Roman" w:cs="Times New Roman"/>
          <w:color w:val="262626"/>
          <w:lang w:val="en-US"/>
        </w:rPr>
        <w:t>admiration</w:t>
      </w:r>
      <w:r w:rsidR="00AD0709" w:rsidRPr="00A16C0A">
        <w:rPr>
          <w:rFonts w:ascii="Times New Roman" w:hAnsi="Times New Roman" w:cs="Times New Roman"/>
          <w:color w:val="262626"/>
          <w:lang w:val="en-US"/>
        </w:rPr>
        <w:t xml:space="preserve"> </w:t>
      </w:r>
      <w:r w:rsidR="0045072A" w:rsidRPr="00A16C0A">
        <w:rPr>
          <w:rFonts w:ascii="Times New Roman" w:hAnsi="Times New Roman" w:cs="Times New Roman"/>
          <w:color w:val="262626"/>
          <w:lang w:val="en-US"/>
        </w:rPr>
        <w:t>for</w:t>
      </w:r>
      <w:r w:rsidR="00AD0709" w:rsidRPr="00A16C0A">
        <w:rPr>
          <w:rFonts w:ascii="Times New Roman" w:hAnsi="Times New Roman" w:cs="Times New Roman"/>
          <w:color w:val="262626"/>
          <w:lang w:val="en-US"/>
        </w:rPr>
        <w:t xml:space="preserve"> </w:t>
      </w:r>
      <w:r w:rsidR="00AD0709" w:rsidRPr="00A16C0A">
        <w:rPr>
          <w:rFonts w:ascii="Times New Roman" w:hAnsi="Times New Roman" w:cs="Times New Roman"/>
          <w:i/>
          <w:color w:val="262626"/>
          <w:lang w:val="en-US"/>
        </w:rPr>
        <w:t>A</w:t>
      </w:r>
      <w:r w:rsidR="0096176D" w:rsidRPr="00A16C0A">
        <w:rPr>
          <w:rFonts w:ascii="Times New Roman" w:hAnsi="Times New Roman" w:cs="Times New Roman"/>
          <w:i/>
          <w:color w:val="262626"/>
          <w:lang w:val="en-US"/>
        </w:rPr>
        <w:t>dam Bede</w:t>
      </w:r>
      <w:r w:rsidR="00D931DB" w:rsidRPr="00A16C0A">
        <w:rPr>
          <w:rFonts w:ascii="Times New Roman" w:hAnsi="Times New Roman" w:cs="Times New Roman"/>
          <w:color w:val="262626"/>
          <w:lang w:val="en-US"/>
        </w:rPr>
        <w:t xml:space="preserve"> </w:t>
      </w:r>
      <w:r w:rsidRPr="00A16C0A">
        <w:rPr>
          <w:rFonts w:ascii="Times New Roman" w:hAnsi="Times New Roman" w:cs="Times New Roman"/>
          <w:color w:val="262626"/>
          <w:lang w:val="en-US"/>
        </w:rPr>
        <w:t xml:space="preserve">(1859) </w:t>
      </w:r>
      <w:r w:rsidR="00C65304">
        <w:rPr>
          <w:rFonts w:ascii="Times New Roman" w:hAnsi="Times New Roman" w:cs="Times New Roman"/>
          <w:color w:val="262626"/>
          <w:lang w:val="en-US"/>
        </w:rPr>
        <w:t xml:space="preserve">on </w:t>
      </w:r>
      <w:r w:rsidR="0045072A" w:rsidRPr="00A16C0A">
        <w:rPr>
          <w:rFonts w:ascii="Times New Roman" w:hAnsi="Times New Roman" w:cs="Times New Roman"/>
          <w:color w:val="262626"/>
          <w:lang w:val="en-US"/>
        </w:rPr>
        <w:t>3</w:t>
      </w:r>
      <w:r w:rsidR="00003B94" w:rsidRPr="00A16C0A">
        <w:rPr>
          <w:rFonts w:ascii="Times New Roman" w:hAnsi="Times New Roman" w:cs="Times New Roman"/>
          <w:color w:val="262626"/>
          <w:lang w:val="en-US"/>
        </w:rPr>
        <w:t xml:space="preserve"> June</w:t>
      </w:r>
      <w:r w:rsidR="00C061D6" w:rsidRPr="00A16C0A">
        <w:rPr>
          <w:rFonts w:ascii="Times New Roman" w:hAnsi="Times New Roman" w:cs="Times New Roman"/>
          <w:color w:val="262626"/>
          <w:lang w:val="en-US"/>
        </w:rPr>
        <w:t xml:space="preserve"> </w:t>
      </w:r>
      <w:r w:rsidR="00C65304">
        <w:rPr>
          <w:rFonts w:ascii="Times New Roman" w:hAnsi="Times New Roman" w:cs="Times New Roman"/>
          <w:color w:val="262626"/>
          <w:lang w:val="en-US"/>
        </w:rPr>
        <w:t>(</w:t>
      </w:r>
      <w:r w:rsidR="00E354D8" w:rsidRPr="00A16C0A">
        <w:rPr>
          <w:rFonts w:ascii="Times New Roman" w:hAnsi="Times New Roman" w:cs="Times New Roman"/>
          <w:i/>
          <w:color w:val="262626"/>
          <w:lang w:val="en-US"/>
        </w:rPr>
        <w:t>Letters</w:t>
      </w:r>
      <w:r w:rsidR="00E354D8" w:rsidRPr="00A16C0A">
        <w:rPr>
          <w:rFonts w:ascii="Times New Roman" w:hAnsi="Times New Roman" w:cs="Times New Roman"/>
          <w:color w:val="262626"/>
          <w:lang w:val="en-US"/>
        </w:rPr>
        <w:t xml:space="preserve"> no. 431</w:t>
      </w:r>
      <w:r w:rsidR="00C65304">
        <w:rPr>
          <w:rFonts w:ascii="Times New Roman" w:hAnsi="Times New Roman" w:cs="Times New Roman"/>
          <w:color w:val="262626"/>
          <w:lang w:val="en-US"/>
        </w:rPr>
        <w:t>) and</w:t>
      </w:r>
      <w:r w:rsidR="00003B94" w:rsidRPr="00A16C0A">
        <w:rPr>
          <w:rFonts w:ascii="Times New Roman" w:hAnsi="Times New Roman" w:cs="Times New Roman"/>
          <w:color w:val="262626"/>
          <w:lang w:val="en-US"/>
        </w:rPr>
        <w:t xml:space="preserve"> 10 November 1859</w:t>
      </w:r>
      <w:r w:rsidR="00C65304">
        <w:rPr>
          <w:rFonts w:ascii="Times New Roman" w:hAnsi="Times New Roman" w:cs="Times New Roman"/>
          <w:color w:val="262626"/>
          <w:lang w:val="en-US"/>
        </w:rPr>
        <w:t xml:space="preserve"> (</w:t>
      </w:r>
      <w:r w:rsidR="00003B94" w:rsidRPr="00C65304">
        <w:rPr>
          <w:rFonts w:ascii="Times New Roman" w:hAnsi="Times New Roman" w:cs="Times New Roman"/>
          <w:i/>
          <w:color w:val="262626"/>
          <w:lang w:val="en-US"/>
        </w:rPr>
        <w:t xml:space="preserve">Letters </w:t>
      </w:r>
      <w:r w:rsidR="00003B94" w:rsidRPr="00A16C0A">
        <w:rPr>
          <w:rFonts w:ascii="Times New Roman" w:hAnsi="Times New Roman" w:cs="Times New Roman"/>
          <w:color w:val="262626"/>
          <w:lang w:val="en-US"/>
        </w:rPr>
        <w:t xml:space="preserve">no. </w:t>
      </w:r>
      <w:r w:rsidR="00E45E76" w:rsidRPr="00A16C0A">
        <w:rPr>
          <w:rFonts w:ascii="Times New Roman" w:hAnsi="Times New Roman" w:cs="Times New Roman"/>
          <w:color w:val="262626"/>
          <w:lang w:val="en-US"/>
        </w:rPr>
        <w:t>449</w:t>
      </w:r>
      <w:r w:rsidR="00AD0709" w:rsidRPr="00A16C0A">
        <w:rPr>
          <w:rFonts w:ascii="Times New Roman" w:hAnsi="Times New Roman" w:cs="Times New Roman"/>
          <w:color w:val="262626"/>
          <w:lang w:val="en-US"/>
        </w:rPr>
        <w:t>).</w:t>
      </w:r>
      <w:r w:rsidR="00C061D6" w:rsidRPr="00A16C0A">
        <w:rPr>
          <w:rFonts w:ascii="Times New Roman" w:hAnsi="Times New Roman" w:cs="Times New Roman"/>
          <w:color w:val="262626"/>
          <w:lang w:val="en-US"/>
        </w:rPr>
        <w:t xml:space="preserve"> </w:t>
      </w:r>
      <w:r w:rsidR="00676D55">
        <w:rPr>
          <w:rFonts w:ascii="Times New Roman" w:hAnsi="Times New Roman" w:cs="Times New Roman"/>
          <w:color w:val="262626"/>
          <w:lang w:val="en-US"/>
        </w:rPr>
        <w:t>Responding to the</w:t>
      </w:r>
      <w:r w:rsidR="00E45E76" w:rsidRPr="00A16C0A">
        <w:rPr>
          <w:rFonts w:ascii="Times New Roman" w:hAnsi="Times New Roman" w:cs="Times New Roman"/>
          <w:color w:val="262626"/>
          <w:lang w:val="en-US"/>
        </w:rPr>
        <w:t xml:space="preserve"> second l</w:t>
      </w:r>
      <w:r w:rsidR="00676D55">
        <w:rPr>
          <w:rFonts w:ascii="Times New Roman" w:hAnsi="Times New Roman" w:cs="Times New Roman"/>
          <w:color w:val="262626"/>
          <w:lang w:val="en-US"/>
        </w:rPr>
        <w:t xml:space="preserve">etter, Eliot explains to Gaskell </w:t>
      </w:r>
      <w:r w:rsidR="00E45E76" w:rsidRPr="00A16C0A">
        <w:rPr>
          <w:rFonts w:ascii="Times New Roman" w:hAnsi="Times New Roman" w:cs="Times New Roman"/>
          <w:color w:val="262626"/>
          <w:lang w:val="en-US"/>
        </w:rPr>
        <w:t xml:space="preserve">how she read the early chapters of </w:t>
      </w:r>
      <w:r w:rsidR="00E45E76" w:rsidRPr="00C65304">
        <w:rPr>
          <w:rFonts w:ascii="Times New Roman" w:hAnsi="Times New Roman" w:cs="Times New Roman"/>
          <w:i/>
          <w:color w:val="262626"/>
          <w:lang w:val="en-US"/>
        </w:rPr>
        <w:t>Mary Barton</w:t>
      </w:r>
      <w:r w:rsidR="00E45E76" w:rsidRPr="00A16C0A">
        <w:rPr>
          <w:rFonts w:ascii="Times New Roman" w:hAnsi="Times New Roman" w:cs="Times New Roman"/>
          <w:color w:val="262626"/>
          <w:lang w:val="en-US"/>
        </w:rPr>
        <w:t xml:space="preserve"> while writing </w:t>
      </w:r>
      <w:r w:rsidR="00E45E76" w:rsidRPr="00C65304">
        <w:rPr>
          <w:rFonts w:ascii="Times New Roman" w:hAnsi="Times New Roman" w:cs="Times New Roman"/>
          <w:i/>
          <w:color w:val="262626"/>
          <w:lang w:val="en-US"/>
        </w:rPr>
        <w:t>Adam Bede</w:t>
      </w:r>
      <w:r w:rsidR="00E45E76" w:rsidRPr="00A16C0A">
        <w:rPr>
          <w:rFonts w:ascii="Times New Roman" w:hAnsi="Times New Roman" w:cs="Times New Roman"/>
          <w:color w:val="262626"/>
          <w:lang w:val="en-US"/>
        </w:rPr>
        <w:t xml:space="preserve"> and</w:t>
      </w:r>
      <w:r w:rsidR="00676D55">
        <w:rPr>
          <w:rFonts w:ascii="Times New Roman" w:hAnsi="Times New Roman" w:cs="Times New Roman"/>
          <w:color w:val="262626"/>
          <w:lang w:val="en-US"/>
        </w:rPr>
        <w:t xml:space="preserve"> acknowledges</w:t>
      </w:r>
      <w:r w:rsidR="00B0187B">
        <w:rPr>
          <w:rFonts w:ascii="Times New Roman" w:hAnsi="Times New Roman" w:cs="Times New Roman"/>
          <w:color w:val="262626"/>
          <w:lang w:val="en-US"/>
        </w:rPr>
        <w:t xml:space="preserve"> that she</w:t>
      </w:r>
      <w:r w:rsidR="00C22AFD" w:rsidRPr="00A16C0A">
        <w:rPr>
          <w:rFonts w:ascii="Times New Roman" w:hAnsi="Times New Roman" w:cs="Times New Roman"/>
          <w:color w:val="262626"/>
          <w:lang w:val="en-US"/>
        </w:rPr>
        <w:t xml:space="preserve"> shared</w:t>
      </w:r>
      <w:r w:rsidR="00B0187B">
        <w:rPr>
          <w:rFonts w:ascii="Times New Roman" w:hAnsi="Times New Roman" w:cs="Times New Roman"/>
          <w:color w:val="262626"/>
          <w:lang w:val="en-US"/>
        </w:rPr>
        <w:t xml:space="preserve"> Gaskell’s</w:t>
      </w:r>
      <w:r w:rsidR="00E45E76" w:rsidRPr="00A16C0A">
        <w:rPr>
          <w:rFonts w:ascii="Times New Roman" w:hAnsi="Times New Roman" w:cs="Times New Roman"/>
          <w:color w:val="262626"/>
          <w:lang w:val="en-US"/>
        </w:rPr>
        <w:t xml:space="preserve"> ‘feeling of Life and Art’</w:t>
      </w:r>
      <w:r w:rsidR="003362A0" w:rsidRPr="00A16C0A">
        <w:rPr>
          <w:rFonts w:ascii="Times New Roman" w:hAnsi="Times New Roman" w:cs="Times New Roman"/>
          <w:color w:val="262626"/>
          <w:lang w:val="en-US"/>
        </w:rPr>
        <w:t xml:space="preserve"> (11 November 1859, </w:t>
      </w:r>
      <w:r w:rsidR="003362A0" w:rsidRPr="00C65304">
        <w:rPr>
          <w:rFonts w:ascii="Times New Roman" w:hAnsi="Times New Roman" w:cs="Times New Roman"/>
          <w:i/>
          <w:color w:val="262626"/>
          <w:lang w:val="en-US"/>
        </w:rPr>
        <w:t>George Eliot Letters</w:t>
      </w:r>
      <w:r w:rsidR="003362A0" w:rsidRPr="00A16C0A">
        <w:rPr>
          <w:rFonts w:ascii="Times New Roman" w:hAnsi="Times New Roman" w:cs="Times New Roman"/>
          <w:color w:val="262626"/>
          <w:lang w:val="en-US"/>
        </w:rPr>
        <w:t xml:space="preserve"> 3, 198-</w:t>
      </w:r>
      <w:r w:rsidR="003362A0" w:rsidRPr="00A16C0A">
        <w:rPr>
          <w:rFonts w:ascii="Times New Roman" w:hAnsi="Times New Roman" w:cs="Times New Roman"/>
          <w:color w:val="262626"/>
          <w:lang w:val="en-US"/>
        </w:rPr>
        <w:lastRenderedPageBreak/>
        <w:t>9)</w:t>
      </w:r>
      <w:r w:rsidR="00E45E76" w:rsidRPr="00A16C0A">
        <w:rPr>
          <w:rFonts w:ascii="Times New Roman" w:hAnsi="Times New Roman" w:cs="Times New Roman"/>
          <w:color w:val="262626"/>
          <w:lang w:val="en-US"/>
        </w:rPr>
        <w:t>.</w:t>
      </w:r>
      <w:r w:rsidR="00C061D6" w:rsidRPr="00A16C0A">
        <w:rPr>
          <w:rFonts w:ascii="Times New Roman" w:hAnsi="Times New Roman" w:cs="Times New Roman"/>
          <w:color w:val="262626"/>
          <w:lang w:val="en-US"/>
        </w:rPr>
        <w:t xml:space="preserve"> </w:t>
      </w:r>
      <w:r w:rsidR="003362A0" w:rsidRPr="00A16C0A">
        <w:rPr>
          <w:rFonts w:ascii="Times New Roman" w:hAnsi="Times New Roman" w:cs="Times New Roman"/>
          <w:color w:val="262626"/>
          <w:lang w:val="en-US"/>
        </w:rPr>
        <w:t xml:space="preserve">In </w:t>
      </w:r>
      <w:r w:rsidR="003362A0" w:rsidRPr="00C65304">
        <w:rPr>
          <w:rFonts w:ascii="Times New Roman" w:hAnsi="Times New Roman" w:cs="Times New Roman"/>
          <w:i/>
          <w:color w:val="262626"/>
          <w:lang w:val="en-US"/>
        </w:rPr>
        <w:t>Adam Bede</w:t>
      </w:r>
      <w:r w:rsidR="003362A0" w:rsidRPr="00A16C0A">
        <w:rPr>
          <w:rFonts w:ascii="Times New Roman" w:hAnsi="Times New Roman" w:cs="Times New Roman"/>
          <w:color w:val="262626"/>
          <w:lang w:val="en-US"/>
        </w:rPr>
        <w:t xml:space="preserve"> and </w:t>
      </w:r>
      <w:r w:rsidR="003362A0" w:rsidRPr="00C65304">
        <w:rPr>
          <w:rFonts w:ascii="Times New Roman" w:hAnsi="Times New Roman" w:cs="Times New Roman"/>
          <w:i/>
          <w:color w:val="262626"/>
          <w:lang w:val="en-US"/>
        </w:rPr>
        <w:t>Sylvia’s Lovers</w:t>
      </w:r>
      <w:r w:rsidR="003362A0" w:rsidRPr="00A16C0A">
        <w:rPr>
          <w:rFonts w:ascii="Times New Roman" w:hAnsi="Times New Roman" w:cs="Times New Roman"/>
          <w:color w:val="262626"/>
          <w:lang w:val="en-US"/>
        </w:rPr>
        <w:t xml:space="preserve">, </w:t>
      </w:r>
      <w:r w:rsidR="00C22AFD" w:rsidRPr="00A16C0A">
        <w:rPr>
          <w:rFonts w:ascii="Times New Roman" w:hAnsi="Times New Roman" w:cs="Times New Roman"/>
          <w:color w:val="262626"/>
          <w:lang w:val="en-US"/>
        </w:rPr>
        <w:t>a shared approach to writing historical fiction is evidenced through the</w:t>
      </w:r>
      <w:r w:rsidR="00C86279" w:rsidRPr="00A16C0A">
        <w:rPr>
          <w:rFonts w:ascii="Times New Roman" w:hAnsi="Times New Roman" w:cs="Times New Roman"/>
          <w:color w:val="262626"/>
          <w:lang w:val="en-US"/>
        </w:rPr>
        <w:t xml:space="preserve"> </w:t>
      </w:r>
      <w:r w:rsidR="002F7EFF" w:rsidRPr="00A16C0A">
        <w:rPr>
          <w:rFonts w:ascii="Times New Roman" w:hAnsi="Times New Roman" w:cs="Times New Roman"/>
          <w:color w:val="262626"/>
          <w:lang w:val="en-US"/>
        </w:rPr>
        <w:t>s</w:t>
      </w:r>
      <w:r w:rsidR="00F87EA4" w:rsidRPr="00A16C0A">
        <w:rPr>
          <w:rFonts w:ascii="Times New Roman" w:hAnsi="Times New Roman" w:cs="Times New Roman"/>
          <w:color w:val="262626"/>
          <w:lang w:val="en-US"/>
        </w:rPr>
        <w:t>imilar</w:t>
      </w:r>
      <w:r w:rsidR="001962CA" w:rsidRPr="00A16C0A">
        <w:rPr>
          <w:rFonts w:ascii="Times New Roman" w:hAnsi="Times New Roman" w:cs="Times New Roman"/>
          <w:color w:val="262626"/>
          <w:lang w:val="en-US"/>
        </w:rPr>
        <w:t>it</w:t>
      </w:r>
      <w:r w:rsidR="00C22AFD" w:rsidRPr="00A16C0A">
        <w:rPr>
          <w:rFonts w:ascii="Times New Roman" w:hAnsi="Times New Roman" w:cs="Times New Roman"/>
          <w:color w:val="262626"/>
          <w:lang w:val="en-US"/>
        </w:rPr>
        <w:t>ies</w:t>
      </w:r>
      <w:r w:rsidR="001962CA" w:rsidRPr="00A16C0A">
        <w:rPr>
          <w:rFonts w:ascii="Times New Roman" w:hAnsi="Times New Roman" w:cs="Times New Roman"/>
          <w:color w:val="262626"/>
          <w:lang w:val="en-US"/>
        </w:rPr>
        <w:t xml:space="preserve"> </w:t>
      </w:r>
      <w:r w:rsidR="00AB4134" w:rsidRPr="00A16C0A">
        <w:rPr>
          <w:rFonts w:ascii="Times New Roman" w:hAnsi="Times New Roman" w:cs="Times New Roman"/>
          <w:color w:val="262626"/>
          <w:lang w:val="en-US"/>
        </w:rPr>
        <w:t>in</w:t>
      </w:r>
      <w:r w:rsidR="00C22AFD" w:rsidRPr="00A16C0A">
        <w:rPr>
          <w:rFonts w:ascii="Times New Roman" w:hAnsi="Times New Roman" w:cs="Times New Roman"/>
          <w:color w:val="262626"/>
          <w:lang w:val="en-US"/>
        </w:rPr>
        <w:t xml:space="preserve"> the</w:t>
      </w:r>
      <w:r w:rsidR="00AB4134" w:rsidRPr="00A16C0A">
        <w:rPr>
          <w:rFonts w:ascii="Times New Roman" w:hAnsi="Times New Roman" w:cs="Times New Roman"/>
          <w:color w:val="262626"/>
          <w:lang w:val="en-US"/>
        </w:rPr>
        <w:t xml:space="preserve"> </w:t>
      </w:r>
      <w:r w:rsidR="002F7EFF" w:rsidRPr="00A16C0A">
        <w:rPr>
          <w:rFonts w:ascii="Times New Roman" w:hAnsi="Times New Roman" w:cs="Times New Roman"/>
          <w:color w:val="262626"/>
          <w:lang w:val="en-US"/>
        </w:rPr>
        <w:t>narrative voice</w:t>
      </w:r>
      <w:r w:rsidR="00C22AFD" w:rsidRPr="00A16C0A">
        <w:rPr>
          <w:rFonts w:ascii="Times New Roman" w:hAnsi="Times New Roman" w:cs="Times New Roman"/>
          <w:color w:val="262626"/>
          <w:lang w:val="en-US"/>
        </w:rPr>
        <w:t>; both novels consists of the</w:t>
      </w:r>
      <w:r w:rsidR="00F87EA4" w:rsidRPr="00A16C0A">
        <w:rPr>
          <w:rFonts w:ascii="Times New Roman" w:hAnsi="Times New Roman" w:cs="Times New Roman"/>
          <w:color w:val="262626"/>
          <w:lang w:val="en-US"/>
        </w:rPr>
        <w:t xml:space="preserve"> </w:t>
      </w:r>
      <w:r w:rsidR="00DA5C79" w:rsidRPr="00A16C0A">
        <w:rPr>
          <w:rFonts w:ascii="Times New Roman" w:hAnsi="Times New Roman" w:cs="Times New Roman"/>
          <w:color w:val="262626"/>
          <w:lang w:val="en-US"/>
        </w:rPr>
        <w:t>reflection</w:t>
      </w:r>
      <w:r w:rsidR="0096176D" w:rsidRPr="00A16C0A">
        <w:rPr>
          <w:rFonts w:ascii="Times New Roman" w:hAnsi="Times New Roman" w:cs="Times New Roman"/>
          <w:color w:val="262626"/>
          <w:lang w:val="en-US"/>
        </w:rPr>
        <w:t>s of an older narrator who, after the pattern of</w:t>
      </w:r>
      <w:r w:rsidR="00DA5C79" w:rsidRPr="00A16C0A">
        <w:rPr>
          <w:rFonts w:ascii="Times New Roman" w:hAnsi="Times New Roman" w:cs="Times New Roman"/>
          <w:color w:val="262626"/>
          <w:lang w:val="en-US"/>
        </w:rPr>
        <w:t xml:space="preserve"> Walter</w:t>
      </w:r>
      <w:r w:rsidR="00F87EA4" w:rsidRPr="00A16C0A">
        <w:rPr>
          <w:rFonts w:ascii="Times New Roman" w:hAnsi="Times New Roman" w:cs="Times New Roman"/>
          <w:color w:val="262626"/>
          <w:lang w:val="en-US"/>
        </w:rPr>
        <w:t xml:space="preserve"> Scott’s </w:t>
      </w:r>
      <w:r w:rsidR="00F87EA4" w:rsidRPr="00A16C0A">
        <w:rPr>
          <w:rFonts w:ascii="Times New Roman" w:hAnsi="Times New Roman" w:cs="Times New Roman"/>
          <w:i/>
          <w:color w:val="262626"/>
          <w:lang w:val="en-US"/>
        </w:rPr>
        <w:t>Waverley</w:t>
      </w:r>
      <w:r w:rsidR="00AC6BD9" w:rsidRPr="00A16C0A">
        <w:rPr>
          <w:rFonts w:ascii="Times New Roman" w:hAnsi="Times New Roman" w:cs="Times New Roman"/>
          <w:i/>
          <w:color w:val="262626"/>
          <w:lang w:val="en-US"/>
        </w:rPr>
        <w:t xml:space="preserve"> </w:t>
      </w:r>
      <w:r w:rsidR="00AC6BD9" w:rsidRPr="00A16C0A">
        <w:rPr>
          <w:rFonts w:ascii="Times New Roman" w:hAnsi="Times New Roman" w:cs="Times New Roman"/>
          <w:color w:val="262626"/>
          <w:lang w:val="en-US"/>
        </w:rPr>
        <w:t>(1814)</w:t>
      </w:r>
      <w:r w:rsidR="00F87EA4" w:rsidRPr="00A16C0A">
        <w:rPr>
          <w:rFonts w:ascii="Times New Roman" w:hAnsi="Times New Roman" w:cs="Times New Roman"/>
          <w:color w:val="262626"/>
          <w:lang w:val="en-US"/>
        </w:rPr>
        <w:t xml:space="preserve">, reflects on events </w:t>
      </w:r>
      <w:r w:rsidR="00AD0709" w:rsidRPr="00A16C0A">
        <w:rPr>
          <w:rFonts w:ascii="Times New Roman" w:hAnsi="Times New Roman" w:cs="Times New Roman"/>
          <w:color w:val="262626"/>
          <w:lang w:val="en-US"/>
        </w:rPr>
        <w:t>‘Sixty Years Since’</w:t>
      </w:r>
      <w:r w:rsidR="00A928B9" w:rsidRPr="00A16C0A">
        <w:rPr>
          <w:rFonts w:ascii="Times New Roman" w:hAnsi="Times New Roman" w:cs="Times New Roman"/>
          <w:color w:val="262626"/>
          <w:lang w:val="en-US"/>
        </w:rPr>
        <w:t xml:space="preserve"> (</w:t>
      </w:r>
      <w:r w:rsidR="00D31240" w:rsidRPr="00A16C0A">
        <w:rPr>
          <w:rFonts w:ascii="Times New Roman" w:hAnsi="Times New Roman" w:cs="Times New Roman"/>
          <w:color w:val="262626"/>
          <w:lang w:val="en-US"/>
        </w:rPr>
        <w:t xml:space="preserve">Shaw </w:t>
      </w:r>
      <w:r w:rsidR="00A928B9" w:rsidRPr="00A16C0A">
        <w:rPr>
          <w:rFonts w:ascii="Times New Roman" w:hAnsi="Times New Roman" w:cs="Times New Roman"/>
          <w:color w:val="262626"/>
          <w:lang w:val="en-US"/>
        </w:rPr>
        <w:t>77).</w:t>
      </w:r>
      <w:r w:rsidR="00F87EA4" w:rsidRPr="00A16C0A">
        <w:rPr>
          <w:rFonts w:ascii="Times New Roman" w:hAnsi="Times New Roman" w:cs="Times New Roman"/>
          <w:color w:val="262626"/>
          <w:lang w:val="en-US"/>
        </w:rPr>
        <w:t xml:space="preserve"> </w:t>
      </w:r>
      <w:r w:rsidR="00056E96" w:rsidRPr="00A16C0A">
        <w:rPr>
          <w:rFonts w:ascii="Times New Roman" w:hAnsi="Times New Roman" w:cs="Times New Roman"/>
          <w:color w:val="262626"/>
          <w:lang w:val="en-US"/>
        </w:rPr>
        <w:t xml:space="preserve">In common with </w:t>
      </w:r>
      <w:r w:rsidR="00056E96" w:rsidRPr="00A16C0A">
        <w:rPr>
          <w:rFonts w:ascii="Times New Roman" w:hAnsi="Times New Roman" w:cs="Times New Roman"/>
          <w:i/>
          <w:color w:val="262626"/>
          <w:lang w:val="en-US"/>
        </w:rPr>
        <w:t>Adam Bede</w:t>
      </w:r>
      <w:r w:rsidR="00056E96" w:rsidRPr="00A16C0A">
        <w:rPr>
          <w:rFonts w:ascii="Times New Roman" w:hAnsi="Times New Roman" w:cs="Times New Roman"/>
          <w:color w:val="262626"/>
          <w:lang w:val="en-US"/>
        </w:rPr>
        <w:t xml:space="preserve">, </w:t>
      </w:r>
      <w:r w:rsidR="00C86279" w:rsidRPr="00A16C0A">
        <w:rPr>
          <w:rFonts w:ascii="Times New Roman" w:hAnsi="Times New Roman" w:cs="Times New Roman"/>
          <w:color w:val="262626"/>
          <w:lang w:val="en-US"/>
        </w:rPr>
        <w:t xml:space="preserve">too, </w:t>
      </w:r>
      <w:r w:rsidR="00AC6BD9" w:rsidRPr="00A16C0A">
        <w:rPr>
          <w:rFonts w:ascii="Times New Roman" w:hAnsi="Times New Roman" w:cs="Times New Roman"/>
          <w:i/>
          <w:color w:val="262626"/>
          <w:lang w:val="en-US"/>
        </w:rPr>
        <w:t>Sylvia’s Lovers</w:t>
      </w:r>
      <w:r w:rsidR="00D931DB" w:rsidRPr="00A16C0A">
        <w:rPr>
          <w:rFonts w:ascii="Times New Roman" w:hAnsi="Times New Roman" w:cs="Times New Roman"/>
          <w:color w:val="262626"/>
          <w:lang w:val="en-US"/>
        </w:rPr>
        <w:t xml:space="preserve"> </w:t>
      </w:r>
      <w:r w:rsidR="003F637E" w:rsidRPr="00A16C0A">
        <w:rPr>
          <w:rFonts w:ascii="Times New Roman" w:hAnsi="Times New Roman" w:cs="Times New Roman"/>
          <w:color w:val="262626"/>
          <w:lang w:val="en-US"/>
        </w:rPr>
        <w:t>emphasizes the significance of confession, especially the disclosure of wrongdoing to another, over</w:t>
      </w:r>
      <w:r w:rsidR="008406AF" w:rsidRPr="00A16C0A">
        <w:rPr>
          <w:rFonts w:ascii="Times New Roman" w:hAnsi="Times New Roman" w:cs="Times New Roman"/>
          <w:color w:val="262626"/>
          <w:lang w:val="en-US"/>
        </w:rPr>
        <w:t xml:space="preserve"> and above</w:t>
      </w:r>
      <w:r w:rsidR="003F637E" w:rsidRPr="00A16C0A">
        <w:rPr>
          <w:rFonts w:ascii="Times New Roman" w:hAnsi="Times New Roman" w:cs="Times New Roman"/>
          <w:color w:val="262626"/>
          <w:lang w:val="en-US"/>
        </w:rPr>
        <w:t xml:space="preserve"> the giving and receiving of forgiveness. </w:t>
      </w:r>
    </w:p>
    <w:p w14:paraId="4DE6A1F5" w14:textId="03DCFFFB" w:rsidR="00C37753" w:rsidRPr="00A16C0A" w:rsidRDefault="003F637E" w:rsidP="00C86279">
      <w:pPr>
        <w:spacing w:line="480" w:lineRule="auto"/>
        <w:ind w:firstLine="720"/>
        <w:rPr>
          <w:rFonts w:ascii="Times New Roman" w:hAnsi="Times New Roman" w:cs="Times New Roman"/>
          <w:color w:val="262626"/>
          <w:lang w:val="en-US"/>
        </w:rPr>
      </w:pPr>
      <w:r w:rsidRPr="00A16C0A">
        <w:rPr>
          <w:rFonts w:ascii="Times New Roman" w:hAnsi="Times New Roman" w:cs="Times New Roman"/>
          <w:color w:val="262626"/>
          <w:lang w:val="en-US"/>
        </w:rPr>
        <w:t xml:space="preserve">In </w:t>
      </w:r>
      <w:r w:rsidRPr="00A16C0A">
        <w:rPr>
          <w:rFonts w:ascii="Times New Roman" w:hAnsi="Times New Roman" w:cs="Times New Roman"/>
          <w:i/>
          <w:color w:val="262626"/>
          <w:lang w:val="en-US"/>
        </w:rPr>
        <w:t>Forgiveness and the Victorian Novel</w:t>
      </w:r>
      <w:r w:rsidRPr="00A16C0A">
        <w:rPr>
          <w:rFonts w:ascii="Times New Roman" w:hAnsi="Times New Roman" w:cs="Times New Roman"/>
          <w:color w:val="262626"/>
          <w:lang w:val="en-US"/>
        </w:rPr>
        <w:t xml:space="preserve"> (2015), Richard Hughes Gibson suggests </w:t>
      </w:r>
      <w:r w:rsidR="00C86279" w:rsidRPr="00A16C0A">
        <w:rPr>
          <w:rFonts w:ascii="Times New Roman" w:hAnsi="Times New Roman" w:cs="Times New Roman"/>
          <w:color w:val="262626"/>
          <w:lang w:val="en-US"/>
        </w:rPr>
        <w:t xml:space="preserve">ways in which </w:t>
      </w:r>
      <w:r w:rsidRPr="00A16C0A">
        <w:rPr>
          <w:rFonts w:ascii="Times New Roman" w:hAnsi="Times New Roman" w:cs="Times New Roman"/>
          <w:color w:val="262626"/>
          <w:lang w:val="en-US"/>
        </w:rPr>
        <w:t>the practice</w:t>
      </w:r>
      <w:r w:rsidR="00AC6BD9" w:rsidRPr="00A16C0A">
        <w:rPr>
          <w:rFonts w:ascii="Times New Roman" w:hAnsi="Times New Roman" w:cs="Times New Roman"/>
          <w:color w:val="262626"/>
          <w:lang w:val="en-US"/>
        </w:rPr>
        <w:t>s of forgiveness Eliot</w:t>
      </w:r>
      <w:r w:rsidRPr="00A16C0A">
        <w:rPr>
          <w:rFonts w:ascii="Times New Roman" w:hAnsi="Times New Roman" w:cs="Times New Roman"/>
          <w:color w:val="262626"/>
          <w:lang w:val="en-US"/>
        </w:rPr>
        <w:t xml:space="preserve"> represent</w:t>
      </w:r>
      <w:r w:rsidR="00AC6BD9" w:rsidRPr="00A16C0A">
        <w:rPr>
          <w:rFonts w:ascii="Times New Roman" w:hAnsi="Times New Roman" w:cs="Times New Roman"/>
          <w:color w:val="262626"/>
          <w:lang w:val="en-US"/>
        </w:rPr>
        <w:t>s</w:t>
      </w:r>
      <w:r w:rsidRPr="00A16C0A">
        <w:rPr>
          <w:rFonts w:ascii="Times New Roman" w:hAnsi="Times New Roman" w:cs="Times New Roman"/>
          <w:color w:val="262626"/>
          <w:lang w:val="en-US"/>
        </w:rPr>
        <w:t xml:space="preserve"> contribute to</w:t>
      </w:r>
      <w:r w:rsidR="00C173F7" w:rsidRPr="00A16C0A">
        <w:rPr>
          <w:rFonts w:ascii="Times New Roman" w:hAnsi="Times New Roman" w:cs="Times New Roman"/>
        </w:rPr>
        <w:t xml:space="preserve"> debates surrounding ‘psychological and comm</w:t>
      </w:r>
      <w:r w:rsidR="00EE2AFC" w:rsidRPr="00A16C0A">
        <w:rPr>
          <w:rFonts w:ascii="Times New Roman" w:hAnsi="Times New Roman" w:cs="Times New Roman"/>
        </w:rPr>
        <w:t xml:space="preserve">unal healing’ (103). </w:t>
      </w:r>
      <w:r w:rsidR="00AC6BD9" w:rsidRPr="00A16C0A">
        <w:rPr>
          <w:rFonts w:ascii="Times New Roman" w:hAnsi="Times New Roman" w:cs="Times New Roman"/>
        </w:rPr>
        <w:t>To illustrate this, he considers her</w:t>
      </w:r>
      <w:r w:rsidR="009D6AC5" w:rsidRPr="00A16C0A">
        <w:rPr>
          <w:rFonts w:ascii="Times New Roman" w:hAnsi="Times New Roman" w:cs="Times New Roman"/>
        </w:rPr>
        <w:t xml:space="preserve"> rationale for</w:t>
      </w:r>
      <w:r w:rsidR="00C173F7" w:rsidRPr="00A16C0A">
        <w:rPr>
          <w:rFonts w:ascii="Times New Roman" w:hAnsi="Times New Roman" w:cs="Times New Roman"/>
        </w:rPr>
        <w:t xml:space="preserve"> replacing, in the prison cell exchange between Hetty </w:t>
      </w:r>
      <w:r w:rsidR="00D824A5" w:rsidRPr="00A16C0A">
        <w:rPr>
          <w:rFonts w:ascii="Times New Roman" w:hAnsi="Times New Roman" w:cs="Times New Roman"/>
        </w:rPr>
        <w:t xml:space="preserve">Sorrel </w:t>
      </w:r>
      <w:r w:rsidR="00C173F7" w:rsidRPr="00A16C0A">
        <w:rPr>
          <w:rFonts w:ascii="Times New Roman" w:hAnsi="Times New Roman" w:cs="Times New Roman"/>
        </w:rPr>
        <w:t>and Dinah</w:t>
      </w:r>
      <w:r w:rsidR="00400CC5" w:rsidRPr="00A16C0A">
        <w:rPr>
          <w:rFonts w:ascii="Times New Roman" w:hAnsi="Times New Roman" w:cs="Times New Roman"/>
        </w:rPr>
        <w:t xml:space="preserve"> </w:t>
      </w:r>
      <w:r w:rsidR="00D824A5" w:rsidRPr="00A16C0A">
        <w:rPr>
          <w:rFonts w:ascii="Times New Roman" w:hAnsi="Times New Roman" w:cs="Times New Roman"/>
        </w:rPr>
        <w:t xml:space="preserve">Morris </w:t>
      </w:r>
      <w:r w:rsidR="00400CC5" w:rsidRPr="00A16C0A">
        <w:rPr>
          <w:rFonts w:ascii="Times New Roman" w:hAnsi="Times New Roman" w:cs="Times New Roman"/>
        </w:rPr>
        <w:t xml:space="preserve">in </w:t>
      </w:r>
      <w:r w:rsidR="00400CC5" w:rsidRPr="00A16C0A">
        <w:rPr>
          <w:rFonts w:ascii="Times New Roman" w:hAnsi="Times New Roman" w:cs="Times New Roman"/>
          <w:i/>
        </w:rPr>
        <w:t>Adam Bede</w:t>
      </w:r>
      <w:r w:rsidR="00C173F7" w:rsidRPr="00A16C0A">
        <w:rPr>
          <w:rFonts w:ascii="Times New Roman" w:hAnsi="Times New Roman" w:cs="Times New Roman"/>
        </w:rPr>
        <w:t>,</w:t>
      </w:r>
      <w:r w:rsidR="00C173F7" w:rsidRPr="00A16C0A">
        <w:rPr>
          <w:rFonts w:ascii="Times New Roman" w:hAnsi="Times New Roman" w:cs="Times New Roman"/>
          <w:color w:val="262626"/>
          <w:lang w:val="en-US"/>
        </w:rPr>
        <w:t xml:space="preserve"> </w:t>
      </w:r>
      <w:r w:rsidR="00973506" w:rsidRPr="00A16C0A">
        <w:rPr>
          <w:rFonts w:ascii="Times New Roman" w:hAnsi="Times New Roman" w:cs="Times New Roman"/>
          <w:color w:val="262626"/>
          <w:lang w:val="en-US"/>
        </w:rPr>
        <w:t>the</w:t>
      </w:r>
      <w:r w:rsidR="00C173F7" w:rsidRPr="00A16C0A">
        <w:rPr>
          <w:rFonts w:ascii="Times New Roman" w:hAnsi="Times New Roman" w:cs="Times New Roman"/>
          <w:color w:val="262626"/>
          <w:lang w:val="en-US"/>
        </w:rPr>
        <w:t xml:space="preserve"> </w:t>
      </w:r>
      <w:r w:rsidR="000A1514" w:rsidRPr="00A16C0A">
        <w:rPr>
          <w:rFonts w:ascii="Times New Roman" w:hAnsi="Times New Roman" w:cs="Times New Roman"/>
          <w:color w:val="262626"/>
          <w:lang w:val="en-US"/>
        </w:rPr>
        <w:t xml:space="preserve">more traditional </w:t>
      </w:r>
      <w:r w:rsidR="00C173F7" w:rsidRPr="00A16C0A">
        <w:rPr>
          <w:rFonts w:ascii="Times New Roman" w:hAnsi="Times New Roman" w:cs="Times New Roman"/>
          <w:color w:val="262626"/>
          <w:lang w:val="en-US"/>
        </w:rPr>
        <w:t>convers</w:t>
      </w:r>
      <w:r w:rsidR="00561F86" w:rsidRPr="00A16C0A">
        <w:rPr>
          <w:rFonts w:ascii="Times New Roman" w:hAnsi="Times New Roman" w:cs="Times New Roman"/>
          <w:color w:val="262626"/>
          <w:lang w:val="en-US"/>
        </w:rPr>
        <w:t>ion scene</w:t>
      </w:r>
      <w:r w:rsidR="00973506" w:rsidRPr="00A16C0A">
        <w:rPr>
          <w:rFonts w:ascii="Times New Roman" w:hAnsi="Times New Roman" w:cs="Times New Roman"/>
          <w:color w:val="262626"/>
          <w:lang w:val="en-US"/>
        </w:rPr>
        <w:t xml:space="preserve"> used by earlier novelists</w:t>
      </w:r>
      <w:r w:rsidR="00561F86" w:rsidRPr="00A16C0A">
        <w:rPr>
          <w:rFonts w:ascii="Times New Roman" w:hAnsi="Times New Roman" w:cs="Times New Roman"/>
          <w:color w:val="262626"/>
          <w:lang w:val="en-US"/>
        </w:rPr>
        <w:t xml:space="preserve"> with a confession</w:t>
      </w:r>
      <w:r w:rsidR="008406AF" w:rsidRPr="00A16C0A">
        <w:rPr>
          <w:rFonts w:ascii="Times New Roman" w:hAnsi="Times New Roman" w:cs="Times New Roman"/>
          <w:color w:val="262626"/>
          <w:lang w:val="en-US"/>
        </w:rPr>
        <w:t xml:space="preserve"> scene</w:t>
      </w:r>
      <w:r w:rsidR="00561F86" w:rsidRPr="00A16C0A">
        <w:rPr>
          <w:rFonts w:ascii="Times New Roman" w:hAnsi="Times New Roman" w:cs="Times New Roman"/>
          <w:color w:val="262626"/>
          <w:lang w:val="en-US"/>
        </w:rPr>
        <w:t xml:space="preserve"> and argues that</w:t>
      </w:r>
      <w:r w:rsidRPr="00A16C0A">
        <w:rPr>
          <w:rFonts w:ascii="Times New Roman" w:hAnsi="Times New Roman" w:cs="Times New Roman"/>
          <w:color w:val="262626"/>
          <w:lang w:val="en-US"/>
        </w:rPr>
        <w:t xml:space="preserve"> </w:t>
      </w:r>
      <w:r w:rsidR="000A1514" w:rsidRPr="00A16C0A">
        <w:rPr>
          <w:rFonts w:ascii="Times New Roman" w:hAnsi="Times New Roman" w:cs="Times New Roman"/>
          <w:color w:val="262626"/>
          <w:lang w:val="en-US"/>
        </w:rPr>
        <w:t xml:space="preserve">Eliot </w:t>
      </w:r>
      <w:r w:rsidR="00561F86" w:rsidRPr="00A16C0A">
        <w:rPr>
          <w:rFonts w:ascii="Times New Roman" w:hAnsi="Times New Roman" w:cs="Times New Roman"/>
          <w:color w:val="262626"/>
          <w:lang w:val="en-US"/>
        </w:rPr>
        <w:t xml:space="preserve">uses it </w:t>
      </w:r>
      <w:r w:rsidRPr="00A16C0A">
        <w:rPr>
          <w:rFonts w:ascii="Times New Roman" w:hAnsi="Times New Roman" w:cs="Times New Roman"/>
          <w:color w:val="262626"/>
          <w:lang w:val="en-US"/>
        </w:rPr>
        <w:t>to mak</w:t>
      </w:r>
      <w:r w:rsidR="00EE2AFC" w:rsidRPr="00A16C0A">
        <w:rPr>
          <w:rFonts w:ascii="Times New Roman" w:hAnsi="Times New Roman" w:cs="Times New Roman"/>
          <w:color w:val="262626"/>
          <w:lang w:val="en-US"/>
        </w:rPr>
        <w:t xml:space="preserve">e a case for </w:t>
      </w:r>
      <w:r w:rsidR="00903C83" w:rsidRPr="00A16C0A">
        <w:rPr>
          <w:rFonts w:ascii="Times New Roman" w:hAnsi="Times New Roman" w:cs="Times New Roman"/>
          <w:color w:val="262626"/>
          <w:lang w:val="en-US"/>
        </w:rPr>
        <w:t xml:space="preserve">public confession in the sense </w:t>
      </w:r>
      <w:r w:rsidR="000A1514" w:rsidRPr="00A16C0A">
        <w:rPr>
          <w:rFonts w:ascii="Times New Roman" w:hAnsi="Times New Roman" w:cs="Times New Roman"/>
          <w:color w:val="262626"/>
          <w:lang w:val="en-US"/>
        </w:rPr>
        <w:t xml:space="preserve">of confession </w:t>
      </w:r>
      <w:r w:rsidR="00903C83" w:rsidRPr="00A16C0A">
        <w:rPr>
          <w:rFonts w:ascii="Times New Roman" w:hAnsi="Times New Roman" w:cs="Times New Roman"/>
          <w:color w:val="262626"/>
          <w:lang w:val="en-US"/>
        </w:rPr>
        <w:t xml:space="preserve">that </w:t>
      </w:r>
      <w:r w:rsidR="00400CC5" w:rsidRPr="00A16C0A">
        <w:rPr>
          <w:rFonts w:ascii="Times New Roman" w:hAnsi="Times New Roman" w:cs="Times New Roman"/>
          <w:color w:val="262626"/>
          <w:lang w:val="en-US"/>
        </w:rPr>
        <w:t>is performed and</w:t>
      </w:r>
      <w:r w:rsidRPr="00A16C0A">
        <w:rPr>
          <w:rFonts w:ascii="Times New Roman" w:hAnsi="Times New Roman" w:cs="Times New Roman"/>
          <w:color w:val="262626"/>
          <w:lang w:val="en-US"/>
        </w:rPr>
        <w:t xml:space="preserve"> not something that takes place inside the mind. </w:t>
      </w:r>
      <w:r w:rsidR="00EE2AFC" w:rsidRPr="00A16C0A">
        <w:rPr>
          <w:rFonts w:ascii="Times New Roman" w:hAnsi="Times New Roman" w:cs="Times New Roman"/>
          <w:color w:val="262626"/>
          <w:lang w:val="en-US"/>
        </w:rPr>
        <w:t>To</w:t>
      </w:r>
      <w:r w:rsidR="00AC6BD9" w:rsidRPr="00A16C0A">
        <w:rPr>
          <w:rFonts w:ascii="Times New Roman" w:hAnsi="Times New Roman" w:cs="Times New Roman"/>
          <w:color w:val="262626"/>
          <w:lang w:val="en-US"/>
        </w:rPr>
        <w:t xml:space="preserve"> underline the significance of performed</w:t>
      </w:r>
      <w:r w:rsidR="00EE2AFC" w:rsidRPr="00A16C0A">
        <w:rPr>
          <w:rFonts w:ascii="Times New Roman" w:hAnsi="Times New Roman" w:cs="Times New Roman"/>
          <w:color w:val="262626"/>
          <w:lang w:val="en-US"/>
        </w:rPr>
        <w:t xml:space="preserve"> confession, he suggests </w:t>
      </w:r>
      <w:r w:rsidR="00487EF7" w:rsidRPr="00A16C0A">
        <w:rPr>
          <w:rFonts w:ascii="Times New Roman" w:hAnsi="Times New Roman" w:cs="Times New Roman"/>
          <w:color w:val="262626"/>
          <w:lang w:val="en-US"/>
        </w:rPr>
        <w:t xml:space="preserve">that </w:t>
      </w:r>
      <w:r w:rsidR="00EE2AFC" w:rsidRPr="00A16C0A">
        <w:rPr>
          <w:rFonts w:ascii="Times New Roman" w:hAnsi="Times New Roman" w:cs="Times New Roman"/>
          <w:color w:val="262626"/>
          <w:lang w:val="en-US"/>
        </w:rPr>
        <w:t xml:space="preserve">it </w:t>
      </w:r>
      <w:r w:rsidR="00C173F7" w:rsidRPr="00A16C0A">
        <w:rPr>
          <w:rFonts w:ascii="Times New Roman" w:hAnsi="Times New Roman" w:cs="Times New Roman"/>
          <w:color w:val="262626"/>
          <w:lang w:val="en-US"/>
        </w:rPr>
        <w:t xml:space="preserve">reinforces the truth of </w:t>
      </w:r>
      <w:proofErr w:type="spellStart"/>
      <w:r w:rsidR="00C173F7" w:rsidRPr="00A16C0A">
        <w:rPr>
          <w:rFonts w:ascii="Times New Roman" w:hAnsi="Times New Roman" w:cs="Times New Roman"/>
          <w:color w:val="262626"/>
          <w:lang w:val="en-US"/>
        </w:rPr>
        <w:t>Mr</w:t>
      </w:r>
      <w:proofErr w:type="spellEnd"/>
      <w:r w:rsidR="00C173F7" w:rsidRPr="00A16C0A">
        <w:rPr>
          <w:rFonts w:ascii="Times New Roman" w:hAnsi="Times New Roman" w:cs="Times New Roman"/>
          <w:color w:val="262626"/>
          <w:lang w:val="en-US"/>
        </w:rPr>
        <w:t xml:space="preserve"> </w:t>
      </w:r>
      <w:proofErr w:type="spellStart"/>
      <w:r w:rsidR="00C173F7" w:rsidRPr="00A16C0A">
        <w:rPr>
          <w:rFonts w:ascii="Times New Roman" w:hAnsi="Times New Roman" w:cs="Times New Roman"/>
          <w:color w:val="262626"/>
          <w:lang w:val="en-US"/>
        </w:rPr>
        <w:t>Irwine’s</w:t>
      </w:r>
      <w:proofErr w:type="spellEnd"/>
      <w:r w:rsidRPr="00A16C0A">
        <w:rPr>
          <w:rFonts w:ascii="Times New Roman" w:hAnsi="Times New Roman" w:cs="Times New Roman"/>
          <w:color w:val="262626"/>
          <w:lang w:val="en-US"/>
        </w:rPr>
        <w:t xml:space="preserve"> earlier insistence </w:t>
      </w:r>
      <w:r w:rsidR="0058018C" w:rsidRPr="00A16C0A">
        <w:rPr>
          <w:rFonts w:ascii="Times New Roman" w:hAnsi="Times New Roman" w:cs="Times New Roman"/>
          <w:color w:val="262626"/>
          <w:lang w:val="en-US"/>
        </w:rPr>
        <w:t xml:space="preserve">to Adam Bede </w:t>
      </w:r>
      <w:r w:rsidR="00C173F7" w:rsidRPr="00A16C0A">
        <w:rPr>
          <w:rFonts w:ascii="Times New Roman" w:hAnsi="Times New Roman" w:cs="Times New Roman"/>
          <w:color w:val="262626"/>
          <w:lang w:val="en-US"/>
        </w:rPr>
        <w:t>that human lives are ‘as thoroughly blended with</w:t>
      </w:r>
      <w:r w:rsidR="00F4553A" w:rsidRPr="00A16C0A">
        <w:rPr>
          <w:rFonts w:ascii="Times New Roman" w:hAnsi="Times New Roman" w:cs="Times New Roman"/>
          <w:color w:val="262626"/>
          <w:lang w:val="en-US"/>
        </w:rPr>
        <w:t xml:space="preserve"> each</w:t>
      </w:r>
      <w:r w:rsidR="00C173F7" w:rsidRPr="00A16C0A">
        <w:rPr>
          <w:rFonts w:ascii="Times New Roman" w:hAnsi="Times New Roman" w:cs="Times New Roman"/>
          <w:color w:val="262626"/>
          <w:lang w:val="en-US"/>
        </w:rPr>
        <w:t xml:space="preserve"> other as the air they breathe</w:t>
      </w:r>
      <w:r w:rsidR="00120716" w:rsidRPr="00A16C0A">
        <w:rPr>
          <w:rFonts w:ascii="Times New Roman" w:hAnsi="Times New Roman" w:cs="Times New Roman"/>
          <w:color w:val="262626"/>
          <w:lang w:val="en-US"/>
        </w:rPr>
        <w:t>: evil spreads as necessarily as disease</w:t>
      </w:r>
      <w:r w:rsidR="00C173F7" w:rsidRPr="00A16C0A">
        <w:rPr>
          <w:rFonts w:ascii="Times New Roman" w:hAnsi="Times New Roman" w:cs="Times New Roman"/>
          <w:color w:val="262626"/>
          <w:lang w:val="en-US"/>
        </w:rPr>
        <w:t>’ (</w:t>
      </w:r>
      <w:r w:rsidR="008406AF" w:rsidRPr="00A16C0A">
        <w:rPr>
          <w:rFonts w:ascii="Times New Roman" w:hAnsi="Times New Roman" w:cs="Times New Roman"/>
          <w:color w:val="262626"/>
          <w:lang w:val="en-US"/>
        </w:rPr>
        <w:t>qtd</w:t>
      </w:r>
      <w:r w:rsidR="003A721F">
        <w:rPr>
          <w:rFonts w:ascii="Times New Roman" w:hAnsi="Times New Roman" w:cs="Times New Roman"/>
          <w:color w:val="262626"/>
          <w:lang w:val="en-US"/>
        </w:rPr>
        <w:t>.</w:t>
      </w:r>
      <w:r w:rsidR="008406AF" w:rsidRPr="00A16C0A">
        <w:rPr>
          <w:rFonts w:ascii="Times New Roman" w:hAnsi="Times New Roman" w:cs="Times New Roman"/>
          <w:color w:val="262626"/>
          <w:lang w:val="en-US"/>
        </w:rPr>
        <w:t xml:space="preserve"> in </w:t>
      </w:r>
      <w:r w:rsidR="00AC6BD9" w:rsidRPr="00A16C0A">
        <w:rPr>
          <w:rFonts w:ascii="Times New Roman" w:hAnsi="Times New Roman" w:cs="Times New Roman"/>
          <w:color w:val="262626"/>
          <w:lang w:val="en-US"/>
        </w:rPr>
        <w:t xml:space="preserve">Gibson </w:t>
      </w:r>
      <w:r w:rsidR="00C173F7" w:rsidRPr="00A16C0A">
        <w:rPr>
          <w:rFonts w:ascii="Times New Roman" w:hAnsi="Times New Roman" w:cs="Times New Roman"/>
          <w:color w:val="262626"/>
          <w:lang w:val="en-US"/>
        </w:rPr>
        <w:t>108). Ultimately,</w:t>
      </w:r>
      <w:r w:rsidR="00056E96" w:rsidRPr="00A16C0A">
        <w:rPr>
          <w:rFonts w:ascii="Times New Roman" w:hAnsi="Times New Roman" w:cs="Times New Roman"/>
          <w:color w:val="262626"/>
          <w:lang w:val="en-US"/>
        </w:rPr>
        <w:t xml:space="preserve"> evil is stemmed as</w:t>
      </w:r>
      <w:r w:rsidR="00DA0861" w:rsidRPr="00A16C0A">
        <w:rPr>
          <w:rFonts w:ascii="Times New Roman" w:hAnsi="Times New Roman" w:cs="Times New Roman"/>
          <w:color w:val="262626"/>
          <w:lang w:val="en-US"/>
        </w:rPr>
        <w:t>, through speaking out,</w:t>
      </w:r>
      <w:r w:rsidR="00056E96" w:rsidRPr="00A16C0A">
        <w:rPr>
          <w:rFonts w:ascii="Times New Roman" w:hAnsi="Times New Roman" w:cs="Times New Roman"/>
          <w:color w:val="262626"/>
          <w:lang w:val="en-US"/>
        </w:rPr>
        <w:t xml:space="preserve"> </w:t>
      </w:r>
      <w:r w:rsidR="00DA0861" w:rsidRPr="00A16C0A">
        <w:rPr>
          <w:rFonts w:ascii="Times New Roman" w:hAnsi="Times New Roman" w:cs="Times New Roman"/>
          <w:color w:val="262626"/>
          <w:lang w:val="en-US"/>
        </w:rPr>
        <w:t>the</w:t>
      </w:r>
      <w:r w:rsidR="00E27E78" w:rsidRPr="00A16C0A">
        <w:rPr>
          <w:rFonts w:ascii="Times New Roman" w:hAnsi="Times New Roman" w:cs="Times New Roman"/>
          <w:color w:val="262626"/>
          <w:lang w:val="en-US"/>
        </w:rPr>
        <w:t xml:space="preserve"> </w:t>
      </w:r>
      <w:r w:rsidR="00056E96" w:rsidRPr="00A16C0A">
        <w:rPr>
          <w:rFonts w:ascii="Times New Roman" w:hAnsi="Times New Roman" w:cs="Times New Roman"/>
          <w:color w:val="262626"/>
          <w:lang w:val="en-US"/>
        </w:rPr>
        <w:t>confessor is brought to a humility that</w:t>
      </w:r>
      <w:r w:rsidR="00561F86" w:rsidRPr="00A16C0A">
        <w:rPr>
          <w:rFonts w:ascii="Times New Roman" w:hAnsi="Times New Roman" w:cs="Times New Roman"/>
          <w:color w:val="262626"/>
          <w:lang w:val="en-US"/>
        </w:rPr>
        <w:t xml:space="preserve"> dismantles any façade</w:t>
      </w:r>
      <w:r w:rsidR="003A721F">
        <w:rPr>
          <w:rFonts w:ascii="Times New Roman" w:hAnsi="Times New Roman" w:cs="Times New Roman"/>
          <w:color w:val="262626"/>
          <w:lang w:val="en-US"/>
        </w:rPr>
        <w:t>,</w:t>
      </w:r>
      <w:r w:rsidR="00561F86" w:rsidRPr="00A16C0A">
        <w:rPr>
          <w:rFonts w:ascii="Times New Roman" w:hAnsi="Times New Roman" w:cs="Times New Roman"/>
          <w:color w:val="262626"/>
          <w:lang w:val="en-US"/>
        </w:rPr>
        <w:t xml:space="preserve"> and </w:t>
      </w:r>
      <w:r w:rsidR="00056E96" w:rsidRPr="00A16C0A">
        <w:rPr>
          <w:rFonts w:ascii="Times New Roman" w:hAnsi="Times New Roman" w:cs="Times New Roman"/>
          <w:color w:val="262626"/>
          <w:lang w:val="en-US"/>
        </w:rPr>
        <w:t>a recognition of the</w:t>
      </w:r>
      <w:r w:rsidR="00C173F7" w:rsidRPr="00A16C0A">
        <w:rPr>
          <w:rFonts w:ascii="Times New Roman" w:hAnsi="Times New Roman" w:cs="Times New Roman"/>
          <w:color w:val="262626"/>
          <w:lang w:val="en-US"/>
        </w:rPr>
        <w:t xml:space="preserve"> ‘</w:t>
      </w:r>
      <w:proofErr w:type="spellStart"/>
      <w:r w:rsidR="00C173F7" w:rsidRPr="00A16C0A">
        <w:rPr>
          <w:rFonts w:ascii="Times New Roman" w:hAnsi="Times New Roman" w:cs="Times New Roman"/>
          <w:color w:val="262626"/>
          <w:lang w:val="en-US"/>
        </w:rPr>
        <w:t>blendedness</w:t>
      </w:r>
      <w:proofErr w:type="spellEnd"/>
      <w:r w:rsidR="00C173F7" w:rsidRPr="00A16C0A">
        <w:rPr>
          <w:rFonts w:ascii="Times New Roman" w:hAnsi="Times New Roman" w:cs="Times New Roman"/>
          <w:color w:val="262626"/>
          <w:lang w:val="en-US"/>
        </w:rPr>
        <w:t>’</w:t>
      </w:r>
      <w:r w:rsidR="00056E96" w:rsidRPr="00A16C0A">
        <w:rPr>
          <w:rFonts w:ascii="Times New Roman" w:hAnsi="Times New Roman" w:cs="Times New Roman"/>
          <w:color w:val="262626"/>
          <w:lang w:val="en-US"/>
        </w:rPr>
        <w:t xml:space="preserve"> between confessor and hearer</w:t>
      </w:r>
      <w:r w:rsidR="00C173F7" w:rsidRPr="00A16C0A">
        <w:rPr>
          <w:rFonts w:ascii="Times New Roman" w:hAnsi="Times New Roman" w:cs="Times New Roman"/>
          <w:color w:val="262626"/>
          <w:lang w:val="en-US"/>
        </w:rPr>
        <w:t xml:space="preserve"> </w:t>
      </w:r>
      <w:r w:rsidR="00400CC5" w:rsidRPr="00A16C0A">
        <w:rPr>
          <w:rFonts w:ascii="Times New Roman" w:hAnsi="Times New Roman" w:cs="Times New Roman"/>
          <w:color w:val="262626"/>
          <w:lang w:val="en-US"/>
        </w:rPr>
        <w:t>restores the inter-personal community of</w:t>
      </w:r>
      <w:r w:rsidR="00056E96" w:rsidRPr="00A16C0A">
        <w:rPr>
          <w:rFonts w:ascii="Times New Roman" w:hAnsi="Times New Roman" w:cs="Times New Roman"/>
          <w:color w:val="262626"/>
          <w:lang w:val="en-US"/>
        </w:rPr>
        <w:t xml:space="preserve"> the</w:t>
      </w:r>
      <w:r w:rsidR="00400CC5" w:rsidRPr="00A16C0A">
        <w:rPr>
          <w:rFonts w:ascii="Times New Roman" w:hAnsi="Times New Roman" w:cs="Times New Roman"/>
          <w:color w:val="262626"/>
          <w:lang w:val="en-US"/>
        </w:rPr>
        <w:t xml:space="preserve"> novel’s</w:t>
      </w:r>
      <w:r w:rsidR="00056E96" w:rsidRPr="00A16C0A">
        <w:rPr>
          <w:rFonts w:ascii="Times New Roman" w:hAnsi="Times New Roman" w:cs="Times New Roman"/>
          <w:color w:val="262626"/>
          <w:lang w:val="en-US"/>
        </w:rPr>
        <w:t xml:space="preserve"> fictional world. </w:t>
      </w:r>
      <w:r w:rsidR="003D321B" w:rsidRPr="00A16C0A">
        <w:rPr>
          <w:rFonts w:ascii="Times New Roman" w:hAnsi="Times New Roman" w:cs="Times New Roman"/>
          <w:color w:val="262626"/>
          <w:lang w:val="en-US"/>
        </w:rPr>
        <w:t>The trial and confession scenes</w:t>
      </w:r>
      <w:r w:rsidR="00400CC5" w:rsidRPr="00A16C0A">
        <w:rPr>
          <w:rFonts w:ascii="Times New Roman" w:hAnsi="Times New Roman" w:cs="Times New Roman"/>
          <w:color w:val="262626"/>
          <w:lang w:val="en-US"/>
        </w:rPr>
        <w:t xml:space="preserve"> that</w:t>
      </w:r>
      <w:r w:rsidR="00AC6BD9" w:rsidRPr="00A16C0A">
        <w:rPr>
          <w:rFonts w:ascii="Times New Roman" w:hAnsi="Times New Roman" w:cs="Times New Roman"/>
          <w:color w:val="262626"/>
          <w:lang w:val="en-US"/>
        </w:rPr>
        <w:t xml:space="preserve"> Gaskell includes in both</w:t>
      </w:r>
      <w:r w:rsidR="00AC6BD9" w:rsidRPr="00A16C0A">
        <w:rPr>
          <w:rFonts w:ascii="Times New Roman" w:hAnsi="Times New Roman" w:cs="Times New Roman"/>
          <w:i/>
          <w:color w:val="262626"/>
          <w:lang w:val="en-US"/>
        </w:rPr>
        <w:t xml:space="preserve"> Sylvia’s Lovers</w:t>
      </w:r>
      <w:r w:rsidR="00056E96" w:rsidRPr="00A16C0A">
        <w:rPr>
          <w:rFonts w:ascii="Times New Roman" w:hAnsi="Times New Roman" w:cs="Times New Roman"/>
          <w:i/>
          <w:color w:val="262626"/>
          <w:lang w:val="en-US"/>
        </w:rPr>
        <w:t xml:space="preserve"> </w:t>
      </w:r>
      <w:r w:rsidR="00056E96" w:rsidRPr="00A16C0A">
        <w:rPr>
          <w:rFonts w:ascii="Times New Roman" w:hAnsi="Times New Roman" w:cs="Times New Roman"/>
          <w:color w:val="262626"/>
          <w:lang w:val="en-US"/>
        </w:rPr>
        <w:t xml:space="preserve">and </w:t>
      </w:r>
      <w:r w:rsidR="00056E96" w:rsidRPr="00A16C0A">
        <w:rPr>
          <w:rFonts w:ascii="Times New Roman" w:hAnsi="Times New Roman" w:cs="Times New Roman"/>
          <w:i/>
          <w:color w:val="262626"/>
          <w:lang w:val="en-US"/>
        </w:rPr>
        <w:t>A</w:t>
      </w:r>
      <w:r w:rsidR="00AC6BD9" w:rsidRPr="00A16C0A">
        <w:rPr>
          <w:rFonts w:ascii="Times New Roman" w:hAnsi="Times New Roman" w:cs="Times New Roman"/>
          <w:i/>
          <w:color w:val="262626"/>
          <w:lang w:val="en-US"/>
        </w:rPr>
        <w:t xml:space="preserve"> </w:t>
      </w:r>
      <w:r w:rsidR="00056E96" w:rsidRPr="00A16C0A">
        <w:rPr>
          <w:rFonts w:ascii="Times New Roman" w:hAnsi="Times New Roman" w:cs="Times New Roman"/>
          <w:i/>
          <w:color w:val="262626"/>
          <w:lang w:val="en-US"/>
        </w:rPr>
        <w:t>D</w:t>
      </w:r>
      <w:r w:rsidR="00AC6BD9" w:rsidRPr="00A16C0A">
        <w:rPr>
          <w:rFonts w:ascii="Times New Roman" w:hAnsi="Times New Roman" w:cs="Times New Roman"/>
          <w:i/>
          <w:color w:val="262626"/>
          <w:lang w:val="en-US"/>
        </w:rPr>
        <w:t xml:space="preserve">ark </w:t>
      </w:r>
      <w:r w:rsidR="00056E96" w:rsidRPr="00A16C0A">
        <w:rPr>
          <w:rFonts w:ascii="Times New Roman" w:hAnsi="Times New Roman" w:cs="Times New Roman"/>
          <w:i/>
          <w:color w:val="262626"/>
          <w:lang w:val="en-US"/>
        </w:rPr>
        <w:t>N</w:t>
      </w:r>
      <w:r w:rsidR="00AC6BD9" w:rsidRPr="00A16C0A">
        <w:rPr>
          <w:rFonts w:ascii="Times New Roman" w:hAnsi="Times New Roman" w:cs="Times New Roman"/>
          <w:i/>
          <w:color w:val="262626"/>
          <w:lang w:val="en-US"/>
        </w:rPr>
        <w:t xml:space="preserve">ight’s </w:t>
      </w:r>
      <w:r w:rsidR="00056E96" w:rsidRPr="00A16C0A">
        <w:rPr>
          <w:rFonts w:ascii="Times New Roman" w:hAnsi="Times New Roman" w:cs="Times New Roman"/>
          <w:i/>
          <w:color w:val="262626"/>
          <w:lang w:val="en-US"/>
        </w:rPr>
        <w:t>W</w:t>
      </w:r>
      <w:r w:rsidR="00AC6BD9" w:rsidRPr="00A16C0A">
        <w:rPr>
          <w:rFonts w:ascii="Times New Roman" w:hAnsi="Times New Roman" w:cs="Times New Roman"/>
          <w:i/>
          <w:color w:val="262626"/>
          <w:lang w:val="en-US"/>
        </w:rPr>
        <w:t>ork</w:t>
      </w:r>
      <w:r w:rsidR="00056E96" w:rsidRPr="00A16C0A">
        <w:rPr>
          <w:rFonts w:ascii="Times New Roman" w:hAnsi="Times New Roman" w:cs="Times New Roman"/>
          <w:color w:val="262626"/>
          <w:lang w:val="en-US"/>
        </w:rPr>
        <w:t xml:space="preserve"> c</w:t>
      </w:r>
      <w:r w:rsidR="00AC6BD9" w:rsidRPr="00A16C0A">
        <w:rPr>
          <w:rFonts w:ascii="Times New Roman" w:hAnsi="Times New Roman" w:cs="Times New Roman"/>
          <w:color w:val="262626"/>
          <w:lang w:val="en-US"/>
        </w:rPr>
        <w:t xml:space="preserve">arry something of the germ of </w:t>
      </w:r>
      <w:r w:rsidR="00AC6BD9" w:rsidRPr="00A16C0A">
        <w:rPr>
          <w:rFonts w:ascii="Times New Roman" w:hAnsi="Times New Roman" w:cs="Times New Roman"/>
          <w:i/>
          <w:color w:val="262626"/>
          <w:lang w:val="en-US"/>
        </w:rPr>
        <w:t>Adam Bede</w:t>
      </w:r>
      <w:r w:rsidR="00056E96" w:rsidRPr="00A16C0A">
        <w:rPr>
          <w:rFonts w:ascii="Times New Roman" w:hAnsi="Times New Roman" w:cs="Times New Roman"/>
          <w:color w:val="262626"/>
          <w:lang w:val="en-US"/>
        </w:rPr>
        <w:t xml:space="preserve"> in that the</w:t>
      </w:r>
      <w:r w:rsidR="007F68FE" w:rsidRPr="00A16C0A">
        <w:rPr>
          <w:rFonts w:ascii="Times New Roman" w:hAnsi="Times New Roman" w:cs="Times New Roman"/>
          <w:color w:val="262626"/>
          <w:lang w:val="en-US"/>
        </w:rPr>
        <w:t>y enable the exposure of weakness and underline the</w:t>
      </w:r>
      <w:r w:rsidR="00C640E8" w:rsidRPr="00A16C0A">
        <w:rPr>
          <w:rFonts w:ascii="Times New Roman" w:hAnsi="Times New Roman" w:cs="Times New Roman"/>
          <w:color w:val="262626"/>
          <w:lang w:val="en-US"/>
        </w:rPr>
        <w:t xml:space="preserve"> interdependence that exists between the characters</w:t>
      </w:r>
      <w:r w:rsidR="007F68FE" w:rsidRPr="00A16C0A">
        <w:rPr>
          <w:rFonts w:ascii="Times New Roman" w:hAnsi="Times New Roman" w:cs="Times New Roman"/>
          <w:color w:val="262626"/>
          <w:lang w:val="en-US"/>
        </w:rPr>
        <w:t xml:space="preserve">. </w:t>
      </w:r>
    </w:p>
    <w:p w14:paraId="00C40CED" w14:textId="5ACE51D6" w:rsidR="00D954E7" w:rsidRPr="00A16C0A" w:rsidRDefault="00661C40" w:rsidP="00FA3D08">
      <w:pPr>
        <w:spacing w:line="480" w:lineRule="auto"/>
        <w:ind w:firstLine="720"/>
        <w:rPr>
          <w:rFonts w:ascii="Times New Roman" w:hAnsi="Times New Roman" w:cs="Times New Roman"/>
          <w:color w:val="262626"/>
          <w:lang w:val="en-US"/>
        </w:rPr>
      </w:pPr>
      <w:r w:rsidRPr="00A16C0A">
        <w:rPr>
          <w:rFonts w:ascii="Times New Roman" w:hAnsi="Times New Roman" w:cs="Times New Roman"/>
          <w:color w:val="262626"/>
          <w:lang w:val="en-US"/>
        </w:rPr>
        <w:t xml:space="preserve">When Sylvia’s father Daniel </w:t>
      </w:r>
      <w:r w:rsidR="003D170B" w:rsidRPr="00A16C0A">
        <w:rPr>
          <w:rFonts w:ascii="Times New Roman" w:hAnsi="Times New Roman" w:cs="Times New Roman"/>
          <w:color w:val="262626"/>
          <w:lang w:val="en-US"/>
        </w:rPr>
        <w:t xml:space="preserve">Robson </w:t>
      </w:r>
      <w:r w:rsidRPr="00A16C0A">
        <w:rPr>
          <w:rFonts w:ascii="Times New Roman" w:hAnsi="Times New Roman" w:cs="Times New Roman"/>
          <w:color w:val="262626"/>
          <w:lang w:val="en-US"/>
        </w:rPr>
        <w:t xml:space="preserve">is </w:t>
      </w:r>
      <w:r w:rsidR="00CC220D" w:rsidRPr="00A16C0A">
        <w:rPr>
          <w:rFonts w:ascii="Times New Roman" w:hAnsi="Times New Roman" w:cs="Times New Roman"/>
          <w:color w:val="262626"/>
          <w:lang w:val="en-US"/>
        </w:rPr>
        <w:t xml:space="preserve">imprisoned </w:t>
      </w:r>
      <w:r w:rsidR="00400CC5" w:rsidRPr="00A16C0A">
        <w:rPr>
          <w:rFonts w:ascii="Times New Roman" w:hAnsi="Times New Roman" w:cs="Times New Roman"/>
          <w:color w:val="262626"/>
          <w:lang w:val="en-US"/>
        </w:rPr>
        <w:t xml:space="preserve">in </w:t>
      </w:r>
      <w:proofErr w:type="spellStart"/>
      <w:r w:rsidR="00400CC5" w:rsidRPr="00A16C0A">
        <w:rPr>
          <w:rFonts w:ascii="Times New Roman" w:hAnsi="Times New Roman" w:cs="Times New Roman"/>
          <w:color w:val="262626"/>
          <w:lang w:val="en-US"/>
        </w:rPr>
        <w:t>Monkshaven</w:t>
      </w:r>
      <w:proofErr w:type="spellEnd"/>
      <w:r w:rsidR="00400CC5" w:rsidRPr="00A16C0A">
        <w:rPr>
          <w:rFonts w:ascii="Times New Roman" w:hAnsi="Times New Roman" w:cs="Times New Roman"/>
          <w:color w:val="262626"/>
          <w:lang w:val="en-US"/>
        </w:rPr>
        <w:t xml:space="preserve"> for his role as ring-leader in the rescue of</w:t>
      </w:r>
      <w:r w:rsidR="00DD1475" w:rsidRPr="00A16C0A">
        <w:rPr>
          <w:rFonts w:ascii="Times New Roman" w:hAnsi="Times New Roman" w:cs="Times New Roman"/>
          <w:color w:val="262626"/>
          <w:lang w:val="en-US"/>
        </w:rPr>
        <w:t xml:space="preserve"> men who had been taken by the press-</w:t>
      </w:r>
      <w:r w:rsidR="00400CC5" w:rsidRPr="00A16C0A">
        <w:rPr>
          <w:rFonts w:ascii="Times New Roman" w:hAnsi="Times New Roman" w:cs="Times New Roman"/>
          <w:color w:val="262626"/>
          <w:lang w:val="en-US"/>
        </w:rPr>
        <w:t>gang</w:t>
      </w:r>
      <w:r w:rsidRPr="00A16C0A">
        <w:rPr>
          <w:rFonts w:ascii="Times New Roman" w:hAnsi="Times New Roman" w:cs="Times New Roman"/>
          <w:color w:val="262626"/>
          <w:lang w:val="en-US"/>
        </w:rPr>
        <w:t>, Phili</w:t>
      </w:r>
      <w:r w:rsidR="00D954E7" w:rsidRPr="00A16C0A">
        <w:rPr>
          <w:rFonts w:ascii="Times New Roman" w:hAnsi="Times New Roman" w:cs="Times New Roman"/>
          <w:color w:val="262626"/>
          <w:lang w:val="en-US"/>
        </w:rPr>
        <w:t>p welcomes the chance to bring</w:t>
      </w:r>
      <w:r w:rsidR="00B111C8">
        <w:rPr>
          <w:rFonts w:ascii="Times New Roman" w:hAnsi="Times New Roman" w:cs="Times New Roman"/>
          <w:color w:val="262626"/>
          <w:lang w:val="en-US"/>
        </w:rPr>
        <w:t xml:space="preserve"> his cousin</w:t>
      </w:r>
      <w:r w:rsidRPr="00A16C0A">
        <w:rPr>
          <w:rFonts w:ascii="Times New Roman" w:hAnsi="Times New Roman" w:cs="Times New Roman"/>
          <w:color w:val="262626"/>
          <w:lang w:val="en-US"/>
        </w:rPr>
        <w:t xml:space="preserve"> Sylvia</w:t>
      </w:r>
      <w:r w:rsidR="003A721F">
        <w:rPr>
          <w:rFonts w:ascii="Times New Roman" w:hAnsi="Times New Roman" w:cs="Times New Roman"/>
          <w:color w:val="262626"/>
          <w:lang w:val="en-US"/>
        </w:rPr>
        <w:t xml:space="preserve"> –</w:t>
      </w:r>
      <w:r w:rsidR="00B111C8">
        <w:rPr>
          <w:rFonts w:ascii="Times New Roman" w:hAnsi="Times New Roman" w:cs="Times New Roman"/>
          <w:color w:val="262626"/>
          <w:lang w:val="en-US"/>
        </w:rPr>
        <w:t xml:space="preserve"> whom he hopes to persuade </w:t>
      </w:r>
      <w:r w:rsidR="00402E78">
        <w:rPr>
          <w:rFonts w:ascii="Times New Roman" w:hAnsi="Times New Roman" w:cs="Times New Roman"/>
          <w:color w:val="262626"/>
          <w:lang w:val="en-US"/>
        </w:rPr>
        <w:t>into matri</w:t>
      </w:r>
      <w:r w:rsidR="00B111C8">
        <w:rPr>
          <w:rFonts w:ascii="Times New Roman" w:hAnsi="Times New Roman" w:cs="Times New Roman"/>
          <w:color w:val="262626"/>
          <w:lang w:val="en-US"/>
        </w:rPr>
        <w:t>mony</w:t>
      </w:r>
      <w:r w:rsidR="003A721F">
        <w:rPr>
          <w:rFonts w:ascii="Times New Roman" w:hAnsi="Times New Roman" w:cs="Times New Roman"/>
          <w:color w:val="262626"/>
          <w:lang w:val="en-US"/>
        </w:rPr>
        <w:t xml:space="preserve"> –</w:t>
      </w:r>
      <w:r w:rsidRPr="00A16C0A">
        <w:rPr>
          <w:rFonts w:ascii="Times New Roman" w:hAnsi="Times New Roman" w:cs="Times New Roman"/>
          <w:color w:val="262626"/>
          <w:lang w:val="en-US"/>
        </w:rPr>
        <w:t xml:space="preserve"> and her </w:t>
      </w:r>
      <w:r w:rsidRPr="00A16C0A">
        <w:rPr>
          <w:rFonts w:ascii="Times New Roman" w:hAnsi="Times New Roman" w:cs="Times New Roman"/>
          <w:color w:val="262626"/>
          <w:lang w:val="en-US"/>
        </w:rPr>
        <w:lastRenderedPageBreak/>
        <w:t>mother to his home</w:t>
      </w:r>
      <w:r w:rsidR="00402E78">
        <w:rPr>
          <w:rFonts w:ascii="Times New Roman" w:hAnsi="Times New Roman" w:cs="Times New Roman"/>
          <w:color w:val="262626"/>
          <w:lang w:val="en-US"/>
        </w:rPr>
        <w:t>. From there, he tells them, they</w:t>
      </w:r>
      <w:r w:rsidR="00400CC5" w:rsidRPr="00A16C0A">
        <w:rPr>
          <w:rFonts w:ascii="Times New Roman" w:hAnsi="Times New Roman" w:cs="Times New Roman"/>
          <w:color w:val="262626"/>
          <w:lang w:val="en-US"/>
        </w:rPr>
        <w:t xml:space="preserve"> </w:t>
      </w:r>
      <w:r w:rsidR="00CC220D" w:rsidRPr="00A16C0A">
        <w:rPr>
          <w:rFonts w:ascii="Times New Roman" w:hAnsi="Times New Roman" w:cs="Times New Roman"/>
          <w:color w:val="262626"/>
          <w:lang w:val="en-US"/>
        </w:rPr>
        <w:t>might</w:t>
      </w:r>
      <w:r w:rsidR="00B0326E" w:rsidRPr="00A16C0A">
        <w:rPr>
          <w:rFonts w:ascii="Times New Roman" w:hAnsi="Times New Roman" w:cs="Times New Roman"/>
          <w:color w:val="262626"/>
          <w:lang w:val="en-US"/>
        </w:rPr>
        <w:t xml:space="preserve"> </w:t>
      </w:r>
      <w:r w:rsidR="00402E78">
        <w:rPr>
          <w:rFonts w:ascii="Times New Roman" w:hAnsi="Times New Roman" w:cs="Times New Roman"/>
          <w:color w:val="262626"/>
          <w:lang w:val="en-US"/>
        </w:rPr>
        <w:t>have the opportunity to see Daniel</w:t>
      </w:r>
      <w:r w:rsidR="00CC220D" w:rsidRPr="00A16C0A">
        <w:rPr>
          <w:rFonts w:ascii="Times New Roman" w:hAnsi="Times New Roman" w:cs="Times New Roman"/>
          <w:color w:val="262626"/>
          <w:lang w:val="en-US"/>
        </w:rPr>
        <w:t xml:space="preserve"> </w:t>
      </w:r>
      <w:r w:rsidR="00400CC5" w:rsidRPr="00A16C0A">
        <w:rPr>
          <w:rFonts w:ascii="Times New Roman" w:hAnsi="Times New Roman" w:cs="Times New Roman"/>
          <w:color w:val="262626"/>
          <w:lang w:val="en-US"/>
        </w:rPr>
        <w:t xml:space="preserve">before </w:t>
      </w:r>
      <w:r w:rsidR="00D954E7" w:rsidRPr="00A16C0A">
        <w:rPr>
          <w:rFonts w:ascii="Times New Roman" w:hAnsi="Times New Roman" w:cs="Times New Roman"/>
          <w:color w:val="262626"/>
          <w:lang w:val="en-US"/>
        </w:rPr>
        <w:t xml:space="preserve">he is sent to </w:t>
      </w:r>
      <w:r w:rsidR="003D321B" w:rsidRPr="00A16C0A">
        <w:rPr>
          <w:rFonts w:ascii="Times New Roman" w:hAnsi="Times New Roman" w:cs="Times New Roman"/>
          <w:color w:val="262626"/>
          <w:lang w:val="en-US"/>
        </w:rPr>
        <w:t>York Minster for the assizes</w:t>
      </w:r>
      <w:r w:rsidR="00D954E7" w:rsidRPr="00A16C0A">
        <w:rPr>
          <w:rFonts w:ascii="Times New Roman" w:hAnsi="Times New Roman" w:cs="Times New Roman"/>
          <w:color w:val="262626"/>
          <w:lang w:val="en-US"/>
        </w:rPr>
        <w:t>.</w:t>
      </w:r>
      <w:r w:rsidR="00CC220D" w:rsidRPr="00A16C0A">
        <w:rPr>
          <w:rFonts w:ascii="Times New Roman" w:hAnsi="Times New Roman" w:cs="Times New Roman"/>
          <w:color w:val="262626"/>
          <w:lang w:val="en-US"/>
        </w:rPr>
        <w:t xml:space="preserve"> O</w:t>
      </w:r>
      <w:r w:rsidR="00D954E7" w:rsidRPr="00A16C0A">
        <w:rPr>
          <w:rFonts w:ascii="Times New Roman" w:hAnsi="Times New Roman" w:cs="Times New Roman"/>
          <w:color w:val="262626"/>
          <w:lang w:val="en-US"/>
        </w:rPr>
        <w:t>n</w:t>
      </w:r>
      <w:r w:rsidR="00CC220D" w:rsidRPr="00A16C0A">
        <w:rPr>
          <w:rFonts w:ascii="Times New Roman" w:hAnsi="Times New Roman" w:cs="Times New Roman"/>
          <w:color w:val="262626"/>
          <w:lang w:val="en-US"/>
        </w:rPr>
        <w:t xml:space="preserve"> the night of their arrival,</w:t>
      </w:r>
      <w:r w:rsidR="00D954E7" w:rsidRPr="00A16C0A">
        <w:rPr>
          <w:rFonts w:ascii="Times New Roman" w:hAnsi="Times New Roman" w:cs="Times New Roman"/>
          <w:color w:val="262626"/>
          <w:lang w:val="en-US"/>
        </w:rPr>
        <w:t xml:space="preserve"> </w:t>
      </w:r>
      <w:r w:rsidRPr="00A16C0A">
        <w:rPr>
          <w:rFonts w:ascii="Times New Roman" w:hAnsi="Times New Roman" w:cs="Times New Roman"/>
          <w:color w:val="262626"/>
          <w:lang w:val="en-US"/>
        </w:rPr>
        <w:t xml:space="preserve">Philip </w:t>
      </w:r>
      <w:r w:rsidR="00FA3D08" w:rsidRPr="00A16C0A">
        <w:rPr>
          <w:rFonts w:ascii="Times New Roman" w:hAnsi="Times New Roman" w:cs="Times New Roman"/>
          <w:color w:val="262626"/>
          <w:lang w:val="en-US"/>
        </w:rPr>
        <w:t>lets slip</w:t>
      </w:r>
      <w:r w:rsidRPr="00A16C0A">
        <w:rPr>
          <w:rFonts w:ascii="Times New Roman" w:hAnsi="Times New Roman" w:cs="Times New Roman"/>
          <w:color w:val="262626"/>
          <w:lang w:val="en-US"/>
        </w:rPr>
        <w:t xml:space="preserve"> </w:t>
      </w:r>
      <w:r w:rsidR="00D954E7" w:rsidRPr="00A16C0A">
        <w:rPr>
          <w:rFonts w:ascii="Times New Roman" w:hAnsi="Times New Roman" w:cs="Times New Roman"/>
          <w:color w:val="262626"/>
          <w:lang w:val="en-US"/>
        </w:rPr>
        <w:t>the possibility that Daniel</w:t>
      </w:r>
      <w:r w:rsidR="001A4F4C" w:rsidRPr="00A16C0A">
        <w:rPr>
          <w:rFonts w:ascii="Times New Roman" w:hAnsi="Times New Roman" w:cs="Times New Roman"/>
          <w:color w:val="262626"/>
          <w:lang w:val="en-US"/>
        </w:rPr>
        <w:t xml:space="preserve"> might hang</w:t>
      </w:r>
      <w:r w:rsidR="00CC220D" w:rsidRPr="00A16C0A">
        <w:rPr>
          <w:rFonts w:ascii="Times New Roman" w:hAnsi="Times New Roman" w:cs="Times New Roman"/>
          <w:color w:val="262626"/>
          <w:lang w:val="en-US"/>
        </w:rPr>
        <w:t>. Following his</w:t>
      </w:r>
      <w:r w:rsidR="001A4F4C" w:rsidRPr="00A16C0A">
        <w:rPr>
          <w:rFonts w:ascii="Times New Roman" w:hAnsi="Times New Roman" w:cs="Times New Roman"/>
          <w:color w:val="262626"/>
          <w:lang w:val="en-US"/>
        </w:rPr>
        <w:t xml:space="preserve"> clumsy</w:t>
      </w:r>
      <w:r w:rsidR="00CC220D" w:rsidRPr="00A16C0A">
        <w:rPr>
          <w:rFonts w:ascii="Times New Roman" w:hAnsi="Times New Roman" w:cs="Times New Roman"/>
          <w:color w:val="262626"/>
          <w:lang w:val="en-US"/>
        </w:rPr>
        <w:t xml:space="preserve"> declaration</w:t>
      </w:r>
      <w:r w:rsidR="00CB4ED8" w:rsidRPr="00A16C0A">
        <w:rPr>
          <w:rFonts w:ascii="Times New Roman" w:hAnsi="Times New Roman" w:cs="Times New Roman"/>
          <w:color w:val="262626"/>
          <w:lang w:val="en-US"/>
        </w:rPr>
        <w:t>,</w:t>
      </w:r>
      <w:r w:rsidRPr="00A16C0A">
        <w:rPr>
          <w:rFonts w:ascii="Times New Roman" w:hAnsi="Times New Roman" w:cs="Times New Roman"/>
          <w:color w:val="262626"/>
          <w:lang w:val="en-US"/>
        </w:rPr>
        <w:t xml:space="preserve"> ‘</w:t>
      </w:r>
      <w:r w:rsidR="00CB4ED8" w:rsidRPr="00A16C0A">
        <w:rPr>
          <w:rFonts w:ascii="Times New Roman" w:hAnsi="Times New Roman" w:cs="Times New Roman"/>
          <w:color w:val="262626"/>
          <w:lang w:val="en-US"/>
        </w:rPr>
        <w:t>“</w:t>
      </w:r>
      <w:r w:rsidRPr="00A16C0A">
        <w:rPr>
          <w:rFonts w:ascii="Times New Roman" w:hAnsi="Times New Roman" w:cs="Times New Roman"/>
          <w:color w:val="262626"/>
          <w:lang w:val="en-US"/>
        </w:rPr>
        <w:t>There’s not a thing I’ll not do; there’s not a penny I’ve got, - I’ll give up my life for his</w:t>
      </w:r>
      <w:r w:rsidR="00CB4ED8" w:rsidRPr="00A16C0A">
        <w:rPr>
          <w:rFonts w:ascii="Times New Roman" w:hAnsi="Times New Roman" w:cs="Times New Roman"/>
          <w:color w:val="262626"/>
          <w:lang w:val="en-US"/>
        </w:rPr>
        <w:t>,”</w:t>
      </w:r>
      <w:r w:rsidRPr="00A16C0A">
        <w:rPr>
          <w:rFonts w:ascii="Times New Roman" w:hAnsi="Times New Roman" w:cs="Times New Roman"/>
          <w:color w:val="262626"/>
          <w:lang w:val="en-US"/>
        </w:rPr>
        <w:t xml:space="preserve">’ Sylvia is </w:t>
      </w:r>
      <w:r w:rsidR="00F4553A" w:rsidRPr="00A16C0A">
        <w:rPr>
          <w:rFonts w:ascii="Times New Roman" w:hAnsi="Times New Roman" w:cs="Times New Roman"/>
          <w:color w:val="262626"/>
          <w:lang w:val="en-US"/>
        </w:rPr>
        <w:t>convinced</w:t>
      </w:r>
      <w:r w:rsidRPr="00A16C0A">
        <w:rPr>
          <w:rFonts w:ascii="Times New Roman" w:hAnsi="Times New Roman" w:cs="Times New Roman"/>
          <w:color w:val="262626"/>
          <w:lang w:val="en-US"/>
        </w:rPr>
        <w:t xml:space="preserve"> of the probable fate of her father</w:t>
      </w:r>
      <w:r w:rsidR="00CC220D" w:rsidRPr="00A16C0A">
        <w:rPr>
          <w:rFonts w:ascii="Times New Roman" w:hAnsi="Times New Roman" w:cs="Times New Roman"/>
          <w:color w:val="262626"/>
          <w:lang w:val="en-US"/>
        </w:rPr>
        <w:t xml:space="preserve"> (301)</w:t>
      </w:r>
      <w:r w:rsidRPr="00A16C0A">
        <w:rPr>
          <w:rFonts w:ascii="Times New Roman" w:hAnsi="Times New Roman" w:cs="Times New Roman"/>
          <w:color w:val="262626"/>
          <w:lang w:val="en-US"/>
        </w:rPr>
        <w:t>.</w:t>
      </w:r>
      <w:r w:rsidR="003E4400" w:rsidRPr="00A16C0A">
        <w:rPr>
          <w:rFonts w:ascii="Times New Roman" w:hAnsi="Times New Roman" w:cs="Times New Roman"/>
          <w:color w:val="262626"/>
          <w:lang w:val="en-US"/>
        </w:rPr>
        <w:t xml:space="preserve"> She does not attend to</w:t>
      </w:r>
      <w:r w:rsidRPr="00A16C0A">
        <w:rPr>
          <w:rFonts w:ascii="Times New Roman" w:hAnsi="Times New Roman" w:cs="Times New Roman"/>
          <w:color w:val="262626"/>
          <w:lang w:val="en-US"/>
        </w:rPr>
        <w:t xml:space="preserve"> Philip’s offer to ‘give </w:t>
      </w:r>
      <w:r w:rsidR="003E4400" w:rsidRPr="00A16C0A">
        <w:rPr>
          <w:rFonts w:ascii="Times New Roman" w:hAnsi="Times New Roman" w:cs="Times New Roman"/>
          <w:color w:val="262626"/>
          <w:lang w:val="en-US"/>
        </w:rPr>
        <w:t>up [his] life for [Daniel’s]’</w:t>
      </w:r>
      <w:r w:rsidRPr="00A16C0A">
        <w:rPr>
          <w:rFonts w:ascii="Times New Roman" w:hAnsi="Times New Roman" w:cs="Times New Roman"/>
          <w:color w:val="262626"/>
          <w:lang w:val="en-US"/>
        </w:rPr>
        <w:t xml:space="preserve"> because an atoning substitution is never</w:t>
      </w:r>
      <w:r w:rsidR="00346D30" w:rsidRPr="00A16C0A">
        <w:rPr>
          <w:rFonts w:ascii="Times New Roman" w:hAnsi="Times New Roman" w:cs="Times New Roman"/>
          <w:color w:val="262626"/>
          <w:lang w:val="en-US"/>
        </w:rPr>
        <w:t xml:space="preserve"> really</w:t>
      </w:r>
      <w:r w:rsidRPr="00A16C0A">
        <w:rPr>
          <w:rFonts w:ascii="Times New Roman" w:hAnsi="Times New Roman" w:cs="Times New Roman"/>
          <w:color w:val="262626"/>
          <w:lang w:val="en-US"/>
        </w:rPr>
        <w:t xml:space="preserve"> an option</w:t>
      </w:r>
      <w:r w:rsidR="005415A8" w:rsidRPr="00A16C0A">
        <w:rPr>
          <w:rFonts w:ascii="Times New Roman" w:hAnsi="Times New Roman" w:cs="Times New Roman"/>
          <w:color w:val="262626"/>
          <w:lang w:val="en-US"/>
        </w:rPr>
        <w:t xml:space="preserve"> in this case</w:t>
      </w:r>
      <w:r w:rsidRPr="00A16C0A">
        <w:rPr>
          <w:rFonts w:ascii="Times New Roman" w:hAnsi="Times New Roman" w:cs="Times New Roman"/>
          <w:color w:val="262626"/>
          <w:lang w:val="en-US"/>
        </w:rPr>
        <w:t>.</w:t>
      </w:r>
      <w:r w:rsidR="000328BF" w:rsidRPr="00A16C0A">
        <w:rPr>
          <w:rFonts w:ascii="Times New Roman" w:hAnsi="Times New Roman" w:cs="Times New Roman"/>
          <w:color w:val="262626"/>
          <w:lang w:val="en-US"/>
        </w:rPr>
        <w:t xml:space="preserve"> Nonetheless, Philip’s </w:t>
      </w:r>
      <w:r w:rsidR="00B40102" w:rsidRPr="00A16C0A">
        <w:rPr>
          <w:rFonts w:ascii="Times New Roman" w:hAnsi="Times New Roman" w:cs="Times New Roman"/>
          <w:color w:val="262626"/>
          <w:lang w:val="en-US"/>
        </w:rPr>
        <w:t>desire to become a hero and</w:t>
      </w:r>
      <w:r w:rsidR="003E4400" w:rsidRPr="00A16C0A">
        <w:rPr>
          <w:rFonts w:ascii="Times New Roman" w:hAnsi="Times New Roman" w:cs="Times New Roman"/>
          <w:color w:val="262626"/>
          <w:lang w:val="en-US"/>
        </w:rPr>
        <w:t xml:space="preserve"> to give up his life for another</w:t>
      </w:r>
      <w:r w:rsidR="00402E78">
        <w:rPr>
          <w:rFonts w:ascii="Times New Roman" w:hAnsi="Times New Roman" w:cs="Times New Roman"/>
          <w:color w:val="262626"/>
          <w:lang w:val="en-US"/>
        </w:rPr>
        <w:t>, thereby proving his worth,</w:t>
      </w:r>
      <w:r w:rsidR="003E4400" w:rsidRPr="00A16C0A">
        <w:rPr>
          <w:rFonts w:ascii="Times New Roman" w:hAnsi="Times New Roman" w:cs="Times New Roman"/>
          <w:color w:val="262626"/>
          <w:lang w:val="en-US"/>
        </w:rPr>
        <w:t xml:space="preserve"> haunts the remainder of the novel.</w:t>
      </w:r>
      <w:r w:rsidRPr="00A16C0A">
        <w:rPr>
          <w:rFonts w:ascii="Times New Roman" w:hAnsi="Times New Roman" w:cs="Times New Roman"/>
          <w:color w:val="262626"/>
          <w:lang w:val="en-US"/>
        </w:rPr>
        <w:t xml:space="preserve"> </w:t>
      </w:r>
      <w:r w:rsidR="003E4400" w:rsidRPr="00A16C0A">
        <w:rPr>
          <w:rFonts w:ascii="Times New Roman" w:hAnsi="Times New Roman" w:cs="Times New Roman"/>
          <w:color w:val="262626"/>
          <w:lang w:val="en-US"/>
        </w:rPr>
        <w:t xml:space="preserve">Under the burden of </w:t>
      </w:r>
      <w:r w:rsidRPr="00A16C0A">
        <w:rPr>
          <w:rFonts w:ascii="Times New Roman" w:hAnsi="Times New Roman" w:cs="Times New Roman"/>
          <w:color w:val="262626"/>
          <w:lang w:val="en-US"/>
        </w:rPr>
        <w:t xml:space="preserve">his </w:t>
      </w:r>
      <w:r w:rsidR="003E4400" w:rsidRPr="00A16C0A">
        <w:rPr>
          <w:rFonts w:ascii="Times New Roman" w:hAnsi="Times New Roman" w:cs="Times New Roman"/>
          <w:color w:val="262626"/>
          <w:lang w:val="en-US"/>
        </w:rPr>
        <w:t>treacherous</w:t>
      </w:r>
      <w:r w:rsidR="00D94711" w:rsidRPr="00A16C0A">
        <w:rPr>
          <w:rFonts w:ascii="Times New Roman" w:hAnsi="Times New Roman" w:cs="Times New Roman"/>
          <w:color w:val="262626"/>
          <w:lang w:val="en-US"/>
        </w:rPr>
        <w:t xml:space="preserve"> secret –</w:t>
      </w:r>
      <w:r w:rsidRPr="00A16C0A">
        <w:rPr>
          <w:rFonts w:ascii="Times New Roman" w:hAnsi="Times New Roman" w:cs="Times New Roman"/>
          <w:color w:val="262626"/>
          <w:lang w:val="en-US"/>
        </w:rPr>
        <w:t xml:space="preserve"> that he watched as Sylvia’s lover Charley </w:t>
      </w:r>
      <w:proofErr w:type="spellStart"/>
      <w:r w:rsidRPr="00A16C0A">
        <w:rPr>
          <w:rFonts w:ascii="Times New Roman" w:hAnsi="Times New Roman" w:cs="Times New Roman"/>
          <w:color w:val="262626"/>
          <w:lang w:val="en-US"/>
        </w:rPr>
        <w:t>Kinra</w:t>
      </w:r>
      <w:r w:rsidR="003E4400" w:rsidRPr="00A16C0A">
        <w:rPr>
          <w:rFonts w:ascii="Times New Roman" w:hAnsi="Times New Roman" w:cs="Times New Roman"/>
          <w:color w:val="262626"/>
          <w:lang w:val="en-US"/>
        </w:rPr>
        <w:t>i</w:t>
      </w:r>
      <w:r w:rsidR="00DD1475" w:rsidRPr="00A16C0A">
        <w:rPr>
          <w:rFonts w:ascii="Times New Roman" w:hAnsi="Times New Roman" w:cs="Times New Roman"/>
          <w:color w:val="262626"/>
          <w:lang w:val="en-US"/>
        </w:rPr>
        <w:t>d</w:t>
      </w:r>
      <w:proofErr w:type="spellEnd"/>
      <w:r w:rsidR="00DD1475" w:rsidRPr="00A16C0A">
        <w:rPr>
          <w:rFonts w:ascii="Times New Roman" w:hAnsi="Times New Roman" w:cs="Times New Roman"/>
          <w:color w:val="262626"/>
          <w:lang w:val="en-US"/>
        </w:rPr>
        <w:t xml:space="preserve"> was taken by the p</w:t>
      </w:r>
      <w:r w:rsidR="00F15B08" w:rsidRPr="00A16C0A">
        <w:rPr>
          <w:rFonts w:ascii="Times New Roman" w:hAnsi="Times New Roman" w:cs="Times New Roman"/>
          <w:color w:val="262626"/>
          <w:lang w:val="en-US"/>
        </w:rPr>
        <w:t>ress-</w:t>
      </w:r>
      <w:r w:rsidR="00346D30" w:rsidRPr="00A16C0A">
        <w:rPr>
          <w:rFonts w:ascii="Times New Roman" w:hAnsi="Times New Roman" w:cs="Times New Roman"/>
          <w:color w:val="262626"/>
          <w:lang w:val="en-US"/>
        </w:rPr>
        <w:t xml:space="preserve">gang </w:t>
      </w:r>
      <w:r w:rsidR="00B40102" w:rsidRPr="00A16C0A">
        <w:rPr>
          <w:rFonts w:ascii="Times New Roman" w:hAnsi="Times New Roman" w:cs="Times New Roman"/>
          <w:color w:val="262626"/>
          <w:lang w:val="en-US"/>
        </w:rPr>
        <w:t>–</w:t>
      </w:r>
      <w:r w:rsidRPr="00A16C0A">
        <w:rPr>
          <w:rFonts w:ascii="Times New Roman" w:hAnsi="Times New Roman" w:cs="Times New Roman"/>
          <w:color w:val="262626"/>
          <w:lang w:val="en-US"/>
        </w:rPr>
        <w:t xml:space="preserve"> </w:t>
      </w:r>
      <w:r w:rsidR="00B40102" w:rsidRPr="00A16C0A">
        <w:rPr>
          <w:rFonts w:ascii="Times New Roman" w:hAnsi="Times New Roman" w:cs="Times New Roman"/>
          <w:color w:val="262626"/>
          <w:lang w:val="en-US"/>
        </w:rPr>
        <w:t>Philip’s expressed</w:t>
      </w:r>
      <w:r w:rsidR="003E4400" w:rsidRPr="00A16C0A">
        <w:rPr>
          <w:rFonts w:ascii="Times New Roman" w:hAnsi="Times New Roman" w:cs="Times New Roman"/>
          <w:color w:val="262626"/>
          <w:lang w:val="en-US"/>
        </w:rPr>
        <w:t xml:space="preserve"> wish to </w:t>
      </w:r>
      <w:r w:rsidR="003E4400" w:rsidRPr="00A16C0A">
        <w:rPr>
          <w:rFonts w:ascii="Times New Roman" w:hAnsi="Times New Roman" w:cs="Times New Roman"/>
          <w:i/>
          <w:color w:val="262626"/>
          <w:lang w:val="en-US"/>
        </w:rPr>
        <w:t>be</w:t>
      </w:r>
      <w:r w:rsidR="003E4400" w:rsidRPr="00A16C0A">
        <w:rPr>
          <w:rFonts w:ascii="Times New Roman" w:hAnsi="Times New Roman" w:cs="Times New Roman"/>
          <w:color w:val="262626"/>
          <w:lang w:val="en-US"/>
        </w:rPr>
        <w:t xml:space="preserve"> an atoning sacrifice is indicative of the ‘religious feelings’ with which he attempts</w:t>
      </w:r>
      <w:r w:rsidR="00D954E7" w:rsidRPr="00A16C0A">
        <w:rPr>
          <w:rFonts w:ascii="Times New Roman" w:hAnsi="Times New Roman" w:cs="Times New Roman"/>
          <w:color w:val="262626"/>
          <w:lang w:val="en-US"/>
        </w:rPr>
        <w:t xml:space="preserve"> to ‘disguise’ his dangerous passion for Sylvia from himself</w:t>
      </w:r>
      <w:r w:rsidR="003E4400" w:rsidRPr="00A16C0A">
        <w:rPr>
          <w:rFonts w:ascii="Times New Roman" w:hAnsi="Times New Roman" w:cs="Times New Roman"/>
          <w:color w:val="262626"/>
          <w:lang w:val="en-US"/>
        </w:rPr>
        <w:t xml:space="preserve"> (358).</w:t>
      </w:r>
      <w:r w:rsidR="005C2C1C" w:rsidRPr="00A16C0A">
        <w:rPr>
          <w:rFonts w:ascii="Times New Roman" w:hAnsi="Times New Roman" w:cs="Times New Roman"/>
          <w:color w:val="262626"/>
          <w:lang w:val="en-US"/>
        </w:rPr>
        <w:t xml:space="preserve"> While his</w:t>
      </w:r>
      <w:r w:rsidR="00D954E7" w:rsidRPr="00A16C0A">
        <w:rPr>
          <w:rFonts w:ascii="Times New Roman" w:hAnsi="Times New Roman" w:cs="Times New Roman"/>
          <w:color w:val="262626"/>
          <w:lang w:val="en-US"/>
        </w:rPr>
        <w:t xml:space="preserve"> ensuing recklessness and</w:t>
      </w:r>
      <w:r w:rsidR="000328BF" w:rsidRPr="00A16C0A">
        <w:rPr>
          <w:rFonts w:ascii="Times New Roman" w:hAnsi="Times New Roman" w:cs="Times New Roman"/>
          <w:color w:val="262626"/>
          <w:lang w:val="en-US"/>
        </w:rPr>
        <w:t xml:space="preserve"> willingness to die makes him a</w:t>
      </w:r>
      <w:r w:rsidR="005C2C1C" w:rsidRPr="00A16C0A">
        <w:rPr>
          <w:rFonts w:ascii="Times New Roman" w:hAnsi="Times New Roman" w:cs="Times New Roman"/>
          <w:color w:val="262626"/>
          <w:lang w:val="en-US"/>
        </w:rPr>
        <w:t xml:space="preserve"> fearless soldier, his misplaced search for heroism </w:t>
      </w:r>
      <w:r w:rsidR="00FA3D08" w:rsidRPr="00A16C0A">
        <w:rPr>
          <w:rFonts w:ascii="Times New Roman" w:hAnsi="Times New Roman" w:cs="Times New Roman"/>
          <w:color w:val="262626"/>
          <w:lang w:val="en-US"/>
        </w:rPr>
        <w:t>associates him with legality</w:t>
      </w:r>
      <w:r w:rsidR="00DA0861" w:rsidRPr="00A16C0A">
        <w:rPr>
          <w:rFonts w:ascii="Times New Roman" w:hAnsi="Times New Roman" w:cs="Times New Roman"/>
          <w:color w:val="262626"/>
          <w:lang w:val="en-US"/>
        </w:rPr>
        <w:t xml:space="preserve"> </w:t>
      </w:r>
      <w:r w:rsidR="00FA3D08" w:rsidRPr="00A16C0A">
        <w:rPr>
          <w:rFonts w:ascii="Times New Roman" w:hAnsi="Times New Roman" w:cs="Times New Roman"/>
          <w:color w:val="262626"/>
          <w:lang w:val="en-US"/>
        </w:rPr>
        <w:t>rather than</w:t>
      </w:r>
      <w:r w:rsidR="006449E0" w:rsidRPr="00A16C0A">
        <w:rPr>
          <w:rFonts w:ascii="Times New Roman" w:hAnsi="Times New Roman" w:cs="Times New Roman"/>
          <w:color w:val="262626"/>
          <w:lang w:val="en-US"/>
        </w:rPr>
        <w:t xml:space="preserve"> compassion and</w:t>
      </w:r>
      <w:r w:rsidR="001103ED" w:rsidRPr="00A16C0A">
        <w:rPr>
          <w:rFonts w:ascii="Times New Roman" w:hAnsi="Times New Roman" w:cs="Times New Roman"/>
          <w:color w:val="262626"/>
          <w:lang w:val="en-US"/>
        </w:rPr>
        <w:t xml:space="preserve"> the ‘Age of Atonement’ rather than the</w:t>
      </w:r>
      <w:r w:rsidR="00676D55">
        <w:rPr>
          <w:rFonts w:ascii="Times New Roman" w:hAnsi="Times New Roman" w:cs="Times New Roman"/>
          <w:color w:val="262626"/>
          <w:lang w:val="en-US"/>
        </w:rPr>
        <w:t xml:space="preserve"> age of</w:t>
      </w:r>
      <w:r w:rsidR="001103ED" w:rsidRPr="00A16C0A">
        <w:rPr>
          <w:rFonts w:ascii="Times New Roman" w:hAnsi="Times New Roman" w:cs="Times New Roman"/>
          <w:color w:val="262626"/>
          <w:lang w:val="en-US"/>
        </w:rPr>
        <w:t xml:space="preserve"> Incarnation</w:t>
      </w:r>
      <w:r w:rsidR="00BF1BE2" w:rsidRPr="00A16C0A">
        <w:rPr>
          <w:rFonts w:ascii="Times New Roman" w:hAnsi="Times New Roman" w:cs="Times New Roman"/>
          <w:color w:val="262626"/>
          <w:lang w:val="en-US"/>
        </w:rPr>
        <w:t>.</w:t>
      </w:r>
      <w:r w:rsidR="00F46E91" w:rsidRPr="00A16C0A">
        <w:rPr>
          <w:rFonts w:ascii="Times New Roman" w:hAnsi="Times New Roman" w:cs="Times New Roman"/>
          <w:color w:val="262626"/>
          <w:lang w:val="en-US"/>
        </w:rPr>
        <w:t xml:space="preserve"> While, at</w:t>
      </w:r>
      <w:r w:rsidR="0000753E" w:rsidRPr="00A16C0A">
        <w:rPr>
          <w:rFonts w:ascii="Times New Roman" w:hAnsi="Times New Roman" w:cs="Times New Roman"/>
          <w:color w:val="262626"/>
          <w:lang w:val="en-US"/>
        </w:rPr>
        <w:t xml:space="preserve"> the Siege</w:t>
      </w:r>
      <w:r w:rsidR="00F46E91" w:rsidRPr="00A16C0A">
        <w:rPr>
          <w:rFonts w:ascii="Times New Roman" w:hAnsi="Times New Roman" w:cs="Times New Roman"/>
          <w:color w:val="262626"/>
          <w:lang w:val="en-US"/>
        </w:rPr>
        <w:t xml:space="preserve"> of Acre, Philip acts heroically when he</w:t>
      </w:r>
      <w:r w:rsidR="000328BF" w:rsidRPr="00A16C0A">
        <w:rPr>
          <w:rFonts w:ascii="Times New Roman" w:hAnsi="Times New Roman" w:cs="Times New Roman"/>
          <w:color w:val="262626"/>
          <w:lang w:val="en-US"/>
        </w:rPr>
        <w:t xml:space="preserve"> risks hi</w:t>
      </w:r>
      <w:r w:rsidR="00B0326E" w:rsidRPr="00A16C0A">
        <w:rPr>
          <w:rFonts w:ascii="Times New Roman" w:hAnsi="Times New Roman" w:cs="Times New Roman"/>
          <w:color w:val="262626"/>
          <w:lang w:val="en-US"/>
        </w:rPr>
        <w:t>s own life to save his rival</w:t>
      </w:r>
      <w:r w:rsidR="00F46E91" w:rsidRPr="00A16C0A">
        <w:rPr>
          <w:rFonts w:ascii="Times New Roman" w:hAnsi="Times New Roman" w:cs="Times New Roman"/>
          <w:color w:val="262626"/>
          <w:lang w:val="en-US"/>
        </w:rPr>
        <w:t>, his words – ‘</w:t>
      </w:r>
      <w:r w:rsidR="00CB1D70" w:rsidRPr="00A16C0A">
        <w:rPr>
          <w:rFonts w:ascii="Times New Roman" w:hAnsi="Times New Roman" w:cs="Times New Roman"/>
          <w:color w:val="262626"/>
          <w:lang w:val="en-US"/>
        </w:rPr>
        <w:t>“</w:t>
      </w:r>
      <w:r w:rsidR="00F46E91" w:rsidRPr="00A16C0A">
        <w:rPr>
          <w:rFonts w:ascii="Times New Roman" w:hAnsi="Times New Roman" w:cs="Times New Roman"/>
          <w:color w:val="262626"/>
          <w:lang w:val="en-US"/>
        </w:rPr>
        <w:t xml:space="preserve">I </w:t>
      </w:r>
      <w:proofErr w:type="spellStart"/>
      <w:r w:rsidR="00F46E91" w:rsidRPr="00A16C0A">
        <w:rPr>
          <w:rFonts w:ascii="Times New Roman" w:hAnsi="Times New Roman" w:cs="Times New Roman"/>
          <w:color w:val="262626"/>
          <w:lang w:val="en-US"/>
        </w:rPr>
        <w:t>niver</w:t>
      </w:r>
      <w:proofErr w:type="spellEnd"/>
      <w:r w:rsidR="00F46E91" w:rsidRPr="00A16C0A">
        <w:rPr>
          <w:rFonts w:ascii="Times New Roman" w:hAnsi="Times New Roman" w:cs="Times New Roman"/>
          <w:color w:val="262626"/>
          <w:lang w:val="en-US"/>
        </w:rPr>
        <w:t xml:space="preserve"> thought you’d ha’ kept true to her</w:t>
      </w:r>
      <w:r w:rsidR="00CB1D70" w:rsidRPr="00A16C0A">
        <w:rPr>
          <w:rFonts w:ascii="Times New Roman" w:hAnsi="Times New Roman" w:cs="Times New Roman"/>
          <w:color w:val="262626"/>
          <w:lang w:val="en-US"/>
        </w:rPr>
        <w:t>”</w:t>
      </w:r>
      <w:r w:rsidR="00F46E91" w:rsidRPr="00A16C0A">
        <w:rPr>
          <w:rFonts w:ascii="Times New Roman" w:hAnsi="Times New Roman" w:cs="Times New Roman"/>
          <w:color w:val="262626"/>
          <w:lang w:val="en-US"/>
        </w:rPr>
        <w:t>’</w:t>
      </w:r>
      <w:r w:rsidR="007D7061" w:rsidRPr="00A16C0A">
        <w:rPr>
          <w:rFonts w:ascii="Times New Roman" w:hAnsi="Times New Roman" w:cs="Times New Roman"/>
          <w:color w:val="262626"/>
          <w:lang w:val="en-US"/>
        </w:rPr>
        <w:t xml:space="preserve"> </w:t>
      </w:r>
      <w:r w:rsidR="00F46E91" w:rsidRPr="00A16C0A">
        <w:rPr>
          <w:rFonts w:ascii="Times New Roman" w:hAnsi="Times New Roman" w:cs="Times New Roman"/>
          <w:color w:val="262626"/>
          <w:lang w:val="en-US"/>
        </w:rPr>
        <w:t>– are indicative of his continuing self-interest</w:t>
      </w:r>
      <w:r w:rsidR="00E31C7D" w:rsidRPr="00A16C0A">
        <w:rPr>
          <w:rFonts w:ascii="Times New Roman" w:hAnsi="Times New Roman" w:cs="Times New Roman"/>
          <w:color w:val="262626"/>
          <w:lang w:val="en-US"/>
        </w:rPr>
        <w:t xml:space="preserve"> (431)</w:t>
      </w:r>
      <w:r w:rsidR="000328BF" w:rsidRPr="00A16C0A">
        <w:rPr>
          <w:rFonts w:ascii="Times New Roman" w:hAnsi="Times New Roman" w:cs="Times New Roman"/>
          <w:color w:val="262626"/>
          <w:lang w:val="en-US"/>
        </w:rPr>
        <w:t>.</w:t>
      </w:r>
      <w:r w:rsidR="001B307D" w:rsidRPr="00A16C0A">
        <w:rPr>
          <w:rFonts w:ascii="Times New Roman" w:hAnsi="Times New Roman" w:cs="Times New Roman"/>
          <w:color w:val="262626"/>
          <w:lang w:val="en-US"/>
        </w:rPr>
        <w:t xml:space="preserve"> </w:t>
      </w:r>
    </w:p>
    <w:p w14:paraId="3DE11D5D" w14:textId="38266CF7" w:rsidR="002572CF" w:rsidRPr="00A16C0A" w:rsidRDefault="00EE296C" w:rsidP="006230DC">
      <w:pPr>
        <w:widowControl w:val="0"/>
        <w:autoSpaceDE w:val="0"/>
        <w:autoSpaceDN w:val="0"/>
        <w:adjustRightInd w:val="0"/>
        <w:spacing w:line="480" w:lineRule="auto"/>
        <w:ind w:firstLine="720"/>
        <w:rPr>
          <w:rFonts w:ascii="Times New Roman" w:hAnsi="Times New Roman" w:cs="Times New Roman"/>
          <w:color w:val="262626"/>
          <w:lang w:val="en-US"/>
        </w:rPr>
      </w:pPr>
      <w:r w:rsidRPr="00A16C0A">
        <w:rPr>
          <w:rFonts w:ascii="Times New Roman" w:hAnsi="Times New Roman" w:cs="Times New Roman"/>
          <w:color w:val="262626"/>
          <w:lang w:val="en-US"/>
        </w:rPr>
        <w:t xml:space="preserve">On his return to </w:t>
      </w:r>
      <w:proofErr w:type="spellStart"/>
      <w:r w:rsidRPr="00A16C0A">
        <w:rPr>
          <w:rFonts w:ascii="Times New Roman" w:hAnsi="Times New Roman" w:cs="Times New Roman"/>
          <w:color w:val="262626"/>
          <w:lang w:val="en-US"/>
        </w:rPr>
        <w:t>Monkshaven</w:t>
      </w:r>
      <w:proofErr w:type="spellEnd"/>
      <w:r w:rsidR="000328BF" w:rsidRPr="00A16C0A">
        <w:rPr>
          <w:rFonts w:ascii="Times New Roman" w:hAnsi="Times New Roman" w:cs="Times New Roman"/>
          <w:color w:val="262626"/>
          <w:lang w:val="en-US"/>
        </w:rPr>
        <w:t xml:space="preserve"> as a </w:t>
      </w:r>
      <w:r w:rsidRPr="00A16C0A">
        <w:rPr>
          <w:rFonts w:ascii="Times New Roman" w:hAnsi="Times New Roman" w:cs="Times New Roman"/>
          <w:color w:val="262626"/>
          <w:lang w:val="en-US"/>
        </w:rPr>
        <w:t>burnt</w:t>
      </w:r>
      <w:r w:rsidR="00433AD1" w:rsidRPr="00A16C0A">
        <w:rPr>
          <w:rFonts w:ascii="Times New Roman" w:hAnsi="Times New Roman" w:cs="Times New Roman"/>
          <w:color w:val="262626"/>
          <w:lang w:val="en-US"/>
        </w:rPr>
        <w:t xml:space="preserve"> and disfig</w:t>
      </w:r>
      <w:r w:rsidR="00E31C7D" w:rsidRPr="00A16C0A">
        <w:rPr>
          <w:rFonts w:ascii="Times New Roman" w:hAnsi="Times New Roman" w:cs="Times New Roman"/>
          <w:color w:val="262626"/>
          <w:lang w:val="en-US"/>
        </w:rPr>
        <w:t xml:space="preserve">ured pauper, Philip acts heroically </w:t>
      </w:r>
      <w:r w:rsidR="00433AD1" w:rsidRPr="00A16C0A">
        <w:rPr>
          <w:rFonts w:ascii="Times New Roman" w:hAnsi="Times New Roman" w:cs="Times New Roman"/>
          <w:color w:val="262626"/>
          <w:lang w:val="en-US"/>
        </w:rPr>
        <w:t>when he saves</w:t>
      </w:r>
      <w:r w:rsidR="007A29A9" w:rsidRPr="00A16C0A">
        <w:rPr>
          <w:rFonts w:ascii="Times New Roman" w:hAnsi="Times New Roman" w:cs="Times New Roman"/>
          <w:color w:val="262626"/>
          <w:lang w:val="en-US"/>
        </w:rPr>
        <w:t xml:space="preserve"> his daughter f</w:t>
      </w:r>
      <w:r w:rsidR="00325819" w:rsidRPr="00A16C0A">
        <w:rPr>
          <w:rFonts w:ascii="Times New Roman" w:hAnsi="Times New Roman" w:cs="Times New Roman"/>
          <w:color w:val="262626"/>
          <w:lang w:val="en-US"/>
        </w:rPr>
        <w:t>rom drowning</w:t>
      </w:r>
      <w:r w:rsidR="000D0C5D" w:rsidRPr="00A16C0A">
        <w:rPr>
          <w:rFonts w:ascii="Times New Roman" w:hAnsi="Times New Roman" w:cs="Times New Roman"/>
          <w:color w:val="262626"/>
          <w:lang w:val="en-US"/>
        </w:rPr>
        <w:t xml:space="preserve"> in the sea</w:t>
      </w:r>
      <w:r w:rsidR="00433AD1" w:rsidRPr="00A16C0A">
        <w:rPr>
          <w:rFonts w:ascii="Times New Roman" w:hAnsi="Times New Roman" w:cs="Times New Roman"/>
          <w:color w:val="262626"/>
          <w:lang w:val="en-US"/>
        </w:rPr>
        <w:t>.</w:t>
      </w:r>
      <w:r w:rsidR="00561F86" w:rsidRPr="00A16C0A">
        <w:rPr>
          <w:rFonts w:ascii="Times New Roman" w:hAnsi="Times New Roman" w:cs="Times New Roman"/>
          <w:color w:val="262626"/>
          <w:lang w:val="en-US"/>
        </w:rPr>
        <w:t xml:space="preserve"> </w:t>
      </w:r>
      <w:r w:rsidR="00216393" w:rsidRPr="00A16C0A">
        <w:rPr>
          <w:rFonts w:ascii="Times New Roman" w:hAnsi="Times New Roman" w:cs="Times New Roman"/>
          <w:color w:val="262626"/>
          <w:lang w:val="en-US"/>
        </w:rPr>
        <w:t>Sign</w:t>
      </w:r>
      <w:r w:rsidR="00D94711" w:rsidRPr="00A16C0A">
        <w:rPr>
          <w:rFonts w:ascii="Times New Roman" w:hAnsi="Times New Roman" w:cs="Times New Roman"/>
          <w:color w:val="262626"/>
          <w:lang w:val="en-US"/>
        </w:rPr>
        <w:t xml:space="preserve">ificantly though, it is not </w:t>
      </w:r>
      <w:r w:rsidR="00216393" w:rsidRPr="00A16C0A">
        <w:rPr>
          <w:rFonts w:ascii="Times New Roman" w:hAnsi="Times New Roman" w:cs="Times New Roman"/>
          <w:color w:val="262626"/>
          <w:lang w:val="en-US"/>
        </w:rPr>
        <w:t>this</w:t>
      </w:r>
      <w:r w:rsidR="00E31C7D" w:rsidRPr="00A16C0A">
        <w:rPr>
          <w:rFonts w:ascii="Times New Roman" w:hAnsi="Times New Roman" w:cs="Times New Roman"/>
          <w:color w:val="262626"/>
          <w:lang w:val="en-US"/>
        </w:rPr>
        <w:t xml:space="preserve"> act that calls for</w:t>
      </w:r>
      <w:r w:rsidR="00216393" w:rsidRPr="00A16C0A">
        <w:rPr>
          <w:rFonts w:ascii="Times New Roman" w:hAnsi="Times New Roman" w:cs="Times New Roman"/>
          <w:color w:val="262626"/>
          <w:lang w:val="en-US"/>
        </w:rPr>
        <w:t xml:space="preserve"> </w:t>
      </w:r>
      <w:r w:rsidR="001A4F4C" w:rsidRPr="00A16C0A">
        <w:rPr>
          <w:rFonts w:ascii="Times New Roman" w:hAnsi="Times New Roman" w:cs="Times New Roman"/>
          <w:color w:val="262626"/>
          <w:lang w:val="en-US"/>
        </w:rPr>
        <w:t>the reader’s judgment to</w:t>
      </w:r>
      <w:r w:rsidR="00B0326E" w:rsidRPr="00A16C0A">
        <w:rPr>
          <w:rFonts w:ascii="Times New Roman" w:hAnsi="Times New Roman" w:cs="Times New Roman"/>
          <w:color w:val="262626"/>
          <w:lang w:val="en-US"/>
        </w:rPr>
        <w:t xml:space="preserve"> be</w:t>
      </w:r>
      <w:r w:rsidR="00D94711" w:rsidRPr="00A16C0A">
        <w:rPr>
          <w:rFonts w:ascii="Times New Roman" w:hAnsi="Times New Roman" w:cs="Times New Roman"/>
          <w:color w:val="262626"/>
          <w:lang w:val="en-US"/>
        </w:rPr>
        <w:t xml:space="preserve"> mitigated. I</w:t>
      </w:r>
      <w:r w:rsidR="00216393" w:rsidRPr="00A16C0A">
        <w:rPr>
          <w:rFonts w:ascii="Times New Roman" w:hAnsi="Times New Roman" w:cs="Times New Roman"/>
          <w:color w:val="262626"/>
          <w:lang w:val="en-US"/>
        </w:rPr>
        <w:t>nstead, it is</w:t>
      </w:r>
      <w:r w:rsidR="00E31C7D" w:rsidRPr="00A16C0A">
        <w:rPr>
          <w:rFonts w:ascii="Times New Roman" w:hAnsi="Times New Roman" w:cs="Times New Roman"/>
          <w:color w:val="262626"/>
          <w:lang w:val="en-US"/>
        </w:rPr>
        <w:t xml:space="preserve"> his subsequent humility; a </w:t>
      </w:r>
      <w:r w:rsidR="000E550E" w:rsidRPr="00A16C0A">
        <w:rPr>
          <w:rFonts w:ascii="Times New Roman" w:hAnsi="Times New Roman" w:cs="Times New Roman"/>
          <w:color w:val="262626"/>
          <w:lang w:val="en-US"/>
        </w:rPr>
        <w:t xml:space="preserve">humility </w:t>
      </w:r>
      <w:r w:rsidR="00E31C7D" w:rsidRPr="00A16C0A">
        <w:rPr>
          <w:rFonts w:ascii="Times New Roman" w:hAnsi="Times New Roman" w:cs="Times New Roman"/>
          <w:color w:val="262626"/>
          <w:lang w:val="en-US"/>
        </w:rPr>
        <w:t>that enables him to see</w:t>
      </w:r>
      <w:r w:rsidR="000E550E" w:rsidRPr="00A16C0A">
        <w:rPr>
          <w:rFonts w:ascii="Times New Roman" w:hAnsi="Times New Roman" w:cs="Times New Roman"/>
          <w:color w:val="262626"/>
          <w:lang w:val="en-US"/>
        </w:rPr>
        <w:t xml:space="preserve"> Sylvia as she is for the first time</w:t>
      </w:r>
      <w:r w:rsidR="00E31C7D" w:rsidRPr="00A16C0A">
        <w:rPr>
          <w:rFonts w:ascii="Times New Roman" w:hAnsi="Times New Roman" w:cs="Times New Roman"/>
          <w:color w:val="262626"/>
          <w:lang w:val="en-US"/>
        </w:rPr>
        <w:t>.</w:t>
      </w:r>
      <w:r w:rsidR="00433AD1" w:rsidRPr="00A16C0A">
        <w:rPr>
          <w:rFonts w:ascii="Times New Roman" w:hAnsi="Times New Roman" w:cs="Times New Roman"/>
          <w:color w:val="262626"/>
          <w:lang w:val="en-US"/>
        </w:rPr>
        <w:t xml:space="preserve"> On his death-bed,</w:t>
      </w:r>
      <w:r w:rsidR="00325819" w:rsidRPr="00A16C0A">
        <w:rPr>
          <w:rFonts w:ascii="Times New Roman" w:hAnsi="Times New Roman" w:cs="Times New Roman"/>
          <w:color w:val="262626"/>
          <w:lang w:val="en-US"/>
        </w:rPr>
        <w:t xml:space="preserve"> </w:t>
      </w:r>
      <w:r w:rsidR="00216393" w:rsidRPr="00A16C0A">
        <w:rPr>
          <w:rFonts w:ascii="Times New Roman" w:hAnsi="Times New Roman" w:cs="Times New Roman"/>
          <w:color w:val="262626"/>
          <w:lang w:val="en-US"/>
        </w:rPr>
        <w:t>Philip ask</w:t>
      </w:r>
      <w:r w:rsidR="001A4F4C" w:rsidRPr="00A16C0A">
        <w:rPr>
          <w:rFonts w:ascii="Times New Roman" w:hAnsi="Times New Roman" w:cs="Times New Roman"/>
          <w:color w:val="262626"/>
          <w:lang w:val="en-US"/>
        </w:rPr>
        <w:t>s</w:t>
      </w:r>
      <w:r w:rsidR="00216393" w:rsidRPr="00A16C0A">
        <w:rPr>
          <w:rFonts w:ascii="Times New Roman" w:hAnsi="Times New Roman" w:cs="Times New Roman"/>
          <w:color w:val="262626"/>
          <w:lang w:val="en-US"/>
        </w:rPr>
        <w:t xml:space="preserve"> Sylvia for forgiveness</w:t>
      </w:r>
      <w:r w:rsidR="00325819" w:rsidRPr="00A16C0A">
        <w:rPr>
          <w:rFonts w:ascii="Times New Roman" w:hAnsi="Times New Roman" w:cs="Times New Roman"/>
          <w:color w:val="262626"/>
          <w:lang w:val="en-US"/>
        </w:rPr>
        <w:t>: ‘</w:t>
      </w:r>
      <w:r w:rsidR="00EA1EFF" w:rsidRPr="00A16C0A">
        <w:rPr>
          <w:rFonts w:ascii="Times New Roman" w:hAnsi="Times New Roman" w:cs="Times New Roman"/>
          <w:color w:val="262626"/>
          <w:lang w:val="en-US"/>
        </w:rPr>
        <w:t>“</w:t>
      </w:r>
      <w:r w:rsidR="00325819" w:rsidRPr="00A16C0A">
        <w:rPr>
          <w:rFonts w:ascii="Times New Roman" w:hAnsi="Times New Roman" w:cs="Times New Roman"/>
          <w:color w:val="262626"/>
          <w:lang w:val="en-US"/>
        </w:rPr>
        <w:t>Little lassie, forgive me now! I canno</w:t>
      </w:r>
      <w:r w:rsidRPr="00A16C0A">
        <w:rPr>
          <w:rFonts w:ascii="Times New Roman" w:hAnsi="Times New Roman" w:cs="Times New Roman"/>
          <w:color w:val="262626"/>
          <w:lang w:val="en-US"/>
        </w:rPr>
        <w:t>t live</w:t>
      </w:r>
      <w:r w:rsidR="00216393" w:rsidRPr="00A16C0A">
        <w:rPr>
          <w:rFonts w:ascii="Times New Roman" w:hAnsi="Times New Roman" w:cs="Times New Roman"/>
          <w:color w:val="262626"/>
          <w:lang w:val="en-US"/>
        </w:rPr>
        <w:t xml:space="preserve"> to see the morn!</w:t>
      </w:r>
      <w:r w:rsidR="00EA1EFF" w:rsidRPr="00A16C0A">
        <w:rPr>
          <w:rFonts w:ascii="Times New Roman" w:hAnsi="Times New Roman" w:cs="Times New Roman"/>
          <w:color w:val="262626"/>
          <w:lang w:val="en-US"/>
        </w:rPr>
        <w:t>”</w:t>
      </w:r>
      <w:r w:rsidR="00216393" w:rsidRPr="00A16C0A">
        <w:rPr>
          <w:rFonts w:ascii="Times New Roman" w:hAnsi="Times New Roman" w:cs="Times New Roman"/>
          <w:color w:val="262626"/>
          <w:lang w:val="en-US"/>
        </w:rPr>
        <w:t>’ (495).</w:t>
      </w:r>
      <w:r w:rsidR="000E550E" w:rsidRPr="00A16C0A">
        <w:rPr>
          <w:rFonts w:ascii="Times New Roman" w:hAnsi="Times New Roman" w:cs="Times New Roman"/>
          <w:color w:val="262626"/>
          <w:lang w:val="en-US"/>
        </w:rPr>
        <w:t xml:space="preserve"> His sense</w:t>
      </w:r>
      <w:r w:rsidR="00E15178" w:rsidRPr="00A16C0A">
        <w:rPr>
          <w:rFonts w:ascii="Times New Roman" w:hAnsi="Times New Roman" w:cs="Times New Roman"/>
          <w:color w:val="262626"/>
          <w:lang w:val="en-US"/>
        </w:rPr>
        <w:t xml:space="preserve"> of urgency, brought on by his awareness of approaching death, reinforces </w:t>
      </w:r>
      <w:r w:rsidR="00973506" w:rsidRPr="00A16C0A">
        <w:rPr>
          <w:rFonts w:ascii="Times New Roman" w:hAnsi="Times New Roman" w:cs="Times New Roman"/>
          <w:color w:val="262626"/>
          <w:lang w:val="en-US"/>
        </w:rPr>
        <w:t>a sense of the</w:t>
      </w:r>
      <w:r w:rsidR="00E15178" w:rsidRPr="00A16C0A">
        <w:rPr>
          <w:rFonts w:ascii="Times New Roman" w:hAnsi="Times New Roman" w:cs="Times New Roman"/>
          <w:color w:val="262626"/>
          <w:lang w:val="en-US"/>
        </w:rPr>
        <w:t xml:space="preserve"> pressure of time.</w:t>
      </w:r>
      <w:r w:rsidR="00C03E67" w:rsidRPr="00A16C0A">
        <w:rPr>
          <w:rFonts w:ascii="Times New Roman" w:hAnsi="Times New Roman" w:cs="Times New Roman"/>
          <w:color w:val="262626"/>
          <w:lang w:val="en-US"/>
        </w:rPr>
        <w:t xml:space="preserve"> As Gaskell’s coda explains, t</w:t>
      </w:r>
      <w:r w:rsidR="00E15178" w:rsidRPr="00A16C0A">
        <w:rPr>
          <w:rFonts w:ascii="Times New Roman" w:hAnsi="Times New Roman" w:cs="Times New Roman"/>
          <w:color w:val="262626"/>
          <w:lang w:val="en-US"/>
        </w:rPr>
        <w:t xml:space="preserve">he results of the </w:t>
      </w:r>
      <w:r w:rsidR="00C03E67" w:rsidRPr="00A16C0A">
        <w:rPr>
          <w:rFonts w:ascii="Times New Roman" w:hAnsi="Times New Roman" w:cs="Times New Roman"/>
          <w:color w:val="262626"/>
          <w:lang w:val="en-US"/>
        </w:rPr>
        <w:t>act of repentance and forgiveness do not carry consequences for individual or societal progression: both Philip and Sylvia d</w:t>
      </w:r>
      <w:r w:rsidR="002572CF" w:rsidRPr="00A16C0A">
        <w:rPr>
          <w:rFonts w:ascii="Times New Roman" w:hAnsi="Times New Roman" w:cs="Times New Roman"/>
          <w:color w:val="262626"/>
          <w:lang w:val="en-US"/>
        </w:rPr>
        <w:t>ie young and their story is mis</w:t>
      </w:r>
      <w:r w:rsidR="00C03E67" w:rsidRPr="00A16C0A">
        <w:rPr>
          <w:rFonts w:ascii="Times New Roman" w:hAnsi="Times New Roman" w:cs="Times New Roman"/>
          <w:color w:val="262626"/>
          <w:lang w:val="en-US"/>
        </w:rPr>
        <w:t>remember</w:t>
      </w:r>
      <w:r w:rsidR="001F7056" w:rsidRPr="00A16C0A">
        <w:rPr>
          <w:rFonts w:ascii="Times New Roman" w:hAnsi="Times New Roman" w:cs="Times New Roman"/>
          <w:color w:val="262626"/>
          <w:lang w:val="en-US"/>
        </w:rPr>
        <w:t>ed. Instead, it is implied that the</w:t>
      </w:r>
      <w:r w:rsidR="00C03E67" w:rsidRPr="00A16C0A">
        <w:rPr>
          <w:rFonts w:ascii="Times New Roman" w:hAnsi="Times New Roman" w:cs="Times New Roman"/>
          <w:color w:val="262626"/>
          <w:lang w:val="en-US"/>
        </w:rPr>
        <w:t xml:space="preserve"> </w:t>
      </w:r>
      <w:r w:rsidR="00C03E67" w:rsidRPr="00A16C0A">
        <w:rPr>
          <w:rFonts w:ascii="Times New Roman" w:hAnsi="Times New Roman" w:cs="Times New Roman"/>
          <w:color w:val="262626"/>
          <w:lang w:val="en-US"/>
        </w:rPr>
        <w:lastRenderedPageBreak/>
        <w:t>consequences reach beyond the world and towards the eternal. Philip’</w:t>
      </w:r>
      <w:r w:rsidR="002572CF" w:rsidRPr="00A16C0A">
        <w:rPr>
          <w:rFonts w:ascii="Times New Roman" w:hAnsi="Times New Roman" w:cs="Times New Roman"/>
          <w:color w:val="262626"/>
          <w:lang w:val="en-US"/>
        </w:rPr>
        <w:t xml:space="preserve">s final words, ‘In heaven’ and his subsequent ‘bright smile’ </w:t>
      </w:r>
      <w:r w:rsidR="005B3C77" w:rsidRPr="00A16C0A">
        <w:rPr>
          <w:rFonts w:ascii="Times New Roman" w:hAnsi="Times New Roman" w:cs="Times New Roman"/>
          <w:color w:val="262626"/>
          <w:lang w:val="en-US"/>
        </w:rPr>
        <w:t>ind</w:t>
      </w:r>
      <w:r w:rsidR="001F7056" w:rsidRPr="00A16C0A">
        <w:rPr>
          <w:rFonts w:ascii="Times New Roman" w:hAnsi="Times New Roman" w:cs="Times New Roman"/>
          <w:color w:val="262626"/>
          <w:lang w:val="en-US"/>
        </w:rPr>
        <w:t>icate a perspect</w:t>
      </w:r>
      <w:r w:rsidR="00FA3D08" w:rsidRPr="00A16C0A">
        <w:rPr>
          <w:rFonts w:ascii="Times New Roman" w:hAnsi="Times New Roman" w:cs="Times New Roman"/>
          <w:color w:val="262626"/>
          <w:lang w:val="en-US"/>
        </w:rPr>
        <w:t>ive that transcends the earthly</w:t>
      </w:r>
      <w:r w:rsidR="0028568A" w:rsidRPr="00A16C0A">
        <w:rPr>
          <w:rFonts w:ascii="Times New Roman" w:hAnsi="Times New Roman" w:cs="Times New Roman"/>
          <w:color w:val="262626"/>
          <w:lang w:val="en-US"/>
        </w:rPr>
        <w:t xml:space="preserve"> (500</w:t>
      </w:r>
      <w:r w:rsidR="00DA0861" w:rsidRPr="00A16C0A">
        <w:rPr>
          <w:rFonts w:ascii="Times New Roman" w:hAnsi="Times New Roman" w:cs="Times New Roman"/>
          <w:color w:val="262626"/>
          <w:lang w:val="en-US"/>
        </w:rPr>
        <w:t>)</w:t>
      </w:r>
      <w:r w:rsidR="00FA3D08" w:rsidRPr="00A16C0A">
        <w:rPr>
          <w:rFonts w:ascii="Times New Roman" w:hAnsi="Times New Roman" w:cs="Times New Roman"/>
          <w:color w:val="262626"/>
          <w:lang w:val="en-US"/>
        </w:rPr>
        <w:t>.</w:t>
      </w:r>
    </w:p>
    <w:p w14:paraId="4228BB44" w14:textId="6BB8BFC7" w:rsidR="008A758C" w:rsidRPr="00A16C0A" w:rsidRDefault="005B3C77" w:rsidP="006230DC">
      <w:pPr>
        <w:widowControl w:val="0"/>
        <w:autoSpaceDE w:val="0"/>
        <w:autoSpaceDN w:val="0"/>
        <w:adjustRightInd w:val="0"/>
        <w:spacing w:line="480" w:lineRule="auto"/>
        <w:ind w:firstLine="720"/>
        <w:rPr>
          <w:rFonts w:ascii="Times New Roman" w:hAnsi="Times New Roman" w:cs="Times New Roman"/>
        </w:rPr>
      </w:pPr>
      <w:r w:rsidRPr="00A16C0A">
        <w:rPr>
          <w:rFonts w:ascii="Times New Roman" w:hAnsi="Times New Roman" w:cs="Times New Roman"/>
          <w:color w:val="262626"/>
          <w:lang w:val="en-US"/>
        </w:rPr>
        <w:t>Philip</w:t>
      </w:r>
      <w:r w:rsidR="00EE296C" w:rsidRPr="00A16C0A">
        <w:rPr>
          <w:rFonts w:ascii="Times New Roman" w:hAnsi="Times New Roman" w:cs="Times New Roman"/>
          <w:color w:val="262626"/>
          <w:lang w:val="en-US"/>
        </w:rPr>
        <w:t xml:space="preserve"> </w:t>
      </w:r>
      <w:r w:rsidR="009711AA" w:rsidRPr="00A16C0A">
        <w:rPr>
          <w:rFonts w:ascii="Times New Roman" w:hAnsi="Times New Roman" w:cs="Times New Roman"/>
          <w:color w:val="262626"/>
          <w:lang w:val="en-US"/>
        </w:rPr>
        <w:t>had foresee</w:t>
      </w:r>
      <w:r w:rsidR="00B0326E" w:rsidRPr="00A16C0A">
        <w:rPr>
          <w:rFonts w:ascii="Times New Roman" w:hAnsi="Times New Roman" w:cs="Times New Roman"/>
          <w:color w:val="262626"/>
          <w:lang w:val="en-US"/>
        </w:rPr>
        <w:t>n</w:t>
      </w:r>
      <w:r w:rsidR="009711AA" w:rsidRPr="00A16C0A">
        <w:rPr>
          <w:rFonts w:ascii="Times New Roman" w:hAnsi="Times New Roman" w:cs="Times New Roman"/>
          <w:color w:val="262626"/>
          <w:lang w:val="en-US"/>
        </w:rPr>
        <w:t xml:space="preserve"> </w:t>
      </w:r>
      <w:r w:rsidR="00026E12" w:rsidRPr="00A16C0A">
        <w:rPr>
          <w:rFonts w:ascii="Times New Roman" w:hAnsi="Times New Roman" w:cs="Times New Roman"/>
          <w:color w:val="262626"/>
          <w:lang w:val="en-US"/>
        </w:rPr>
        <w:t>his</w:t>
      </w:r>
      <w:r w:rsidR="00EE2019" w:rsidRPr="00A16C0A">
        <w:rPr>
          <w:rFonts w:ascii="Times New Roman" w:hAnsi="Times New Roman" w:cs="Times New Roman"/>
          <w:color w:val="262626"/>
          <w:lang w:val="en-US"/>
        </w:rPr>
        <w:t xml:space="preserve"> death-bed </w:t>
      </w:r>
      <w:r w:rsidR="00025379" w:rsidRPr="00A16C0A">
        <w:rPr>
          <w:rFonts w:ascii="Times New Roman" w:hAnsi="Times New Roman" w:cs="Times New Roman"/>
          <w:color w:val="262626"/>
          <w:lang w:val="en-US"/>
        </w:rPr>
        <w:t>reconciliation when,</w:t>
      </w:r>
      <w:r w:rsidR="0068790B" w:rsidRPr="00A16C0A">
        <w:rPr>
          <w:rFonts w:ascii="Times New Roman" w:hAnsi="Times New Roman" w:cs="Times New Roman"/>
          <w:color w:val="262626"/>
          <w:lang w:val="en-US"/>
        </w:rPr>
        <w:t xml:space="preserve"> recuperating from battle</w:t>
      </w:r>
      <w:r w:rsidR="009711AA" w:rsidRPr="00A16C0A">
        <w:rPr>
          <w:rFonts w:ascii="Times New Roman" w:hAnsi="Times New Roman" w:cs="Times New Roman"/>
          <w:color w:val="262626"/>
          <w:lang w:val="en-US"/>
        </w:rPr>
        <w:t xml:space="preserve">, he had read </w:t>
      </w:r>
      <w:r w:rsidR="00025379" w:rsidRPr="00A16C0A">
        <w:rPr>
          <w:rFonts w:ascii="Times New Roman" w:hAnsi="Times New Roman" w:cs="Times New Roman"/>
          <w:color w:val="262626"/>
          <w:lang w:val="en-US"/>
        </w:rPr>
        <w:t>himself into</w:t>
      </w:r>
      <w:r w:rsidR="00004E0B" w:rsidRPr="00A16C0A">
        <w:rPr>
          <w:rFonts w:ascii="Times New Roman" w:hAnsi="Times New Roman" w:cs="Times New Roman"/>
          <w:color w:val="262626"/>
          <w:lang w:val="en-US"/>
        </w:rPr>
        <w:t xml:space="preserve"> </w:t>
      </w:r>
      <w:r w:rsidR="00D64C0B" w:rsidRPr="00A16C0A">
        <w:rPr>
          <w:rFonts w:ascii="Times New Roman" w:hAnsi="Times New Roman" w:cs="Times New Roman"/>
          <w:color w:val="262626"/>
          <w:lang w:val="en-US"/>
        </w:rPr>
        <w:t>the story</w:t>
      </w:r>
      <w:r w:rsidR="00004E0B" w:rsidRPr="00A16C0A">
        <w:rPr>
          <w:rFonts w:ascii="Times New Roman" w:hAnsi="Times New Roman" w:cs="Times New Roman"/>
          <w:color w:val="262626"/>
          <w:lang w:val="en-US"/>
        </w:rPr>
        <w:t xml:space="preserve"> of Sir Guy, Earl of Warwick who, after seven years of fighting returned home as a ‘poor travel-worn h</w:t>
      </w:r>
      <w:r w:rsidR="00EE296C" w:rsidRPr="00A16C0A">
        <w:rPr>
          <w:rFonts w:ascii="Times New Roman" w:hAnsi="Times New Roman" w:cs="Times New Roman"/>
          <w:color w:val="262626"/>
          <w:lang w:val="en-US"/>
        </w:rPr>
        <w:t>ermit’ and was</w:t>
      </w:r>
      <w:r w:rsidR="00004E0B" w:rsidRPr="00A16C0A">
        <w:rPr>
          <w:rFonts w:ascii="Times New Roman" w:hAnsi="Times New Roman" w:cs="Times New Roman"/>
          <w:color w:val="262626"/>
          <w:lang w:val="en-US"/>
        </w:rPr>
        <w:t xml:space="preserve"> reconciled with his wife Phillis</w:t>
      </w:r>
      <w:r w:rsidR="004554D0" w:rsidRPr="00A16C0A">
        <w:rPr>
          <w:rFonts w:ascii="Times New Roman" w:hAnsi="Times New Roman" w:cs="Times New Roman"/>
          <w:color w:val="262626"/>
          <w:lang w:val="en-US"/>
        </w:rPr>
        <w:t xml:space="preserve"> on his death-bed (465)</w:t>
      </w:r>
      <w:r w:rsidR="00004E0B" w:rsidRPr="00A16C0A">
        <w:rPr>
          <w:rFonts w:ascii="Times New Roman" w:hAnsi="Times New Roman" w:cs="Times New Roman"/>
          <w:color w:val="262626"/>
          <w:lang w:val="en-US"/>
        </w:rPr>
        <w:t>.</w:t>
      </w:r>
      <w:r w:rsidR="009711AA" w:rsidRPr="00A16C0A">
        <w:rPr>
          <w:rFonts w:ascii="Times New Roman" w:hAnsi="Times New Roman" w:cs="Times New Roman"/>
          <w:color w:val="262626"/>
          <w:lang w:val="en-US"/>
        </w:rPr>
        <w:t xml:space="preserve"> Philip’s</w:t>
      </w:r>
      <w:r w:rsidR="00025379" w:rsidRPr="00A16C0A">
        <w:rPr>
          <w:rFonts w:ascii="Times New Roman" w:hAnsi="Times New Roman" w:cs="Times New Roman"/>
          <w:color w:val="262626"/>
          <w:lang w:val="en-US"/>
        </w:rPr>
        <w:t xml:space="preserve"> recognition that </w:t>
      </w:r>
      <w:r w:rsidR="00D217EC" w:rsidRPr="00A16C0A">
        <w:rPr>
          <w:rFonts w:ascii="Times New Roman" w:hAnsi="Times New Roman" w:cs="Times New Roman"/>
        </w:rPr>
        <w:t>‘Guy and Phillis might have been as real flesh and blood, long, long ago, as he and Sylvia had even been’ (</w:t>
      </w:r>
      <w:r w:rsidR="00143A34" w:rsidRPr="00A16C0A">
        <w:rPr>
          <w:rFonts w:ascii="Times New Roman" w:hAnsi="Times New Roman" w:cs="Times New Roman"/>
        </w:rPr>
        <w:t>466) testifies to</w:t>
      </w:r>
      <w:r w:rsidR="00777D41" w:rsidRPr="00A16C0A">
        <w:rPr>
          <w:rFonts w:ascii="Times New Roman" w:hAnsi="Times New Roman" w:cs="Times New Roman"/>
        </w:rPr>
        <w:t xml:space="preserve"> Gaskell’s</w:t>
      </w:r>
      <w:r w:rsidR="008C1DA8" w:rsidRPr="00A16C0A">
        <w:rPr>
          <w:rFonts w:ascii="Times New Roman" w:hAnsi="Times New Roman" w:cs="Times New Roman"/>
        </w:rPr>
        <w:t xml:space="preserve"> increasing</w:t>
      </w:r>
      <w:r w:rsidR="00777D41" w:rsidRPr="00A16C0A">
        <w:rPr>
          <w:rFonts w:ascii="Times New Roman" w:hAnsi="Times New Roman" w:cs="Times New Roman"/>
        </w:rPr>
        <w:t xml:space="preserve"> insistence that</w:t>
      </w:r>
      <w:r w:rsidR="008C1DA8" w:rsidRPr="00A16C0A">
        <w:rPr>
          <w:rFonts w:ascii="Times New Roman" w:hAnsi="Times New Roman" w:cs="Times New Roman"/>
        </w:rPr>
        <w:t xml:space="preserve"> the trajectory of an individual is shaped by ongoing immersion in </w:t>
      </w:r>
      <w:r w:rsidR="00777D41" w:rsidRPr="00A16C0A">
        <w:rPr>
          <w:rFonts w:ascii="Times New Roman" w:hAnsi="Times New Roman" w:cs="Times New Roman"/>
        </w:rPr>
        <w:t>the narratives of others’ lives.</w:t>
      </w:r>
      <w:r w:rsidR="008A758C" w:rsidRPr="00A16C0A">
        <w:rPr>
          <w:rFonts w:ascii="Times New Roman" w:hAnsi="Times New Roman" w:cs="Times New Roman"/>
        </w:rPr>
        <w:t xml:space="preserve"> It also testifies to her prioritisation of ideas of adaptation</w:t>
      </w:r>
      <w:r w:rsidR="00DA0861" w:rsidRPr="00A16C0A">
        <w:rPr>
          <w:rFonts w:ascii="Times New Roman" w:hAnsi="Times New Roman" w:cs="Times New Roman"/>
        </w:rPr>
        <w:t xml:space="preserve"> and</w:t>
      </w:r>
      <w:r w:rsidR="008A758C" w:rsidRPr="00A16C0A">
        <w:rPr>
          <w:rFonts w:ascii="Times New Roman" w:hAnsi="Times New Roman" w:cs="Times New Roman"/>
        </w:rPr>
        <w:t xml:space="preserve"> conservation</w:t>
      </w:r>
      <w:r w:rsidR="00DA0861" w:rsidRPr="00A16C0A">
        <w:rPr>
          <w:rFonts w:ascii="Times New Roman" w:hAnsi="Times New Roman" w:cs="Times New Roman"/>
        </w:rPr>
        <w:t xml:space="preserve"> </w:t>
      </w:r>
      <w:r w:rsidR="008A758C" w:rsidRPr="00A16C0A">
        <w:rPr>
          <w:rFonts w:ascii="Times New Roman" w:hAnsi="Times New Roman" w:cs="Times New Roman"/>
        </w:rPr>
        <w:t xml:space="preserve">over the Atonement-inflected </w:t>
      </w:r>
      <w:r w:rsidR="00DF3BA4" w:rsidRPr="00A16C0A">
        <w:rPr>
          <w:rFonts w:ascii="Times New Roman" w:hAnsi="Times New Roman" w:cs="Times New Roman"/>
        </w:rPr>
        <w:t xml:space="preserve">ideas of sudden </w:t>
      </w:r>
      <w:r w:rsidR="007B706F" w:rsidRPr="00A16C0A">
        <w:rPr>
          <w:rFonts w:ascii="Times New Roman" w:hAnsi="Times New Roman" w:cs="Times New Roman"/>
        </w:rPr>
        <w:t>conversion</w:t>
      </w:r>
      <w:r w:rsidR="00DF3BA4" w:rsidRPr="00A16C0A">
        <w:rPr>
          <w:rFonts w:ascii="Times New Roman" w:hAnsi="Times New Roman" w:cs="Times New Roman"/>
        </w:rPr>
        <w:t>.</w:t>
      </w:r>
      <w:r w:rsidR="008A758C" w:rsidRPr="00A16C0A">
        <w:rPr>
          <w:rFonts w:ascii="Times New Roman" w:hAnsi="Times New Roman" w:cs="Times New Roman"/>
        </w:rPr>
        <w:t xml:space="preserve"> </w:t>
      </w:r>
    </w:p>
    <w:p w14:paraId="47241619" w14:textId="3CA98BD4" w:rsidR="00D10172" w:rsidRPr="00A16C0A" w:rsidRDefault="00004E0B" w:rsidP="00423F16">
      <w:pPr>
        <w:widowControl w:val="0"/>
        <w:autoSpaceDE w:val="0"/>
        <w:autoSpaceDN w:val="0"/>
        <w:adjustRightInd w:val="0"/>
        <w:spacing w:line="480" w:lineRule="auto"/>
        <w:ind w:firstLine="720"/>
        <w:rPr>
          <w:rFonts w:ascii="Times New Roman" w:hAnsi="Times New Roman" w:cs="Times New Roman"/>
          <w:color w:val="262626"/>
          <w:lang w:val="en-US"/>
        </w:rPr>
      </w:pPr>
      <w:r w:rsidRPr="00A16C0A">
        <w:rPr>
          <w:rFonts w:ascii="Times New Roman" w:hAnsi="Times New Roman" w:cs="Times New Roman"/>
          <w:color w:val="262626"/>
          <w:lang w:val="en-US"/>
        </w:rPr>
        <w:t xml:space="preserve">Forgetting the selfish reasons he had for keeping </w:t>
      </w:r>
      <w:proofErr w:type="spellStart"/>
      <w:r w:rsidRPr="00A16C0A">
        <w:rPr>
          <w:rFonts w:ascii="Times New Roman" w:hAnsi="Times New Roman" w:cs="Times New Roman"/>
          <w:color w:val="262626"/>
          <w:lang w:val="en-US"/>
        </w:rPr>
        <w:t>Kinraid’s</w:t>
      </w:r>
      <w:proofErr w:type="spellEnd"/>
      <w:r w:rsidRPr="00A16C0A">
        <w:rPr>
          <w:rFonts w:ascii="Times New Roman" w:hAnsi="Times New Roman" w:cs="Times New Roman"/>
          <w:color w:val="262626"/>
          <w:lang w:val="en-US"/>
        </w:rPr>
        <w:t xml:space="preserve"> secret and for ‘having acted as he had done’</w:t>
      </w:r>
      <w:r w:rsidR="00C92300" w:rsidRPr="00A16C0A">
        <w:rPr>
          <w:rFonts w:ascii="Times New Roman" w:hAnsi="Times New Roman" w:cs="Times New Roman"/>
          <w:color w:val="262626"/>
          <w:lang w:val="en-US"/>
        </w:rPr>
        <w:t xml:space="preserve"> (465)</w:t>
      </w:r>
      <w:r w:rsidRPr="00A16C0A">
        <w:rPr>
          <w:rFonts w:ascii="Times New Roman" w:hAnsi="Times New Roman" w:cs="Times New Roman"/>
          <w:color w:val="262626"/>
          <w:lang w:val="en-US"/>
        </w:rPr>
        <w:t>, Philip</w:t>
      </w:r>
      <w:r w:rsidR="00216393" w:rsidRPr="00A16C0A">
        <w:rPr>
          <w:rFonts w:ascii="Times New Roman" w:hAnsi="Times New Roman" w:cs="Times New Roman"/>
          <w:color w:val="262626"/>
          <w:lang w:val="en-US"/>
        </w:rPr>
        <w:t>’s dying confession</w:t>
      </w:r>
      <w:r w:rsidRPr="00A16C0A">
        <w:rPr>
          <w:rFonts w:ascii="Times New Roman" w:hAnsi="Times New Roman" w:cs="Times New Roman"/>
          <w:color w:val="262626"/>
          <w:lang w:val="en-US"/>
        </w:rPr>
        <w:t xml:space="preserve"> offers a c</w:t>
      </w:r>
      <w:r w:rsidR="00043779" w:rsidRPr="00A16C0A">
        <w:rPr>
          <w:rFonts w:ascii="Times New Roman" w:hAnsi="Times New Roman" w:cs="Times New Roman"/>
          <w:color w:val="262626"/>
          <w:lang w:val="en-US"/>
        </w:rPr>
        <w:t xml:space="preserve">hallenge to the reader: to repent of the facades and lies that </w:t>
      </w:r>
      <w:r w:rsidR="00DA729F" w:rsidRPr="00A16C0A">
        <w:rPr>
          <w:rFonts w:ascii="Times New Roman" w:hAnsi="Times New Roman" w:cs="Times New Roman"/>
          <w:color w:val="262626"/>
          <w:lang w:val="en-US"/>
        </w:rPr>
        <w:t>stand in the way of</w:t>
      </w:r>
      <w:r w:rsidR="001155A7" w:rsidRPr="00A16C0A">
        <w:rPr>
          <w:rFonts w:ascii="Times New Roman" w:hAnsi="Times New Roman" w:cs="Times New Roman"/>
          <w:color w:val="262626"/>
          <w:lang w:val="en-US"/>
        </w:rPr>
        <w:t xml:space="preserve"> </w:t>
      </w:r>
      <w:r w:rsidR="00DA729F" w:rsidRPr="00A16C0A">
        <w:rPr>
          <w:rFonts w:ascii="Times New Roman" w:hAnsi="Times New Roman" w:cs="Times New Roman"/>
          <w:color w:val="262626"/>
          <w:lang w:val="en-US"/>
        </w:rPr>
        <w:t>true communion with God and with one another.</w:t>
      </w:r>
      <w:r w:rsidR="00C84A34" w:rsidRPr="00A16C0A">
        <w:rPr>
          <w:rFonts w:ascii="Times New Roman" w:hAnsi="Times New Roman" w:cs="Times New Roman"/>
          <w:color w:val="262626"/>
          <w:lang w:val="en-US"/>
        </w:rPr>
        <w:t xml:space="preserve"> The narrative of </w:t>
      </w:r>
      <w:r w:rsidR="008F5DEE" w:rsidRPr="00A16C0A">
        <w:rPr>
          <w:rFonts w:ascii="Times New Roman" w:hAnsi="Times New Roman" w:cs="Times New Roman"/>
          <w:color w:val="262626"/>
          <w:lang w:val="en-US"/>
        </w:rPr>
        <w:t xml:space="preserve">his </w:t>
      </w:r>
      <w:r w:rsidR="00C84A34" w:rsidRPr="00A16C0A">
        <w:rPr>
          <w:rFonts w:ascii="Times New Roman" w:hAnsi="Times New Roman" w:cs="Times New Roman"/>
          <w:color w:val="262626"/>
          <w:lang w:val="en-US"/>
        </w:rPr>
        <w:t>transformation</w:t>
      </w:r>
      <w:r w:rsidR="00F82409" w:rsidRPr="00A16C0A">
        <w:rPr>
          <w:rFonts w:ascii="Times New Roman" w:hAnsi="Times New Roman" w:cs="Times New Roman"/>
          <w:color w:val="262626"/>
          <w:lang w:val="en-US"/>
        </w:rPr>
        <w:t xml:space="preserve"> follows a similar trajectory to that of </w:t>
      </w:r>
      <w:r w:rsidRPr="00A16C0A">
        <w:rPr>
          <w:rFonts w:ascii="Times New Roman" w:hAnsi="Times New Roman" w:cs="Times New Roman"/>
          <w:color w:val="262626"/>
          <w:lang w:val="en-US"/>
        </w:rPr>
        <w:t>Philip</w:t>
      </w:r>
      <w:r w:rsidR="00F82409" w:rsidRPr="00A16C0A">
        <w:rPr>
          <w:rFonts w:ascii="Times New Roman" w:hAnsi="Times New Roman" w:cs="Times New Roman"/>
          <w:color w:val="262626"/>
          <w:lang w:val="en-US"/>
        </w:rPr>
        <w:t xml:space="preserve"> </w:t>
      </w:r>
      <w:proofErr w:type="spellStart"/>
      <w:r w:rsidR="00F82409" w:rsidRPr="00A16C0A">
        <w:rPr>
          <w:rFonts w:ascii="Times New Roman" w:hAnsi="Times New Roman" w:cs="Times New Roman"/>
          <w:color w:val="262626"/>
          <w:lang w:val="en-US"/>
        </w:rPr>
        <w:t>Edmonstone</w:t>
      </w:r>
      <w:proofErr w:type="spellEnd"/>
      <w:r w:rsidR="00F82409" w:rsidRPr="00A16C0A">
        <w:rPr>
          <w:rFonts w:ascii="Times New Roman" w:hAnsi="Times New Roman" w:cs="Times New Roman"/>
          <w:color w:val="262626"/>
          <w:lang w:val="en-US"/>
        </w:rPr>
        <w:t xml:space="preserve"> in</w:t>
      </w:r>
      <w:r w:rsidRPr="00A16C0A">
        <w:rPr>
          <w:rFonts w:ascii="Times New Roman" w:hAnsi="Times New Roman" w:cs="Times New Roman"/>
          <w:color w:val="262626"/>
          <w:lang w:val="en-US"/>
        </w:rPr>
        <w:t xml:space="preserve"> Char</w:t>
      </w:r>
      <w:r w:rsidR="00871FD0" w:rsidRPr="00A16C0A">
        <w:rPr>
          <w:rFonts w:ascii="Times New Roman" w:hAnsi="Times New Roman" w:cs="Times New Roman"/>
          <w:color w:val="262626"/>
          <w:lang w:val="en-US"/>
        </w:rPr>
        <w:t xml:space="preserve">lotte Yonge’s </w:t>
      </w:r>
      <w:r w:rsidR="00D60770" w:rsidRPr="00A16C0A">
        <w:rPr>
          <w:rFonts w:ascii="Times New Roman" w:hAnsi="Times New Roman" w:cs="Times New Roman"/>
          <w:i/>
          <w:color w:val="262626"/>
          <w:lang w:val="en-US"/>
        </w:rPr>
        <w:t xml:space="preserve">The </w:t>
      </w:r>
      <w:r w:rsidR="00871FD0" w:rsidRPr="00A16C0A">
        <w:rPr>
          <w:rFonts w:ascii="Times New Roman" w:hAnsi="Times New Roman" w:cs="Times New Roman"/>
          <w:i/>
          <w:color w:val="262626"/>
          <w:lang w:val="en-US"/>
        </w:rPr>
        <w:t xml:space="preserve">Heir of </w:t>
      </w:r>
      <w:proofErr w:type="spellStart"/>
      <w:r w:rsidR="00871FD0" w:rsidRPr="00A16C0A">
        <w:rPr>
          <w:rFonts w:ascii="Times New Roman" w:hAnsi="Times New Roman" w:cs="Times New Roman"/>
          <w:i/>
          <w:color w:val="262626"/>
          <w:lang w:val="en-US"/>
        </w:rPr>
        <w:t>Redclyffe</w:t>
      </w:r>
      <w:proofErr w:type="spellEnd"/>
      <w:r w:rsidR="00871FD0" w:rsidRPr="00A16C0A">
        <w:rPr>
          <w:rFonts w:ascii="Times New Roman" w:hAnsi="Times New Roman" w:cs="Times New Roman"/>
          <w:color w:val="262626"/>
          <w:lang w:val="en-US"/>
        </w:rPr>
        <w:t xml:space="preserve"> (1853)</w:t>
      </w:r>
      <w:r w:rsidR="00F82409" w:rsidRPr="00A16C0A">
        <w:rPr>
          <w:rFonts w:ascii="Times New Roman" w:hAnsi="Times New Roman" w:cs="Times New Roman"/>
          <w:color w:val="262626"/>
          <w:lang w:val="en-US"/>
        </w:rPr>
        <w:t xml:space="preserve">. </w:t>
      </w:r>
      <w:r w:rsidR="000D0C5D" w:rsidRPr="00A16C0A">
        <w:rPr>
          <w:rFonts w:ascii="Times New Roman" w:hAnsi="Times New Roman" w:cs="Times New Roman"/>
          <w:color w:val="262626"/>
          <w:lang w:val="en-US"/>
        </w:rPr>
        <w:t xml:space="preserve">In a letter to French publisher Louis Hachette recommending several novels for translation, Gaskell </w:t>
      </w:r>
      <w:proofErr w:type="spellStart"/>
      <w:r w:rsidR="000D0C5D" w:rsidRPr="00A16C0A">
        <w:rPr>
          <w:rFonts w:ascii="Times New Roman" w:hAnsi="Times New Roman" w:cs="Times New Roman"/>
          <w:color w:val="262626"/>
          <w:lang w:val="en-US"/>
        </w:rPr>
        <w:t>criticises</w:t>
      </w:r>
      <w:proofErr w:type="spellEnd"/>
      <w:r w:rsidR="000D0C5D" w:rsidRPr="00A16C0A">
        <w:rPr>
          <w:rFonts w:ascii="Times New Roman" w:hAnsi="Times New Roman" w:cs="Times New Roman"/>
          <w:color w:val="262626"/>
          <w:lang w:val="en-US"/>
        </w:rPr>
        <w:t xml:space="preserve"> </w:t>
      </w:r>
      <w:r w:rsidR="000D0C5D" w:rsidRPr="00A16C0A">
        <w:rPr>
          <w:rFonts w:ascii="Times New Roman" w:hAnsi="Times New Roman" w:cs="Times New Roman"/>
          <w:i/>
          <w:color w:val="262626"/>
          <w:lang w:val="en-US"/>
        </w:rPr>
        <w:t>The Heir</w:t>
      </w:r>
      <w:r w:rsidR="000D0C5D" w:rsidRPr="00A16C0A">
        <w:rPr>
          <w:rFonts w:ascii="Times New Roman" w:hAnsi="Times New Roman" w:cs="Times New Roman"/>
          <w:color w:val="262626"/>
          <w:lang w:val="en-US"/>
        </w:rPr>
        <w:t xml:space="preserve"> </w:t>
      </w:r>
      <w:r w:rsidR="00EA1EFF" w:rsidRPr="00A16C0A">
        <w:rPr>
          <w:rFonts w:ascii="Times New Roman" w:hAnsi="Times New Roman" w:cs="Times New Roman"/>
          <w:i/>
          <w:color w:val="262626"/>
          <w:lang w:val="en-US"/>
        </w:rPr>
        <w:t xml:space="preserve">of </w:t>
      </w:r>
      <w:proofErr w:type="spellStart"/>
      <w:r w:rsidR="00EA1EFF" w:rsidRPr="00A16C0A">
        <w:rPr>
          <w:rFonts w:ascii="Times New Roman" w:hAnsi="Times New Roman" w:cs="Times New Roman"/>
          <w:i/>
          <w:color w:val="262626"/>
          <w:lang w:val="en-US"/>
        </w:rPr>
        <w:t>Redclyffe</w:t>
      </w:r>
      <w:proofErr w:type="spellEnd"/>
      <w:r w:rsidR="00EA1EFF" w:rsidRPr="00A16C0A">
        <w:rPr>
          <w:rFonts w:ascii="Times New Roman" w:hAnsi="Times New Roman" w:cs="Times New Roman"/>
          <w:color w:val="262626"/>
          <w:lang w:val="en-US"/>
        </w:rPr>
        <w:t xml:space="preserve"> </w:t>
      </w:r>
      <w:r w:rsidR="000D0C5D" w:rsidRPr="00A16C0A">
        <w:rPr>
          <w:rFonts w:ascii="Times New Roman" w:hAnsi="Times New Roman" w:cs="Times New Roman"/>
          <w:color w:val="262626"/>
          <w:lang w:val="en-US"/>
        </w:rPr>
        <w:t>for</w:t>
      </w:r>
      <w:r w:rsidR="0054228F" w:rsidRPr="00A16C0A">
        <w:rPr>
          <w:rFonts w:ascii="Times New Roman" w:hAnsi="Times New Roman" w:cs="Times New Roman"/>
          <w:color w:val="262626"/>
          <w:lang w:val="en-US"/>
        </w:rPr>
        <w:t xml:space="preserve"> its lack of </w:t>
      </w:r>
      <w:r w:rsidR="000D0C5D" w:rsidRPr="00A16C0A">
        <w:rPr>
          <w:rFonts w:ascii="Times New Roman" w:hAnsi="Times New Roman" w:cs="Times New Roman"/>
          <w:color w:val="262626"/>
          <w:lang w:val="en-US"/>
        </w:rPr>
        <w:t>‘event or story’ but appreciates</w:t>
      </w:r>
      <w:r w:rsidR="0054228F" w:rsidRPr="00A16C0A">
        <w:rPr>
          <w:rFonts w:ascii="Times New Roman" w:hAnsi="Times New Roman" w:cs="Times New Roman"/>
          <w:color w:val="262626"/>
          <w:lang w:val="en-US"/>
        </w:rPr>
        <w:t xml:space="preserve"> its representation of the ‘progress of character’ (</w:t>
      </w:r>
      <w:r w:rsidR="003E7F91" w:rsidRPr="00A16C0A">
        <w:rPr>
          <w:rFonts w:ascii="Times New Roman" w:hAnsi="Times New Roman" w:cs="Times New Roman"/>
          <w:color w:val="262626"/>
          <w:lang w:val="en-US"/>
        </w:rPr>
        <w:t xml:space="preserve">?22 March 1855: </w:t>
      </w:r>
      <w:r w:rsidR="0054228F" w:rsidRPr="00A16C0A">
        <w:rPr>
          <w:rFonts w:ascii="Times New Roman" w:hAnsi="Times New Roman" w:cs="Times New Roman"/>
          <w:i/>
          <w:color w:val="262626"/>
          <w:lang w:val="en-US"/>
        </w:rPr>
        <w:t xml:space="preserve">Further Letters </w:t>
      </w:r>
      <w:r w:rsidR="0054228F" w:rsidRPr="00A16C0A">
        <w:rPr>
          <w:rFonts w:ascii="Times New Roman" w:hAnsi="Times New Roman" w:cs="Times New Roman"/>
          <w:color w:val="262626"/>
          <w:lang w:val="en-US"/>
        </w:rPr>
        <w:t>131).</w:t>
      </w:r>
      <w:r w:rsidR="001F7056" w:rsidRPr="00A16C0A">
        <w:rPr>
          <w:rFonts w:ascii="Times New Roman" w:hAnsi="Times New Roman" w:cs="Times New Roman"/>
          <w:color w:val="262626"/>
          <w:lang w:val="en-US"/>
        </w:rPr>
        <w:t xml:space="preserve"> Her use of the names Philip and Guy indicate that she had </w:t>
      </w:r>
      <w:r w:rsidR="001F7056" w:rsidRPr="00A16C0A">
        <w:rPr>
          <w:rFonts w:ascii="Times New Roman" w:hAnsi="Times New Roman" w:cs="Times New Roman"/>
          <w:i/>
          <w:color w:val="262626"/>
          <w:lang w:val="en-US"/>
        </w:rPr>
        <w:t>The Heir</w:t>
      </w:r>
      <w:r w:rsidR="001F7056" w:rsidRPr="00A16C0A">
        <w:rPr>
          <w:rFonts w:ascii="Times New Roman" w:hAnsi="Times New Roman" w:cs="Times New Roman"/>
          <w:color w:val="262626"/>
          <w:lang w:val="en-US"/>
        </w:rPr>
        <w:t xml:space="preserve"> </w:t>
      </w:r>
      <w:r w:rsidR="00EA1EFF" w:rsidRPr="00A16C0A">
        <w:rPr>
          <w:rFonts w:ascii="Times New Roman" w:hAnsi="Times New Roman" w:cs="Times New Roman"/>
          <w:i/>
          <w:color w:val="262626"/>
          <w:lang w:val="en-US"/>
        </w:rPr>
        <w:t xml:space="preserve">of </w:t>
      </w:r>
      <w:proofErr w:type="spellStart"/>
      <w:r w:rsidR="00EA1EFF" w:rsidRPr="00A16C0A">
        <w:rPr>
          <w:rFonts w:ascii="Times New Roman" w:hAnsi="Times New Roman" w:cs="Times New Roman"/>
          <w:i/>
          <w:color w:val="262626"/>
          <w:lang w:val="en-US"/>
        </w:rPr>
        <w:t>Redclyffe</w:t>
      </w:r>
      <w:proofErr w:type="spellEnd"/>
      <w:r w:rsidR="00EA1EFF" w:rsidRPr="00A16C0A">
        <w:rPr>
          <w:rFonts w:ascii="Times New Roman" w:hAnsi="Times New Roman" w:cs="Times New Roman"/>
          <w:color w:val="262626"/>
          <w:lang w:val="en-US"/>
        </w:rPr>
        <w:t xml:space="preserve"> </w:t>
      </w:r>
      <w:r w:rsidR="001F7056" w:rsidRPr="00A16C0A">
        <w:rPr>
          <w:rFonts w:ascii="Times New Roman" w:hAnsi="Times New Roman" w:cs="Times New Roman"/>
          <w:color w:val="262626"/>
          <w:lang w:val="en-US"/>
        </w:rPr>
        <w:t xml:space="preserve">in mind when writing </w:t>
      </w:r>
      <w:r w:rsidR="001F7056" w:rsidRPr="00A16C0A">
        <w:rPr>
          <w:rFonts w:ascii="Times New Roman" w:hAnsi="Times New Roman" w:cs="Times New Roman"/>
          <w:i/>
          <w:color w:val="262626"/>
          <w:lang w:val="en-US"/>
        </w:rPr>
        <w:t>Sylvia’s Lovers</w:t>
      </w:r>
      <w:r w:rsidR="001F7056" w:rsidRPr="00A16C0A">
        <w:rPr>
          <w:rFonts w:ascii="Times New Roman" w:hAnsi="Times New Roman" w:cs="Times New Roman"/>
          <w:color w:val="262626"/>
          <w:lang w:val="en-US"/>
        </w:rPr>
        <w:t xml:space="preserve">. </w:t>
      </w:r>
      <w:r w:rsidR="00EA1EFF" w:rsidRPr="00A16C0A">
        <w:rPr>
          <w:rFonts w:ascii="Times New Roman" w:hAnsi="Times New Roman" w:cs="Times New Roman"/>
          <w:color w:val="262626"/>
          <w:lang w:val="en-US"/>
        </w:rPr>
        <w:t>Discussing</w:t>
      </w:r>
      <w:r w:rsidR="0050328B" w:rsidRPr="00A16C0A">
        <w:rPr>
          <w:rFonts w:ascii="Times New Roman" w:hAnsi="Times New Roman" w:cs="Times New Roman"/>
          <w:color w:val="262626"/>
          <w:lang w:val="en-US"/>
        </w:rPr>
        <w:t xml:space="preserve"> </w:t>
      </w:r>
      <w:r w:rsidR="001F7056" w:rsidRPr="00A16C0A">
        <w:rPr>
          <w:rFonts w:ascii="Times New Roman" w:hAnsi="Times New Roman" w:cs="Times New Roman"/>
          <w:i/>
          <w:color w:val="262626"/>
          <w:lang w:val="en-US"/>
        </w:rPr>
        <w:t>The Heir</w:t>
      </w:r>
      <w:r w:rsidR="001F7056" w:rsidRPr="00A16C0A">
        <w:rPr>
          <w:rFonts w:ascii="Times New Roman" w:hAnsi="Times New Roman" w:cs="Times New Roman"/>
          <w:color w:val="262626"/>
          <w:lang w:val="en-US"/>
        </w:rPr>
        <w:t xml:space="preserve"> </w:t>
      </w:r>
      <w:r w:rsidR="00EA1EFF" w:rsidRPr="00A16C0A">
        <w:rPr>
          <w:rFonts w:ascii="Times New Roman" w:hAnsi="Times New Roman" w:cs="Times New Roman"/>
          <w:i/>
          <w:color w:val="262626"/>
          <w:lang w:val="en-US"/>
        </w:rPr>
        <w:t xml:space="preserve">of </w:t>
      </w:r>
      <w:proofErr w:type="spellStart"/>
      <w:r w:rsidR="00EA1EFF" w:rsidRPr="00A16C0A">
        <w:rPr>
          <w:rFonts w:ascii="Times New Roman" w:hAnsi="Times New Roman" w:cs="Times New Roman"/>
          <w:i/>
          <w:color w:val="262626"/>
          <w:lang w:val="en-US"/>
        </w:rPr>
        <w:t>Redclyffe</w:t>
      </w:r>
      <w:proofErr w:type="spellEnd"/>
      <w:r w:rsidR="00EA1EFF" w:rsidRPr="00A16C0A">
        <w:rPr>
          <w:rFonts w:ascii="Times New Roman" w:hAnsi="Times New Roman" w:cs="Times New Roman"/>
          <w:color w:val="262626"/>
          <w:lang w:val="en-US"/>
        </w:rPr>
        <w:t xml:space="preserve"> </w:t>
      </w:r>
      <w:r w:rsidR="002C6309" w:rsidRPr="00A16C0A">
        <w:rPr>
          <w:rFonts w:ascii="Times New Roman" w:hAnsi="Times New Roman" w:cs="Times New Roman"/>
          <w:color w:val="262626"/>
          <w:lang w:val="en-US"/>
        </w:rPr>
        <w:t>as a ‘parable of actual life</w:t>
      </w:r>
      <w:r w:rsidR="00EA1EFF" w:rsidRPr="00A16C0A">
        <w:rPr>
          <w:rFonts w:ascii="Times New Roman" w:hAnsi="Times New Roman" w:cs="Times New Roman"/>
          <w:color w:val="262626"/>
          <w:lang w:val="en-US"/>
        </w:rPr>
        <w:t>,</w:t>
      </w:r>
      <w:r w:rsidR="002C6309" w:rsidRPr="00A16C0A">
        <w:rPr>
          <w:rFonts w:ascii="Times New Roman" w:hAnsi="Times New Roman" w:cs="Times New Roman"/>
          <w:color w:val="262626"/>
          <w:lang w:val="en-US"/>
        </w:rPr>
        <w:t>’ which uses ‘realism to bring Christian “higher truth” home</w:t>
      </w:r>
      <w:r w:rsidR="006F7533">
        <w:rPr>
          <w:rFonts w:ascii="Times New Roman" w:hAnsi="Times New Roman" w:cs="Times New Roman"/>
          <w:color w:val="262626"/>
          <w:lang w:val="en-US"/>
        </w:rPr>
        <w:t xml:space="preserve"> </w:t>
      </w:r>
      <w:r w:rsidR="002C6309" w:rsidRPr="00A16C0A">
        <w:rPr>
          <w:rFonts w:ascii="Times New Roman" w:hAnsi="Times New Roman" w:cs="Times New Roman"/>
          <w:color w:val="262626"/>
          <w:lang w:val="en-US"/>
        </w:rPr>
        <w:t>… to the massive novel-reading public of the mid-</w:t>
      </w:r>
      <w:r w:rsidR="003A6899" w:rsidRPr="00A16C0A">
        <w:rPr>
          <w:rFonts w:ascii="Times New Roman" w:hAnsi="Times New Roman" w:cs="Times New Roman"/>
          <w:color w:val="262626"/>
          <w:lang w:val="en-US"/>
        </w:rPr>
        <w:t>nineteenth century</w:t>
      </w:r>
      <w:r w:rsidR="00EA1EFF" w:rsidRPr="00A16C0A">
        <w:rPr>
          <w:rFonts w:ascii="Times New Roman" w:hAnsi="Times New Roman" w:cs="Times New Roman"/>
          <w:color w:val="262626"/>
          <w:lang w:val="en-US"/>
        </w:rPr>
        <w:t>,</w:t>
      </w:r>
      <w:r w:rsidR="003A6899" w:rsidRPr="00A16C0A">
        <w:rPr>
          <w:rFonts w:ascii="Times New Roman" w:hAnsi="Times New Roman" w:cs="Times New Roman"/>
          <w:color w:val="262626"/>
          <w:lang w:val="en-US"/>
        </w:rPr>
        <w:t xml:space="preserve">’ </w:t>
      </w:r>
      <w:r w:rsidR="005415A8" w:rsidRPr="00A16C0A">
        <w:rPr>
          <w:rFonts w:ascii="Times New Roman" w:hAnsi="Times New Roman" w:cs="Times New Roman"/>
          <w:color w:val="262626"/>
          <w:lang w:val="en-US"/>
        </w:rPr>
        <w:t xml:space="preserve">Susan </w:t>
      </w:r>
      <w:proofErr w:type="spellStart"/>
      <w:r w:rsidR="005415A8" w:rsidRPr="00A16C0A">
        <w:rPr>
          <w:rFonts w:ascii="Times New Roman" w:hAnsi="Times New Roman" w:cs="Times New Roman"/>
        </w:rPr>
        <w:t>Colòn</w:t>
      </w:r>
      <w:proofErr w:type="spellEnd"/>
      <w:r w:rsidR="005415A8" w:rsidRPr="00A16C0A">
        <w:rPr>
          <w:rFonts w:ascii="Times New Roman" w:hAnsi="Times New Roman" w:cs="Times New Roman"/>
        </w:rPr>
        <w:t xml:space="preserve"> details Yonge’s</w:t>
      </w:r>
      <w:r w:rsidR="007B2753" w:rsidRPr="00A16C0A">
        <w:rPr>
          <w:rFonts w:ascii="Times New Roman" w:hAnsi="Times New Roman" w:cs="Times New Roman"/>
          <w:color w:val="262626"/>
          <w:lang w:val="en-US"/>
        </w:rPr>
        <w:t xml:space="preserve"> representation of character progression</w:t>
      </w:r>
      <w:r w:rsidR="003A6899" w:rsidRPr="00A16C0A">
        <w:rPr>
          <w:rFonts w:ascii="Times New Roman" w:hAnsi="Times New Roman" w:cs="Times New Roman"/>
          <w:color w:val="262626"/>
          <w:lang w:val="en-US"/>
        </w:rPr>
        <w:t xml:space="preserve"> (42). </w:t>
      </w:r>
      <w:r w:rsidR="005415A8" w:rsidRPr="00A16C0A">
        <w:rPr>
          <w:rFonts w:ascii="Times New Roman" w:hAnsi="Times New Roman" w:cs="Times New Roman"/>
        </w:rPr>
        <w:t>She</w:t>
      </w:r>
      <w:r w:rsidR="003A6899" w:rsidRPr="00A16C0A">
        <w:rPr>
          <w:rFonts w:ascii="Times New Roman" w:hAnsi="Times New Roman" w:cs="Times New Roman"/>
        </w:rPr>
        <w:t xml:space="preserve"> describes how Yonge</w:t>
      </w:r>
      <w:r w:rsidR="0050328B" w:rsidRPr="00A16C0A">
        <w:rPr>
          <w:rFonts w:ascii="Times New Roman" w:hAnsi="Times New Roman" w:cs="Times New Roman"/>
          <w:color w:val="262626"/>
          <w:lang w:val="en-US"/>
        </w:rPr>
        <w:t xml:space="preserve"> ‘reconfigures the types from the parable of the Pharisee and the publica</w:t>
      </w:r>
      <w:r w:rsidR="00973506" w:rsidRPr="00A16C0A">
        <w:rPr>
          <w:rFonts w:ascii="Times New Roman" w:hAnsi="Times New Roman" w:cs="Times New Roman"/>
          <w:color w:val="262626"/>
          <w:lang w:val="en-US"/>
        </w:rPr>
        <w:t>n</w:t>
      </w:r>
      <w:r w:rsidR="0050328B" w:rsidRPr="00A16C0A">
        <w:rPr>
          <w:rFonts w:ascii="Times New Roman" w:hAnsi="Times New Roman" w:cs="Times New Roman"/>
          <w:color w:val="262626"/>
          <w:lang w:val="en-US"/>
        </w:rPr>
        <w:t xml:space="preserve"> from Luke 18 in order</w:t>
      </w:r>
      <w:r w:rsidR="007B2753" w:rsidRPr="00A16C0A">
        <w:rPr>
          <w:rFonts w:ascii="Times New Roman" w:hAnsi="Times New Roman" w:cs="Times New Roman"/>
          <w:color w:val="262626"/>
          <w:lang w:val="en-US"/>
        </w:rPr>
        <w:t xml:space="preserve"> that a parabolic</w:t>
      </w:r>
      <w:r w:rsidR="0050328B" w:rsidRPr="00A16C0A">
        <w:rPr>
          <w:rFonts w:ascii="Times New Roman" w:hAnsi="Times New Roman" w:cs="Times New Roman"/>
          <w:color w:val="262626"/>
          <w:lang w:val="en-US"/>
        </w:rPr>
        <w:t xml:space="preserve"> </w:t>
      </w:r>
      <w:r w:rsidR="007B2753" w:rsidRPr="00A16C0A">
        <w:rPr>
          <w:rFonts w:ascii="Times New Roman" w:hAnsi="Times New Roman" w:cs="Times New Roman"/>
          <w:color w:val="262626"/>
          <w:lang w:val="en-US"/>
        </w:rPr>
        <w:t>‘</w:t>
      </w:r>
      <w:r w:rsidR="0050328B" w:rsidRPr="00A16C0A">
        <w:rPr>
          <w:rFonts w:ascii="Times New Roman" w:hAnsi="Times New Roman" w:cs="Times New Roman"/>
          <w:color w:val="262626"/>
          <w:lang w:val="en-US"/>
        </w:rPr>
        <w:t>message of moral confrontation</w:t>
      </w:r>
      <w:r w:rsidR="007B2753" w:rsidRPr="00A16C0A">
        <w:rPr>
          <w:rFonts w:ascii="Times New Roman" w:hAnsi="Times New Roman" w:cs="Times New Roman"/>
          <w:color w:val="262626"/>
          <w:lang w:val="en-US"/>
        </w:rPr>
        <w:t xml:space="preserve">’ might be </w:t>
      </w:r>
      <w:r w:rsidR="007B2753" w:rsidRPr="00A16C0A">
        <w:rPr>
          <w:rFonts w:ascii="Times New Roman" w:hAnsi="Times New Roman" w:cs="Times New Roman"/>
          <w:color w:val="262626"/>
          <w:lang w:val="en-US"/>
        </w:rPr>
        <w:lastRenderedPageBreak/>
        <w:t>delivered to readers</w:t>
      </w:r>
      <w:r w:rsidR="0050328B" w:rsidRPr="00A16C0A">
        <w:rPr>
          <w:rFonts w:ascii="Times New Roman" w:hAnsi="Times New Roman" w:cs="Times New Roman"/>
          <w:color w:val="262626"/>
          <w:lang w:val="en-US"/>
        </w:rPr>
        <w:t xml:space="preserve"> (42). </w:t>
      </w:r>
      <w:r w:rsidR="00393467" w:rsidRPr="00A16C0A">
        <w:rPr>
          <w:rFonts w:ascii="Times New Roman" w:hAnsi="Times New Roman" w:cs="Times New Roman"/>
          <w:color w:val="262626"/>
          <w:lang w:val="en-US"/>
        </w:rPr>
        <w:t>While</w:t>
      </w:r>
      <w:r w:rsidR="00AA26B4" w:rsidRPr="00A16C0A">
        <w:rPr>
          <w:rFonts w:ascii="Times New Roman" w:hAnsi="Times New Roman" w:cs="Times New Roman"/>
          <w:color w:val="262626"/>
          <w:lang w:val="en-US"/>
        </w:rPr>
        <w:t xml:space="preserve"> </w:t>
      </w:r>
      <w:r w:rsidR="00AA26B4" w:rsidRPr="00A16C0A">
        <w:rPr>
          <w:rFonts w:ascii="Times New Roman" w:hAnsi="Times New Roman" w:cs="Times New Roman"/>
          <w:i/>
          <w:color w:val="262626"/>
          <w:lang w:val="en-US"/>
        </w:rPr>
        <w:t>The Heir</w:t>
      </w:r>
      <w:r w:rsidR="00AA26B4" w:rsidRPr="00A16C0A">
        <w:rPr>
          <w:rFonts w:ascii="Times New Roman" w:hAnsi="Times New Roman" w:cs="Times New Roman"/>
          <w:color w:val="262626"/>
          <w:lang w:val="en-US"/>
        </w:rPr>
        <w:t xml:space="preserve"> </w:t>
      </w:r>
      <w:r w:rsidR="00EA1EFF" w:rsidRPr="00A16C0A">
        <w:rPr>
          <w:rFonts w:ascii="Times New Roman" w:hAnsi="Times New Roman" w:cs="Times New Roman"/>
          <w:i/>
          <w:color w:val="262626"/>
          <w:lang w:val="en-US"/>
        </w:rPr>
        <w:t xml:space="preserve">of </w:t>
      </w:r>
      <w:proofErr w:type="spellStart"/>
      <w:r w:rsidR="00EA1EFF" w:rsidRPr="00A16C0A">
        <w:rPr>
          <w:rFonts w:ascii="Times New Roman" w:hAnsi="Times New Roman" w:cs="Times New Roman"/>
          <w:i/>
          <w:color w:val="262626"/>
          <w:lang w:val="en-US"/>
        </w:rPr>
        <w:t>Redclyffe</w:t>
      </w:r>
      <w:proofErr w:type="spellEnd"/>
      <w:r w:rsidR="00EA1EFF" w:rsidRPr="00A16C0A">
        <w:rPr>
          <w:rFonts w:ascii="Times New Roman" w:hAnsi="Times New Roman" w:cs="Times New Roman"/>
          <w:color w:val="262626"/>
          <w:lang w:val="en-US"/>
        </w:rPr>
        <w:t xml:space="preserve"> </w:t>
      </w:r>
      <w:r w:rsidR="00AA26B4" w:rsidRPr="00A16C0A">
        <w:rPr>
          <w:rFonts w:ascii="Times New Roman" w:hAnsi="Times New Roman" w:cs="Times New Roman"/>
          <w:color w:val="262626"/>
          <w:lang w:val="en-US"/>
        </w:rPr>
        <w:t>initially introduces Philip as the Pharisee and Guy</w:t>
      </w:r>
      <w:r w:rsidR="00A45F87" w:rsidRPr="00A16C0A">
        <w:rPr>
          <w:rFonts w:ascii="Times New Roman" w:hAnsi="Times New Roman" w:cs="Times New Roman"/>
          <w:color w:val="262626"/>
          <w:lang w:val="en-US"/>
        </w:rPr>
        <w:t xml:space="preserve"> </w:t>
      </w:r>
      <w:proofErr w:type="spellStart"/>
      <w:r w:rsidR="00A45F87" w:rsidRPr="00A16C0A">
        <w:rPr>
          <w:rFonts w:ascii="Times New Roman" w:hAnsi="Times New Roman" w:cs="Times New Roman"/>
          <w:color w:val="262626"/>
          <w:lang w:val="en-US"/>
        </w:rPr>
        <w:t>Morville</w:t>
      </w:r>
      <w:proofErr w:type="spellEnd"/>
      <w:r w:rsidR="00AA26B4" w:rsidRPr="00A16C0A">
        <w:rPr>
          <w:rFonts w:ascii="Times New Roman" w:hAnsi="Times New Roman" w:cs="Times New Roman"/>
          <w:color w:val="262626"/>
          <w:lang w:val="en-US"/>
        </w:rPr>
        <w:t xml:space="preserve"> as the publican, </w:t>
      </w:r>
      <w:r w:rsidR="007145E2" w:rsidRPr="00A16C0A">
        <w:rPr>
          <w:rFonts w:ascii="Times New Roman" w:hAnsi="Times New Roman" w:cs="Times New Roman"/>
          <w:color w:val="262626"/>
          <w:lang w:val="en-US"/>
        </w:rPr>
        <w:t>it later re-introduces Philip as an ‘analogue’ to the apostle Paul (</w:t>
      </w:r>
      <w:r w:rsidR="00611CAF" w:rsidRPr="00A16C0A">
        <w:rPr>
          <w:rFonts w:ascii="Times New Roman" w:hAnsi="Times New Roman" w:cs="Times New Roman"/>
          <w:color w:val="262626"/>
          <w:lang w:val="en-US"/>
        </w:rPr>
        <w:t xml:space="preserve">57). Despite the </w:t>
      </w:r>
      <w:r w:rsidR="007145E2" w:rsidRPr="00A16C0A">
        <w:rPr>
          <w:rFonts w:ascii="Times New Roman" w:hAnsi="Times New Roman" w:cs="Times New Roman"/>
          <w:color w:val="262626"/>
          <w:lang w:val="en-US"/>
        </w:rPr>
        <w:t>‘radical redirection’</w:t>
      </w:r>
      <w:r w:rsidR="00611CAF" w:rsidRPr="00A16C0A">
        <w:rPr>
          <w:rFonts w:ascii="Times New Roman" w:hAnsi="Times New Roman" w:cs="Times New Roman"/>
          <w:color w:val="262626"/>
          <w:lang w:val="en-US"/>
        </w:rPr>
        <w:t xml:space="preserve"> of Philip’s</w:t>
      </w:r>
      <w:r w:rsidR="007145E2" w:rsidRPr="00A16C0A">
        <w:rPr>
          <w:rFonts w:ascii="Times New Roman" w:hAnsi="Times New Roman" w:cs="Times New Roman"/>
          <w:color w:val="262626"/>
          <w:lang w:val="en-US"/>
        </w:rPr>
        <w:t xml:space="preserve"> li</w:t>
      </w:r>
      <w:r w:rsidR="007E0F74" w:rsidRPr="00A16C0A">
        <w:rPr>
          <w:rFonts w:ascii="Times New Roman" w:hAnsi="Times New Roman" w:cs="Times New Roman"/>
          <w:color w:val="262626"/>
          <w:lang w:val="en-US"/>
        </w:rPr>
        <w:t xml:space="preserve">fe, </w:t>
      </w:r>
      <w:proofErr w:type="spellStart"/>
      <w:r w:rsidR="003A6899" w:rsidRPr="00A16C0A">
        <w:rPr>
          <w:rFonts w:ascii="Times New Roman" w:hAnsi="Times New Roman" w:cs="Times New Roman"/>
        </w:rPr>
        <w:t>Colòn</w:t>
      </w:r>
      <w:proofErr w:type="spellEnd"/>
      <w:r w:rsidR="00611CAF" w:rsidRPr="00A16C0A">
        <w:rPr>
          <w:rFonts w:ascii="Times New Roman" w:hAnsi="Times New Roman" w:cs="Times New Roman"/>
          <w:color w:val="262626"/>
          <w:lang w:val="en-US"/>
        </w:rPr>
        <w:t xml:space="preserve"> comments that ‘many if not most readers have resisted the shift of sympathy’ that the novel asks for in regard to him (58). </w:t>
      </w:r>
      <w:r w:rsidR="0013177D" w:rsidRPr="00A16C0A">
        <w:rPr>
          <w:rFonts w:ascii="Times New Roman" w:hAnsi="Times New Roman" w:cs="Times New Roman"/>
          <w:color w:val="262626"/>
          <w:lang w:val="en-US"/>
        </w:rPr>
        <w:t xml:space="preserve">One reason for this, she suggests, </w:t>
      </w:r>
      <w:r w:rsidR="00611CAF" w:rsidRPr="00A16C0A">
        <w:rPr>
          <w:rFonts w:ascii="Times New Roman" w:hAnsi="Times New Roman" w:cs="Times New Roman"/>
          <w:color w:val="262626"/>
          <w:lang w:val="en-US"/>
        </w:rPr>
        <w:t xml:space="preserve">is that the novel uncomfortably ‘exposes the reader’s own likeness to Philip’ </w:t>
      </w:r>
      <w:r w:rsidR="0013177D" w:rsidRPr="00A16C0A">
        <w:rPr>
          <w:rFonts w:ascii="Times New Roman" w:hAnsi="Times New Roman" w:cs="Times New Roman"/>
          <w:color w:val="262626"/>
          <w:lang w:val="en-US"/>
        </w:rPr>
        <w:t xml:space="preserve">(59). </w:t>
      </w:r>
      <w:r w:rsidR="00973506" w:rsidRPr="00A16C0A">
        <w:rPr>
          <w:rFonts w:ascii="Times New Roman" w:hAnsi="Times New Roman" w:cs="Times New Roman"/>
          <w:color w:val="262626"/>
          <w:lang w:val="en-US"/>
        </w:rPr>
        <w:t>Similarly,</w:t>
      </w:r>
      <w:r w:rsidR="004F0313" w:rsidRPr="00A16C0A">
        <w:rPr>
          <w:rFonts w:ascii="Times New Roman" w:hAnsi="Times New Roman" w:cs="Times New Roman"/>
          <w:color w:val="262626"/>
          <w:lang w:val="en-US"/>
        </w:rPr>
        <w:t xml:space="preserve"> </w:t>
      </w:r>
      <w:r w:rsidR="0013177D" w:rsidRPr="00A16C0A">
        <w:rPr>
          <w:rFonts w:ascii="Times New Roman" w:hAnsi="Times New Roman" w:cs="Times New Roman"/>
          <w:color w:val="262626"/>
          <w:lang w:val="en-US"/>
        </w:rPr>
        <w:t>Gaskell’</w:t>
      </w:r>
      <w:r w:rsidR="00C45F20" w:rsidRPr="00A16C0A">
        <w:rPr>
          <w:rFonts w:ascii="Times New Roman" w:hAnsi="Times New Roman" w:cs="Times New Roman"/>
          <w:color w:val="262626"/>
          <w:lang w:val="en-US"/>
        </w:rPr>
        <w:t>s</w:t>
      </w:r>
      <w:r w:rsidR="0013177D" w:rsidRPr="00A16C0A">
        <w:rPr>
          <w:rFonts w:ascii="Times New Roman" w:hAnsi="Times New Roman" w:cs="Times New Roman"/>
          <w:color w:val="262626"/>
          <w:lang w:val="en-US"/>
        </w:rPr>
        <w:t xml:space="preserve"> </w:t>
      </w:r>
      <w:r w:rsidR="00C45F20" w:rsidRPr="00A16C0A">
        <w:rPr>
          <w:rFonts w:ascii="Times New Roman" w:hAnsi="Times New Roman" w:cs="Times New Roman"/>
          <w:color w:val="262626"/>
          <w:lang w:val="en-US"/>
        </w:rPr>
        <w:t>representation</w:t>
      </w:r>
      <w:r w:rsidR="007B2753" w:rsidRPr="00A16C0A">
        <w:rPr>
          <w:rFonts w:ascii="Times New Roman" w:hAnsi="Times New Roman" w:cs="Times New Roman"/>
          <w:color w:val="262626"/>
          <w:lang w:val="en-US"/>
        </w:rPr>
        <w:t xml:space="preserve"> </w:t>
      </w:r>
      <w:r w:rsidR="00C45F20" w:rsidRPr="00A16C0A">
        <w:rPr>
          <w:rFonts w:ascii="Times New Roman" w:hAnsi="Times New Roman" w:cs="Times New Roman"/>
          <w:color w:val="262626"/>
          <w:lang w:val="en-US"/>
        </w:rPr>
        <w:t>of Philip</w:t>
      </w:r>
      <w:r w:rsidR="007B2753" w:rsidRPr="00A16C0A">
        <w:rPr>
          <w:rFonts w:ascii="Times New Roman" w:hAnsi="Times New Roman" w:cs="Times New Roman"/>
          <w:color w:val="262626"/>
          <w:lang w:val="en-US"/>
        </w:rPr>
        <w:t xml:space="preserve"> Hepburn</w:t>
      </w:r>
      <w:r w:rsidR="00C45F20" w:rsidRPr="00A16C0A">
        <w:rPr>
          <w:rFonts w:ascii="Times New Roman" w:hAnsi="Times New Roman" w:cs="Times New Roman"/>
          <w:color w:val="262626"/>
          <w:lang w:val="en-US"/>
        </w:rPr>
        <w:t xml:space="preserve">’s painful self-recognition </w:t>
      </w:r>
      <w:r w:rsidR="00787CF5" w:rsidRPr="00A16C0A">
        <w:rPr>
          <w:rFonts w:ascii="Times New Roman" w:hAnsi="Times New Roman" w:cs="Times New Roman"/>
          <w:color w:val="262626"/>
          <w:lang w:val="en-US"/>
        </w:rPr>
        <w:t>indicates her</w:t>
      </w:r>
      <w:r w:rsidR="00017E90" w:rsidRPr="00A16C0A">
        <w:rPr>
          <w:rFonts w:ascii="Times New Roman" w:hAnsi="Times New Roman" w:cs="Times New Roman"/>
          <w:color w:val="262626"/>
          <w:lang w:val="en-US"/>
        </w:rPr>
        <w:t xml:space="preserve"> shared</w:t>
      </w:r>
      <w:r w:rsidR="00787CF5" w:rsidRPr="00A16C0A">
        <w:rPr>
          <w:rFonts w:ascii="Times New Roman" w:hAnsi="Times New Roman" w:cs="Times New Roman"/>
          <w:color w:val="262626"/>
          <w:lang w:val="en-US"/>
        </w:rPr>
        <w:t xml:space="preserve"> commitment to challenging </w:t>
      </w:r>
      <w:r w:rsidR="003A6899" w:rsidRPr="00A16C0A">
        <w:rPr>
          <w:rFonts w:ascii="Times New Roman" w:hAnsi="Times New Roman" w:cs="Times New Roman"/>
          <w:color w:val="262626"/>
          <w:lang w:val="en-US"/>
        </w:rPr>
        <w:t xml:space="preserve">readers </w:t>
      </w:r>
      <w:r w:rsidR="00787CF5" w:rsidRPr="00A16C0A">
        <w:rPr>
          <w:rFonts w:ascii="Times New Roman" w:hAnsi="Times New Roman" w:cs="Times New Roman"/>
          <w:color w:val="262626"/>
          <w:lang w:val="en-US"/>
        </w:rPr>
        <w:t>and to enacting the message that ‘the path to being a saint lies through the painful recognition of oneself in the Pharisee’ (</w:t>
      </w:r>
      <w:proofErr w:type="spellStart"/>
      <w:r w:rsidR="003A6899" w:rsidRPr="00A16C0A">
        <w:rPr>
          <w:rFonts w:ascii="Times New Roman" w:hAnsi="Times New Roman" w:cs="Times New Roman"/>
        </w:rPr>
        <w:t>Colòn</w:t>
      </w:r>
      <w:proofErr w:type="spellEnd"/>
      <w:r w:rsidR="00787CF5" w:rsidRPr="00A16C0A">
        <w:rPr>
          <w:rFonts w:ascii="Times New Roman" w:hAnsi="Times New Roman" w:cs="Times New Roman"/>
          <w:color w:val="262626"/>
          <w:lang w:val="en-US"/>
        </w:rPr>
        <w:t xml:space="preserve"> 61</w:t>
      </w:r>
      <w:r w:rsidR="00017E90" w:rsidRPr="00A16C0A">
        <w:rPr>
          <w:rFonts w:ascii="Times New Roman" w:hAnsi="Times New Roman" w:cs="Times New Roman"/>
          <w:color w:val="262626"/>
          <w:lang w:val="en-US"/>
        </w:rPr>
        <w:t>).</w:t>
      </w:r>
      <w:r w:rsidR="00DA0861" w:rsidRPr="00A16C0A">
        <w:rPr>
          <w:rFonts w:ascii="Times New Roman" w:hAnsi="Times New Roman" w:cs="Times New Roman"/>
          <w:color w:val="262626"/>
          <w:lang w:val="en-US"/>
        </w:rPr>
        <w:t xml:space="preserve"> </w:t>
      </w:r>
      <w:r w:rsidR="00017E90" w:rsidRPr="00A16C0A">
        <w:rPr>
          <w:rFonts w:ascii="Times New Roman" w:hAnsi="Times New Roman" w:cs="Times New Roman"/>
          <w:color w:val="262626"/>
          <w:lang w:val="en-US"/>
        </w:rPr>
        <w:t>However, while</w:t>
      </w:r>
      <w:r w:rsidR="00B71DE3" w:rsidRPr="00A16C0A">
        <w:rPr>
          <w:rFonts w:ascii="Times New Roman" w:hAnsi="Times New Roman" w:cs="Times New Roman"/>
          <w:color w:val="262626"/>
          <w:lang w:val="en-US"/>
        </w:rPr>
        <w:t xml:space="preserve"> </w:t>
      </w:r>
      <w:r w:rsidR="00B71DE3" w:rsidRPr="00A16C0A">
        <w:rPr>
          <w:rFonts w:ascii="Times New Roman" w:hAnsi="Times New Roman" w:cs="Times New Roman"/>
          <w:i/>
          <w:color w:val="262626"/>
          <w:lang w:val="en-US"/>
        </w:rPr>
        <w:t>The Heir</w:t>
      </w:r>
      <w:r w:rsidR="00B71DE3" w:rsidRPr="00A16C0A">
        <w:rPr>
          <w:rFonts w:ascii="Times New Roman" w:hAnsi="Times New Roman" w:cs="Times New Roman"/>
          <w:color w:val="262626"/>
          <w:lang w:val="en-US"/>
        </w:rPr>
        <w:t xml:space="preserve"> </w:t>
      </w:r>
      <w:r w:rsidR="004F0313" w:rsidRPr="00A16C0A">
        <w:rPr>
          <w:rFonts w:ascii="Times New Roman" w:hAnsi="Times New Roman" w:cs="Times New Roman"/>
          <w:i/>
          <w:color w:val="262626"/>
          <w:lang w:val="en-US"/>
        </w:rPr>
        <w:t xml:space="preserve">of </w:t>
      </w:r>
      <w:proofErr w:type="spellStart"/>
      <w:r w:rsidR="004F0313" w:rsidRPr="00A16C0A">
        <w:rPr>
          <w:rFonts w:ascii="Times New Roman" w:hAnsi="Times New Roman" w:cs="Times New Roman"/>
          <w:i/>
          <w:color w:val="262626"/>
          <w:lang w:val="en-US"/>
        </w:rPr>
        <w:t>Redclyffe</w:t>
      </w:r>
      <w:proofErr w:type="spellEnd"/>
      <w:r w:rsidR="004F0313" w:rsidRPr="00A16C0A">
        <w:rPr>
          <w:rFonts w:ascii="Times New Roman" w:hAnsi="Times New Roman" w:cs="Times New Roman"/>
          <w:color w:val="262626"/>
          <w:lang w:val="en-US"/>
        </w:rPr>
        <w:t xml:space="preserve"> </w:t>
      </w:r>
      <w:r w:rsidR="00B71DE3" w:rsidRPr="00A16C0A">
        <w:rPr>
          <w:rFonts w:ascii="Times New Roman" w:hAnsi="Times New Roman" w:cs="Times New Roman"/>
          <w:color w:val="262626"/>
          <w:lang w:val="en-US"/>
        </w:rPr>
        <w:t xml:space="preserve">exemplifies the virtue of continual repentance through the characterization </w:t>
      </w:r>
      <w:r w:rsidR="00A45F87" w:rsidRPr="00A16C0A">
        <w:rPr>
          <w:rFonts w:ascii="Times New Roman" w:hAnsi="Times New Roman" w:cs="Times New Roman"/>
          <w:color w:val="262626"/>
          <w:lang w:val="en-US"/>
        </w:rPr>
        <w:t>of Guy</w:t>
      </w:r>
      <w:r w:rsidR="00B71DE3" w:rsidRPr="00A16C0A">
        <w:rPr>
          <w:rFonts w:ascii="Times New Roman" w:hAnsi="Times New Roman" w:cs="Times New Roman"/>
          <w:color w:val="262626"/>
          <w:lang w:val="en-US"/>
        </w:rPr>
        <w:t xml:space="preserve">, </w:t>
      </w:r>
      <w:r w:rsidR="00B71DE3" w:rsidRPr="00A16C0A">
        <w:rPr>
          <w:rFonts w:ascii="Times New Roman" w:hAnsi="Times New Roman" w:cs="Times New Roman"/>
          <w:i/>
          <w:color w:val="262626"/>
          <w:lang w:val="en-US"/>
        </w:rPr>
        <w:t>Sylvia’s Lov</w:t>
      </w:r>
      <w:r w:rsidR="007E0F74" w:rsidRPr="00A16C0A">
        <w:rPr>
          <w:rFonts w:ascii="Times New Roman" w:hAnsi="Times New Roman" w:cs="Times New Roman"/>
          <w:i/>
          <w:color w:val="262626"/>
          <w:lang w:val="en-US"/>
        </w:rPr>
        <w:t>ers</w:t>
      </w:r>
      <w:r w:rsidR="007E0F74" w:rsidRPr="00A16C0A">
        <w:rPr>
          <w:rFonts w:ascii="Times New Roman" w:hAnsi="Times New Roman" w:cs="Times New Roman"/>
          <w:color w:val="262626"/>
          <w:lang w:val="en-US"/>
        </w:rPr>
        <w:t xml:space="preserve"> </w:t>
      </w:r>
      <w:r w:rsidR="00017E90" w:rsidRPr="00A16C0A">
        <w:rPr>
          <w:rFonts w:ascii="Times New Roman" w:hAnsi="Times New Roman" w:cs="Times New Roman"/>
          <w:color w:val="262626"/>
          <w:lang w:val="en-US"/>
        </w:rPr>
        <w:t xml:space="preserve">is very much of its time in that it draws on the </w:t>
      </w:r>
      <w:r w:rsidR="00E86ADE" w:rsidRPr="00A16C0A">
        <w:rPr>
          <w:rFonts w:ascii="Times New Roman" w:hAnsi="Times New Roman" w:cs="Times New Roman"/>
          <w:color w:val="262626"/>
          <w:lang w:val="en-US"/>
        </w:rPr>
        <w:t xml:space="preserve">wider </w:t>
      </w:r>
      <w:r w:rsidR="000816D4" w:rsidRPr="00A16C0A">
        <w:rPr>
          <w:rFonts w:ascii="Times New Roman" w:hAnsi="Times New Roman" w:cs="Times New Roman"/>
        </w:rPr>
        <w:t>intellectual context of Incarnation-inflected</w:t>
      </w:r>
      <w:r w:rsidR="00E86ADE" w:rsidRPr="00A16C0A">
        <w:rPr>
          <w:rFonts w:ascii="Times New Roman" w:hAnsi="Times New Roman" w:cs="Times New Roman"/>
        </w:rPr>
        <w:t xml:space="preserve"> social thought</w:t>
      </w:r>
      <w:r w:rsidR="00CC19B1">
        <w:rPr>
          <w:rFonts w:ascii="Times New Roman" w:hAnsi="Times New Roman" w:cs="Times New Roman"/>
        </w:rPr>
        <w:t xml:space="preserve"> in order</w:t>
      </w:r>
      <w:r w:rsidR="00E86ADE" w:rsidRPr="00A16C0A">
        <w:rPr>
          <w:rFonts w:ascii="Times New Roman" w:hAnsi="Times New Roman" w:cs="Times New Roman"/>
        </w:rPr>
        <w:t xml:space="preserve"> to </w:t>
      </w:r>
      <w:r w:rsidR="00E86ADE" w:rsidRPr="00A16C0A">
        <w:rPr>
          <w:rFonts w:ascii="Times New Roman" w:hAnsi="Times New Roman" w:cs="Times New Roman"/>
          <w:color w:val="262626"/>
          <w:lang w:val="en-US"/>
        </w:rPr>
        <w:t>represent</w:t>
      </w:r>
      <w:r w:rsidR="00145378" w:rsidRPr="00A16C0A">
        <w:rPr>
          <w:rFonts w:ascii="Times New Roman" w:hAnsi="Times New Roman" w:cs="Times New Roman"/>
          <w:color w:val="262626"/>
          <w:lang w:val="en-US"/>
        </w:rPr>
        <w:t xml:space="preserve"> the </w:t>
      </w:r>
      <w:r w:rsidR="003A6899" w:rsidRPr="00A16C0A">
        <w:rPr>
          <w:rFonts w:ascii="Times New Roman" w:hAnsi="Times New Roman" w:cs="Times New Roman"/>
          <w:color w:val="262626"/>
          <w:lang w:val="en-US"/>
        </w:rPr>
        <w:t>‘</w:t>
      </w:r>
      <w:r w:rsidR="00145378" w:rsidRPr="00A16C0A">
        <w:rPr>
          <w:rFonts w:ascii="Times New Roman" w:hAnsi="Times New Roman" w:cs="Times New Roman"/>
          <w:color w:val="262626"/>
          <w:lang w:val="en-US"/>
        </w:rPr>
        <w:t>great need</w:t>
      </w:r>
      <w:r w:rsidR="003A6899" w:rsidRPr="00A16C0A">
        <w:rPr>
          <w:rFonts w:ascii="Times New Roman" w:hAnsi="Times New Roman" w:cs="Times New Roman"/>
          <w:color w:val="262626"/>
          <w:lang w:val="en-US"/>
        </w:rPr>
        <w:t>’</w:t>
      </w:r>
      <w:r w:rsidR="00145378" w:rsidRPr="00A16C0A">
        <w:rPr>
          <w:rFonts w:ascii="Times New Roman" w:hAnsi="Times New Roman" w:cs="Times New Roman"/>
          <w:color w:val="262626"/>
          <w:lang w:val="en-US"/>
        </w:rPr>
        <w:t xml:space="preserve"> for reconciliation to mend</w:t>
      </w:r>
      <w:r w:rsidR="007E0F74" w:rsidRPr="00A16C0A">
        <w:rPr>
          <w:rFonts w:ascii="Times New Roman" w:hAnsi="Times New Roman" w:cs="Times New Roman"/>
          <w:color w:val="262626"/>
          <w:lang w:val="en-US"/>
        </w:rPr>
        <w:t xml:space="preserve"> broken con</w:t>
      </w:r>
      <w:r w:rsidR="00A45F87" w:rsidRPr="00A16C0A">
        <w:rPr>
          <w:rFonts w:ascii="Times New Roman" w:hAnsi="Times New Roman" w:cs="Times New Roman"/>
          <w:color w:val="262626"/>
          <w:lang w:val="en-US"/>
        </w:rPr>
        <w:t xml:space="preserve">nections and </w:t>
      </w:r>
      <w:r w:rsidR="00145378" w:rsidRPr="00A16C0A">
        <w:rPr>
          <w:rFonts w:ascii="Times New Roman" w:hAnsi="Times New Roman" w:cs="Times New Roman"/>
          <w:color w:val="262626"/>
          <w:lang w:val="en-US"/>
        </w:rPr>
        <w:t xml:space="preserve">to enable a radical re-conception of oneself. </w:t>
      </w:r>
    </w:p>
    <w:p w14:paraId="29DBE934" w14:textId="4AE7DB86" w:rsidR="00A928B9" w:rsidRPr="00A16C0A" w:rsidRDefault="00730F77" w:rsidP="006230DC">
      <w:pPr>
        <w:spacing w:line="480" w:lineRule="auto"/>
        <w:ind w:firstLine="720"/>
        <w:rPr>
          <w:rFonts w:ascii="Times New Roman" w:hAnsi="Times New Roman" w:cs="Times New Roman"/>
          <w:color w:val="262626"/>
          <w:lang w:val="en-US"/>
        </w:rPr>
      </w:pPr>
      <w:r w:rsidRPr="00A16C0A">
        <w:rPr>
          <w:rFonts w:ascii="Times New Roman" w:hAnsi="Times New Roman" w:cs="Times New Roman"/>
          <w:color w:val="262626"/>
          <w:lang w:val="en-US"/>
        </w:rPr>
        <w:t>Sylvia</w:t>
      </w:r>
      <w:r w:rsidR="00EE2019" w:rsidRPr="00A16C0A">
        <w:rPr>
          <w:rFonts w:ascii="Times New Roman" w:hAnsi="Times New Roman" w:cs="Times New Roman"/>
          <w:color w:val="262626"/>
          <w:lang w:val="en-US"/>
        </w:rPr>
        <w:t>’s illiteracy means that</w:t>
      </w:r>
      <w:r w:rsidR="00004E0B" w:rsidRPr="00A16C0A">
        <w:rPr>
          <w:rFonts w:ascii="Times New Roman" w:hAnsi="Times New Roman" w:cs="Times New Roman"/>
          <w:color w:val="262626"/>
          <w:lang w:val="en-US"/>
        </w:rPr>
        <w:t>, unlike Philip,</w:t>
      </w:r>
      <w:r w:rsidR="00EE2019" w:rsidRPr="00A16C0A">
        <w:rPr>
          <w:rFonts w:ascii="Times New Roman" w:hAnsi="Times New Roman" w:cs="Times New Roman"/>
          <w:color w:val="262626"/>
          <w:lang w:val="en-US"/>
        </w:rPr>
        <w:t xml:space="preserve"> she comes to the </w:t>
      </w:r>
      <w:r w:rsidR="00984D78" w:rsidRPr="00A16C0A">
        <w:rPr>
          <w:rFonts w:ascii="Times New Roman" w:hAnsi="Times New Roman" w:cs="Times New Roman"/>
          <w:color w:val="262626"/>
          <w:lang w:val="en-US"/>
        </w:rPr>
        <w:t>scene of confession unprepared.</w:t>
      </w:r>
      <w:r w:rsidR="00A86383" w:rsidRPr="00A16C0A">
        <w:rPr>
          <w:rFonts w:ascii="Times New Roman" w:hAnsi="Times New Roman" w:cs="Times New Roman"/>
          <w:color w:val="262626"/>
          <w:lang w:val="en-US"/>
        </w:rPr>
        <w:t xml:space="preserve"> As</w:t>
      </w:r>
      <w:r w:rsidR="007E0F74" w:rsidRPr="00A16C0A">
        <w:rPr>
          <w:rFonts w:ascii="Times New Roman" w:hAnsi="Times New Roman" w:cs="Times New Roman"/>
          <w:color w:val="262626"/>
          <w:lang w:val="en-US"/>
        </w:rPr>
        <w:t xml:space="preserve"> Hilary</w:t>
      </w:r>
      <w:r w:rsidR="00A86383" w:rsidRPr="00A16C0A">
        <w:rPr>
          <w:rFonts w:ascii="Times New Roman" w:hAnsi="Times New Roman" w:cs="Times New Roman"/>
          <w:color w:val="262626"/>
          <w:lang w:val="en-US"/>
        </w:rPr>
        <w:t xml:space="preserve"> Schor comments, </w:t>
      </w:r>
      <w:r w:rsidR="00A86383" w:rsidRPr="00A16C0A">
        <w:rPr>
          <w:rFonts w:ascii="Times New Roman" w:hAnsi="Times New Roman" w:cs="Times New Roman"/>
        </w:rPr>
        <w:t>Sylvia cannot have her resolution within history ‘without a different alphabet, a different language’ (170). Withou</w:t>
      </w:r>
      <w:r w:rsidR="00EE296C" w:rsidRPr="00A16C0A">
        <w:rPr>
          <w:rFonts w:ascii="Times New Roman" w:hAnsi="Times New Roman" w:cs="Times New Roman"/>
        </w:rPr>
        <w:t>t a literary precedent, her knowledge of hers</w:t>
      </w:r>
      <w:r w:rsidR="00701D48" w:rsidRPr="00A16C0A">
        <w:rPr>
          <w:rFonts w:ascii="Times New Roman" w:hAnsi="Times New Roman" w:cs="Times New Roman"/>
        </w:rPr>
        <w:t>elf is very much one that is rooted in her body</w:t>
      </w:r>
      <w:r w:rsidR="00F51806" w:rsidRPr="00A16C0A">
        <w:rPr>
          <w:rFonts w:ascii="Times New Roman" w:hAnsi="Times New Roman" w:cs="Times New Roman"/>
        </w:rPr>
        <w:t xml:space="preserve"> and emotions</w:t>
      </w:r>
      <w:r w:rsidR="00EE296C" w:rsidRPr="00A16C0A">
        <w:rPr>
          <w:rFonts w:ascii="Times New Roman" w:hAnsi="Times New Roman" w:cs="Times New Roman"/>
        </w:rPr>
        <w:t xml:space="preserve">. </w:t>
      </w:r>
      <w:r w:rsidR="00CD6EE1" w:rsidRPr="00A16C0A">
        <w:rPr>
          <w:rFonts w:ascii="Times New Roman" w:hAnsi="Times New Roman" w:cs="Times New Roman"/>
        </w:rPr>
        <w:t>In response to Philip’s r</w:t>
      </w:r>
      <w:r w:rsidR="000B61B5" w:rsidRPr="00A16C0A">
        <w:rPr>
          <w:rFonts w:ascii="Times New Roman" w:hAnsi="Times New Roman" w:cs="Times New Roman"/>
        </w:rPr>
        <w:t>equest that she forgive Simpson</w:t>
      </w:r>
      <w:r w:rsidR="00CD6EE1" w:rsidRPr="00A16C0A">
        <w:rPr>
          <w:rFonts w:ascii="Times New Roman" w:hAnsi="Times New Roman" w:cs="Times New Roman"/>
        </w:rPr>
        <w:t xml:space="preserve"> </w:t>
      </w:r>
      <w:r w:rsidR="000B61B5" w:rsidRPr="00A16C0A">
        <w:rPr>
          <w:rFonts w:ascii="Times New Roman" w:hAnsi="Times New Roman" w:cs="Times New Roman"/>
        </w:rPr>
        <w:t>(</w:t>
      </w:r>
      <w:r w:rsidR="00CD6EE1" w:rsidRPr="00A16C0A">
        <w:rPr>
          <w:rFonts w:ascii="Times New Roman" w:hAnsi="Times New Roman" w:cs="Times New Roman"/>
        </w:rPr>
        <w:t>the dying man who had given the evidence that led to Daniel’s execution</w:t>
      </w:r>
      <w:r w:rsidR="000B61B5" w:rsidRPr="00A16C0A">
        <w:rPr>
          <w:rFonts w:ascii="Times New Roman" w:hAnsi="Times New Roman" w:cs="Times New Roman"/>
        </w:rPr>
        <w:t>)</w:t>
      </w:r>
      <w:r w:rsidR="00603160" w:rsidRPr="00A16C0A">
        <w:rPr>
          <w:rFonts w:ascii="Times New Roman" w:hAnsi="Times New Roman" w:cs="Times New Roman"/>
        </w:rPr>
        <w:t>, she utters the words that</w:t>
      </w:r>
      <w:r w:rsidR="00CD6EE1" w:rsidRPr="00A16C0A">
        <w:rPr>
          <w:rFonts w:ascii="Times New Roman" w:hAnsi="Times New Roman" w:cs="Times New Roman"/>
        </w:rPr>
        <w:t xml:space="preserve"> come to haunt him: ‘</w:t>
      </w:r>
      <w:r w:rsidR="004F0313" w:rsidRPr="00A16C0A">
        <w:rPr>
          <w:rFonts w:ascii="Times New Roman" w:hAnsi="Times New Roman" w:cs="Times New Roman"/>
        </w:rPr>
        <w:t>“</w:t>
      </w:r>
      <w:r w:rsidR="00CD6EE1" w:rsidRPr="00A16C0A">
        <w:rPr>
          <w:rFonts w:ascii="Times New Roman" w:hAnsi="Times New Roman" w:cs="Times New Roman"/>
        </w:rPr>
        <w:t xml:space="preserve">it’s not in me to forgive </w:t>
      </w:r>
      <w:r w:rsidR="0082185F" w:rsidRPr="00A16C0A">
        <w:rPr>
          <w:rFonts w:ascii="Times New Roman" w:hAnsi="Times New Roman" w:cs="Times New Roman"/>
        </w:rPr>
        <w:t>…</w:t>
      </w:r>
      <w:r w:rsidR="00CD6EE1" w:rsidRPr="00A16C0A">
        <w:rPr>
          <w:rFonts w:ascii="Times New Roman" w:hAnsi="Times New Roman" w:cs="Times New Roman"/>
        </w:rPr>
        <w:t xml:space="preserve"> it’s not in me to forget</w:t>
      </w:r>
      <w:r w:rsidR="004F0313" w:rsidRPr="00A16C0A">
        <w:rPr>
          <w:rFonts w:ascii="Times New Roman" w:hAnsi="Times New Roman" w:cs="Times New Roman"/>
        </w:rPr>
        <w:t>”</w:t>
      </w:r>
      <w:r w:rsidR="00CD6EE1" w:rsidRPr="00A16C0A">
        <w:rPr>
          <w:rFonts w:ascii="Times New Roman" w:hAnsi="Times New Roman" w:cs="Times New Roman"/>
        </w:rPr>
        <w:t>’ (332). Upon</w:t>
      </w:r>
      <w:r w:rsidR="00603160" w:rsidRPr="00A16C0A">
        <w:rPr>
          <w:rFonts w:ascii="Times New Roman" w:hAnsi="Times New Roman" w:cs="Times New Roman"/>
        </w:rPr>
        <w:t xml:space="preserve"> be</w:t>
      </w:r>
      <w:r w:rsidR="008F5DEE" w:rsidRPr="00A16C0A">
        <w:rPr>
          <w:rFonts w:ascii="Times New Roman" w:hAnsi="Times New Roman" w:cs="Times New Roman"/>
        </w:rPr>
        <w:t>ing</w:t>
      </w:r>
      <w:r w:rsidR="00603160" w:rsidRPr="00A16C0A">
        <w:rPr>
          <w:rFonts w:ascii="Times New Roman" w:hAnsi="Times New Roman" w:cs="Times New Roman"/>
        </w:rPr>
        <w:t xml:space="preserve"> pressed</w:t>
      </w:r>
      <w:r w:rsidR="000B61B5" w:rsidRPr="00A16C0A">
        <w:rPr>
          <w:rFonts w:ascii="Times New Roman" w:hAnsi="Times New Roman" w:cs="Times New Roman"/>
        </w:rPr>
        <w:t>, her resol</w:t>
      </w:r>
      <w:r w:rsidR="00BB2474" w:rsidRPr="00A16C0A">
        <w:rPr>
          <w:rFonts w:ascii="Times New Roman" w:hAnsi="Times New Roman" w:cs="Times New Roman"/>
        </w:rPr>
        <w:t>ve hardens with the declaration, ‘</w:t>
      </w:r>
      <w:r w:rsidR="004F0313" w:rsidRPr="00A16C0A">
        <w:rPr>
          <w:rFonts w:ascii="Times New Roman" w:hAnsi="Times New Roman" w:cs="Times New Roman"/>
        </w:rPr>
        <w:t>“</w:t>
      </w:r>
      <w:r w:rsidR="00BB2474" w:rsidRPr="00A16C0A">
        <w:rPr>
          <w:rFonts w:ascii="Times New Roman" w:hAnsi="Times New Roman" w:cs="Times New Roman"/>
        </w:rPr>
        <w:t xml:space="preserve">my </w:t>
      </w:r>
      <w:r w:rsidR="00400F90" w:rsidRPr="00A16C0A">
        <w:rPr>
          <w:rFonts w:ascii="Times New Roman" w:hAnsi="Times New Roman" w:cs="Times New Roman"/>
        </w:rPr>
        <w:t xml:space="preserve">flesh and blood wasn’t </w:t>
      </w:r>
      <w:r w:rsidR="000B61B5" w:rsidRPr="00A16C0A">
        <w:rPr>
          <w:rFonts w:ascii="Times New Roman" w:hAnsi="Times New Roman" w:cs="Times New Roman"/>
        </w:rPr>
        <w:t>made for forgiving</w:t>
      </w:r>
      <w:r w:rsidR="004F0313" w:rsidRPr="00A16C0A">
        <w:rPr>
          <w:rFonts w:ascii="Times New Roman" w:hAnsi="Times New Roman" w:cs="Times New Roman"/>
        </w:rPr>
        <w:t>”</w:t>
      </w:r>
      <w:r w:rsidR="000B61B5" w:rsidRPr="00A16C0A">
        <w:rPr>
          <w:rFonts w:ascii="Times New Roman" w:hAnsi="Times New Roman" w:cs="Times New Roman"/>
        </w:rPr>
        <w:t xml:space="preserve">’ (333). Although </w:t>
      </w:r>
      <w:r w:rsidR="00400F90" w:rsidRPr="00A16C0A">
        <w:rPr>
          <w:rFonts w:ascii="Times New Roman" w:hAnsi="Times New Roman" w:cs="Times New Roman"/>
        </w:rPr>
        <w:t>‘her heart gr</w:t>
      </w:r>
      <w:r w:rsidR="00F51806" w:rsidRPr="00A16C0A">
        <w:rPr>
          <w:rFonts w:ascii="Times New Roman" w:hAnsi="Times New Roman" w:cs="Times New Roman"/>
        </w:rPr>
        <w:t>[</w:t>
      </w:r>
      <w:proofErr w:type="spellStart"/>
      <w:r w:rsidR="00F51806" w:rsidRPr="00A16C0A">
        <w:rPr>
          <w:rFonts w:ascii="Times New Roman" w:hAnsi="Times New Roman" w:cs="Times New Roman"/>
        </w:rPr>
        <w:t>ows</w:t>
      </w:r>
      <w:proofErr w:type="spellEnd"/>
      <w:r w:rsidR="00F51806" w:rsidRPr="00A16C0A">
        <w:rPr>
          <w:rFonts w:ascii="Times New Roman" w:hAnsi="Times New Roman" w:cs="Times New Roman"/>
        </w:rPr>
        <w:t>]</w:t>
      </w:r>
      <w:r w:rsidR="00400F90" w:rsidRPr="00A16C0A">
        <w:rPr>
          <w:rFonts w:ascii="Times New Roman" w:hAnsi="Times New Roman" w:cs="Times New Roman"/>
        </w:rPr>
        <w:t xml:space="preserve"> sad and soft</w:t>
      </w:r>
      <w:r w:rsidR="00F51806" w:rsidRPr="00A16C0A">
        <w:rPr>
          <w:rFonts w:ascii="Times New Roman" w:hAnsi="Times New Roman" w:cs="Times New Roman"/>
        </w:rPr>
        <w:t>,</w:t>
      </w:r>
      <w:r w:rsidR="00A06885" w:rsidRPr="00A16C0A">
        <w:rPr>
          <w:rFonts w:ascii="Times New Roman" w:hAnsi="Times New Roman" w:cs="Times New Roman"/>
        </w:rPr>
        <w:t>’</w:t>
      </w:r>
      <w:r w:rsidR="00400F90" w:rsidRPr="00A16C0A">
        <w:rPr>
          <w:rFonts w:ascii="Times New Roman" w:hAnsi="Times New Roman" w:cs="Times New Roman"/>
        </w:rPr>
        <w:t xml:space="preserve"> in comparison with what it had been when Philip’s</w:t>
      </w:r>
      <w:r w:rsidR="00A06885" w:rsidRPr="00A16C0A">
        <w:rPr>
          <w:rFonts w:ascii="Times New Roman" w:hAnsi="Times New Roman" w:cs="Times New Roman"/>
        </w:rPr>
        <w:t xml:space="preserve"> Pharisaic demand that she forgive</w:t>
      </w:r>
      <w:r w:rsidR="00400F90" w:rsidRPr="00A16C0A">
        <w:rPr>
          <w:rFonts w:ascii="Times New Roman" w:hAnsi="Times New Roman" w:cs="Times New Roman"/>
        </w:rPr>
        <w:t xml:space="preserve"> had </w:t>
      </w:r>
      <w:r w:rsidR="00A06885" w:rsidRPr="00A16C0A">
        <w:rPr>
          <w:rFonts w:ascii="Times New Roman" w:hAnsi="Times New Roman" w:cs="Times New Roman"/>
        </w:rPr>
        <w:t>‘</w:t>
      </w:r>
      <w:r w:rsidR="00400F90" w:rsidRPr="00A16C0A">
        <w:rPr>
          <w:rFonts w:ascii="Times New Roman" w:hAnsi="Times New Roman" w:cs="Times New Roman"/>
        </w:rPr>
        <w:t>called out all her angry opposition</w:t>
      </w:r>
      <w:r w:rsidR="00F51806" w:rsidRPr="00A16C0A">
        <w:rPr>
          <w:rFonts w:ascii="Times New Roman" w:hAnsi="Times New Roman" w:cs="Times New Roman"/>
        </w:rPr>
        <w:t>,</w:t>
      </w:r>
      <w:r w:rsidR="00400F90" w:rsidRPr="00A16C0A">
        <w:rPr>
          <w:rFonts w:ascii="Times New Roman" w:hAnsi="Times New Roman" w:cs="Times New Roman"/>
        </w:rPr>
        <w:t>’ the</w:t>
      </w:r>
      <w:r w:rsidR="000B61B5" w:rsidRPr="00A16C0A">
        <w:rPr>
          <w:rFonts w:ascii="Times New Roman" w:hAnsi="Times New Roman" w:cs="Times New Roman"/>
        </w:rPr>
        <w:t xml:space="preserve"> timing of Simpson’s death means</w:t>
      </w:r>
      <w:r w:rsidR="00400F90" w:rsidRPr="00A16C0A">
        <w:rPr>
          <w:rFonts w:ascii="Times New Roman" w:hAnsi="Times New Roman" w:cs="Times New Roman"/>
        </w:rPr>
        <w:t xml:space="preserve"> that</w:t>
      </w:r>
      <w:r w:rsidR="000B61B5" w:rsidRPr="00A16C0A">
        <w:rPr>
          <w:rFonts w:ascii="Times New Roman" w:hAnsi="Times New Roman" w:cs="Times New Roman"/>
        </w:rPr>
        <w:t xml:space="preserve"> her capacity to relent remains</w:t>
      </w:r>
      <w:r w:rsidR="00400F90" w:rsidRPr="00A16C0A">
        <w:rPr>
          <w:rFonts w:ascii="Times New Roman" w:hAnsi="Times New Roman" w:cs="Times New Roman"/>
        </w:rPr>
        <w:t xml:space="preserve"> hidden from Philip (334). It is only in </w:t>
      </w:r>
      <w:r w:rsidR="00F51806" w:rsidRPr="00A16C0A">
        <w:rPr>
          <w:rFonts w:ascii="Times New Roman" w:hAnsi="Times New Roman" w:cs="Times New Roman"/>
        </w:rPr>
        <w:t xml:space="preserve">Philip’s </w:t>
      </w:r>
      <w:r w:rsidR="000B61B5" w:rsidRPr="00A16C0A">
        <w:rPr>
          <w:rFonts w:ascii="Times New Roman" w:hAnsi="Times New Roman" w:cs="Times New Roman"/>
        </w:rPr>
        <w:t xml:space="preserve">death-bed </w:t>
      </w:r>
      <w:r w:rsidR="00400F90" w:rsidRPr="00A16C0A">
        <w:rPr>
          <w:rFonts w:ascii="Times New Roman" w:hAnsi="Times New Roman" w:cs="Times New Roman"/>
        </w:rPr>
        <w:t xml:space="preserve">scene, where Sylvia has the opportunity to perform her </w:t>
      </w:r>
      <w:r w:rsidR="00231346" w:rsidRPr="00A16C0A">
        <w:rPr>
          <w:rFonts w:ascii="Times New Roman" w:hAnsi="Times New Roman" w:cs="Times New Roman"/>
        </w:rPr>
        <w:t xml:space="preserve">confession, that </w:t>
      </w:r>
      <w:r w:rsidR="00231346" w:rsidRPr="00A16C0A">
        <w:rPr>
          <w:rFonts w:ascii="Times New Roman" w:hAnsi="Times New Roman" w:cs="Times New Roman"/>
        </w:rPr>
        <w:lastRenderedPageBreak/>
        <w:t xml:space="preserve">reconciliation is enabled. </w:t>
      </w:r>
      <w:r w:rsidR="00984D78" w:rsidRPr="00A16C0A">
        <w:rPr>
          <w:rFonts w:ascii="Times New Roman" w:hAnsi="Times New Roman" w:cs="Times New Roman"/>
          <w:color w:val="262626"/>
          <w:lang w:val="en-US"/>
        </w:rPr>
        <w:t>‘</w:t>
      </w:r>
      <w:r w:rsidR="00F51806" w:rsidRPr="00A16C0A">
        <w:rPr>
          <w:rFonts w:ascii="Times New Roman" w:hAnsi="Times New Roman" w:cs="Times New Roman"/>
          <w:color w:val="262626"/>
          <w:lang w:val="en-US"/>
        </w:rPr>
        <w:t>“</w:t>
      </w:r>
      <w:r w:rsidR="00984D78" w:rsidRPr="00A16C0A">
        <w:rPr>
          <w:rFonts w:ascii="Times New Roman" w:hAnsi="Times New Roman" w:cs="Times New Roman"/>
          <w:color w:val="262626"/>
          <w:lang w:val="en-US"/>
        </w:rPr>
        <w:t>Will [God</w:t>
      </w:r>
      <w:r w:rsidR="000816D4" w:rsidRPr="00A16C0A">
        <w:rPr>
          <w:rFonts w:ascii="Times New Roman" w:hAnsi="Times New Roman" w:cs="Times New Roman"/>
          <w:color w:val="262626"/>
          <w:lang w:val="en-US"/>
        </w:rPr>
        <w:t xml:space="preserve">] </w:t>
      </w:r>
      <w:proofErr w:type="spellStart"/>
      <w:r w:rsidR="000816D4" w:rsidRPr="00A16C0A">
        <w:rPr>
          <w:rFonts w:ascii="Times New Roman" w:hAnsi="Times New Roman" w:cs="Times New Roman"/>
          <w:color w:val="262626"/>
          <w:lang w:val="en-US"/>
        </w:rPr>
        <w:t>iver</w:t>
      </w:r>
      <w:proofErr w:type="spellEnd"/>
      <w:r w:rsidR="000816D4" w:rsidRPr="00A16C0A">
        <w:rPr>
          <w:rFonts w:ascii="Times New Roman" w:hAnsi="Times New Roman" w:cs="Times New Roman"/>
          <w:color w:val="262626"/>
          <w:lang w:val="en-US"/>
        </w:rPr>
        <w:t xml:space="preserve"> forgive me, think you</w:t>
      </w:r>
      <w:r w:rsidR="000B61B5" w:rsidRPr="00A16C0A">
        <w:rPr>
          <w:rFonts w:ascii="Times New Roman" w:hAnsi="Times New Roman" w:cs="Times New Roman"/>
          <w:color w:val="262626"/>
          <w:lang w:val="en-US"/>
        </w:rPr>
        <w:t>?</w:t>
      </w:r>
      <w:r w:rsidR="00F51806" w:rsidRPr="00A16C0A">
        <w:rPr>
          <w:rFonts w:ascii="Times New Roman" w:hAnsi="Times New Roman" w:cs="Times New Roman"/>
          <w:color w:val="262626"/>
          <w:lang w:val="en-US"/>
        </w:rPr>
        <w:t>”</w:t>
      </w:r>
      <w:r w:rsidR="000B61B5" w:rsidRPr="00A16C0A">
        <w:rPr>
          <w:rFonts w:ascii="Times New Roman" w:hAnsi="Times New Roman" w:cs="Times New Roman"/>
          <w:color w:val="262626"/>
          <w:lang w:val="en-US"/>
        </w:rPr>
        <w:t>’</w:t>
      </w:r>
      <w:r w:rsidR="00984D78" w:rsidRPr="00A16C0A">
        <w:rPr>
          <w:rFonts w:ascii="Times New Roman" w:hAnsi="Times New Roman" w:cs="Times New Roman"/>
          <w:color w:val="262626"/>
          <w:lang w:val="en-US"/>
        </w:rPr>
        <w:t xml:space="preserve"> she asks Philip. The realization that</w:t>
      </w:r>
      <w:r w:rsidR="00A86383" w:rsidRPr="00A16C0A">
        <w:rPr>
          <w:rFonts w:ascii="Times New Roman" w:hAnsi="Times New Roman" w:cs="Times New Roman"/>
          <w:color w:val="262626"/>
          <w:lang w:val="en-US"/>
        </w:rPr>
        <w:t xml:space="preserve"> she</w:t>
      </w:r>
      <w:r w:rsidR="00984D78" w:rsidRPr="00A16C0A">
        <w:rPr>
          <w:rFonts w:ascii="Times New Roman" w:hAnsi="Times New Roman" w:cs="Times New Roman"/>
          <w:color w:val="262626"/>
          <w:lang w:val="en-US"/>
        </w:rPr>
        <w:t xml:space="preserve"> almost had him turned out to starve drives her to imagine herself ‘</w:t>
      </w:r>
      <w:r w:rsidR="00F51806" w:rsidRPr="00A16C0A">
        <w:rPr>
          <w:rFonts w:ascii="Times New Roman" w:hAnsi="Times New Roman" w:cs="Times New Roman"/>
          <w:color w:val="262626"/>
          <w:lang w:val="en-US"/>
        </w:rPr>
        <w:t>“</w:t>
      </w:r>
      <w:r w:rsidR="00984D78" w:rsidRPr="00A16C0A">
        <w:rPr>
          <w:rFonts w:ascii="Times New Roman" w:hAnsi="Times New Roman" w:cs="Times New Roman"/>
          <w:color w:val="262626"/>
          <w:lang w:val="en-US"/>
        </w:rPr>
        <w:t xml:space="preserve">among them as gnash their teeth for </w:t>
      </w:r>
      <w:proofErr w:type="spellStart"/>
      <w:r w:rsidR="00984D78" w:rsidRPr="00A16C0A">
        <w:rPr>
          <w:rFonts w:ascii="Times New Roman" w:hAnsi="Times New Roman" w:cs="Times New Roman"/>
          <w:color w:val="262626"/>
          <w:lang w:val="en-US"/>
        </w:rPr>
        <w:t>iver</w:t>
      </w:r>
      <w:proofErr w:type="spellEnd"/>
      <w:r w:rsidR="00984D78" w:rsidRPr="00A16C0A">
        <w:rPr>
          <w:rFonts w:ascii="Times New Roman" w:hAnsi="Times New Roman" w:cs="Times New Roman"/>
          <w:color w:val="262626"/>
          <w:lang w:val="en-US"/>
        </w:rPr>
        <w:t xml:space="preserve">, while </w:t>
      </w:r>
      <w:proofErr w:type="spellStart"/>
      <w:r w:rsidR="00984D78" w:rsidRPr="00A16C0A">
        <w:rPr>
          <w:rFonts w:ascii="Times New Roman" w:hAnsi="Times New Roman" w:cs="Times New Roman"/>
          <w:color w:val="262626"/>
          <w:lang w:val="en-US"/>
        </w:rPr>
        <w:t>yo</w:t>
      </w:r>
      <w:proofErr w:type="spellEnd"/>
      <w:r w:rsidR="00984D78" w:rsidRPr="00A16C0A">
        <w:rPr>
          <w:rFonts w:ascii="Times New Roman" w:hAnsi="Times New Roman" w:cs="Times New Roman"/>
          <w:color w:val="262626"/>
          <w:lang w:val="en-US"/>
        </w:rPr>
        <w:t>’ are where all tears are wiped away</w:t>
      </w:r>
      <w:r w:rsidR="00F51806" w:rsidRPr="00A16C0A">
        <w:rPr>
          <w:rFonts w:ascii="Times New Roman" w:hAnsi="Times New Roman" w:cs="Times New Roman"/>
          <w:color w:val="262626"/>
          <w:lang w:val="en-US"/>
        </w:rPr>
        <w:t>”</w:t>
      </w:r>
      <w:r w:rsidR="00984D78" w:rsidRPr="00A16C0A">
        <w:rPr>
          <w:rFonts w:ascii="Times New Roman" w:hAnsi="Times New Roman" w:cs="Times New Roman"/>
          <w:color w:val="262626"/>
          <w:lang w:val="en-US"/>
        </w:rPr>
        <w:t xml:space="preserve">’ (496). </w:t>
      </w:r>
      <w:r w:rsidR="00A06885" w:rsidRPr="00A16C0A">
        <w:rPr>
          <w:rFonts w:ascii="Times New Roman" w:hAnsi="Times New Roman" w:cs="Times New Roman"/>
          <w:color w:val="262626"/>
          <w:lang w:val="en-US"/>
        </w:rPr>
        <w:t>Following his own painful self-recognition, Philip is able to reassure Sylvia</w:t>
      </w:r>
      <w:r w:rsidR="00984D78" w:rsidRPr="00A16C0A">
        <w:rPr>
          <w:rFonts w:ascii="Times New Roman" w:hAnsi="Times New Roman" w:cs="Times New Roman"/>
          <w:color w:val="262626"/>
          <w:lang w:val="en-US"/>
        </w:rPr>
        <w:t xml:space="preserve"> that God ‘</w:t>
      </w:r>
      <w:r w:rsidR="00F51806" w:rsidRPr="00A16C0A">
        <w:rPr>
          <w:rFonts w:ascii="Times New Roman" w:hAnsi="Times New Roman" w:cs="Times New Roman"/>
          <w:color w:val="262626"/>
          <w:lang w:val="en-US"/>
        </w:rPr>
        <w:t>“</w:t>
      </w:r>
      <w:r w:rsidR="00984D78" w:rsidRPr="00A16C0A">
        <w:rPr>
          <w:rFonts w:ascii="Times New Roman" w:hAnsi="Times New Roman" w:cs="Times New Roman"/>
          <w:color w:val="262626"/>
          <w:lang w:val="en-US"/>
        </w:rPr>
        <w:t>is more forgiving than either y</w:t>
      </w:r>
      <w:r w:rsidR="00231346" w:rsidRPr="00A16C0A">
        <w:rPr>
          <w:rFonts w:ascii="Times New Roman" w:hAnsi="Times New Roman" w:cs="Times New Roman"/>
          <w:color w:val="262626"/>
          <w:lang w:val="en-US"/>
        </w:rPr>
        <w:t>ou to me, or me to you</w:t>
      </w:r>
      <w:r w:rsidR="00F51806" w:rsidRPr="00A16C0A">
        <w:rPr>
          <w:rFonts w:ascii="Times New Roman" w:hAnsi="Times New Roman" w:cs="Times New Roman"/>
          <w:color w:val="262626"/>
          <w:lang w:val="en-US"/>
        </w:rPr>
        <w:t>”</w:t>
      </w:r>
      <w:r w:rsidR="00231346" w:rsidRPr="00A16C0A">
        <w:rPr>
          <w:rFonts w:ascii="Times New Roman" w:hAnsi="Times New Roman" w:cs="Times New Roman"/>
          <w:color w:val="262626"/>
          <w:lang w:val="en-US"/>
        </w:rPr>
        <w:t>’</w:t>
      </w:r>
      <w:r w:rsidR="00A06885" w:rsidRPr="00A16C0A">
        <w:rPr>
          <w:rFonts w:ascii="Times New Roman" w:hAnsi="Times New Roman" w:cs="Times New Roman"/>
          <w:color w:val="262626"/>
          <w:lang w:val="en-US"/>
        </w:rPr>
        <w:t xml:space="preserve"> (496). </w:t>
      </w:r>
      <w:r w:rsidR="00231346" w:rsidRPr="00A16C0A">
        <w:rPr>
          <w:rFonts w:ascii="Times New Roman" w:hAnsi="Times New Roman" w:cs="Times New Roman"/>
          <w:color w:val="262626"/>
          <w:lang w:val="en-US"/>
        </w:rPr>
        <w:t>Sylvia’s reconciliation with Phi</w:t>
      </w:r>
      <w:r w:rsidR="00D65EC2" w:rsidRPr="00A16C0A">
        <w:rPr>
          <w:rFonts w:ascii="Times New Roman" w:hAnsi="Times New Roman" w:cs="Times New Roman"/>
          <w:color w:val="262626"/>
          <w:lang w:val="en-US"/>
        </w:rPr>
        <w:t>lip indicates</w:t>
      </w:r>
      <w:r w:rsidR="001D28FA" w:rsidRPr="00A16C0A">
        <w:rPr>
          <w:rFonts w:ascii="Times New Roman" w:hAnsi="Times New Roman" w:cs="Times New Roman"/>
          <w:color w:val="262626"/>
          <w:lang w:val="en-US"/>
        </w:rPr>
        <w:t xml:space="preserve"> her </w:t>
      </w:r>
      <w:r w:rsidR="00D65EC2" w:rsidRPr="00A16C0A">
        <w:rPr>
          <w:rFonts w:ascii="Times New Roman" w:hAnsi="Times New Roman" w:cs="Times New Roman"/>
          <w:color w:val="262626"/>
          <w:lang w:val="en-US"/>
        </w:rPr>
        <w:t>newfound humility:</w:t>
      </w:r>
      <w:r w:rsidR="007D231D" w:rsidRPr="00A16C0A">
        <w:rPr>
          <w:rFonts w:ascii="Times New Roman" w:hAnsi="Times New Roman" w:cs="Times New Roman"/>
          <w:color w:val="262626"/>
          <w:lang w:val="en-US"/>
        </w:rPr>
        <w:t xml:space="preserve"> </w:t>
      </w:r>
      <w:r w:rsidR="00231346" w:rsidRPr="00A16C0A">
        <w:rPr>
          <w:rFonts w:ascii="Times New Roman" w:hAnsi="Times New Roman" w:cs="Times New Roman"/>
          <w:color w:val="262626"/>
          <w:lang w:val="en-US"/>
        </w:rPr>
        <w:t xml:space="preserve">‘it was Sylvia who held his hand tight in her warm, living grasp; it was his wife whose arm was thrown around him, whose sobbing sighs shook his numbed frame from time to time’ (499). </w:t>
      </w:r>
      <w:r w:rsidR="00393467" w:rsidRPr="00A16C0A">
        <w:rPr>
          <w:rFonts w:ascii="Times New Roman" w:hAnsi="Times New Roman" w:cs="Times New Roman"/>
          <w:color w:val="262626"/>
          <w:lang w:val="en-US"/>
        </w:rPr>
        <w:t xml:space="preserve">This </w:t>
      </w:r>
      <w:r w:rsidR="00C919BA" w:rsidRPr="00A16C0A">
        <w:rPr>
          <w:rFonts w:ascii="Times New Roman" w:hAnsi="Times New Roman" w:cs="Times New Roman"/>
          <w:color w:val="262626"/>
          <w:lang w:val="en-US"/>
        </w:rPr>
        <w:t xml:space="preserve">reconciliation </w:t>
      </w:r>
      <w:r w:rsidR="00275F4B" w:rsidRPr="00A16C0A">
        <w:rPr>
          <w:rFonts w:ascii="Times New Roman" w:hAnsi="Times New Roman" w:cs="Times New Roman"/>
          <w:color w:val="262626"/>
          <w:lang w:val="en-US"/>
        </w:rPr>
        <w:t>testifies to the spiritual significance of human connections expressed through flesh and blood</w:t>
      </w:r>
      <w:r w:rsidR="00393467" w:rsidRPr="00A16C0A">
        <w:rPr>
          <w:rFonts w:ascii="Times New Roman" w:hAnsi="Times New Roman" w:cs="Times New Roman"/>
          <w:color w:val="262626"/>
          <w:lang w:val="en-US"/>
        </w:rPr>
        <w:t>.</w:t>
      </w:r>
      <w:r w:rsidR="00E9769B" w:rsidRPr="00A16C0A">
        <w:rPr>
          <w:rFonts w:ascii="Times New Roman" w:hAnsi="Times New Roman" w:cs="Times New Roman"/>
          <w:color w:val="262626"/>
          <w:lang w:val="en-US"/>
        </w:rPr>
        <w:t xml:space="preserve"> </w:t>
      </w:r>
      <w:r w:rsidR="001D28FA" w:rsidRPr="00A16C0A">
        <w:rPr>
          <w:rFonts w:ascii="Times New Roman" w:hAnsi="Times New Roman" w:cs="Times New Roman"/>
          <w:color w:val="262626"/>
          <w:lang w:val="en-US"/>
        </w:rPr>
        <w:t>Although the</w:t>
      </w:r>
      <w:r w:rsidR="004D276F" w:rsidRPr="00A16C0A">
        <w:rPr>
          <w:rFonts w:ascii="Times New Roman" w:hAnsi="Times New Roman" w:cs="Times New Roman"/>
          <w:color w:val="262626"/>
          <w:lang w:val="en-US"/>
        </w:rPr>
        <w:t xml:space="preserve"> </w:t>
      </w:r>
      <w:r w:rsidR="00B05DF9" w:rsidRPr="00A16C0A">
        <w:rPr>
          <w:rFonts w:ascii="Times New Roman" w:hAnsi="Times New Roman" w:cs="Times New Roman"/>
          <w:color w:val="262626"/>
          <w:lang w:val="en-US"/>
        </w:rPr>
        <w:t>human</w:t>
      </w:r>
      <w:r w:rsidR="004D276F" w:rsidRPr="00A16C0A">
        <w:rPr>
          <w:rFonts w:ascii="Times New Roman" w:hAnsi="Times New Roman" w:cs="Times New Roman"/>
          <w:color w:val="262626"/>
          <w:lang w:val="en-US"/>
        </w:rPr>
        <w:t xml:space="preserve"> connections might be</w:t>
      </w:r>
      <w:r w:rsidR="00B05DF9" w:rsidRPr="00A16C0A">
        <w:rPr>
          <w:rFonts w:ascii="Times New Roman" w:hAnsi="Times New Roman" w:cs="Times New Roman"/>
          <w:color w:val="262626"/>
          <w:lang w:val="en-US"/>
        </w:rPr>
        <w:t xml:space="preserve"> forgotte</w:t>
      </w:r>
      <w:r w:rsidR="004D276F" w:rsidRPr="00A16C0A">
        <w:rPr>
          <w:rFonts w:ascii="Times New Roman" w:hAnsi="Times New Roman" w:cs="Times New Roman"/>
          <w:color w:val="262626"/>
          <w:lang w:val="en-US"/>
        </w:rPr>
        <w:t>n</w:t>
      </w:r>
      <w:r w:rsidR="00D510E2" w:rsidRPr="00A16C0A">
        <w:rPr>
          <w:rFonts w:ascii="Times New Roman" w:hAnsi="Times New Roman" w:cs="Times New Roman"/>
          <w:color w:val="262626"/>
          <w:lang w:val="en-US"/>
        </w:rPr>
        <w:t xml:space="preserve"> </w:t>
      </w:r>
      <w:r w:rsidR="001D28FA" w:rsidRPr="00A16C0A">
        <w:rPr>
          <w:rFonts w:ascii="Times New Roman" w:hAnsi="Times New Roman" w:cs="Times New Roman"/>
          <w:color w:val="262626"/>
          <w:lang w:val="en-US"/>
        </w:rPr>
        <w:t>or misunderstood through gossip</w:t>
      </w:r>
      <w:r w:rsidR="00393467" w:rsidRPr="00A16C0A">
        <w:rPr>
          <w:rFonts w:ascii="Times New Roman" w:hAnsi="Times New Roman" w:cs="Times New Roman"/>
          <w:color w:val="262626"/>
          <w:lang w:val="en-US"/>
        </w:rPr>
        <w:t>, the novel’s coda</w:t>
      </w:r>
      <w:r w:rsidR="004D276F" w:rsidRPr="00A16C0A">
        <w:rPr>
          <w:rFonts w:ascii="Times New Roman" w:hAnsi="Times New Roman" w:cs="Times New Roman"/>
          <w:color w:val="262626"/>
          <w:lang w:val="en-US"/>
        </w:rPr>
        <w:t xml:space="preserve"> suggests </w:t>
      </w:r>
      <w:r w:rsidR="00F51806" w:rsidRPr="00A16C0A">
        <w:rPr>
          <w:rFonts w:ascii="Times New Roman" w:hAnsi="Times New Roman" w:cs="Times New Roman"/>
          <w:color w:val="262626"/>
          <w:lang w:val="en-US"/>
        </w:rPr>
        <w:t>that</w:t>
      </w:r>
      <w:r w:rsidR="004D276F" w:rsidRPr="00A16C0A">
        <w:rPr>
          <w:rFonts w:ascii="Times New Roman" w:hAnsi="Times New Roman" w:cs="Times New Roman"/>
          <w:color w:val="262626"/>
          <w:lang w:val="en-US"/>
        </w:rPr>
        <w:t>, with the emigration of Sylvia’s daughter to America, their blueprint</w:t>
      </w:r>
      <w:r w:rsidR="00F462DF" w:rsidRPr="00A16C0A">
        <w:rPr>
          <w:rFonts w:ascii="Times New Roman" w:hAnsi="Times New Roman" w:cs="Times New Roman"/>
          <w:color w:val="262626"/>
          <w:lang w:val="en-US"/>
        </w:rPr>
        <w:t xml:space="preserve"> </w:t>
      </w:r>
      <w:r w:rsidR="00C42FFC" w:rsidRPr="00A16C0A">
        <w:rPr>
          <w:rFonts w:ascii="Times New Roman" w:hAnsi="Times New Roman" w:cs="Times New Roman"/>
          <w:color w:val="262626"/>
          <w:lang w:val="en-US"/>
        </w:rPr>
        <w:t xml:space="preserve">carries </w:t>
      </w:r>
      <w:r w:rsidR="00DF3BA4" w:rsidRPr="00A16C0A">
        <w:rPr>
          <w:rFonts w:ascii="Times New Roman" w:hAnsi="Times New Roman" w:cs="Times New Roman"/>
          <w:color w:val="262626"/>
          <w:lang w:val="en-US"/>
        </w:rPr>
        <w:t>f</w:t>
      </w:r>
      <w:r w:rsidR="000B4433" w:rsidRPr="00A16C0A">
        <w:rPr>
          <w:rFonts w:ascii="Times New Roman" w:hAnsi="Times New Roman" w:cs="Times New Roman"/>
          <w:color w:val="262626"/>
          <w:lang w:val="en-US"/>
        </w:rPr>
        <w:t>ar-reaching effects. The</w:t>
      </w:r>
      <w:r w:rsidR="00393467" w:rsidRPr="00A16C0A">
        <w:rPr>
          <w:rFonts w:ascii="Times New Roman" w:hAnsi="Times New Roman" w:cs="Times New Roman"/>
          <w:color w:val="262626"/>
          <w:lang w:val="en-US"/>
        </w:rPr>
        <w:t>se</w:t>
      </w:r>
      <w:r w:rsidR="000B4433" w:rsidRPr="00A16C0A">
        <w:rPr>
          <w:rFonts w:ascii="Times New Roman" w:hAnsi="Times New Roman" w:cs="Times New Roman"/>
          <w:color w:val="262626"/>
          <w:lang w:val="en-US"/>
        </w:rPr>
        <w:t xml:space="preserve"> effects</w:t>
      </w:r>
      <w:r w:rsidR="00393467" w:rsidRPr="00A16C0A">
        <w:rPr>
          <w:rFonts w:ascii="Times New Roman" w:hAnsi="Times New Roman" w:cs="Times New Roman"/>
          <w:color w:val="262626"/>
          <w:lang w:val="en-US"/>
        </w:rPr>
        <w:t xml:space="preserve"> are, however,</w:t>
      </w:r>
      <w:r w:rsidR="000B4433" w:rsidRPr="00A16C0A">
        <w:rPr>
          <w:rFonts w:ascii="Times New Roman" w:hAnsi="Times New Roman" w:cs="Times New Roman"/>
          <w:color w:val="262626"/>
          <w:lang w:val="en-US"/>
        </w:rPr>
        <w:t xml:space="preserve"> wider than realist fiction can express and the silences that </w:t>
      </w:r>
      <w:r w:rsidR="001D28FA" w:rsidRPr="00A16C0A">
        <w:rPr>
          <w:rFonts w:ascii="Times New Roman" w:hAnsi="Times New Roman" w:cs="Times New Roman"/>
          <w:color w:val="262626"/>
          <w:lang w:val="en-US"/>
        </w:rPr>
        <w:t>characteri</w:t>
      </w:r>
      <w:r w:rsidR="006F7533">
        <w:rPr>
          <w:rFonts w:ascii="Times New Roman" w:hAnsi="Times New Roman" w:cs="Times New Roman"/>
          <w:color w:val="262626"/>
          <w:lang w:val="en-US"/>
        </w:rPr>
        <w:t>z</w:t>
      </w:r>
      <w:r w:rsidR="001D28FA" w:rsidRPr="00A16C0A">
        <w:rPr>
          <w:rFonts w:ascii="Times New Roman" w:hAnsi="Times New Roman" w:cs="Times New Roman"/>
          <w:color w:val="262626"/>
          <w:lang w:val="en-US"/>
        </w:rPr>
        <w:t>e</w:t>
      </w:r>
      <w:r w:rsidR="000B4433" w:rsidRPr="00A16C0A">
        <w:rPr>
          <w:rFonts w:ascii="Times New Roman" w:hAnsi="Times New Roman" w:cs="Times New Roman"/>
          <w:color w:val="262626"/>
          <w:lang w:val="en-US"/>
        </w:rPr>
        <w:t xml:space="preserve"> the ending</w:t>
      </w:r>
      <w:r w:rsidR="001C3399" w:rsidRPr="00A16C0A">
        <w:rPr>
          <w:rFonts w:ascii="Times New Roman" w:hAnsi="Times New Roman" w:cs="Times New Roman"/>
          <w:color w:val="262626"/>
          <w:lang w:val="en-US"/>
        </w:rPr>
        <w:t>,</w:t>
      </w:r>
      <w:r w:rsidR="000B4433" w:rsidRPr="00A16C0A">
        <w:rPr>
          <w:rFonts w:ascii="Times New Roman" w:hAnsi="Times New Roman" w:cs="Times New Roman"/>
          <w:color w:val="262626"/>
          <w:lang w:val="en-US"/>
        </w:rPr>
        <w:t xml:space="preserve"> point to the belief that practices of forgiveness and self-abasement</w:t>
      </w:r>
      <w:r w:rsidR="00807912" w:rsidRPr="00A16C0A">
        <w:rPr>
          <w:rFonts w:ascii="Times New Roman" w:hAnsi="Times New Roman" w:cs="Times New Roman"/>
          <w:color w:val="262626"/>
          <w:lang w:val="en-US"/>
        </w:rPr>
        <w:t xml:space="preserve"> find</w:t>
      </w:r>
      <w:r w:rsidR="00393467" w:rsidRPr="00A16C0A">
        <w:rPr>
          <w:rFonts w:ascii="Times New Roman" w:hAnsi="Times New Roman" w:cs="Times New Roman"/>
          <w:color w:val="262626"/>
          <w:lang w:val="en-US"/>
        </w:rPr>
        <w:t xml:space="preserve"> their</w:t>
      </w:r>
      <w:r w:rsidR="00807912" w:rsidRPr="00A16C0A">
        <w:rPr>
          <w:rFonts w:ascii="Times New Roman" w:hAnsi="Times New Roman" w:cs="Times New Roman"/>
          <w:color w:val="262626"/>
          <w:lang w:val="en-US"/>
        </w:rPr>
        <w:t xml:space="preserve"> appropriate conclusion </w:t>
      </w:r>
      <w:r w:rsidR="006F7533">
        <w:rPr>
          <w:rFonts w:ascii="Times New Roman" w:hAnsi="Times New Roman" w:cs="Times New Roman"/>
          <w:color w:val="262626"/>
          <w:lang w:val="en-US"/>
        </w:rPr>
        <w:t>in heaven.</w:t>
      </w:r>
    </w:p>
    <w:p w14:paraId="5BF8FE5B" w14:textId="77777777" w:rsidR="00F352C4" w:rsidRPr="00A16C0A" w:rsidRDefault="00F352C4" w:rsidP="006230DC">
      <w:pPr>
        <w:widowControl w:val="0"/>
        <w:autoSpaceDE w:val="0"/>
        <w:autoSpaceDN w:val="0"/>
        <w:adjustRightInd w:val="0"/>
        <w:spacing w:line="480" w:lineRule="auto"/>
        <w:ind w:firstLine="720"/>
        <w:rPr>
          <w:rFonts w:ascii="Times New Roman" w:hAnsi="Times New Roman" w:cs="Times New Roman"/>
          <w:color w:val="262626"/>
          <w:lang w:val="en-US"/>
        </w:rPr>
      </w:pPr>
    </w:p>
    <w:p w14:paraId="25604A8A" w14:textId="02A4CF6B" w:rsidR="00644898" w:rsidRPr="00A16C0A" w:rsidRDefault="00F51806" w:rsidP="00482DC1">
      <w:pPr>
        <w:pStyle w:val="Heading2"/>
        <w:rPr>
          <w:i/>
        </w:rPr>
      </w:pPr>
      <w:r w:rsidRPr="00A16C0A">
        <w:t>The Bonds of C</w:t>
      </w:r>
      <w:r w:rsidR="004E3546" w:rsidRPr="00A16C0A">
        <w:t>onfession in</w:t>
      </w:r>
      <w:r w:rsidR="004E3546" w:rsidRPr="00A16C0A">
        <w:rPr>
          <w:i/>
        </w:rPr>
        <w:t xml:space="preserve"> </w:t>
      </w:r>
      <w:r w:rsidR="00644898" w:rsidRPr="00A16C0A">
        <w:rPr>
          <w:i/>
        </w:rPr>
        <w:t xml:space="preserve">A Dark Night’s Work  </w:t>
      </w:r>
    </w:p>
    <w:p w14:paraId="7A18561D" w14:textId="63355F94" w:rsidR="00644898" w:rsidRPr="00A16C0A" w:rsidRDefault="00CF2225" w:rsidP="006230DC">
      <w:pPr>
        <w:spacing w:line="480" w:lineRule="auto"/>
        <w:rPr>
          <w:rFonts w:ascii="Times New Roman" w:hAnsi="Times New Roman" w:cs="Times New Roman"/>
        </w:rPr>
      </w:pPr>
      <w:r w:rsidRPr="00A16C0A">
        <w:rPr>
          <w:rFonts w:ascii="Times New Roman" w:hAnsi="Times New Roman" w:cs="Times New Roman"/>
        </w:rPr>
        <w:t xml:space="preserve">Gaskell’s challenge to her readers in </w:t>
      </w:r>
      <w:r w:rsidRPr="00A16C0A">
        <w:rPr>
          <w:rFonts w:ascii="Times New Roman" w:hAnsi="Times New Roman" w:cs="Times New Roman"/>
          <w:i/>
        </w:rPr>
        <w:t>Sylvia’s Lover</w:t>
      </w:r>
      <w:r w:rsidR="00563722" w:rsidRPr="00A16C0A">
        <w:rPr>
          <w:rFonts w:ascii="Times New Roman" w:hAnsi="Times New Roman" w:cs="Times New Roman"/>
          <w:i/>
        </w:rPr>
        <w:t>s</w:t>
      </w:r>
      <w:r w:rsidRPr="00A16C0A">
        <w:rPr>
          <w:rFonts w:ascii="Times New Roman" w:hAnsi="Times New Roman" w:cs="Times New Roman"/>
        </w:rPr>
        <w:t xml:space="preserve"> to reconceive of themselves and their relationships</w:t>
      </w:r>
      <w:r w:rsidR="00664445" w:rsidRPr="00A16C0A">
        <w:rPr>
          <w:rFonts w:ascii="Times New Roman" w:hAnsi="Times New Roman" w:cs="Times New Roman"/>
        </w:rPr>
        <w:t>,</w:t>
      </w:r>
      <w:r w:rsidRPr="00A16C0A">
        <w:rPr>
          <w:rFonts w:ascii="Times New Roman" w:hAnsi="Times New Roman" w:cs="Times New Roman"/>
        </w:rPr>
        <w:t xml:space="preserve"> demonstrates the confidence of an author </w:t>
      </w:r>
      <w:r w:rsidR="00563722" w:rsidRPr="00A16C0A">
        <w:rPr>
          <w:rFonts w:ascii="Times New Roman" w:hAnsi="Times New Roman" w:cs="Times New Roman"/>
        </w:rPr>
        <w:t xml:space="preserve">who is aware of the influence and reach of her fiction. </w:t>
      </w:r>
      <w:r w:rsidR="00644898" w:rsidRPr="00A16C0A">
        <w:rPr>
          <w:rFonts w:ascii="Times New Roman" w:hAnsi="Times New Roman" w:cs="Times New Roman"/>
        </w:rPr>
        <w:t>In her discussion of ‘Gaskell the Worker</w:t>
      </w:r>
      <w:r w:rsidR="00F51806" w:rsidRPr="00A16C0A">
        <w:rPr>
          <w:rFonts w:ascii="Times New Roman" w:hAnsi="Times New Roman" w:cs="Times New Roman"/>
        </w:rPr>
        <w:t>,</w:t>
      </w:r>
      <w:r w:rsidR="00644898" w:rsidRPr="00A16C0A">
        <w:rPr>
          <w:rFonts w:ascii="Times New Roman" w:hAnsi="Times New Roman" w:cs="Times New Roman"/>
        </w:rPr>
        <w:t xml:space="preserve">’ </w:t>
      </w:r>
      <w:r w:rsidR="00F51806" w:rsidRPr="00A16C0A">
        <w:rPr>
          <w:rFonts w:ascii="Times New Roman" w:hAnsi="Times New Roman" w:cs="Times New Roman"/>
        </w:rPr>
        <w:t>Linda</w:t>
      </w:r>
      <w:r w:rsidR="00CC19B1">
        <w:rPr>
          <w:rFonts w:ascii="Times New Roman" w:hAnsi="Times New Roman" w:cs="Times New Roman"/>
        </w:rPr>
        <w:t xml:space="preserve"> K.</w:t>
      </w:r>
      <w:r w:rsidR="00F51806" w:rsidRPr="00A16C0A">
        <w:rPr>
          <w:rFonts w:ascii="Times New Roman" w:hAnsi="Times New Roman" w:cs="Times New Roman"/>
        </w:rPr>
        <w:t xml:space="preserve"> </w:t>
      </w:r>
      <w:r w:rsidR="00644898" w:rsidRPr="00A16C0A">
        <w:rPr>
          <w:rFonts w:ascii="Times New Roman" w:hAnsi="Times New Roman" w:cs="Times New Roman"/>
        </w:rPr>
        <w:t>Hughes explains that, between 1859 and her death</w:t>
      </w:r>
      <w:r w:rsidR="00E47AD4" w:rsidRPr="00A16C0A">
        <w:rPr>
          <w:rFonts w:ascii="Times New Roman" w:hAnsi="Times New Roman" w:cs="Times New Roman"/>
        </w:rPr>
        <w:t xml:space="preserve"> in 1865</w:t>
      </w:r>
      <w:r w:rsidR="00644898" w:rsidRPr="00A16C0A">
        <w:rPr>
          <w:rFonts w:ascii="Times New Roman" w:hAnsi="Times New Roman" w:cs="Times New Roman"/>
        </w:rPr>
        <w:t xml:space="preserve">, Gaskell was ‘not only at the height of her powers but was also being brought before more readers than ever before as a result of contributing to the </w:t>
      </w:r>
      <w:r w:rsidR="00644898" w:rsidRPr="00A16C0A">
        <w:rPr>
          <w:rFonts w:ascii="Times New Roman" w:hAnsi="Times New Roman" w:cs="Times New Roman"/>
          <w:i/>
        </w:rPr>
        <w:t>Cornhill Magazine</w:t>
      </w:r>
      <w:r w:rsidR="00644898" w:rsidRPr="00A16C0A">
        <w:rPr>
          <w:rFonts w:ascii="Times New Roman" w:hAnsi="Times New Roman" w:cs="Times New Roman"/>
        </w:rPr>
        <w:t xml:space="preserve"> and </w:t>
      </w:r>
      <w:r w:rsidR="00644898" w:rsidRPr="00A16C0A">
        <w:rPr>
          <w:rFonts w:ascii="Times New Roman" w:hAnsi="Times New Roman" w:cs="Times New Roman"/>
          <w:i/>
        </w:rPr>
        <w:t>All the Year Round</w:t>
      </w:r>
      <w:r w:rsidR="00644898" w:rsidRPr="00A16C0A">
        <w:rPr>
          <w:rFonts w:ascii="Times New Roman" w:hAnsi="Times New Roman" w:cs="Times New Roman"/>
        </w:rPr>
        <w:t>’</w:t>
      </w:r>
      <w:r w:rsidR="004870EC">
        <w:rPr>
          <w:rFonts w:ascii="Times New Roman" w:hAnsi="Times New Roman" w:cs="Times New Roman"/>
        </w:rPr>
        <w:t xml:space="preserve"> </w:t>
      </w:r>
      <w:r w:rsidR="00AC184D" w:rsidRPr="00A16C0A">
        <w:rPr>
          <w:rFonts w:ascii="Times New Roman" w:hAnsi="Times New Roman" w:cs="Times New Roman"/>
        </w:rPr>
        <w:t>(‘Gaskell the Worker’ 29-30</w:t>
      </w:r>
      <w:r w:rsidR="004870EC">
        <w:rPr>
          <w:rFonts w:ascii="Times New Roman" w:hAnsi="Times New Roman" w:cs="Times New Roman"/>
        </w:rPr>
        <w:t>).</w:t>
      </w:r>
      <w:r w:rsidR="00644898" w:rsidRPr="00A16C0A">
        <w:rPr>
          <w:rFonts w:ascii="Times New Roman" w:hAnsi="Times New Roman" w:cs="Times New Roman"/>
        </w:rPr>
        <w:t xml:space="preserve"> To emphasise the wide reach of Gaskell’s work, </w:t>
      </w:r>
      <w:r w:rsidR="001D6EE3" w:rsidRPr="00A16C0A">
        <w:rPr>
          <w:rFonts w:ascii="Times New Roman" w:hAnsi="Times New Roman" w:cs="Times New Roman"/>
        </w:rPr>
        <w:t xml:space="preserve">Hughes </w:t>
      </w:r>
      <w:r w:rsidR="00644898" w:rsidRPr="00A16C0A">
        <w:rPr>
          <w:rFonts w:ascii="Times New Roman" w:hAnsi="Times New Roman" w:cs="Times New Roman"/>
        </w:rPr>
        <w:t xml:space="preserve">comments that whereas </w:t>
      </w:r>
      <w:r w:rsidR="00644898" w:rsidRPr="00A16C0A">
        <w:rPr>
          <w:rFonts w:ascii="Times New Roman" w:hAnsi="Times New Roman" w:cs="Times New Roman"/>
          <w:i/>
        </w:rPr>
        <w:t>Household Words</w:t>
      </w:r>
      <w:r w:rsidR="00644898" w:rsidRPr="00A16C0A">
        <w:rPr>
          <w:rFonts w:ascii="Times New Roman" w:hAnsi="Times New Roman" w:cs="Times New Roman"/>
        </w:rPr>
        <w:t xml:space="preserve"> had averaged sales of only 36,000-40,000 issues per week, ‘</w:t>
      </w:r>
      <w:r w:rsidR="00644898" w:rsidRPr="00A16C0A">
        <w:rPr>
          <w:rFonts w:ascii="Times New Roman" w:hAnsi="Times New Roman" w:cs="Times New Roman"/>
          <w:i/>
        </w:rPr>
        <w:t>All the Year Round</w:t>
      </w:r>
      <w:r w:rsidR="00644898" w:rsidRPr="00A16C0A">
        <w:rPr>
          <w:rFonts w:ascii="Times New Roman" w:hAnsi="Times New Roman" w:cs="Times New Roman"/>
        </w:rPr>
        <w:t xml:space="preserve"> initially sold around 100,000 copies per issue- and as many as 300,000 issues of its Extra Christmas </w:t>
      </w:r>
      <w:r w:rsidR="00644898" w:rsidRPr="00A16C0A">
        <w:rPr>
          <w:rFonts w:ascii="Times New Roman" w:hAnsi="Times New Roman" w:cs="Times New Roman"/>
        </w:rPr>
        <w:lastRenderedPageBreak/>
        <w:t>Numbers’ (</w:t>
      </w:r>
      <w:r w:rsidR="00BE60AB">
        <w:rPr>
          <w:rFonts w:ascii="Times New Roman" w:hAnsi="Times New Roman" w:cs="Times New Roman"/>
        </w:rPr>
        <w:t>ibid</w:t>
      </w:r>
      <w:r w:rsidR="00644898" w:rsidRPr="00A16C0A">
        <w:rPr>
          <w:rFonts w:ascii="Times New Roman" w:hAnsi="Times New Roman" w:cs="Times New Roman"/>
        </w:rPr>
        <w:t xml:space="preserve">). In </w:t>
      </w:r>
      <w:r w:rsidR="00644898" w:rsidRPr="00A16C0A">
        <w:rPr>
          <w:rFonts w:ascii="Times New Roman" w:hAnsi="Times New Roman" w:cs="Times New Roman"/>
          <w:i/>
        </w:rPr>
        <w:t>A Dark Night’s Work</w:t>
      </w:r>
      <w:r w:rsidR="00644898" w:rsidRPr="00A16C0A">
        <w:rPr>
          <w:rFonts w:ascii="Times New Roman" w:hAnsi="Times New Roman" w:cs="Times New Roman"/>
        </w:rPr>
        <w:t xml:space="preserve">, which appeared in </w:t>
      </w:r>
      <w:r w:rsidR="001D6EE3" w:rsidRPr="00A16C0A">
        <w:rPr>
          <w:rFonts w:ascii="Times New Roman" w:hAnsi="Times New Roman" w:cs="Times New Roman"/>
        </w:rPr>
        <w:t>nine</w:t>
      </w:r>
      <w:r w:rsidR="00644898" w:rsidRPr="00A16C0A">
        <w:rPr>
          <w:rFonts w:ascii="Times New Roman" w:hAnsi="Times New Roman" w:cs="Times New Roman"/>
        </w:rPr>
        <w:t xml:space="preserve"> instalments in </w:t>
      </w:r>
      <w:r w:rsidR="00644898" w:rsidRPr="00A16C0A">
        <w:rPr>
          <w:rFonts w:ascii="Times New Roman" w:hAnsi="Times New Roman" w:cs="Times New Roman"/>
          <w:i/>
        </w:rPr>
        <w:t>All the Year Round</w:t>
      </w:r>
      <w:r w:rsidR="00644898" w:rsidRPr="00A16C0A">
        <w:rPr>
          <w:rFonts w:ascii="Times New Roman" w:hAnsi="Times New Roman" w:cs="Times New Roman"/>
        </w:rPr>
        <w:t xml:space="preserve"> between January and March 1863 and </w:t>
      </w:r>
      <w:r w:rsidR="00644898" w:rsidRPr="00A16C0A">
        <w:rPr>
          <w:rFonts w:ascii="Times New Roman" w:hAnsi="Times New Roman" w:cs="Times New Roman"/>
          <w:color w:val="262626"/>
          <w:lang w:val="en-US"/>
        </w:rPr>
        <w:t xml:space="preserve">was issued as a </w:t>
      </w:r>
      <w:r w:rsidR="00701D48" w:rsidRPr="00A16C0A">
        <w:rPr>
          <w:rFonts w:ascii="Times New Roman" w:hAnsi="Times New Roman" w:cs="Times New Roman"/>
          <w:color w:val="262626"/>
          <w:lang w:val="en-US"/>
        </w:rPr>
        <w:t>one-volume novella</w:t>
      </w:r>
      <w:r w:rsidR="00644898" w:rsidRPr="00A16C0A">
        <w:rPr>
          <w:rFonts w:ascii="Times New Roman" w:hAnsi="Times New Roman" w:cs="Times New Roman"/>
          <w:color w:val="262626"/>
          <w:lang w:val="en-US"/>
        </w:rPr>
        <w:t xml:space="preserve"> in April</w:t>
      </w:r>
      <w:r w:rsidR="001D6EE3" w:rsidRPr="00A16C0A">
        <w:rPr>
          <w:rFonts w:ascii="Times New Roman" w:hAnsi="Times New Roman" w:cs="Times New Roman"/>
          <w:color w:val="262626"/>
          <w:lang w:val="en-US"/>
        </w:rPr>
        <w:t xml:space="preserve"> that year</w:t>
      </w:r>
      <w:r w:rsidR="00644898" w:rsidRPr="00A16C0A">
        <w:rPr>
          <w:rFonts w:ascii="Times New Roman" w:hAnsi="Times New Roman" w:cs="Times New Roman"/>
          <w:color w:val="262626"/>
          <w:lang w:val="en-US"/>
        </w:rPr>
        <w:t xml:space="preserve">, </w:t>
      </w:r>
      <w:r w:rsidR="00644898" w:rsidRPr="00A16C0A">
        <w:rPr>
          <w:rFonts w:ascii="Times New Roman" w:hAnsi="Times New Roman" w:cs="Times New Roman"/>
        </w:rPr>
        <w:t xml:space="preserve">Gaskell responds to her ever-widening readership by demonstrating an awareness of the changing tastes of the literary marketplace. According to </w:t>
      </w:r>
      <w:r w:rsidR="00644898" w:rsidRPr="00A16C0A">
        <w:rPr>
          <w:rFonts w:ascii="Times New Roman" w:hAnsi="Times New Roman" w:cs="Times New Roman"/>
          <w:i/>
        </w:rPr>
        <w:t>Fraser’s Magazine</w:t>
      </w:r>
      <w:r w:rsidR="00644898" w:rsidRPr="00A16C0A">
        <w:rPr>
          <w:rFonts w:ascii="Times New Roman" w:hAnsi="Times New Roman" w:cs="Times New Roman"/>
        </w:rPr>
        <w:t xml:space="preserve"> in 1863, ‘</w:t>
      </w:r>
      <w:r w:rsidR="0058029A" w:rsidRPr="00A16C0A">
        <w:rPr>
          <w:rFonts w:ascii="Times New Roman" w:hAnsi="Times New Roman" w:cs="Times New Roman"/>
        </w:rPr>
        <w:t>“</w:t>
      </w:r>
      <w:r w:rsidR="00644898" w:rsidRPr="00A16C0A">
        <w:rPr>
          <w:rFonts w:ascii="Times New Roman" w:hAnsi="Times New Roman" w:cs="Times New Roman"/>
        </w:rPr>
        <w:t>a book without a murder, a divorce, a seduction or a bigamy, is not apparently considered worth either writing or reading; and a mystery and a secret are the chief qualificatio</w:t>
      </w:r>
      <w:r w:rsidR="0026591E" w:rsidRPr="00A16C0A">
        <w:rPr>
          <w:rFonts w:ascii="Times New Roman" w:hAnsi="Times New Roman" w:cs="Times New Roman"/>
        </w:rPr>
        <w:t>ns of the modern novel</w:t>
      </w:r>
      <w:r w:rsidR="0058029A" w:rsidRPr="00A16C0A">
        <w:rPr>
          <w:rFonts w:ascii="Times New Roman" w:hAnsi="Times New Roman" w:cs="Times New Roman"/>
        </w:rPr>
        <w:t>”</w:t>
      </w:r>
      <w:r w:rsidR="0026591E" w:rsidRPr="00A16C0A">
        <w:rPr>
          <w:rFonts w:ascii="Times New Roman" w:hAnsi="Times New Roman" w:cs="Times New Roman"/>
        </w:rPr>
        <w:t>’ (qtd.</w:t>
      </w:r>
      <w:r w:rsidR="00644898" w:rsidRPr="00A16C0A">
        <w:rPr>
          <w:rFonts w:ascii="Times New Roman" w:hAnsi="Times New Roman" w:cs="Times New Roman"/>
        </w:rPr>
        <w:t xml:space="preserve"> </w:t>
      </w:r>
      <w:r w:rsidR="0058029A" w:rsidRPr="00A16C0A">
        <w:rPr>
          <w:rFonts w:ascii="Times New Roman" w:hAnsi="Times New Roman" w:cs="Times New Roman"/>
        </w:rPr>
        <w:t xml:space="preserve">in </w:t>
      </w:r>
      <w:r w:rsidR="00644898" w:rsidRPr="00A16C0A">
        <w:rPr>
          <w:rFonts w:ascii="Times New Roman" w:hAnsi="Times New Roman" w:cs="Times New Roman"/>
        </w:rPr>
        <w:t xml:space="preserve">W. Hughes 4-5). As what follows will demonstrate, </w:t>
      </w:r>
      <w:r w:rsidR="00644898" w:rsidRPr="00A16C0A">
        <w:rPr>
          <w:rFonts w:ascii="Times New Roman" w:hAnsi="Times New Roman" w:cs="Times New Roman"/>
          <w:i/>
        </w:rPr>
        <w:t>A Dark Night’s Work</w:t>
      </w:r>
      <w:r w:rsidR="00644898" w:rsidRPr="00A16C0A">
        <w:rPr>
          <w:rFonts w:ascii="Times New Roman" w:hAnsi="Times New Roman" w:cs="Times New Roman"/>
        </w:rPr>
        <w:t xml:space="preserve"> not only responds to this definition of the 1860s bestseller but also critiques the new vogue for sensational material. </w:t>
      </w:r>
      <w:r w:rsidR="00F0048C" w:rsidRPr="00A16C0A">
        <w:rPr>
          <w:rFonts w:ascii="Times New Roman" w:hAnsi="Times New Roman" w:cs="Times New Roman"/>
          <w:color w:val="262626"/>
          <w:lang w:val="en-US"/>
        </w:rPr>
        <w:t xml:space="preserve">This discussion </w:t>
      </w:r>
      <w:r w:rsidR="00F0048C" w:rsidRPr="00A16C0A">
        <w:rPr>
          <w:rFonts w:ascii="Times New Roman" w:hAnsi="Times New Roman" w:cs="Times New Roman"/>
        </w:rPr>
        <w:t xml:space="preserve">adds </w:t>
      </w:r>
      <w:r w:rsidR="00644898" w:rsidRPr="00A16C0A">
        <w:rPr>
          <w:rFonts w:ascii="Times New Roman" w:hAnsi="Times New Roman" w:cs="Times New Roman"/>
        </w:rPr>
        <w:t xml:space="preserve">to Graham Handley’s recognition that the story subverts the sensation genre by offering not a </w:t>
      </w:r>
      <w:r w:rsidR="00664445" w:rsidRPr="00A16C0A">
        <w:rPr>
          <w:rFonts w:ascii="Times New Roman" w:hAnsi="Times New Roman" w:cs="Times New Roman"/>
        </w:rPr>
        <w:t>‘</w:t>
      </w:r>
      <w:r w:rsidR="001C3399" w:rsidRPr="00A16C0A">
        <w:rPr>
          <w:rFonts w:ascii="Times New Roman" w:hAnsi="Times New Roman" w:cs="Times New Roman"/>
        </w:rPr>
        <w:t>whodunnit’</w:t>
      </w:r>
      <w:r w:rsidR="00644898" w:rsidRPr="00A16C0A">
        <w:rPr>
          <w:rFonts w:ascii="Times New Roman" w:hAnsi="Times New Roman" w:cs="Times New Roman"/>
          <w:color w:val="262626"/>
          <w:lang w:val="en-US"/>
        </w:rPr>
        <w:t xml:space="preserve"> plot ‘but the continuum of differently shared knowledge after the doing’ (</w:t>
      </w:r>
      <w:r w:rsidR="00350904" w:rsidRPr="00A16C0A">
        <w:rPr>
          <w:rFonts w:ascii="Times New Roman" w:hAnsi="Times New Roman" w:cs="Times New Roman"/>
          <w:color w:val="262626"/>
          <w:lang w:val="en-US"/>
        </w:rPr>
        <w:t>66</w:t>
      </w:r>
      <w:r w:rsidR="00644898" w:rsidRPr="00A16C0A">
        <w:rPr>
          <w:rFonts w:ascii="Times New Roman" w:hAnsi="Times New Roman" w:cs="Times New Roman"/>
          <w:color w:val="262626"/>
          <w:lang w:val="en-US"/>
        </w:rPr>
        <w:t>)</w:t>
      </w:r>
      <w:r w:rsidR="0096413B" w:rsidRPr="00A16C0A">
        <w:rPr>
          <w:rFonts w:ascii="Times New Roman" w:hAnsi="Times New Roman" w:cs="Times New Roman"/>
          <w:color w:val="262626"/>
          <w:lang w:val="en-US"/>
        </w:rPr>
        <w:t>.</w:t>
      </w:r>
      <w:r w:rsidR="00644898" w:rsidRPr="00A16C0A">
        <w:rPr>
          <w:rFonts w:ascii="Times New Roman" w:hAnsi="Times New Roman" w:cs="Times New Roman"/>
          <w:color w:val="262626"/>
          <w:lang w:val="en-US"/>
        </w:rPr>
        <w:t xml:space="preserve"> </w:t>
      </w:r>
      <w:r w:rsidR="00DB660D" w:rsidRPr="00A16C0A">
        <w:rPr>
          <w:rFonts w:ascii="Times New Roman" w:hAnsi="Times New Roman" w:cs="Times New Roman"/>
          <w:color w:val="262626"/>
          <w:lang w:val="en-US"/>
        </w:rPr>
        <w:t>Through its emphasis on shared knowledge, co-operation and community, the narrative</w:t>
      </w:r>
      <w:r w:rsidR="00644898" w:rsidRPr="00A16C0A">
        <w:rPr>
          <w:rFonts w:ascii="Times New Roman" w:hAnsi="Times New Roman" w:cs="Times New Roman"/>
          <w:color w:val="262626"/>
          <w:lang w:val="en-US"/>
        </w:rPr>
        <w:t xml:space="preserve"> subverts contemporary expectations through </w:t>
      </w:r>
      <w:r w:rsidR="00644898" w:rsidRPr="00A16C0A">
        <w:rPr>
          <w:rFonts w:ascii="Times New Roman" w:hAnsi="Times New Roman" w:cs="Times New Roman"/>
        </w:rPr>
        <w:t>its exploration of the continuities, discontinuities</w:t>
      </w:r>
      <w:r w:rsidR="00F0048C" w:rsidRPr="00A16C0A">
        <w:rPr>
          <w:rFonts w:ascii="Times New Roman" w:hAnsi="Times New Roman" w:cs="Times New Roman"/>
        </w:rPr>
        <w:t>,</w:t>
      </w:r>
      <w:r w:rsidR="00644898" w:rsidRPr="00A16C0A">
        <w:rPr>
          <w:rFonts w:ascii="Times New Roman" w:hAnsi="Times New Roman" w:cs="Times New Roman"/>
        </w:rPr>
        <w:t xml:space="preserve"> and ruptures</w:t>
      </w:r>
      <w:r w:rsidR="00DB660D" w:rsidRPr="00A16C0A">
        <w:rPr>
          <w:rFonts w:ascii="Times New Roman" w:hAnsi="Times New Roman" w:cs="Times New Roman"/>
        </w:rPr>
        <w:t xml:space="preserve"> that are</w:t>
      </w:r>
      <w:r w:rsidR="00644898" w:rsidRPr="00A16C0A">
        <w:rPr>
          <w:rFonts w:ascii="Times New Roman" w:hAnsi="Times New Roman" w:cs="Times New Roman"/>
        </w:rPr>
        <w:t xml:space="preserve"> involved in the lived experience of </w:t>
      </w:r>
      <w:r w:rsidR="00644898" w:rsidRPr="00A16C0A">
        <w:rPr>
          <w:rFonts w:ascii="Times New Roman" w:hAnsi="Times New Roman" w:cs="Times New Roman"/>
          <w:color w:val="262626"/>
          <w:lang w:val="en-US"/>
        </w:rPr>
        <w:t xml:space="preserve">personal, </w:t>
      </w:r>
      <w:r w:rsidR="00644898" w:rsidRPr="00A16C0A">
        <w:rPr>
          <w:rFonts w:ascii="Times New Roman" w:hAnsi="Times New Roman" w:cs="Times New Roman"/>
        </w:rPr>
        <w:t>technological</w:t>
      </w:r>
      <w:r w:rsidR="00F0048C" w:rsidRPr="00A16C0A">
        <w:rPr>
          <w:rFonts w:ascii="Times New Roman" w:hAnsi="Times New Roman" w:cs="Times New Roman"/>
        </w:rPr>
        <w:t>,</w:t>
      </w:r>
      <w:r w:rsidR="00644898" w:rsidRPr="00A16C0A">
        <w:rPr>
          <w:rFonts w:ascii="Times New Roman" w:hAnsi="Times New Roman" w:cs="Times New Roman"/>
        </w:rPr>
        <w:t xml:space="preserve"> and teleological time.</w:t>
      </w:r>
    </w:p>
    <w:p w14:paraId="12AC8967" w14:textId="5221DB6F" w:rsidR="00644898" w:rsidRPr="00A16C0A" w:rsidRDefault="00644898" w:rsidP="006230DC">
      <w:pPr>
        <w:spacing w:line="480" w:lineRule="auto"/>
        <w:ind w:firstLine="720"/>
        <w:rPr>
          <w:rFonts w:ascii="Times New Roman" w:hAnsi="Times New Roman" w:cs="Times New Roman"/>
        </w:rPr>
      </w:pPr>
      <w:r w:rsidRPr="00A16C0A">
        <w:rPr>
          <w:rFonts w:ascii="Times New Roman" w:hAnsi="Times New Roman" w:cs="Times New Roman"/>
          <w:i/>
        </w:rPr>
        <w:t>A Dark Night’s Work</w:t>
      </w:r>
      <w:r w:rsidRPr="00A16C0A">
        <w:rPr>
          <w:rFonts w:ascii="Times New Roman" w:hAnsi="Times New Roman" w:cs="Times New Roman"/>
        </w:rPr>
        <w:t xml:space="preserve"> is set in a provincial town ‘about forty years ago’</w:t>
      </w:r>
      <w:r w:rsidR="00300DC5" w:rsidRPr="00A16C0A">
        <w:rPr>
          <w:rFonts w:ascii="Times New Roman" w:hAnsi="Times New Roman" w:cs="Times New Roman"/>
        </w:rPr>
        <w:t xml:space="preserve"> (1)</w:t>
      </w:r>
      <w:r w:rsidRPr="00A16C0A">
        <w:rPr>
          <w:rFonts w:ascii="Times New Roman" w:hAnsi="Times New Roman" w:cs="Times New Roman"/>
        </w:rPr>
        <w:t xml:space="preserve">. </w:t>
      </w:r>
      <w:r w:rsidR="00F0048C" w:rsidRPr="00A16C0A">
        <w:rPr>
          <w:rFonts w:ascii="Times New Roman" w:hAnsi="Times New Roman" w:cs="Times New Roman"/>
        </w:rPr>
        <w:t>On t</w:t>
      </w:r>
      <w:r w:rsidRPr="00A16C0A">
        <w:rPr>
          <w:rFonts w:ascii="Times New Roman" w:hAnsi="Times New Roman" w:cs="Times New Roman"/>
        </w:rPr>
        <w:t>he ‘night’ to which the title alludes</w:t>
      </w:r>
      <w:r w:rsidR="004870EC">
        <w:rPr>
          <w:rFonts w:ascii="Times New Roman" w:hAnsi="Times New Roman" w:cs="Times New Roman"/>
        </w:rPr>
        <w:t>,</w:t>
      </w:r>
      <w:r w:rsidRPr="00A16C0A">
        <w:rPr>
          <w:rFonts w:ascii="Times New Roman" w:hAnsi="Times New Roman" w:cs="Times New Roman"/>
        </w:rPr>
        <w:t xml:space="preserve">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Wilkins, a</w:t>
      </w:r>
      <w:r w:rsidR="00145C3A" w:rsidRPr="00A16C0A">
        <w:rPr>
          <w:rFonts w:ascii="Times New Roman" w:hAnsi="Times New Roman" w:cs="Times New Roman"/>
        </w:rPr>
        <w:t xml:space="preserve">long with </w:t>
      </w:r>
      <w:r w:rsidRPr="00A16C0A">
        <w:rPr>
          <w:rFonts w:ascii="Times New Roman" w:hAnsi="Times New Roman" w:cs="Times New Roman"/>
        </w:rPr>
        <w:t xml:space="preserve">faithful servant Dixon, helps bury the body of </w:t>
      </w:r>
      <w:proofErr w:type="spellStart"/>
      <w:r w:rsidRPr="00A16C0A">
        <w:rPr>
          <w:rFonts w:ascii="Times New Roman" w:hAnsi="Times New Roman" w:cs="Times New Roman"/>
        </w:rPr>
        <w:t>Dunster</w:t>
      </w:r>
      <w:proofErr w:type="spellEnd"/>
      <w:r w:rsidRPr="00A16C0A">
        <w:rPr>
          <w:rFonts w:ascii="Times New Roman" w:hAnsi="Times New Roman" w:cs="Times New Roman"/>
        </w:rPr>
        <w:t>, her father’s business partner</w:t>
      </w:r>
      <w:r w:rsidR="00F0048C" w:rsidRPr="00A16C0A">
        <w:rPr>
          <w:rFonts w:ascii="Times New Roman" w:hAnsi="Times New Roman" w:cs="Times New Roman"/>
        </w:rPr>
        <w:t>,</w:t>
      </w:r>
      <w:r w:rsidRPr="00A16C0A">
        <w:rPr>
          <w:rFonts w:ascii="Times New Roman" w:hAnsi="Times New Roman" w:cs="Times New Roman"/>
        </w:rPr>
        <w:t xml:space="preserve"> who</w:t>
      </w:r>
      <w:r w:rsidR="004D42F0" w:rsidRPr="00A16C0A">
        <w:rPr>
          <w:rFonts w:ascii="Times New Roman" w:hAnsi="Times New Roman" w:cs="Times New Roman"/>
        </w:rPr>
        <w:t>m</w:t>
      </w:r>
      <w:r w:rsidRPr="00A16C0A">
        <w:rPr>
          <w:rFonts w:ascii="Times New Roman" w:hAnsi="Times New Roman" w:cs="Times New Roman"/>
        </w:rPr>
        <w:t xml:space="preserve"> he</w:t>
      </w:r>
      <w:r w:rsidR="00BB2474" w:rsidRPr="00A16C0A">
        <w:rPr>
          <w:rFonts w:ascii="Times New Roman" w:hAnsi="Times New Roman" w:cs="Times New Roman"/>
        </w:rPr>
        <w:t xml:space="preserve"> had</w:t>
      </w:r>
      <w:r w:rsidRPr="00A16C0A">
        <w:rPr>
          <w:rFonts w:ascii="Times New Roman" w:hAnsi="Times New Roman" w:cs="Times New Roman"/>
        </w:rPr>
        <w:t xml:space="preserve"> murdered in a moment of rage. Recoiling from the horror of the night’s work,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succumbs to a brain fever: a predic</w:t>
      </w:r>
      <w:r w:rsidR="00145C3A" w:rsidRPr="00A16C0A">
        <w:rPr>
          <w:rFonts w:ascii="Times New Roman" w:hAnsi="Times New Roman" w:cs="Times New Roman"/>
        </w:rPr>
        <w:t>t</w:t>
      </w:r>
      <w:r w:rsidR="00462BB2" w:rsidRPr="00A16C0A">
        <w:rPr>
          <w:rFonts w:ascii="Times New Roman" w:hAnsi="Times New Roman" w:cs="Times New Roman"/>
        </w:rPr>
        <w:t>able malady for the sensation heroine</w:t>
      </w:r>
      <w:r w:rsidRPr="00A16C0A">
        <w:rPr>
          <w:rFonts w:ascii="Times New Roman" w:hAnsi="Times New Roman" w:cs="Times New Roman"/>
        </w:rPr>
        <w:t>.</w:t>
      </w:r>
      <w:r w:rsidR="00187D19" w:rsidRPr="00A16C0A">
        <w:rPr>
          <w:rFonts w:ascii="Times New Roman" w:hAnsi="Times New Roman" w:cs="Times New Roman"/>
        </w:rPr>
        <w:t xml:space="preserve"> As </w:t>
      </w:r>
      <w:r w:rsidR="00CC19B1">
        <w:rPr>
          <w:rFonts w:ascii="Times New Roman" w:hAnsi="Times New Roman" w:cs="Times New Roman"/>
        </w:rPr>
        <w:t>she begins to regain her</w:t>
      </w:r>
      <w:r w:rsidR="00187D19" w:rsidRPr="00A16C0A">
        <w:rPr>
          <w:rFonts w:ascii="Times New Roman" w:hAnsi="Times New Roman" w:cs="Times New Roman"/>
        </w:rPr>
        <w:t xml:space="preserve"> strength, she muses </w:t>
      </w:r>
      <w:r w:rsidRPr="00A16C0A">
        <w:rPr>
          <w:rFonts w:ascii="Times New Roman" w:hAnsi="Times New Roman" w:cs="Times New Roman"/>
        </w:rPr>
        <w:t>on how things might have been different had</w:t>
      </w:r>
      <w:r w:rsidR="004D42F0" w:rsidRPr="00A16C0A">
        <w:rPr>
          <w:rFonts w:ascii="Times New Roman" w:hAnsi="Times New Roman" w:cs="Times New Roman"/>
        </w:rPr>
        <w:t xml:space="preserve"> she,</w:t>
      </w:r>
      <w:r w:rsidRPr="00A16C0A">
        <w:rPr>
          <w:rFonts w:ascii="Times New Roman" w:hAnsi="Times New Roman" w:cs="Times New Roman"/>
        </w:rPr>
        <w:t xml:space="preserve"> her father, </w:t>
      </w:r>
      <w:r w:rsidR="004D42F0" w:rsidRPr="00A16C0A">
        <w:rPr>
          <w:rFonts w:ascii="Times New Roman" w:hAnsi="Times New Roman" w:cs="Times New Roman"/>
        </w:rPr>
        <w:t xml:space="preserve">and Dixon </w:t>
      </w:r>
      <w:r w:rsidRPr="00A16C0A">
        <w:rPr>
          <w:rFonts w:ascii="Times New Roman" w:hAnsi="Times New Roman" w:cs="Times New Roman"/>
        </w:rPr>
        <w:t>been open with one another</w:t>
      </w:r>
      <w:r w:rsidR="009235F6" w:rsidRPr="00A16C0A">
        <w:rPr>
          <w:rFonts w:ascii="Times New Roman" w:hAnsi="Times New Roman" w:cs="Times New Roman"/>
        </w:rPr>
        <w:t xml:space="preserve"> in acknowledging the horror of the murder and burial:</w:t>
      </w:r>
    </w:p>
    <w:p w14:paraId="001FF96E" w14:textId="4E482315" w:rsidR="00644898" w:rsidRPr="00A16C0A" w:rsidRDefault="008A5357" w:rsidP="006230DC">
      <w:pPr>
        <w:spacing w:line="480" w:lineRule="auto"/>
        <w:ind w:left="720"/>
        <w:rPr>
          <w:rFonts w:ascii="Times New Roman" w:hAnsi="Times New Roman" w:cs="Times New Roman"/>
        </w:rPr>
      </w:pPr>
      <w:r w:rsidRPr="00A16C0A">
        <w:rPr>
          <w:rFonts w:ascii="Times New Roman" w:hAnsi="Times New Roman" w:cs="Times New Roman"/>
        </w:rPr>
        <w:t>She</w:t>
      </w:r>
      <w:r w:rsidR="00644898" w:rsidRPr="00A16C0A">
        <w:rPr>
          <w:rFonts w:ascii="Times New Roman" w:hAnsi="Times New Roman" w:cs="Times New Roman"/>
        </w:rPr>
        <w:t xml:space="preserve"> began to see that if in the mad impulses of that mad nightmare of horror, they had all strengthened each other, and dared to be frank and open, confessing a great fault, a greater disaster, a greater woe- which in the first instance was hardly a crime- their future course, though sad and sorrowful, would have been a simple and </w:t>
      </w:r>
      <w:r w:rsidR="00644898" w:rsidRPr="00A16C0A">
        <w:rPr>
          <w:rFonts w:ascii="Times New Roman" w:hAnsi="Times New Roman" w:cs="Times New Roman"/>
        </w:rPr>
        <w:lastRenderedPageBreak/>
        <w:t>straightforward one to tread.</w:t>
      </w:r>
      <w:r w:rsidR="00644898" w:rsidRPr="00A16C0A">
        <w:rPr>
          <w:rFonts w:ascii="Times New Roman" w:hAnsi="Times New Roman" w:cs="Times New Roman"/>
          <w:lang w:val="en-US"/>
        </w:rPr>
        <w:t xml:space="preserve"> But it was not for her to undo what was done, and to reveal the error and shame of a father. </w:t>
      </w:r>
      <w:r w:rsidR="00644898" w:rsidRPr="00A16C0A">
        <w:rPr>
          <w:rFonts w:ascii="Times New Roman" w:hAnsi="Times New Roman" w:cs="Times New Roman"/>
        </w:rPr>
        <w:t>(</w:t>
      </w:r>
      <w:r w:rsidR="00A77608" w:rsidRPr="00A16C0A">
        <w:rPr>
          <w:rFonts w:ascii="Times New Roman" w:hAnsi="Times New Roman" w:cs="Times New Roman"/>
        </w:rPr>
        <w:t>119</w:t>
      </w:r>
      <w:r w:rsidR="00644898" w:rsidRPr="00A16C0A">
        <w:rPr>
          <w:rFonts w:ascii="Times New Roman" w:hAnsi="Times New Roman" w:cs="Times New Roman"/>
        </w:rPr>
        <w:t>)</w:t>
      </w:r>
    </w:p>
    <w:p w14:paraId="163C7F83" w14:textId="77777777" w:rsidR="001D28FA" w:rsidRPr="00A16C0A" w:rsidRDefault="001D28FA" w:rsidP="006230DC">
      <w:pPr>
        <w:spacing w:line="480" w:lineRule="auto"/>
        <w:ind w:left="720"/>
        <w:rPr>
          <w:rFonts w:ascii="Times New Roman" w:hAnsi="Times New Roman" w:cs="Times New Roman"/>
        </w:rPr>
      </w:pPr>
    </w:p>
    <w:p w14:paraId="0D367CC4" w14:textId="4076A8AE" w:rsidR="00563722" w:rsidRPr="00A16C0A" w:rsidRDefault="00644898" w:rsidP="006230DC">
      <w:pPr>
        <w:spacing w:line="480" w:lineRule="auto"/>
        <w:rPr>
          <w:rFonts w:ascii="Times New Roman" w:hAnsi="Times New Roman" w:cs="Times New Roman"/>
        </w:rPr>
      </w:pPr>
      <w:r w:rsidRPr="00A16C0A">
        <w:rPr>
          <w:rFonts w:ascii="Times New Roman" w:hAnsi="Times New Roman" w:cs="Times New Roman"/>
        </w:rPr>
        <w:t>As it is, the secret shame of complicity in the murder</w:t>
      </w:r>
      <w:r w:rsidR="008A5357" w:rsidRPr="00A16C0A">
        <w:rPr>
          <w:rFonts w:ascii="Times New Roman" w:hAnsi="Times New Roman" w:cs="Times New Roman"/>
        </w:rPr>
        <w:t xml:space="preserve"> weighs heavily on </w:t>
      </w:r>
      <w:proofErr w:type="spellStart"/>
      <w:r w:rsidR="008A5357" w:rsidRPr="00A16C0A">
        <w:rPr>
          <w:rFonts w:ascii="Times New Roman" w:hAnsi="Times New Roman" w:cs="Times New Roman"/>
        </w:rPr>
        <w:t>Ellinor</w:t>
      </w:r>
      <w:proofErr w:type="spellEnd"/>
      <w:r w:rsidRPr="00A16C0A">
        <w:rPr>
          <w:rFonts w:ascii="Times New Roman" w:hAnsi="Times New Roman" w:cs="Times New Roman"/>
        </w:rPr>
        <w:t>. It not only leads to the end of her engagement with Ralph Corbet</w:t>
      </w:r>
      <w:r w:rsidR="00B82E35">
        <w:rPr>
          <w:rFonts w:ascii="Times New Roman" w:hAnsi="Times New Roman" w:cs="Times New Roman"/>
        </w:rPr>
        <w:t>,</w:t>
      </w:r>
      <w:r w:rsidRPr="00A16C0A">
        <w:rPr>
          <w:rFonts w:ascii="Times New Roman" w:hAnsi="Times New Roman" w:cs="Times New Roman"/>
        </w:rPr>
        <w:t xml:space="preserve"> but, with its ‘sudden shock</w:t>
      </w:r>
      <w:r w:rsidR="00F0048C" w:rsidRPr="00A16C0A">
        <w:rPr>
          <w:rFonts w:ascii="Times New Roman" w:hAnsi="Times New Roman" w:cs="Times New Roman"/>
        </w:rPr>
        <w:t>,</w:t>
      </w:r>
      <w:r w:rsidRPr="00A16C0A">
        <w:rPr>
          <w:rFonts w:ascii="Times New Roman" w:hAnsi="Times New Roman" w:cs="Times New Roman"/>
        </w:rPr>
        <w:t>’ the horror of the</w:t>
      </w:r>
      <w:r w:rsidR="00CC19B1">
        <w:rPr>
          <w:rFonts w:ascii="Times New Roman" w:hAnsi="Times New Roman" w:cs="Times New Roman"/>
        </w:rPr>
        <w:t xml:space="preserve"> ‘dark</w:t>
      </w:r>
      <w:r w:rsidRPr="00A16C0A">
        <w:rPr>
          <w:rFonts w:ascii="Times New Roman" w:hAnsi="Times New Roman" w:cs="Times New Roman"/>
        </w:rPr>
        <w:t xml:space="preserve"> night</w:t>
      </w:r>
      <w:r w:rsidR="00CC19B1">
        <w:rPr>
          <w:rFonts w:ascii="Times New Roman" w:hAnsi="Times New Roman" w:cs="Times New Roman"/>
        </w:rPr>
        <w:t>’s work’</w:t>
      </w:r>
      <w:r w:rsidRPr="00A16C0A">
        <w:rPr>
          <w:rFonts w:ascii="Times New Roman" w:hAnsi="Times New Roman" w:cs="Times New Roman"/>
        </w:rPr>
        <w:t xml:space="preserve"> causes her to age prematurely</w:t>
      </w:r>
      <w:r w:rsidR="00563722" w:rsidRPr="00A16C0A">
        <w:rPr>
          <w:rFonts w:ascii="Times New Roman" w:hAnsi="Times New Roman" w:cs="Times New Roman"/>
        </w:rPr>
        <w:t xml:space="preserve"> and to experience time as a burden rather than as a gift</w:t>
      </w:r>
      <w:r w:rsidRPr="00A16C0A">
        <w:rPr>
          <w:rFonts w:ascii="Times New Roman" w:hAnsi="Times New Roman" w:cs="Times New Roman"/>
        </w:rPr>
        <w:t xml:space="preserve"> (</w:t>
      </w:r>
      <w:r w:rsidR="002B5469" w:rsidRPr="00A16C0A">
        <w:rPr>
          <w:rFonts w:ascii="Times New Roman" w:hAnsi="Times New Roman" w:cs="Times New Roman"/>
        </w:rPr>
        <w:t>206</w:t>
      </w:r>
      <w:r w:rsidRPr="00A16C0A">
        <w:rPr>
          <w:rFonts w:ascii="Times New Roman" w:hAnsi="Times New Roman" w:cs="Times New Roman"/>
        </w:rPr>
        <w:t xml:space="preserve">). </w:t>
      </w:r>
    </w:p>
    <w:p w14:paraId="44EF7DD0" w14:textId="008FF381" w:rsidR="008A5357" w:rsidRPr="00A16C0A" w:rsidRDefault="00644898" w:rsidP="006230DC">
      <w:pPr>
        <w:spacing w:line="480" w:lineRule="auto"/>
        <w:ind w:firstLine="720"/>
        <w:rPr>
          <w:rFonts w:ascii="Times New Roman" w:hAnsi="Times New Roman" w:cs="Times New Roman"/>
        </w:rPr>
      </w:pPr>
      <w:r w:rsidRPr="00A16C0A">
        <w:rPr>
          <w:rFonts w:ascii="Times New Roman" w:hAnsi="Times New Roman" w:cs="Times New Roman"/>
        </w:rPr>
        <w:t xml:space="preserve">As a reminder of the child she once was,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carries with her a locked writing case that </w:t>
      </w:r>
      <w:r w:rsidR="000407FC" w:rsidRPr="00A16C0A">
        <w:rPr>
          <w:rFonts w:ascii="Times New Roman" w:hAnsi="Times New Roman" w:cs="Times New Roman"/>
        </w:rPr>
        <w:t xml:space="preserve">holds </w:t>
      </w:r>
      <w:r w:rsidRPr="00A16C0A">
        <w:rPr>
          <w:rFonts w:ascii="Times New Roman" w:hAnsi="Times New Roman" w:cs="Times New Roman"/>
        </w:rPr>
        <w:t>the ‘treasures of the dead’: ‘the morsel of dainty sewing’ that her mother had left unfinished, ‘a little sister’s golden curl’</w:t>
      </w:r>
      <w:r w:rsidR="00CC19B1">
        <w:rPr>
          <w:rFonts w:ascii="Times New Roman" w:hAnsi="Times New Roman" w:cs="Times New Roman"/>
        </w:rPr>
        <w:t xml:space="preserve"> (280). When her father dies, she adds to these treasures</w:t>
      </w:r>
      <w:r w:rsidRPr="00A16C0A">
        <w:rPr>
          <w:rFonts w:ascii="Times New Roman" w:hAnsi="Times New Roman" w:cs="Times New Roman"/>
        </w:rPr>
        <w:t xml:space="preserve"> the</w:t>
      </w:r>
      <w:r w:rsidR="00145C3A" w:rsidRPr="00A16C0A">
        <w:rPr>
          <w:rFonts w:ascii="Times New Roman" w:hAnsi="Times New Roman" w:cs="Times New Roman"/>
        </w:rPr>
        <w:t xml:space="preserve"> half-finished letter</w:t>
      </w:r>
      <w:r w:rsidR="00CC19B1">
        <w:rPr>
          <w:rFonts w:ascii="Times New Roman" w:hAnsi="Times New Roman" w:cs="Times New Roman"/>
        </w:rPr>
        <w:t xml:space="preserve"> </w:t>
      </w:r>
      <w:r w:rsidR="00145C3A" w:rsidRPr="00A16C0A">
        <w:rPr>
          <w:rFonts w:ascii="Times New Roman" w:hAnsi="Times New Roman" w:cs="Times New Roman"/>
        </w:rPr>
        <w:t xml:space="preserve">he </w:t>
      </w:r>
      <w:r w:rsidR="00AF58F6">
        <w:rPr>
          <w:rFonts w:ascii="Times New Roman" w:hAnsi="Times New Roman" w:cs="Times New Roman"/>
        </w:rPr>
        <w:t>wrote on his death-bed requesting that</w:t>
      </w:r>
      <w:r w:rsidR="0098408F" w:rsidRPr="00A16C0A">
        <w:rPr>
          <w:rFonts w:ascii="Times New Roman" w:hAnsi="Times New Roman" w:cs="Times New Roman"/>
        </w:rPr>
        <w:t xml:space="preserve"> </w:t>
      </w:r>
      <w:r w:rsidR="00244487">
        <w:rPr>
          <w:rFonts w:ascii="Times New Roman" w:hAnsi="Times New Roman" w:cs="Times New Roman"/>
        </w:rPr>
        <w:t xml:space="preserve">Ralph </w:t>
      </w:r>
      <w:r w:rsidR="00AF58F6">
        <w:rPr>
          <w:rFonts w:ascii="Times New Roman" w:hAnsi="Times New Roman" w:cs="Times New Roman"/>
        </w:rPr>
        <w:t>stand by his daughter as a friend</w:t>
      </w:r>
      <w:r w:rsidR="004E2B32" w:rsidRPr="00A16C0A">
        <w:rPr>
          <w:rFonts w:ascii="Times New Roman" w:hAnsi="Times New Roman" w:cs="Times New Roman"/>
        </w:rPr>
        <w:t xml:space="preserve"> </w:t>
      </w:r>
      <w:r w:rsidR="0098408F" w:rsidRPr="00A16C0A">
        <w:rPr>
          <w:rFonts w:ascii="Times New Roman" w:hAnsi="Times New Roman" w:cs="Times New Roman"/>
        </w:rPr>
        <w:t>if</w:t>
      </w:r>
      <w:r w:rsidR="00485BE4" w:rsidRPr="00A16C0A">
        <w:rPr>
          <w:rFonts w:ascii="Times New Roman" w:hAnsi="Times New Roman" w:cs="Times New Roman"/>
        </w:rPr>
        <w:t xml:space="preserve"> the deeds of the dark night become known</w:t>
      </w:r>
      <w:r w:rsidR="00244487">
        <w:rPr>
          <w:rFonts w:ascii="Times New Roman" w:hAnsi="Times New Roman" w:cs="Times New Roman"/>
        </w:rPr>
        <w:t>.</w:t>
      </w:r>
      <w:r w:rsidRPr="00A16C0A">
        <w:rPr>
          <w:rFonts w:ascii="Times New Roman" w:hAnsi="Times New Roman" w:cs="Times New Roman"/>
        </w:rPr>
        <w:t xml:space="preserve"> Emerging at each turning point of the plot, the writing case stands as a reminder of the inheritance that is emotional. From the start of the story, an emphasis on inheritance is maintained. Although it failed to earn him the respect he desired, Edward Wilkins’s concern in establishing his claim to the ‘De Winton </w:t>
      </w:r>
      <w:proofErr w:type="spellStart"/>
      <w:r w:rsidRPr="00A16C0A">
        <w:rPr>
          <w:rFonts w:ascii="Times New Roman" w:hAnsi="Times New Roman" w:cs="Times New Roman"/>
        </w:rPr>
        <w:t>Wilkinses</w:t>
      </w:r>
      <w:proofErr w:type="spellEnd"/>
      <w:r w:rsidRPr="00A16C0A">
        <w:rPr>
          <w:rFonts w:ascii="Times New Roman" w:hAnsi="Times New Roman" w:cs="Times New Roman"/>
        </w:rPr>
        <w:t>’ arms’ is described as fitting for a time when ‘everyone was up in genealogy and heraldry’ (</w:t>
      </w:r>
      <w:r w:rsidR="007D7F56" w:rsidRPr="00A16C0A">
        <w:rPr>
          <w:rFonts w:ascii="Times New Roman" w:hAnsi="Times New Roman" w:cs="Times New Roman"/>
        </w:rPr>
        <w:t>30</w:t>
      </w:r>
      <w:r w:rsidRPr="00A16C0A">
        <w:rPr>
          <w:rFonts w:ascii="Times New Roman" w:hAnsi="Times New Roman" w:cs="Times New Roman"/>
        </w:rPr>
        <w:t xml:space="preserve">). In what follows, </w:t>
      </w:r>
      <w:r w:rsidR="000407FC" w:rsidRPr="00A16C0A">
        <w:rPr>
          <w:rFonts w:ascii="Times New Roman" w:hAnsi="Times New Roman" w:cs="Times New Roman"/>
        </w:rPr>
        <w:t xml:space="preserve">any </w:t>
      </w:r>
      <w:r w:rsidRPr="00A16C0A">
        <w:rPr>
          <w:rFonts w:ascii="Times New Roman" w:hAnsi="Times New Roman" w:cs="Times New Roman"/>
        </w:rPr>
        <w:t>claim to aristocratic ancestors is rendered worthless in the face of tragedy</w:t>
      </w:r>
      <w:r w:rsidR="008A5357" w:rsidRPr="00A16C0A">
        <w:rPr>
          <w:rFonts w:ascii="Times New Roman" w:hAnsi="Times New Roman" w:cs="Times New Roman"/>
        </w:rPr>
        <w:t xml:space="preserve"> and it is the fragile</w:t>
      </w:r>
      <w:r w:rsidR="00244487">
        <w:rPr>
          <w:rFonts w:ascii="Times New Roman" w:hAnsi="Times New Roman" w:cs="Times New Roman"/>
        </w:rPr>
        <w:t xml:space="preserve"> and incomplete</w:t>
      </w:r>
      <w:r w:rsidR="008A5357" w:rsidRPr="00A16C0A">
        <w:rPr>
          <w:rFonts w:ascii="Times New Roman" w:hAnsi="Times New Roman" w:cs="Times New Roman"/>
        </w:rPr>
        <w:t xml:space="preserve"> remembrances that </w:t>
      </w:r>
      <w:proofErr w:type="spellStart"/>
      <w:r w:rsidR="008A5357" w:rsidRPr="00A16C0A">
        <w:rPr>
          <w:rFonts w:ascii="Times New Roman" w:hAnsi="Times New Roman" w:cs="Times New Roman"/>
        </w:rPr>
        <w:t>Ellinor</w:t>
      </w:r>
      <w:proofErr w:type="spellEnd"/>
      <w:r w:rsidR="008A5357" w:rsidRPr="00A16C0A">
        <w:rPr>
          <w:rFonts w:ascii="Times New Roman" w:hAnsi="Times New Roman" w:cs="Times New Roman"/>
        </w:rPr>
        <w:t xml:space="preserve"> carries in her writing case that hold significant meaning</w:t>
      </w:r>
      <w:r w:rsidRPr="00A16C0A">
        <w:rPr>
          <w:rFonts w:ascii="Times New Roman" w:hAnsi="Times New Roman" w:cs="Times New Roman"/>
        </w:rPr>
        <w:t xml:space="preserve">. </w:t>
      </w:r>
    </w:p>
    <w:p w14:paraId="464D7B17" w14:textId="5E841698" w:rsidR="00644898" w:rsidRPr="00A16C0A" w:rsidRDefault="009A4689" w:rsidP="006230DC">
      <w:pPr>
        <w:spacing w:line="480" w:lineRule="auto"/>
        <w:ind w:firstLine="720"/>
        <w:rPr>
          <w:rFonts w:ascii="Times New Roman" w:hAnsi="Times New Roman" w:cs="Times New Roman"/>
        </w:rPr>
      </w:pPr>
      <w:r w:rsidRPr="00A16C0A">
        <w:rPr>
          <w:rFonts w:ascii="Times New Roman" w:hAnsi="Times New Roman" w:cs="Times New Roman"/>
        </w:rPr>
        <w:t xml:space="preserve">The engagement between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and Ralph comes to an abrupt end after </w:t>
      </w:r>
      <w:r w:rsidR="00706242" w:rsidRPr="00A16C0A">
        <w:rPr>
          <w:rFonts w:ascii="Times New Roman" w:hAnsi="Times New Roman" w:cs="Times New Roman"/>
        </w:rPr>
        <w:t>Edward Wilkins</w:t>
      </w:r>
      <w:r w:rsidR="00E23859" w:rsidRPr="00A16C0A">
        <w:rPr>
          <w:rFonts w:ascii="Times New Roman" w:hAnsi="Times New Roman" w:cs="Times New Roman"/>
        </w:rPr>
        <w:t xml:space="preserve"> responds to Ralph’s questions about the marriage </w:t>
      </w:r>
      <w:r w:rsidR="007C003E" w:rsidRPr="00A16C0A">
        <w:rPr>
          <w:rFonts w:ascii="Times New Roman" w:hAnsi="Times New Roman" w:cs="Times New Roman"/>
        </w:rPr>
        <w:t>deeds with</w:t>
      </w:r>
      <w:r w:rsidR="00244487">
        <w:rPr>
          <w:rFonts w:ascii="Times New Roman" w:hAnsi="Times New Roman" w:cs="Times New Roman"/>
        </w:rPr>
        <w:t xml:space="preserve"> an</w:t>
      </w:r>
      <w:r w:rsidR="007C003E" w:rsidRPr="00A16C0A">
        <w:rPr>
          <w:rFonts w:ascii="Times New Roman" w:hAnsi="Times New Roman" w:cs="Times New Roman"/>
        </w:rPr>
        <w:t xml:space="preserve"> </w:t>
      </w:r>
      <w:r w:rsidR="00241203" w:rsidRPr="00A16C0A">
        <w:rPr>
          <w:rFonts w:ascii="Times New Roman" w:hAnsi="Times New Roman" w:cs="Times New Roman"/>
        </w:rPr>
        <w:t>alcohol-fuelled outburst</w:t>
      </w:r>
      <w:r w:rsidR="007C003E" w:rsidRPr="00A16C0A">
        <w:rPr>
          <w:rFonts w:ascii="Times New Roman" w:hAnsi="Times New Roman" w:cs="Times New Roman"/>
        </w:rPr>
        <w:t xml:space="preserve"> of anger and accusation. Following his expulsion from the house, Ralph writes to </w:t>
      </w:r>
      <w:proofErr w:type="spellStart"/>
      <w:r w:rsidR="007C003E" w:rsidRPr="00A16C0A">
        <w:rPr>
          <w:rFonts w:ascii="Times New Roman" w:hAnsi="Times New Roman" w:cs="Times New Roman"/>
        </w:rPr>
        <w:t>Ellinor</w:t>
      </w:r>
      <w:proofErr w:type="spellEnd"/>
      <w:r w:rsidR="007C003E" w:rsidRPr="00A16C0A">
        <w:rPr>
          <w:rFonts w:ascii="Times New Roman" w:hAnsi="Times New Roman" w:cs="Times New Roman"/>
        </w:rPr>
        <w:t xml:space="preserve"> to release her from the engagement</w:t>
      </w:r>
      <w:r w:rsidR="00BC32A7" w:rsidRPr="00A16C0A">
        <w:rPr>
          <w:rFonts w:ascii="Times New Roman" w:hAnsi="Times New Roman" w:cs="Times New Roman"/>
        </w:rPr>
        <w:t>, giving the</w:t>
      </w:r>
      <w:r w:rsidR="00FD39B7" w:rsidRPr="00A16C0A">
        <w:rPr>
          <w:rFonts w:ascii="Times New Roman" w:hAnsi="Times New Roman" w:cs="Times New Roman"/>
        </w:rPr>
        <w:t xml:space="preserve"> mysterious</w:t>
      </w:r>
      <w:r w:rsidR="00BC32A7" w:rsidRPr="00A16C0A">
        <w:rPr>
          <w:rFonts w:ascii="Times New Roman" w:hAnsi="Times New Roman" w:cs="Times New Roman"/>
        </w:rPr>
        <w:t xml:space="preserve"> ‘secret affairs’ as the reason</w:t>
      </w:r>
      <w:r w:rsidR="00AF58F6">
        <w:rPr>
          <w:rFonts w:ascii="Times New Roman" w:hAnsi="Times New Roman" w:cs="Times New Roman"/>
        </w:rPr>
        <w:t xml:space="preserve"> (174)</w:t>
      </w:r>
      <w:r w:rsidR="007C003E" w:rsidRPr="00A16C0A">
        <w:rPr>
          <w:rFonts w:ascii="Times New Roman" w:hAnsi="Times New Roman" w:cs="Times New Roman"/>
        </w:rPr>
        <w:t>.</w:t>
      </w:r>
      <w:r w:rsidR="00AF58F6">
        <w:rPr>
          <w:rFonts w:ascii="Times New Roman" w:hAnsi="Times New Roman" w:cs="Times New Roman"/>
        </w:rPr>
        <w:t xml:space="preserve"> With ambitions</w:t>
      </w:r>
      <w:r w:rsidR="00714DB1" w:rsidRPr="00A16C0A">
        <w:rPr>
          <w:rFonts w:ascii="Times New Roman" w:hAnsi="Times New Roman" w:cs="Times New Roman"/>
        </w:rPr>
        <w:t xml:space="preserve"> for a ‘high reputation’ in law, he </w:t>
      </w:r>
      <w:r w:rsidR="00FD39B7" w:rsidRPr="00A16C0A">
        <w:rPr>
          <w:rFonts w:ascii="Times New Roman" w:hAnsi="Times New Roman" w:cs="Times New Roman"/>
        </w:rPr>
        <w:t>acknowledges his</w:t>
      </w:r>
      <w:r w:rsidR="00714DB1" w:rsidRPr="00A16C0A">
        <w:rPr>
          <w:rFonts w:ascii="Times New Roman" w:hAnsi="Times New Roman" w:cs="Times New Roman"/>
        </w:rPr>
        <w:t xml:space="preserve"> dread of an </w:t>
      </w:r>
      <w:r w:rsidR="00714DB1" w:rsidRPr="00A16C0A">
        <w:rPr>
          <w:rFonts w:ascii="Times New Roman" w:hAnsi="Times New Roman" w:cs="Times New Roman"/>
        </w:rPr>
        <w:lastRenderedPageBreak/>
        <w:t>obstacle that could bring disgrace and end his career</w:t>
      </w:r>
      <w:r w:rsidR="00AF58F6">
        <w:rPr>
          <w:rFonts w:ascii="Times New Roman" w:hAnsi="Times New Roman" w:cs="Times New Roman"/>
        </w:rPr>
        <w:t xml:space="preserve"> (173</w:t>
      </w:r>
      <w:r w:rsidR="00714DB1" w:rsidRPr="00A16C0A">
        <w:rPr>
          <w:rFonts w:ascii="Times New Roman" w:hAnsi="Times New Roman" w:cs="Times New Roman"/>
        </w:rPr>
        <w:t>).</w:t>
      </w:r>
      <w:r w:rsidR="00241203" w:rsidRPr="00A16C0A">
        <w:rPr>
          <w:rFonts w:ascii="Times New Roman" w:hAnsi="Times New Roman" w:cs="Times New Roman"/>
        </w:rPr>
        <w:t xml:space="preserve"> </w:t>
      </w:r>
      <w:proofErr w:type="spellStart"/>
      <w:r w:rsidR="00241203" w:rsidRPr="00A16C0A">
        <w:rPr>
          <w:rFonts w:ascii="Times New Roman" w:hAnsi="Times New Roman" w:cs="Times New Roman"/>
        </w:rPr>
        <w:t>Ellinor</w:t>
      </w:r>
      <w:proofErr w:type="spellEnd"/>
      <w:r w:rsidR="00644898" w:rsidRPr="00A16C0A">
        <w:rPr>
          <w:rFonts w:ascii="Times New Roman" w:hAnsi="Times New Roman" w:cs="Times New Roman"/>
        </w:rPr>
        <w:t xml:space="preserve"> responds to </w:t>
      </w:r>
      <w:r w:rsidR="00FD39B7" w:rsidRPr="00A16C0A">
        <w:rPr>
          <w:rFonts w:ascii="Times New Roman" w:hAnsi="Times New Roman" w:cs="Times New Roman"/>
        </w:rPr>
        <w:t>his</w:t>
      </w:r>
      <w:r w:rsidR="00644898" w:rsidRPr="00A16C0A">
        <w:rPr>
          <w:rFonts w:ascii="Times New Roman" w:hAnsi="Times New Roman" w:cs="Times New Roman"/>
        </w:rPr>
        <w:t xml:space="preserve"> letter by taking on the role of proxy and mediator:</w:t>
      </w:r>
    </w:p>
    <w:p w14:paraId="257808E9" w14:textId="325D559C" w:rsidR="00644898" w:rsidRPr="00A16C0A" w:rsidRDefault="00B82E35" w:rsidP="006230DC">
      <w:pPr>
        <w:spacing w:line="480" w:lineRule="auto"/>
        <w:ind w:left="720"/>
        <w:rPr>
          <w:rFonts w:ascii="Times New Roman" w:hAnsi="Times New Roman" w:cs="Times New Roman"/>
          <w:lang w:val="en-US"/>
        </w:rPr>
      </w:pPr>
      <w:r>
        <w:rPr>
          <w:rFonts w:ascii="Times New Roman" w:hAnsi="Times New Roman" w:cs="Times New Roman"/>
          <w:lang w:val="en-US"/>
        </w:rPr>
        <w:t>‘</w:t>
      </w:r>
      <w:r w:rsidR="00644898" w:rsidRPr="00A16C0A">
        <w:rPr>
          <w:rFonts w:ascii="Times New Roman" w:hAnsi="Times New Roman" w:cs="Times New Roman"/>
          <w:lang w:val="en-US"/>
        </w:rPr>
        <w:t>I suppose I must never write to you again: but I shall always pray for you.  Papa was very sorry last night for having spoken angrily to you.  You must forgive him—there is great need for forgiveness in this world.</w:t>
      </w:r>
      <w:r>
        <w:rPr>
          <w:rFonts w:ascii="Times New Roman" w:hAnsi="Times New Roman" w:cs="Times New Roman"/>
          <w:lang w:val="en-US"/>
        </w:rPr>
        <w:t>’</w:t>
      </w:r>
      <w:r w:rsidR="00610C02" w:rsidRPr="00A16C0A">
        <w:rPr>
          <w:rFonts w:ascii="Times New Roman" w:hAnsi="Times New Roman" w:cs="Times New Roman"/>
          <w:lang w:val="en-US"/>
        </w:rPr>
        <w:t xml:space="preserve"> (175)</w:t>
      </w:r>
    </w:p>
    <w:p w14:paraId="35FB29CD" w14:textId="3B41EFF7" w:rsidR="00E64093" w:rsidRPr="00A16C0A" w:rsidRDefault="00644898" w:rsidP="006230DC">
      <w:pPr>
        <w:spacing w:line="480" w:lineRule="auto"/>
        <w:rPr>
          <w:rFonts w:ascii="Times New Roman" w:hAnsi="Times New Roman" w:cs="Times New Roman"/>
        </w:rPr>
      </w:pPr>
      <w:r w:rsidRPr="00A16C0A">
        <w:rPr>
          <w:rFonts w:ascii="Times New Roman" w:hAnsi="Times New Roman" w:cs="Times New Roman"/>
        </w:rPr>
        <w:t>As a participant in the ‘dark night’s work</w:t>
      </w:r>
      <w:r w:rsidR="000407FC" w:rsidRPr="00A16C0A">
        <w:rPr>
          <w:rFonts w:ascii="Times New Roman" w:hAnsi="Times New Roman" w:cs="Times New Roman"/>
        </w:rPr>
        <w:t>,</w:t>
      </w:r>
      <w:r w:rsidRPr="00A16C0A">
        <w:rPr>
          <w:rFonts w:ascii="Times New Roman" w:hAnsi="Times New Roman" w:cs="Times New Roman"/>
        </w:rPr>
        <w:t xml:space="preserve">’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sees it as her filial duty to</w:t>
      </w:r>
      <w:r w:rsidR="00AF58F6">
        <w:rPr>
          <w:rFonts w:ascii="Times New Roman" w:hAnsi="Times New Roman" w:cs="Times New Roman"/>
        </w:rPr>
        <w:t xml:space="preserve"> intercede for</w:t>
      </w:r>
      <w:r w:rsidRPr="00A16C0A">
        <w:rPr>
          <w:rFonts w:ascii="Times New Roman" w:hAnsi="Times New Roman" w:cs="Times New Roman"/>
        </w:rPr>
        <w:t xml:space="preserve"> her father, recognising the ‘great need’ that the world has for relationships to be mended. Her promise to pray for Ralph is indicative of her reliance on God’s grace as the enabler of reconciliation. After the murder, it is only through prayer that</w:t>
      </w:r>
      <w:r w:rsidR="00241203" w:rsidRPr="00A16C0A">
        <w:rPr>
          <w:rFonts w:ascii="Times New Roman" w:hAnsi="Times New Roman" w:cs="Times New Roman"/>
        </w:rPr>
        <w:t xml:space="preserve"> she </w:t>
      </w:r>
      <w:r w:rsidRPr="00A16C0A">
        <w:rPr>
          <w:rFonts w:ascii="Times New Roman" w:hAnsi="Times New Roman" w:cs="Times New Roman"/>
        </w:rPr>
        <w:t xml:space="preserve">is able to draw strength. </w:t>
      </w:r>
      <w:r w:rsidR="000407FC" w:rsidRPr="00A16C0A">
        <w:rPr>
          <w:rFonts w:ascii="Times New Roman" w:hAnsi="Times New Roman" w:cs="Times New Roman"/>
        </w:rPr>
        <w:t>‘</w:t>
      </w:r>
      <w:r w:rsidRPr="00A16C0A">
        <w:rPr>
          <w:rFonts w:ascii="Times New Roman" w:hAnsi="Times New Roman" w:cs="Times New Roman"/>
        </w:rPr>
        <w:t>“There is none other help but Thee!”</w:t>
      </w:r>
      <w:r w:rsidR="000407FC" w:rsidRPr="00A16C0A">
        <w:rPr>
          <w:rFonts w:ascii="Times New Roman" w:hAnsi="Times New Roman" w:cs="Times New Roman"/>
        </w:rPr>
        <w:t>’</w:t>
      </w:r>
      <w:r w:rsidRPr="00A16C0A">
        <w:rPr>
          <w:rFonts w:ascii="Times New Roman" w:hAnsi="Times New Roman" w:cs="Times New Roman"/>
        </w:rPr>
        <w:t xml:space="preserve"> she prays in </w:t>
      </w:r>
      <w:r w:rsidR="00FD39B7" w:rsidRPr="00A16C0A">
        <w:rPr>
          <w:rFonts w:ascii="Times New Roman" w:hAnsi="Times New Roman" w:cs="Times New Roman"/>
        </w:rPr>
        <w:t>her</w:t>
      </w:r>
      <w:r w:rsidRPr="00A16C0A">
        <w:rPr>
          <w:rFonts w:ascii="Times New Roman" w:hAnsi="Times New Roman" w:cs="Times New Roman"/>
        </w:rPr>
        <w:t xml:space="preserve"> illness</w:t>
      </w:r>
      <w:r w:rsidR="00DE5586" w:rsidRPr="00A16C0A">
        <w:rPr>
          <w:rFonts w:ascii="Times New Roman" w:hAnsi="Times New Roman" w:cs="Times New Roman"/>
        </w:rPr>
        <w:t xml:space="preserve"> (115</w:t>
      </w:r>
      <w:r w:rsidRPr="00A16C0A">
        <w:rPr>
          <w:rFonts w:ascii="Times New Roman" w:hAnsi="Times New Roman" w:cs="Times New Roman"/>
        </w:rPr>
        <w:t xml:space="preserve">). When, after her father’s death, she moves to East Chester, </w:t>
      </w:r>
      <w:r w:rsidR="00D359EA" w:rsidRPr="00A16C0A">
        <w:rPr>
          <w:rFonts w:ascii="Times New Roman" w:hAnsi="Times New Roman" w:cs="Times New Roman"/>
        </w:rPr>
        <w:t>she finds that the ‘sense of worship’ at the daily cathedral services ‘calmed and soothed her aching wear</w:t>
      </w:r>
      <w:r w:rsidR="00DA0861" w:rsidRPr="00A16C0A">
        <w:rPr>
          <w:rFonts w:ascii="Times New Roman" w:hAnsi="Times New Roman" w:cs="Times New Roman"/>
        </w:rPr>
        <w:t>y</w:t>
      </w:r>
      <w:r w:rsidR="00D359EA" w:rsidRPr="00A16C0A">
        <w:rPr>
          <w:rFonts w:ascii="Times New Roman" w:hAnsi="Times New Roman" w:cs="Times New Roman"/>
        </w:rPr>
        <w:t xml:space="preserve"> heart’ (</w:t>
      </w:r>
      <w:r w:rsidR="00A07CA2" w:rsidRPr="00A16C0A">
        <w:rPr>
          <w:rFonts w:ascii="Times New Roman" w:hAnsi="Times New Roman" w:cs="Times New Roman"/>
        </w:rPr>
        <w:t>195)</w:t>
      </w:r>
      <w:r w:rsidR="00BB2474" w:rsidRPr="00A16C0A">
        <w:rPr>
          <w:rFonts w:ascii="Times New Roman" w:hAnsi="Times New Roman" w:cs="Times New Roman"/>
        </w:rPr>
        <w:t>.</w:t>
      </w:r>
      <w:r w:rsidR="008E5954" w:rsidRPr="00A16C0A">
        <w:rPr>
          <w:rFonts w:ascii="Times New Roman" w:hAnsi="Times New Roman" w:cs="Times New Roman"/>
        </w:rPr>
        <w:t xml:space="preserve"> </w:t>
      </w:r>
    </w:p>
    <w:p w14:paraId="5AEDF55B" w14:textId="6B9FA88D" w:rsidR="00170F65" w:rsidRPr="00A16C0A" w:rsidRDefault="00644898" w:rsidP="00D93E58">
      <w:pPr>
        <w:spacing w:line="480" w:lineRule="auto"/>
        <w:ind w:firstLine="426"/>
        <w:rPr>
          <w:rFonts w:ascii="Times New Roman" w:hAnsi="Times New Roman" w:cs="Times New Roman"/>
          <w:color w:val="262626"/>
          <w:lang w:val="en-US"/>
        </w:rPr>
      </w:pPr>
      <w:r w:rsidRPr="00A16C0A">
        <w:rPr>
          <w:rFonts w:ascii="Times New Roman" w:hAnsi="Times New Roman" w:cs="Times New Roman"/>
        </w:rPr>
        <w:t xml:space="preserve">That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and Dixon can only find</w:t>
      </w:r>
      <w:r w:rsidR="008F5DEE" w:rsidRPr="00A16C0A">
        <w:rPr>
          <w:rFonts w:ascii="Times New Roman" w:hAnsi="Times New Roman" w:cs="Times New Roman"/>
        </w:rPr>
        <w:t xml:space="preserve"> true and lasting</w:t>
      </w:r>
      <w:r w:rsidRPr="00A16C0A">
        <w:rPr>
          <w:rFonts w:ascii="Times New Roman" w:hAnsi="Times New Roman" w:cs="Times New Roman"/>
        </w:rPr>
        <w:t xml:space="preserve"> peace once the awful secret is brought to ligh</w:t>
      </w:r>
      <w:r w:rsidR="003E269C" w:rsidRPr="00A16C0A">
        <w:rPr>
          <w:rFonts w:ascii="Times New Roman" w:hAnsi="Times New Roman" w:cs="Times New Roman"/>
        </w:rPr>
        <w:t>t stands as</w:t>
      </w:r>
      <w:r w:rsidRPr="00A16C0A">
        <w:rPr>
          <w:rFonts w:ascii="Times New Roman" w:hAnsi="Times New Roman" w:cs="Times New Roman"/>
        </w:rPr>
        <w:t xml:space="preserve"> the ethical turning-point of the novella. When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visits Di</w:t>
      </w:r>
      <w:r w:rsidR="00C11A21" w:rsidRPr="00A16C0A">
        <w:rPr>
          <w:rFonts w:ascii="Times New Roman" w:hAnsi="Times New Roman" w:cs="Times New Roman"/>
        </w:rPr>
        <w:t>xon in prison, he recounts</w:t>
      </w:r>
      <w:r w:rsidRPr="00A16C0A">
        <w:rPr>
          <w:rFonts w:ascii="Times New Roman" w:hAnsi="Times New Roman" w:cs="Times New Roman"/>
        </w:rPr>
        <w:t xml:space="preserve"> how he had, like her, sought to find relief in prayer as ‘</w:t>
      </w:r>
      <w:r w:rsidR="000407FC" w:rsidRPr="00A16C0A">
        <w:rPr>
          <w:rFonts w:ascii="Times New Roman" w:hAnsi="Times New Roman" w:cs="Times New Roman"/>
        </w:rPr>
        <w:t>“</w:t>
      </w:r>
      <w:r w:rsidRPr="00A16C0A">
        <w:rPr>
          <w:rFonts w:ascii="Times New Roman" w:hAnsi="Times New Roman" w:cs="Times New Roman"/>
        </w:rPr>
        <w:t>God knew what was in my heart bett</w:t>
      </w:r>
      <w:r w:rsidR="00BE5E0E" w:rsidRPr="00A16C0A">
        <w:rPr>
          <w:rFonts w:ascii="Times New Roman" w:hAnsi="Times New Roman" w:cs="Times New Roman"/>
        </w:rPr>
        <w:t>er than I could tell Him</w:t>
      </w:r>
      <w:r w:rsidR="000407FC" w:rsidRPr="00A16C0A">
        <w:rPr>
          <w:rFonts w:ascii="Times New Roman" w:hAnsi="Times New Roman" w:cs="Times New Roman"/>
        </w:rPr>
        <w:t>”</w:t>
      </w:r>
      <w:r w:rsidR="00BE5E0E" w:rsidRPr="00A16C0A">
        <w:rPr>
          <w:rFonts w:ascii="Times New Roman" w:hAnsi="Times New Roman" w:cs="Times New Roman"/>
        </w:rPr>
        <w:t>’ (277</w:t>
      </w:r>
      <w:r w:rsidRPr="00A16C0A">
        <w:rPr>
          <w:rFonts w:ascii="Times New Roman" w:hAnsi="Times New Roman" w:cs="Times New Roman"/>
        </w:rPr>
        <w:t xml:space="preserve">). He confesses, however, that it would only be after breaking the long-held silence on the </w:t>
      </w:r>
      <w:r w:rsidR="008F5DEE" w:rsidRPr="00A16C0A">
        <w:rPr>
          <w:rFonts w:ascii="Times New Roman" w:hAnsi="Times New Roman" w:cs="Times New Roman"/>
        </w:rPr>
        <w:t>subject that he might rest</w:t>
      </w:r>
      <w:r w:rsidRPr="00A16C0A">
        <w:rPr>
          <w:rFonts w:ascii="Times New Roman" w:hAnsi="Times New Roman" w:cs="Times New Roman"/>
        </w:rPr>
        <w:t>. Thus, his prayer</w:t>
      </w:r>
      <w:r w:rsidR="00610C02" w:rsidRPr="00A16C0A">
        <w:rPr>
          <w:rFonts w:ascii="Times New Roman" w:hAnsi="Times New Roman" w:cs="Times New Roman"/>
        </w:rPr>
        <w:t>s of repentance</w:t>
      </w:r>
      <w:r w:rsidRPr="00A16C0A">
        <w:rPr>
          <w:rFonts w:ascii="Times New Roman" w:hAnsi="Times New Roman" w:cs="Times New Roman"/>
        </w:rPr>
        <w:t xml:space="preserve"> </w:t>
      </w:r>
      <w:r w:rsidR="00610C02" w:rsidRPr="00A16C0A">
        <w:rPr>
          <w:rFonts w:ascii="Times New Roman" w:hAnsi="Times New Roman" w:cs="Times New Roman"/>
        </w:rPr>
        <w:t xml:space="preserve">were quickly followed by prayers that </w:t>
      </w:r>
      <w:proofErr w:type="spellStart"/>
      <w:r w:rsidRPr="00A16C0A">
        <w:rPr>
          <w:rFonts w:ascii="Times New Roman" w:hAnsi="Times New Roman" w:cs="Times New Roman"/>
        </w:rPr>
        <w:t>Ellinor</w:t>
      </w:r>
      <w:proofErr w:type="spellEnd"/>
      <w:r w:rsidRPr="00A16C0A">
        <w:rPr>
          <w:rFonts w:ascii="Times New Roman" w:hAnsi="Times New Roman" w:cs="Times New Roman"/>
        </w:rPr>
        <w:t xml:space="preserve"> might come to him</w:t>
      </w:r>
      <w:r w:rsidR="00610C02" w:rsidRPr="00A16C0A">
        <w:rPr>
          <w:rFonts w:ascii="Times New Roman" w:hAnsi="Times New Roman" w:cs="Times New Roman"/>
        </w:rPr>
        <w:t xml:space="preserve"> in prison (277)</w:t>
      </w:r>
      <w:r w:rsidRPr="00A16C0A">
        <w:rPr>
          <w:rFonts w:ascii="Times New Roman" w:hAnsi="Times New Roman" w:cs="Times New Roman"/>
        </w:rPr>
        <w:t xml:space="preserve">. </w:t>
      </w:r>
      <w:r w:rsidR="00170F65" w:rsidRPr="00A16C0A">
        <w:rPr>
          <w:rFonts w:ascii="Times New Roman" w:hAnsi="Times New Roman" w:cs="Times New Roman"/>
          <w:color w:val="262626"/>
          <w:lang w:val="en-US"/>
        </w:rPr>
        <w:t xml:space="preserve">In </w:t>
      </w:r>
      <w:r w:rsidR="000407FC" w:rsidRPr="00A16C0A">
        <w:rPr>
          <w:rFonts w:ascii="Times New Roman" w:hAnsi="Times New Roman" w:cs="Times New Roman"/>
          <w:color w:val="262626"/>
          <w:lang w:val="en-US"/>
        </w:rPr>
        <w:t xml:space="preserve">her </w:t>
      </w:r>
      <w:r w:rsidR="00170F65" w:rsidRPr="00A16C0A">
        <w:rPr>
          <w:rFonts w:ascii="Times New Roman" w:hAnsi="Times New Roman" w:cs="Times New Roman"/>
          <w:color w:val="262626"/>
          <w:lang w:val="en-US"/>
        </w:rPr>
        <w:t xml:space="preserve">request that Dixon forgive her, </w:t>
      </w:r>
      <w:proofErr w:type="spellStart"/>
      <w:r w:rsidR="00170F65" w:rsidRPr="00A16C0A">
        <w:rPr>
          <w:rFonts w:ascii="Times New Roman" w:hAnsi="Times New Roman" w:cs="Times New Roman"/>
          <w:color w:val="262626"/>
          <w:lang w:val="en-US"/>
        </w:rPr>
        <w:t>Ellinor</w:t>
      </w:r>
      <w:proofErr w:type="spellEnd"/>
      <w:r w:rsidR="00170F65" w:rsidRPr="00A16C0A">
        <w:rPr>
          <w:rFonts w:ascii="Times New Roman" w:hAnsi="Times New Roman" w:cs="Times New Roman"/>
          <w:color w:val="262626"/>
          <w:lang w:val="en-US"/>
        </w:rPr>
        <w:t xml:space="preserve"> expresses her belief that performed confession brings comfort and relief: </w:t>
      </w:r>
    </w:p>
    <w:p w14:paraId="6C52400E" w14:textId="5110F15D" w:rsidR="00012414" w:rsidRPr="00A16C0A" w:rsidRDefault="00012414" w:rsidP="006230DC">
      <w:pPr>
        <w:spacing w:line="480" w:lineRule="auto"/>
        <w:ind w:left="720"/>
        <w:rPr>
          <w:rFonts w:ascii="Times New Roman" w:hAnsi="Times New Roman" w:cs="Times New Roman"/>
          <w:lang w:val="en-US"/>
        </w:rPr>
      </w:pPr>
      <w:r w:rsidRPr="00A16C0A">
        <w:rPr>
          <w:rFonts w:ascii="Times New Roman" w:hAnsi="Times New Roman" w:cs="Times New Roman"/>
          <w:lang w:val="en-US"/>
        </w:rPr>
        <w:t>‘</w:t>
      </w:r>
      <w:r w:rsidR="00170F65" w:rsidRPr="00A16C0A">
        <w:rPr>
          <w:rFonts w:ascii="Times New Roman" w:hAnsi="Times New Roman" w:cs="Times New Roman"/>
          <w:lang w:val="en-US"/>
        </w:rPr>
        <w:t>Forgive me all t</w:t>
      </w:r>
      <w:r w:rsidR="000407FC" w:rsidRPr="00A16C0A">
        <w:rPr>
          <w:rFonts w:ascii="Times New Roman" w:hAnsi="Times New Roman" w:cs="Times New Roman"/>
          <w:lang w:val="en-US"/>
        </w:rPr>
        <w:t>he shame and misery, Dixon.</w:t>
      </w:r>
      <w:r w:rsidR="00F02CD5" w:rsidRPr="00A16C0A">
        <w:rPr>
          <w:rFonts w:ascii="Times New Roman" w:hAnsi="Times New Roman" w:cs="Times New Roman"/>
          <w:lang w:val="en-US"/>
        </w:rPr>
        <w:t>…</w:t>
      </w:r>
      <w:r w:rsidRPr="00A16C0A">
        <w:rPr>
          <w:rFonts w:ascii="Times New Roman" w:hAnsi="Times New Roman" w:cs="Times New Roman"/>
          <w:lang w:val="en-US"/>
        </w:rPr>
        <w:t>’</w:t>
      </w:r>
      <w:r w:rsidR="000407FC" w:rsidRPr="00A16C0A">
        <w:rPr>
          <w:rFonts w:ascii="Times New Roman" w:hAnsi="Times New Roman" w:cs="Times New Roman"/>
          <w:lang w:val="en-US"/>
        </w:rPr>
        <w:t xml:space="preserve"> </w:t>
      </w:r>
    </w:p>
    <w:p w14:paraId="120850EF" w14:textId="106C066B" w:rsidR="00012414" w:rsidRPr="00A16C0A" w:rsidRDefault="000407FC" w:rsidP="006230DC">
      <w:pPr>
        <w:spacing w:line="480" w:lineRule="auto"/>
        <w:ind w:left="720"/>
        <w:rPr>
          <w:rFonts w:ascii="Times New Roman" w:hAnsi="Times New Roman" w:cs="Times New Roman"/>
          <w:lang w:val="en-US"/>
        </w:rPr>
      </w:pPr>
      <w:r w:rsidRPr="00A16C0A">
        <w:rPr>
          <w:rFonts w:ascii="Times New Roman" w:hAnsi="Times New Roman" w:cs="Times New Roman"/>
          <w:lang w:val="en-US"/>
        </w:rPr>
        <w:t>‘</w:t>
      </w:r>
      <w:r w:rsidR="00170F65" w:rsidRPr="00A16C0A">
        <w:rPr>
          <w:rFonts w:ascii="Times New Roman" w:hAnsi="Times New Roman" w:cs="Times New Roman"/>
          <w:lang w:val="en-US"/>
        </w:rPr>
        <w:t>It’s not for me to forgive yo</w:t>
      </w:r>
      <w:r w:rsidR="00012414" w:rsidRPr="00A16C0A">
        <w:rPr>
          <w:rFonts w:ascii="Times New Roman" w:hAnsi="Times New Roman" w:cs="Times New Roman"/>
          <w:lang w:val="en-US"/>
        </w:rPr>
        <w:t>u, as never did harm to no one—’</w:t>
      </w:r>
      <w:r w:rsidRPr="00A16C0A">
        <w:rPr>
          <w:rFonts w:ascii="Times New Roman" w:hAnsi="Times New Roman" w:cs="Times New Roman"/>
          <w:lang w:val="en-US"/>
        </w:rPr>
        <w:t xml:space="preserve"> </w:t>
      </w:r>
    </w:p>
    <w:p w14:paraId="2ACD40CF" w14:textId="77777777" w:rsidR="00012414" w:rsidRPr="00A16C0A" w:rsidRDefault="000407FC" w:rsidP="006230DC">
      <w:pPr>
        <w:spacing w:line="480" w:lineRule="auto"/>
        <w:ind w:left="720"/>
        <w:rPr>
          <w:rFonts w:ascii="Times New Roman" w:hAnsi="Times New Roman" w:cs="Times New Roman"/>
          <w:lang w:val="en-US"/>
        </w:rPr>
      </w:pPr>
      <w:r w:rsidRPr="00A16C0A">
        <w:rPr>
          <w:rFonts w:ascii="Times New Roman" w:hAnsi="Times New Roman" w:cs="Times New Roman"/>
          <w:lang w:val="en-US"/>
        </w:rPr>
        <w:t>‘</w:t>
      </w:r>
      <w:r w:rsidR="00170F65" w:rsidRPr="00A16C0A">
        <w:rPr>
          <w:rFonts w:ascii="Times New Roman" w:hAnsi="Times New Roman" w:cs="Times New Roman"/>
          <w:lang w:val="en-US"/>
        </w:rPr>
        <w:t>But say you do—it will ease m</w:t>
      </w:r>
      <w:r w:rsidRPr="00A16C0A">
        <w:rPr>
          <w:rFonts w:ascii="Times New Roman" w:hAnsi="Times New Roman" w:cs="Times New Roman"/>
          <w:lang w:val="en-US"/>
        </w:rPr>
        <w:t xml:space="preserve">y heart.’ </w:t>
      </w:r>
    </w:p>
    <w:p w14:paraId="75EA8F6E" w14:textId="1F3C1D51" w:rsidR="00170F65" w:rsidRPr="00A16C0A" w:rsidRDefault="000407FC" w:rsidP="006230DC">
      <w:pPr>
        <w:spacing w:line="480" w:lineRule="auto"/>
        <w:ind w:left="720"/>
        <w:rPr>
          <w:rFonts w:ascii="Times New Roman" w:hAnsi="Times New Roman" w:cs="Times New Roman"/>
          <w:lang w:val="en-US"/>
        </w:rPr>
      </w:pPr>
      <w:r w:rsidRPr="00A16C0A">
        <w:rPr>
          <w:rFonts w:ascii="Times New Roman" w:hAnsi="Times New Roman" w:cs="Times New Roman"/>
          <w:lang w:val="en-US"/>
        </w:rPr>
        <w:t>‘</w:t>
      </w:r>
      <w:r w:rsidR="00012414" w:rsidRPr="00A16C0A">
        <w:rPr>
          <w:rFonts w:ascii="Times New Roman" w:hAnsi="Times New Roman" w:cs="Times New Roman"/>
          <w:lang w:val="en-US"/>
        </w:rPr>
        <w:t>I forgive thee!’ said he.</w:t>
      </w:r>
      <w:r w:rsidR="00170F65" w:rsidRPr="00A16C0A">
        <w:rPr>
          <w:rFonts w:ascii="Times New Roman" w:hAnsi="Times New Roman" w:cs="Times New Roman"/>
          <w:lang w:val="en-US"/>
        </w:rPr>
        <w:t xml:space="preserve"> And then he raised himself to his feet with effort, and, standing up above her, he blessed her solemnly.</w:t>
      </w:r>
      <w:r w:rsidR="000E6DA9" w:rsidRPr="00A16C0A">
        <w:rPr>
          <w:rFonts w:ascii="Times New Roman" w:hAnsi="Times New Roman" w:cs="Times New Roman"/>
          <w:lang w:val="en-US"/>
        </w:rPr>
        <w:t xml:space="preserve"> (296-7</w:t>
      </w:r>
      <w:r w:rsidR="00170F65" w:rsidRPr="00A16C0A">
        <w:rPr>
          <w:rFonts w:ascii="Times New Roman" w:hAnsi="Times New Roman" w:cs="Times New Roman"/>
          <w:lang w:val="en-US"/>
        </w:rPr>
        <w:t>)</w:t>
      </w:r>
    </w:p>
    <w:p w14:paraId="428D53F7" w14:textId="5C0DA887" w:rsidR="00170F65" w:rsidRPr="00A16C0A" w:rsidRDefault="00D93E58" w:rsidP="006230DC">
      <w:pPr>
        <w:spacing w:line="480" w:lineRule="auto"/>
        <w:rPr>
          <w:rFonts w:ascii="Times New Roman" w:hAnsi="Times New Roman" w:cs="Times New Roman"/>
        </w:rPr>
      </w:pPr>
      <w:r w:rsidRPr="00A16C0A">
        <w:rPr>
          <w:rFonts w:ascii="Times New Roman" w:hAnsi="Times New Roman" w:cs="Times New Roman"/>
        </w:rPr>
        <w:lastRenderedPageBreak/>
        <w:t xml:space="preserve">In common with Eliot, who had demonstrated in </w:t>
      </w:r>
      <w:r w:rsidRPr="00A16C0A">
        <w:rPr>
          <w:rFonts w:ascii="Times New Roman" w:hAnsi="Times New Roman" w:cs="Times New Roman"/>
          <w:i/>
        </w:rPr>
        <w:t>Adam Bede</w:t>
      </w:r>
      <w:r w:rsidRPr="00A16C0A">
        <w:rPr>
          <w:rFonts w:ascii="Times New Roman" w:hAnsi="Times New Roman" w:cs="Times New Roman"/>
        </w:rPr>
        <w:t xml:space="preserve"> the healing power of public confession, Gaskell focuses on the dynamics of the relationships that resto</w:t>
      </w:r>
      <w:r w:rsidR="00491CD7" w:rsidRPr="00A16C0A">
        <w:rPr>
          <w:rFonts w:ascii="Times New Roman" w:hAnsi="Times New Roman" w:cs="Times New Roman"/>
        </w:rPr>
        <w:t>re life in moments of cris</w:t>
      </w:r>
      <w:r w:rsidR="00427998" w:rsidRPr="00A16C0A">
        <w:rPr>
          <w:rFonts w:ascii="Times New Roman" w:hAnsi="Times New Roman" w:cs="Times New Roman"/>
        </w:rPr>
        <w:t>i</w:t>
      </w:r>
      <w:r w:rsidR="00491CD7" w:rsidRPr="00A16C0A">
        <w:rPr>
          <w:rFonts w:ascii="Times New Roman" w:hAnsi="Times New Roman" w:cs="Times New Roman"/>
        </w:rPr>
        <w:t>s.</w:t>
      </w:r>
      <w:r w:rsidRPr="00A16C0A">
        <w:rPr>
          <w:rFonts w:ascii="Times New Roman" w:hAnsi="Times New Roman" w:cs="Times New Roman"/>
        </w:rPr>
        <w:t xml:space="preserve"> </w:t>
      </w:r>
      <w:r w:rsidR="00DA0861" w:rsidRPr="00A16C0A">
        <w:rPr>
          <w:rFonts w:ascii="Times New Roman" w:hAnsi="Times New Roman" w:cs="Times New Roman"/>
        </w:rPr>
        <w:t>T</w:t>
      </w:r>
      <w:r w:rsidRPr="00A16C0A">
        <w:rPr>
          <w:rFonts w:ascii="Times New Roman" w:hAnsi="Times New Roman" w:cs="Times New Roman"/>
        </w:rPr>
        <w:t xml:space="preserve">he fact that the secret of </w:t>
      </w:r>
      <w:proofErr w:type="spellStart"/>
      <w:r w:rsidRPr="00A16C0A">
        <w:rPr>
          <w:rFonts w:ascii="Times New Roman" w:hAnsi="Times New Roman" w:cs="Times New Roman"/>
        </w:rPr>
        <w:t>Dunster’s</w:t>
      </w:r>
      <w:proofErr w:type="spellEnd"/>
      <w:r w:rsidRPr="00A16C0A">
        <w:rPr>
          <w:rFonts w:ascii="Times New Roman" w:hAnsi="Times New Roman" w:cs="Times New Roman"/>
        </w:rPr>
        <w:t xml:space="preserve"> murder is uncovered through the process of railway expansion </w:t>
      </w:r>
      <w:r w:rsidR="00DA0861" w:rsidRPr="00A16C0A">
        <w:rPr>
          <w:rFonts w:ascii="Times New Roman" w:hAnsi="Times New Roman" w:cs="Times New Roman"/>
        </w:rPr>
        <w:t xml:space="preserve">anticipates the way in which Gaskell’s </w:t>
      </w:r>
      <w:r w:rsidR="00DA0861" w:rsidRPr="00A16C0A">
        <w:rPr>
          <w:rFonts w:ascii="Times New Roman" w:hAnsi="Times New Roman" w:cs="Times New Roman"/>
          <w:i/>
        </w:rPr>
        <w:t>Cousin Phillis</w:t>
      </w:r>
      <w:r w:rsidR="00DA0861" w:rsidRPr="00A16C0A">
        <w:rPr>
          <w:rFonts w:ascii="Times New Roman" w:hAnsi="Times New Roman" w:cs="Times New Roman"/>
        </w:rPr>
        <w:t xml:space="preserve"> (1864) and Eliot’s </w:t>
      </w:r>
      <w:r w:rsidR="00DA0861" w:rsidRPr="00A16C0A">
        <w:rPr>
          <w:rFonts w:ascii="Times New Roman" w:hAnsi="Times New Roman" w:cs="Times New Roman"/>
          <w:i/>
        </w:rPr>
        <w:t>Middlemarch</w:t>
      </w:r>
      <w:r w:rsidR="00DA0861" w:rsidRPr="00A16C0A">
        <w:rPr>
          <w:rFonts w:ascii="Times New Roman" w:hAnsi="Times New Roman" w:cs="Times New Roman"/>
        </w:rPr>
        <w:t xml:space="preserve"> (1871-2) describe how railway expansion transforms</w:t>
      </w:r>
      <w:r w:rsidRPr="00A16C0A">
        <w:rPr>
          <w:rFonts w:ascii="Times New Roman" w:hAnsi="Times New Roman" w:cs="Times New Roman"/>
        </w:rPr>
        <w:t xml:space="preserve"> the spatial and temporal landscape and call</w:t>
      </w:r>
      <w:r w:rsidR="00DA0861" w:rsidRPr="00A16C0A">
        <w:rPr>
          <w:rFonts w:ascii="Times New Roman" w:hAnsi="Times New Roman" w:cs="Times New Roman"/>
        </w:rPr>
        <w:t>s</w:t>
      </w:r>
      <w:r w:rsidRPr="00A16C0A">
        <w:rPr>
          <w:rFonts w:ascii="Times New Roman" w:hAnsi="Times New Roman" w:cs="Times New Roman"/>
        </w:rPr>
        <w:t xml:space="preserve"> for</w:t>
      </w:r>
      <w:r w:rsidR="00DA0861" w:rsidRPr="00A16C0A">
        <w:rPr>
          <w:rFonts w:ascii="Times New Roman" w:hAnsi="Times New Roman" w:cs="Times New Roman"/>
        </w:rPr>
        <w:t xml:space="preserve"> what Hughes describes</w:t>
      </w:r>
      <w:r w:rsidR="00BF2A59">
        <w:rPr>
          <w:rFonts w:ascii="Times New Roman" w:hAnsi="Times New Roman" w:cs="Times New Roman"/>
        </w:rPr>
        <w:t xml:space="preserve"> as</w:t>
      </w:r>
      <w:r w:rsidRPr="00A16C0A">
        <w:rPr>
          <w:rFonts w:ascii="Times New Roman" w:hAnsi="Times New Roman" w:cs="Times New Roman"/>
        </w:rPr>
        <w:t xml:space="preserve"> ‘a new way of seeing that ignores traditions and local, even national boundaries’ (Hughes</w:t>
      </w:r>
      <w:r w:rsidR="00427998" w:rsidRPr="00A16C0A">
        <w:rPr>
          <w:rFonts w:ascii="Times New Roman" w:hAnsi="Times New Roman" w:cs="Times New Roman"/>
        </w:rPr>
        <w:t>,</w:t>
      </w:r>
      <w:r w:rsidRPr="00A16C0A">
        <w:rPr>
          <w:rFonts w:ascii="Times New Roman" w:hAnsi="Times New Roman" w:cs="Times New Roman"/>
        </w:rPr>
        <w:t xml:space="preserve"> ‘</w:t>
      </w:r>
      <w:r w:rsidR="00427998" w:rsidRPr="00A16C0A">
        <w:rPr>
          <w:rFonts w:ascii="Times New Roman" w:hAnsi="Times New Roman" w:cs="Times New Roman"/>
          <w:i/>
        </w:rPr>
        <w:t>Cousin Phillis’</w:t>
      </w:r>
      <w:r w:rsidR="00427998" w:rsidRPr="00A16C0A">
        <w:rPr>
          <w:rFonts w:ascii="Times New Roman" w:hAnsi="Times New Roman" w:cs="Times New Roman"/>
        </w:rPr>
        <w:t xml:space="preserve"> </w:t>
      </w:r>
      <w:r w:rsidRPr="00A16C0A">
        <w:rPr>
          <w:rFonts w:ascii="Times New Roman" w:hAnsi="Times New Roman" w:cs="Times New Roman"/>
        </w:rPr>
        <w:t>96</w:t>
      </w:r>
      <w:r w:rsidRPr="00A16C0A">
        <w:rPr>
          <w:rFonts w:ascii="Times New Roman" w:hAnsi="Times New Roman" w:cs="Times New Roman"/>
          <w:b/>
        </w:rPr>
        <w:t>)</w:t>
      </w:r>
      <w:r w:rsidRPr="00A16C0A">
        <w:rPr>
          <w:rFonts w:ascii="Times New Roman" w:hAnsi="Times New Roman" w:cs="Times New Roman"/>
        </w:rPr>
        <w:t>. Indeed, it is precisely in ‘</w:t>
      </w:r>
      <w:r w:rsidRPr="00A16C0A">
        <w:rPr>
          <w:rFonts w:ascii="Times New Roman" w:hAnsi="Times New Roman" w:cs="Times New Roman"/>
          <w:i/>
        </w:rPr>
        <w:t>this</w:t>
      </w:r>
      <w:r w:rsidRPr="00A16C0A">
        <w:rPr>
          <w:rFonts w:ascii="Times New Roman" w:hAnsi="Times New Roman" w:cs="Times New Roman"/>
        </w:rPr>
        <w:t xml:space="preserve"> world’ of technological progress and renewed vision that Gaskell uncovers the ‘great need for forgiveness’; a power that can re-build broken connections between past and present. </w:t>
      </w:r>
      <w:r w:rsidR="000119B8" w:rsidRPr="00A16C0A">
        <w:rPr>
          <w:rFonts w:ascii="Times New Roman" w:hAnsi="Times New Roman" w:cs="Times New Roman"/>
          <w:color w:val="262626"/>
          <w:lang w:val="en-US"/>
        </w:rPr>
        <w:t>The end of the novella sees Dixon</w:t>
      </w:r>
      <w:r w:rsidR="00170F65" w:rsidRPr="00A16C0A">
        <w:rPr>
          <w:rFonts w:ascii="Times New Roman" w:hAnsi="Times New Roman" w:cs="Times New Roman"/>
          <w:color w:val="262626"/>
          <w:lang w:val="en-US"/>
        </w:rPr>
        <w:t xml:space="preserve"> integrated</w:t>
      </w:r>
      <w:r w:rsidR="00491CD7" w:rsidRPr="00A16C0A">
        <w:rPr>
          <w:rFonts w:ascii="Times New Roman" w:hAnsi="Times New Roman" w:cs="Times New Roman"/>
          <w:color w:val="262626"/>
          <w:lang w:val="en-US"/>
        </w:rPr>
        <w:t xml:space="preserve"> or, to use Eliot’s term,</w:t>
      </w:r>
      <w:r w:rsidR="00170F65" w:rsidRPr="00A16C0A">
        <w:rPr>
          <w:rFonts w:ascii="Times New Roman" w:hAnsi="Times New Roman" w:cs="Times New Roman"/>
          <w:color w:val="262626"/>
          <w:lang w:val="en-US"/>
        </w:rPr>
        <w:t xml:space="preserve"> ‘blended’ into the family that </w:t>
      </w:r>
      <w:proofErr w:type="spellStart"/>
      <w:r w:rsidR="00170F65" w:rsidRPr="00A16C0A">
        <w:rPr>
          <w:rFonts w:ascii="Times New Roman" w:hAnsi="Times New Roman" w:cs="Times New Roman"/>
          <w:color w:val="262626"/>
          <w:lang w:val="en-US"/>
        </w:rPr>
        <w:t>Ellinor</w:t>
      </w:r>
      <w:proofErr w:type="spellEnd"/>
      <w:r w:rsidR="00170F65" w:rsidRPr="00A16C0A">
        <w:rPr>
          <w:rFonts w:ascii="Times New Roman" w:hAnsi="Times New Roman" w:cs="Times New Roman"/>
          <w:color w:val="262626"/>
          <w:lang w:val="en-US"/>
        </w:rPr>
        <w:t xml:space="preserve"> and Canon Livingstone start. His closeness to their ‘two little fairy children’ illuminates the generational and class bonds that confession brings</w:t>
      </w:r>
      <w:r w:rsidR="00491CD7" w:rsidRPr="00A16C0A">
        <w:rPr>
          <w:rFonts w:ascii="Times New Roman" w:hAnsi="Times New Roman" w:cs="Times New Roman"/>
          <w:color w:val="262626"/>
          <w:lang w:val="en-US"/>
        </w:rPr>
        <w:t xml:space="preserve"> (</w:t>
      </w:r>
      <w:r w:rsidR="00427998" w:rsidRPr="00A16C0A">
        <w:rPr>
          <w:rFonts w:ascii="Times New Roman" w:hAnsi="Times New Roman" w:cs="Times New Roman"/>
          <w:i/>
          <w:color w:val="262626"/>
          <w:lang w:val="en-US"/>
        </w:rPr>
        <w:t>A Dark Night’s</w:t>
      </w:r>
      <w:r w:rsidR="00491CD7" w:rsidRPr="00A16C0A">
        <w:rPr>
          <w:rFonts w:ascii="Times New Roman" w:hAnsi="Times New Roman" w:cs="Times New Roman"/>
          <w:color w:val="262626"/>
          <w:lang w:val="en-US"/>
        </w:rPr>
        <w:t xml:space="preserve"> </w:t>
      </w:r>
      <w:r w:rsidR="00427998" w:rsidRPr="00A16C0A">
        <w:rPr>
          <w:rFonts w:ascii="Times New Roman" w:hAnsi="Times New Roman" w:cs="Times New Roman"/>
          <w:i/>
          <w:color w:val="262626"/>
          <w:lang w:val="en-US"/>
        </w:rPr>
        <w:t xml:space="preserve">Work </w:t>
      </w:r>
      <w:r w:rsidR="00491CD7" w:rsidRPr="00A16C0A">
        <w:rPr>
          <w:rFonts w:ascii="Times New Roman" w:hAnsi="Times New Roman" w:cs="Times New Roman"/>
          <w:color w:val="262626"/>
          <w:lang w:val="en-US"/>
        </w:rPr>
        <w:t>298)</w:t>
      </w:r>
      <w:r w:rsidR="00170F65" w:rsidRPr="00A16C0A">
        <w:rPr>
          <w:rFonts w:ascii="Times New Roman" w:hAnsi="Times New Roman" w:cs="Times New Roman"/>
          <w:color w:val="262626"/>
          <w:lang w:val="en-US"/>
        </w:rPr>
        <w:t xml:space="preserve">. </w:t>
      </w:r>
    </w:p>
    <w:p w14:paraId="47FDC8B5" w14:textId="5CCB54C9" w:rsidR="004E3546" w:rsidRPr="00A16C0A" w:rsidRDefault="008D5479" w:rsidP="00BF3E1C">
      <w:pPr>
        <w:spacing w:line="480" w:lineRule="auto"/>
        <w:ind w:firstLine="720"/>
        <w:rPr>
          <w:rFonts w:ascii="Times New Roman" w:hAnsi="Times New Roman" w:cs="Times New Roman"/>
        </w:rPr>
      </w:pPr>
      <w:r w:rsidRPr="00A16C0A">
        <w:rPr>
          <w:rFonts w:ascii="Times New Roman" w:hAnsi="Times New Roman" w:cs="Times New Roman"/>
        </w:rPr>
        <w:t xml:space="preserve">While Gaskell concludes </w:t>
      </w:r>
      <w:r w:rsidRPr="00A16C0A">
        <w:rPr>
          <w:rFonts w:ascii="Times New Roman" w:hAnsi="Times New Roman" w:cs="Times New Roman"/>
          <w:i/>
        </w:rPr>
        <w:t>A Dark Night’s Work</w:t>
      </w:r>
      <w:r w:rsidR="00B11CF5" w:rsidRPr="00A16C0A">
        <w:rPr>
          <w:rFonts w:ascii="Times New Roman" w:hAnsi="Times New Roman" w:cs="Times New Roman"/>
          <w:i/>
        </w:rPr>
        <w:t xml:space="preserve"> </w:t>
      </w:r>
      <w:r w:rsidR="00B11CF5" w:rsidRPr="00A16C0A">
        <w:rPr>
          <w:rFonts w:ascii="Times New Roman" w:hAnsi="Times New Roman" w:cs="Times New Roman"/>
        </w:rPr>
        <w:t>as she had</w:t>
      </w:r>
      <w:r w:rsidR="00B11CF5" w:rsidRPr="00A16C0A">
        <w:rPr>
          <w:rFonts w:ascii="Times New Roman" w:hAnsi="Times New Roman" w:cs="Times New Roman"/>
          <w:i/>
        </w:rPr>
        <w:t xml:space="preserve"> Sylvia’s Lovers</w:t>
      </w:r>
      <w:r w:rsidRPr="00A16C0A">
        <w:rPr>
          <w:rFonts w:ascii="Times New Roman" w:hAnsi="Times New Roman" w:cs="Times New Roman"/>
        </w:rPr>
        <w:t xml:space="preserve"> by pulling the reader back into c</w:t>
      </w:r>
      <w:r w:rsidR="008A5611" w:rsidRPr="00A16C0A">
        <w:rPr>
          <w:rFonts w:ascii="Times New Roman" w:hAnsi="Times New Roman" w:cs="Times New Roman"/>
        </w:rPr>
        <w:t>onversations of the present day</w:t>
      </w:r>
      <w:r w:rsidR="008F36E8" w:rsidRPr="00A16C0A">
        <w:rPr>
          <w:rFonts w:ascii="Times New Roman" w:hAnsi="Times New Roman" w:cs="Times New Roman"/>
        </w:rPr>
        <w:t>,</w:t>
      </w:r>
      <w:r w:rsidRPr="00A16C0A">
        <w:rPr>
          <w:rFonts w:ascii="Times New Roman" w:hAnsi="Times New Roman" w:cs="Times New Roman"/>
        </w:rPr>
        <w:t xml:space="preserve"> she does the opposite in many of her </w:t>
      </w:r>
      <w:r w:rsidR="00427998" w:rsidRPr="00A16C0A">
        <w:rPr>
          <w:rFonts w:ascii="Times New Roman" w:hAnsi="Times New Roman" w:cs="Times New Roman"/>
          <w:color w:val="262626"/>
          <w:lang w:val="en-US"/>
        </w:rPr>
        <w:t>contemporaneous</w:t>
      </w:r>
      <w:r w:rsidR="00427998" w:rsidRPr="00A16C0A">
        <w:rPr>
          <w:rFonts w:ascii="Times New Roman" w:hAnsi="Times New Roman" w:cs="Times New Roman"/>
          <w:i/>
          <w:color w:val="262626"/>
          <w:lang w:val="en-US"/>
        </w:rPr>
        <w:t xml:space="preserve"> </w:t>
      </w:r>
      <w:r w:rsidRPr="00A16C0A">
        <w:rPr>
          <w:rFonts w:ascii="Times New Roman" w:hAnsi="Times New Roman" w:cs="Times New Roman"/>
        </w:rPr>
        <w:t>non-fiction pieces. In these, she begins with an anecdote of the present day before launching into a historical account of the manners or customs of a particular region or group.</w:t>
      </w:r>
      <w:r w:rsidR="00B11CF5" w:rsidRPr="00A16C0A">
        <w:rPr>
          <w:rFonts w:ascii="Times New Roman" w:hAnsi="Times New Roman" w:cs="Times New Roman"/>
        </w:rPr>
        <w:t xml:space="preserve"> </w:t>
      </w:r>
      <w:r w:rsidR="004C3C23" w:rsidRPr="00A16C0A">
        <w:rPr>
          <w:rFonts w:ascii="Times New Roman" w:hAnsi="Times New Roman" w:cs="Times New Roman"/>
        </w:rPr>
        <w:t xml:space="preserve">Published in three instalments in </w:t>
      </w:r>
      <w:r w:rsidR="004C3C23" w:rsidRPr="00A16C0A">
        <w:rPr>
          <w:rFonts w:ascii="Times New Roman" w:hAnsi="Times New Roman" w:cs="Times New Roman"/>
          <w:i/>
        </w:rPr>
        <w:t>Fraser’s Magazine</w:t>
      </w:r>
      <w:r w:rsidR="004C3C23" w:rsidRPr="00A16C0A">
        <w:rPr>
          <w:rFonts w:ascii="Times New Roman" w:hAnsi="Times New Roman" w:cs="Times New Roman"/>
        </w:rPr>
        <w:t xml:space="preserve"> in April, May</w:t>
      </w:r>
      <w:r w:rsidR="00427998" w:rsidRPr="00A16C0A">
        <w:rPr>
          <w:rFonts w:ascii="Times New Roman" w:hAnsi="Times New Roman" w:cs="Times New Roman"/>
        </w:rPr>
        <w:t>,</w:t>
      </w:r>
      <w:r w:rsidR="004C3C23" w:rsidRPr="00A16C0A">
        <w:rPr>
          <w:rFonts w:ascii="Times New Roman" w:hAnsi="Times New Roman" w:cs="Times New Roman"/>
        </w:rPr>
        <w:t xml:space="preserve"> and June 1864, ‘French Life’</w:t>
      </w:r>
      <w:r w:rsidR="00B11CF5" w:rsidRPr="00A16C0A">
        <w:rPr>
          <w:rFonts w:ascii="Times New Roman" w:hAnsi="Times New Roman" w:cs="Times New Roman"/>
        </w:rPr>
        <w:t xml:space="preserve"> typifies this approach in its movement from</w:t>
      </w:r>
      <w:r w:rsidR="004C3C23" w:rsidRPr="00A16C0A">
        <w:rPr>
          <w:rFonts w:ascii="Times New Roman" w:hAnsi="Times New Roman" w:cs="Times New Roman"/>
        </w:rPr>
        <w:t xml:space="preserve"> descriptions of contemporary life in various </w:t>
      </w:r>
      <w:r w:rsidR="00B11CF5" w:rsidRPr="00A16C0A">
        <w:rPr>
          <w:rFonts w:ascii="Times New Roman" w:hAnsi="Times New Roman" w:cs="Times New Roman"/>
        </w:rPr>
        <w:t>French regions to</w:t>
      </w:r>
      <w:r w:rsidR="004C3C23" w:rsidRPr="00A16C0A">
        <w:rPr>
          <w:rFonts w:ascii="Times New Roman" w:hAnsi="Times New Roman" w:cs="Times New Roman"/>
        </w:rPr>
        <w:t xml:space="preserve"> an account of the murder of a seventeenth-century lady, Mme de </w:t>
      </w:r>
      <w:proofErr w:type="spellStart"/>
      <w:r w:rsidR="004C3C23" w:rsidRPr="00A16C0A">
        <w:rPr>
          <w:rFonts w:ascii="Times New Roman" w:hAnsi="Times New Roman" w:cs="Times New Roman"/>
        </w:rPr>
        <w:t>Gange</w:t>
      </w:r>
      <w:proofErr w:type="spellEnd"/>
      <w:r w:rsidR="004C3C23" w:rsidRPr="00A16C0A">
        <w:rPr>
          <w:rFonts w:ascii="Times New Roman" w:hAnsi="Times New Roman" w:cs="Times New Roman"/>
        </w:rPr>
        <w:t xml:space="preserve">. </w:t>
      </w:r>
      <w:r w:rsidR="00B11CF5" w:rsidRPr="00A16C0A">
        <w:rPr>
          <w:rFonts w:ascii="Times New Roman" w:hAnsi="Times New Roman" w:cs="Times New Roman"/>
        </w:rPr>
        <w:t>Gaskell recounts that</w:t>
      </w:r>
      <w:r w:rsidR="004C3C23" w:rsidRPr="00A16C0A">
        <w:rPr>
          <w:rFonts w:ascii="Times New Roman" w:hAnsi="Times New Roman" w:cs="Times New Roman"/>
        </w:rPr>
        <w:t xml:space="preserve"> Mme</w:t>
      </w:r>
      <w:r w:rsidR="00B11CF5" w:rsidRPr="00A16C0A">
        <w:rPr>
          <w:rFonts w:ascii="Times New Roman" w:hAnsi="Times New Roman" w:cs="Times New Roman"/>
        </w:rPr>
        <w:t xml:space="preserve"> de </w:t>
      </w:r>
      <w:proofErr w:type="spellStart"/>
      <w:r w:rsidR="00B11CF5" w:rsidRPr="00A16C0A">
        <w:rPr>
          <w:rFonts w:ascii="Times New Roman" w:hAnsi="Times New Roman" w:cs="Times New Roman"/>
        </w:rPr>
        <w:t>Gange</w:t>
      </w:r>
      <w:proofErr w:type="spellEnd"/>
      <w:r w:rsidR="007144E8" w:rsidRPr="00A16C0A">
        <w:rPr>
          <w:rFonts w:ascii="Times New Roman" w:hAnsi="Times New Roman" w:cs="Times New Roman"/>
        </w:rPr>
        <w:t xml:space="preserve">, after a life full of tragedy, </w:t>
      </w:r>
      <w:r w:rsidR="004C3C23" w:rsidRPr="00A16C0A">
        <w:rPr>
          <w:rFonts w:ascii="Times New Roman" w:hAnsi="Times New Roman" w:cs="Times New Roman"/>
        </w:rPr>
        <w:t xml:space="preserve">was brutally murdered by the brothers of her second husband. While she displays quick-witted responses to their attempts at murder by poison and sword that are worthy of any Gothic heroine, it is not her ingenuity that makes her story extraordinary. Instead, it is her willingness to forgive. As she </w:t>
      </w:r>
      <w:r w:rsidR="008F36E8" w:rsidRPr="00A16C0A">
        <w:rPr>
          <w:rFonts w:ascii="Times New Roman" w:hAnsi="Times New Roman" w:cs="Times New Roman"/>
        </w:rPr>
        <w:t xml:space="preserve">lies </w:t>
      </w:r>
      <w:r w:rsidR="004C3C23" w:rsidRPr="00A16C0A">
        <w:rPr>
          <w:rFonts w:ascii="Times New Roman" w:hAnsi="Times New Roman" w:cs="Times New Roman"/>
        </w:rPr>
        <w:t>dying, she forg</w:t>
      </w:r>
      <w:r w:rsidR="008F36E8" w:rsidRPr="00A16C0A">
        <w:rPr>
          <w:rFonts w:ascii="Times New Roman" w:hAnsi="Times New Roman" w:cs="Times New Roman"/>
        </w:rPr>
        <w:t>i</w:t>
      </w:r>
      <w:r w:rsidR="004C3C23" w:rsidRPr="00A16C0A">
        <w:rPr>
          <w:rFonts w:ascii="Times New Roman" w:hAnsi="Times New Roman" w:cs="Times New Roman"/>
        </w:rPr>
        <w:t>ve</w:t>
      </w:r>
      <w:r w:rsidR="008F36E8" w:rsidRPr="00A16C0A">
        <w:rPr>
          <w:rFonts w:ascii="Times New Roman" w:hAnsi="Times New Roman" w:cs="Times New Roman"/>
        </w:rPr>
        <w:t>s</w:t>
      </w:r>
      <w:r w:rsidR="004C3C23" w:rsidRPr="00A16C0A">
        <w:rPr>
          <w:rFonts w:ascii="Times New Roman" w:hAnsi="Times New Roman" w:cs="Times New Roman"/>
        </w:rPr>
        <w:t xml:space="preserve"> her husband and his brothers for their atrocities and, ‘fearing </w:t>
      </w:r>
      <w:r w:rsidR="004C3C23" w:rsidRPr="00A16C0A">
        <w:rPr>
          <w:rFonts w:ascii="Times New Roman" w:hAnsi="Times New Roman" w:cs="Times New Roman"/>
        </w:rPr>
        <w:lastRenderedPageBreak/>
        <w:t>that her little son might at some future time think it his duty to avenge her death … tried to make him understand the Christian duty of forgiveness’ (</w:t>
      </w:r>
      <w:r w:rsidR="00CB36DB" w:rsidRPr="00A16C0A">
        <w:rPr>
          <w:rFonts w:ascii="Times New Roman" w:hAnsi="Times New Roman" w:cs="Times New Roman"/>
        </w:rPr>
        <w:t>‘French Life’ 749</w:t>
      </w:r>
      <w:r w:rsidR="004C3C23" w:rsidRPr="00A16C0A">
        <w:rPr>
          <w:rFonts w:ascii="Times New Roman" w:hAnsi="Times New Roman" w:cs="Times New Roman"/>
        </w:rPr>
        <w:t xml:space="preserve">). </w:t>
      </w:r>
      <w:r w:rsidR="00294A50" w:rsidRPr="00A16C0A">
        <w:rPr>
          <w:rFonts w:ascii="Times New Roman" w:hAnsi="Times New Roman" w:cs="Times New Roman"/>
        </w:rPr>
        <w:t xml:space="preserve">As </w:t>
      </w:r>
      <w:r w:rsidR="007144E8" w:rsidRPr="00A16C0A">
        <w:rPr>
          <w:rFonts w:ascii="Times New Roman" w:hAnsi="Times New Roman" w:cs="Times New Roman"/>
        </w:rPr>
        <w:t>the above discussion</w:t>
      </w:r>
      <w:r w:rsidR="00294A50" w:rsidRPr="00A16C0A">
        <w:rPr>
          <w:rFonts w:ascii="Times New Roman" w:hAnsi="Times New Roman" w:cs="Times New Roman"/>
        </w:rPr>
        <w:t xml:space="preserve"> of </w:t>
      </w:r>
      <w:r w:rsidR="00294A50" w:rsidRPr="00A16C0A">
        <w:rPr>
          <w:rFonts w:ascii="Times New Roman" w:hAnsi="Times New Roman" w:cs="Times New Roman"/>
          <w:i/>
        </w:rPr>
        <w:t>Sylvia’s Lovers</w:t>
      </w:r>
      <w:r w:rsidR="00294A50" w:rsidRPr="00A16C0A">
        <w:rPr>
          <w:rFonts w:ascii="Times New Roman" w:hAnsi="Times New Roman" w:cs="Times New Roman"/>
        </w:rPr>
        <w:t xml:space="preserve"> and </w:t>
      </w:r>
      <w:r w:rsidR="00294A50" w:rsidRPr="00A16C0A">
        <w:rPr>
          <w:rFonts w:ascii="Times New Roman" w:hAnsi="Times New Roman" w:cs="Times New Roman"/>
          <w:i/>
        </w:rPr>
        <w:t>A Dark Night’</w:t>
      </w:r>
      <w:r w:rsidR="007D663A" w:rsidRPr="00A16C0A">
        <w:rPr>
          <w:rFonts w:ascii="Times New Roman" w:hAnsi="Times New Roman" w:cs="Times New Roman"/>
          <w:i/>
        </w:rPr>
        <w:t>s W</w:t>
      </w:r>
      <w:r w:rsidR="00B34ABD" w:rsidRPr="00A16C0A">
        <w:rPr>
          <w:rFonts w:ascii="Times New Roman" w:hAnsi="Times New Roman" w:cs="Times New Roman"/>
          <w:i/>
        </w:rPr>
        <w:t>ork</w:t>
      </w:r>
      <w:r w:rsidR="00B34ABD" w:rsidRPr="00A16C0A">
        <w:rPr>
          <w:rFonts w:ascii="Times New Roman" w:hAnsi="Times New Roman" w:cs="Times New Roman"/>
        </w:rPr>
        <w:t xml:space="preserve"> </w:t>
      </w:r>
      <w:r w:rsidR="007144E8" w:rsidRPr="00A16C0A">
        <w:rPr>
          <w:rFonts w:ascii="Times New Roman" w:hAnsi="Times New Roman" w:cs="Times New Roman"/>
        </w:rPr>
        <w:t xml:space="preserve">has </w:t>
      </w:r>
      <w:r w:rsidR="00B34ABD" w:rsidRPr="00A16C0A">
        <w:rPr>
          <w:rFonts w:ascii="Times New Roman" w:hAnsi="Times New Roman" w:cs="Times New Roman"/>
        </w:rPr>
        <w:t>suggested</w:t>
      </w:r>
      <w:r w:rsidR="00D31240" w:rsidRPr="00A16C0A">
        <w:rPr>
          <w:rFonts w:ascii="Times New Roman" w:hAnsi="Times New Roman" w:cs="Times New Roman"/>
        </w:rPr>
        <w:t xml:space="preserve">, </w:t>
      </w:r>
      <w:r w:rsidR="008F36E8" w:rsidRPr="00A16C0A">
        <w:rPr>
          <w:rFonts w:ascii="Times New Roman" w:hAnsi="Times New Roman" w:cs="Times New Roman"/>
        </w:rPr>
        <w:t xml:space="preserve">such </w:t>
      </w:r>
      <w:r w:rsidR="00DC2FAF" w:rsidRPr="00A16C0A">
        <w:rPr>
          <w:rFonts w:ascii="Times New Roman" w:hAnsi="Times New Roman" w:cs="Times New Roman"/>
        </w:rPr>
        <w:t>models of forgiveness and reconciliation</w:t>
      </w:r>
      <w:r w:rsidR="008F36E8" w:rsidRPr="00A16C0A">
        <w:rPr>
          <w:rFonts w:ascii="Times New Roman" w:hAnsi="Times New Roman" w:cs="Times New Roman"/>
        </w:rPr>
        <w:t>, which</w:t>
      </w:r>
      <w:r w:rsidR="00DC2FAF" w:rsidRPr="00A16C0A">
        <w:rPr>
          <w:rFonts w:ascii="Times New Roman" w:hAnsi="Times New Roman" w:cs="Times New Roman"/>
        </w:rPr>
        <w:t xml:space="preserve"> Gaskell offers in her </w:t>
      </w:r>
      <w:r w:rsidR="00D541E6">
        <w:rPr>
          <w:rFonts w:ascii="Times New Roman" w:hAnsi="Times New Roman" w:cs="Times New Roman"/>
        </w:rPr>
        <w:t>writing</w:t>
      </w:r>
      <w:r w:rsidR="00DC2FAF" w:rsidRPr="00A16C0A">
        <w:rPr>
          <w:rFonts w:ascii="Times New Roman" w:hAnsi="Times New Roman" w:cs="Times New Roman"/>
        </w:rPr>
        <w:t xml:space="preserve"> of the 1860s</w:t>
      </w:r>
      <w:r w:rsidR="008F36E8" w:rsidRPr="00A16C0A">
        <w:rPr>
          <w:rFonts w:ascii="Times New Roman" w:hAnsi="Times New Roman" w:cs="Times New Roman"/>
        </w:rPr>
        <w:t>,</w:t>
      </w:r>
      <w:r w:rsidR="00DC2FAF" w:rsidRPr="00A16C0A">
        <w:rPr>
          <w:rFonts w:ascii="Times New Roman" w:hAnsi="Times New Roman" w:cs="Times New Roman"/>
        </w:rPr>
        <w:t xml:space="preserve"> </w:t>
      </w:r>
      <w:r w:rsidR="00B34ABD" w:rsidRPr="00A16C0A">
        <w:rPr>
          <w:rFonts w:ascii="Times New Roman" w:hAnsi="Times New Roman" w:cs="Times New Roman"/>
        </w:rPr>
        <w:t xml:space="preserve">challenge </w:t>
      </w:r>
      <w:r w:rsidR="0066218A" w:rsidRPr="00A16C0A">
        <w:rPr>
          <w:rFonts w:ascii="Times New Roman" w:hAnsi="Times New Roman" w:cs="Times New Roman"/>
        </w:rPr>
        <w:t xml:space="preserve">the </w:t>
      </w:r>
      <w:r w:rsidR="000119B8" w:rsidRPr="00A16C0A">
        <w:rPr>
          <w:rFonts w:ascii="Times New Roman" w:hAnsi="Times New Roman" w:cs="Times New Roman"/>
        </w:rPr>
        <w:t>perceptions of heroism and extraordinary individualism</w:t>
      </w:r>
      <w:r w:rsidR="0066218A" w:rsidRPr="00A16C0A">
        <w:rPr>
          <w:rFonts w:ascii="Times New Roman" w:hAnsi="Times New Roman" w:cs="Times New Roman"/>
        </w:rPr>
        <w:t xml:space="preserve"> </w:t>
      </w:r>
      <w:r w:rsidR="00AA7AFB" w:rsidRPr="00A16C0A">
        <w:rPr>
          <w:rFonts w:ascii="Times New Roman" w:hAnsi="Times New Roman" w:cs="Times New Roman"/>
        </w:rPr>
        <w:t>that characterise</w:t>
      </w:r>
      <w:r w:rsidR="0066218A" w:rsidRPr="00A16C0A">
        <w:rPr>
          <w:rFonts w:ascii="Times New Roman" w:hAnsi="Times New Roman" w:cs="Times New Roman"/>
        </w:rPr>
        <w:t xml:space="preserve"> the ‘Age of Atonement</w:t>
      </w:r>
      <w:r w:rsidR="00BF2A59">
        <w:rPr>
          <w:rFonts w:ascii="Times New Roman" w:hAnsi="Times New Roman" w:cs="Times New Roman"/>
        </w:rPr>
        <w:t>.</w:t>
      </w:r>
      <w:r w:rsidR="0066218A" w:rsidRPr="00A16C0A">
        <w:rPr>
          <w:rFonts w:ascii="Times New Roman" w:hAnsi="Times New Roman" w:cs="Times New Roman"/>
        </w:rPr>
        <w:t>’</w:t>
      </w:r>
      <w:r w:rsidR="000119B8" w:rsidRPr="00A16C0A">
        <w:rPr>
          <w:rFonts w:ascii="Times New Roman" w:hAnsi="Times New Roman" w:cs="Times New Roman"/>
        </w:rPr>
        <w:t xml:space="preserve"> It is the struggle to be</w:t>
      </w:r>
      <w:r w:rsidR="009B6113">
        <w:rPr>
          <w:rFonts w:ascii="Times New Roman" w:hAnsi="Times New Roman" w:cs="Times New Roman"/>
        </w:rPr>
        <w:t xml:space="preserve"> a compassionate parent, spouse, child</w:t>
      </w:r>
      <w:r w:rsidR="00BF2A59">
        <w:rPr>
          <w:rFonts w:ascii="Times New Roman" w:hAnsi="Times New Roman" w:cs="Times New Roman"/>
        </w:rPr>
        <w:t>,</w:t>
      </w:r>
      <w:r w:rsidR="009B6113">
        <w:rPr>
          <w:rFonts w:ascii="Times New Roman" w:hAnsi="Times New Roman" w:cs="Times New Roman"/>
        </w:rPr>
        <w:t xml:space="preserve"> and neighbour</w:t>
      </w:r>
      <w:r w:rsidR="000119B8" w:rsidRPr="00A16C0A">
        <w:rPr>
          <w:rFonts w:ascii="Times New Roman" w:hAnsi="Times New Roman" w:cs="Times New Roman"/>
        </w:rPr>
        <w:t xml:space="preserve"> rather than a hero</w:t>
      </w:r>
      <w:r w:rsidR="00BF3E1C" w:rsidRPr="00A16C0A">
        <w:rPr>
          <w:rFonts w:ascii="Times New Roman" w:hAnsi="Times New Roman" w:cs="Times New Roman"/>
        </w:rPr>
        <w:t xml:space="preserve"> that characterises her protagonists.</w:t>
      </w:r>
      <w:r w:rsidR="00DA0861" w:rsidRPr="00A16C0A">
        <w:rPr>
          <w:rFonts w:ascii="Times New Roman" w:hAnsi="Times New Roman" w:cs="Times New Roman"/>
        </w:rPr>
        <w:t xml:space="preserve"> Resonating with</w:t>
      </w:r>
      <w:r w:rsidR="00492825" w:rsidRPr="00A16C0A">
        <w:rPr>
          <w:rFonts w:ascii="Times New Roman" w:hAnsi="Times New Roman" w:cs="Times New Roman"/>
        </w:rPr>
        <w:t xml:space="preserve"> the dying plea of Mme de </w:t>
      </w:r>
      <w:proofErr w:type="spellStart"/>
      <w:r w:rsidR="00492825" w:rsidRPr="00A16C0A">
        <w:rPr>
          <w:rFonts w:ascii="Times New Roman" w:hAnsi="Times New Roman" w:cs="Times New Roman"/>
        </w:rPr>
        <w:t>Gange</w:t>
      </w:r>
      <w:proofErr w:type="spellEnd"/>
      <w:r w:rsidR="00492825" w:rsidRPr="00A16C0A">
        <w:rPr>
          <w:rFonts w:ascii="Times New Roman" w:hAnsi="Times New Roman" w:cs="Times New Roman"/>
        </w:rPr>
        <w:t xml:space="preserve">, </w:t>
      </w:r>
      <w:r w:rsidR="00BF3E1C" w:rsidRPr="00A16C0A">
        <w:rPr>
          <w:rFonts w:ascii="Times New Roman" w:hAnsi="Times New Roman" w:cs="Times New Roman"/>
        </w:rPr>
        <w:t>the</w:t>
      </w:r>
      <w:r w:rsidR="00DA0861" w:rsidRPr="00A16C0A">
        <w:rPr>
          <w:rFonts w:ascii="Times New Roman" w:hAnsi="Times New Roman" w:cs="Times New Roman"/>
        </w:rPr>
        <w:t xml:space="preserve"> struggles of Sylvia and Philip in </w:t>
      </w:r>
      <w:r w:rsidR="00DA0861" w:rsidRPr="00BF2A59">
        <w:rPr>
          <w:rFonts w:ascii="Times New Roman" w:hAnsi="Times New Roman" w:cs="Times New Roman"/>
          <w:i/>
        </w:rPr>
        <w:t xml:space="preserve">Sylvia’s Lovers </w:t>
      </w:r>
      <w:r w:rsidR="00DA0861" w:rsidRPr="00A16C0A">
        <w:rPr>
          <w:rFonts w:ascii="Times New Roman" w:hAnsi="Times New Roman" w:cs="Times New Roman"/>
        </w:rPr>
        <w:t>and</w:t>
      </w:r>
      <w:r w:rsidR="00AA7AFB" w:rsidRPr="00A16C0A">
        <w:rPr>
          <w:rFonts w:ascii="Times New Roman" w:hAnsi="Times New Roman" w:cs="Times New Roman"/>
        </w:rPr>
        <w:t xml:space="preserve"> of</w:t>
      </w:r>
      <w:r w:rsidR="00DA0861" w:rsidRPr="00A16C0A">
        <w:rPr>
          <w:rFonts w:ascii="Times New Roman" w:hAnsi="Times New Roman" w:cs="Times New Roman"/>
        </w:rPr>
        <w:t xml:space="preserve"> </w:t>
      </w:r>
      <w:proofErr w:type="spellStart"/>
      <w:r w:rsidR="00DA0861" w:rsidRPr="00A16C0A">
        <w:rPr>
          <w:rFonts w:ascii="Times New Roman" w:hAnsi="Times New Roman" w:cs="Times New Roman"/>
        </w:rPr>
        <w:t>Ellinor</w:t>
      </w:r>
      <w:proofErr w:type="spellEnd"/>
      <w:r w:rsidR="00DA0861" w:rsidRPr="00A16C0A">
        <w:rPr>
          <w:rFonts w:ascii="Times New Roman" w:hAnsi="Times New Roman" w:cs="Times New Roman"/>
        </w:rPr>
        <w:t xml:space="preserve"> in </w:t>
      </w:r>
      <w:r w:rsidR="00DA0861" w:rsidRPr="00BF2A59">
        <w:rPr>
          <w:rFonts w:ascii="Times New Roman" w:hAnsi="Times New Roman" w:cs="Times New Roman"/>
          <w:i/>
        </w:rPr>
        <w:t>A Dark Night’s Work</w:t>
      </w:r>
      <w:r w:rsidR="00DA0861" w:rsidRPr="00A16C0A">
        <w:rPr>
          <w:rFonts w:ascii="Times New Roman" w:hAnsi="Times New Roman" w:cs="Times New Roman"/>
        </w:rPr>
        <w:t xml:space="preserve"> </w:t>
      </w:r>
      <w:r w:rsidR="00BF3E1C" w:rsidRPr="00A16C0A">
        <w:rPr>
          <w:rFonts w:ascii="Times New Roman" w:hAnsi="Times New Roman" w:cs="Times New Roman"/>
        </w:rPr>
        <w:t>reinforce</w:t>
      </w:r>
      <w:r w:rsidR="007D663A" w:rsidRPr="00A16C0A">
        <w:rPr>
          <w:rFonts w:ascii="Times New Roman" w:hAnsi="Times New Roman" w:cs="Times New Roman"/>
        </w:rPr>
        <w:t xml:space="preserve"> the ‘great need for forgiveness in this world’</w:t>
      </w:r>
      <w:r w:rsidR="00AA7AFB" w:rsidRPr="00A16C0A">
        <w:rPr>
          <w:rFonts w:ascii="Times New Roman" w:hAnsi="Times New Roman" w:cs="Times New Roman"/>
        </w:rPr>
        <w:t xml:space="preserve"> and point to </w:t>
      </w:r>
      <w:r w:rsidR="0063409A" w:rsidRPr="00A16C0A">
        <w:rPr>
          <w:rFonts w:ascii="Times New Roman" w:hAnsi="Times New Roman" w:cs="Times New Roman"/>
        </w:rPr>
        <w:t xml:space="preserve">the </w:t>
      </w:r>
      <w:r w:rsidR="0059432F" w:rsidRPr="00A16C0A">
        <w:rPr>
          <w:rFonts w:ascii="Times New Roman" w:hAnsi="Times New Roman" w:cs="Times New Roman"/>
        </w:rPr>
        <w:t>repercussions</w:t>
      </w:r>
      <w:r w:rsidR="00DA0861" w:rsidRPr="00A16C0A">
        <w:rPr>
          <w:rFonts w:ascii="Times New Roman" w:hAnsi="Times New Roman" w:cs="Times New Roman"/>
        </w:rPr>
        <w:t xml:space="preserve"> of public confession</w:t>
      </w:r>
      <w:r w:rsidR="0059432F" w:rsidRPr="00A16C0A">
        <w:rPr>
          <w:rFonts w:ascii="Times New Roman" w:hAnsi="Times New Roman" w:cs="Times New Roman"/>
        </w:rPr>
        <w:t xml:space="preserve"> </w:t>
      </w:r>
      <w:r w:rsidR="007D663A" w:rsidRPr="00A16C0A">
        <w:rPr>
          <w:rFonts w:ascii="Times New Roman" w:hAnsi="Times New Roman" w:cs="Times New Roman"/>
        </w:rPr>
        <w:t>in the next</w:t>
      </w:r>
      <w:r w:rsidR="00BF3E1C" w:rsidRPr="00A16C0A">
        <w:rPr>
          <w:rFonts w:ascii="Times New Roman" w:hAnsi="Times New Roman" w:cs="Times New Roman"/>
        </w:rPr>
        <w:t xml:space="preserve"> (</w:t>
      </w:r>
      <w:r w:rsidR="007144E8" w:rsidRPr="00A16C0A">
        <w:rPr>
          <w:rFonts w:ascii="Times New Roman" w:hAnsi="Times New Roman" w:cs="Times New Roman"/>
          <w:i/>
          <w:color w:val="262626"/>
          <w:lang w:val="en-US"/>
        </w:rPr>
        <w:t>A Dark Night’s</w:t>
      </w:r>
      <w:r w:rsidR="007144E8" w:rsidRPr="00A16C0A">
        <w:rPr>
          <w:rFonts w:ascii="Times New Roman" w:hAnsi="Times New Roman" w:cs="Times New Roman"/>
          <w:color w:val="262626"/>
          <w:lang w:val="en-US"/>
        </w:rPr>
        <w:t xml:space="preserve"> </w:t>
      </w:r>
      <w:r w:rsidR="007144E8" w:rsidRPr="00A16C0A">
        <w:rPr>
          <w:rFonts w:ascii="Times New Roman" w:hAnsi="Times New Roman" w:cs="Times New Roman"/>
          <w:i/>
          <w:color w:val="262626"/>
          <w:lang w:val="en-US"/>
        </w:rPr>
        <w:t xml:space="preserve">Work </w:t>
      </w:r>
      <w:r w:rsidR="00BF3E1C" w:rsidRPr="00A16C0A">
        <w:rPr>
          <w:rFonts w:ascii="Times New Roman" w:hAnsi="Times New Roman" w:cs="Times New Roman"/>
        </w:rPr>
        <w:t>175)</w:t>
      </w:r>
      <w:r w:rsidR="007D663A" w:rsidRPr="00A16C0A">
        <w:rPr>
          <w:rFonts w:ascii="Times New Roman" w:hAnsi="Times New Roman" w:cs="Times New Roman"/>
        </w:rPr>
        <w:t xml:space="preserve">. </w:t>
      </w:r>
    </w:p>
    <w:p w14:paraId="0DCFA9EB" w14:textId="7943365F" w:rsidR="00462BB2" w:rsidRDefault="00462BB2" w:rsidP="007D0296">
      <w:pPr>
        <w:rPr>
          <w:rFonts w:ascii="Times New Roman" w:hAnsi="Times New Roman" w:cs="Times New Roman"/>
        </w:rPr>
      </w:pPr>
    </w:p>
    <w:p w14:paraId="7F8090A3" w14:textId="77777777" w:rsidR="00BF2A59" w:rsidRDefault="00BF2A59" w:rsidP="007D0296">
      <w:pPr>
        <w:rPr>
          <w:rFonts w:ascii="Times New Roman" w:hAnsi="Times New Roman" w:cs="Times New Roman"/>
        </w:rPr>
      </w:pPr>
    </w:p>
    <w:p w14:paraId="1DD40415" w14:textId="35838422" w:rsidR="00462BB2" w:rsidRDefault="00AA73C4" w:rsidP="00482DC1">
      <w:pPr>
        <w:pStyle w:val="Heading1"/>
      </w:pPr>
      <w:r w:rsidRPr="00A16C0A">
        <w:t>Works Cited</w:t>
      </w:r>
    </w:p>
    <w:p w14:paraId="1C3C9FCE" w14:textId="77777777" w:rsidR="00BF2A59" w:rsidRPr="00A16C0A" w:rsidRDefault="00BF2A59" w:rsidP="00BF2A59">
      <w:pPr>
        <w:rPr>
          <w:rFonts w:ascii="Times New Roman" w:hAnsi="Times New Roman" w:cs="Times New Roman"/>
          <w:b/>
        </w:rPr>
      </w:pPr>
    </w:p>
    <w:p w14:paraId="69AD6EBF" w14:textId="5B673D21" w:rsidR="00462BB2" w:rsidRPr="00A16C0A" w:rsidRDefault="00462BB2" w:rsidP="006230DC">
      <w:pPr>
        <w:spacing w:line="480" w:lineRule="auto"/>
        <w:contextualSpacing/>
        <w:rPr>
          <w:rFonts w:ascii="Times New Roman" w:hAnsi="Times New Roman" w:cs="Times New Roman"/>
        </w:rPr>
      </w:pPr>
      <w:proofErr w:type="spellStart"/>
      <w:r w:rsidRPr="00A16C0A">
        <w:rPr>
          <w:rFonts w:ascii="Times New Roman" w:hAnsi="Times New Roman" w:cs="Times New Roman"/>
        </w:rPr>
        <w:t>Billington</w:t>
      </w:r>
      <w:proofErr w:type="spellEnd"/>
      <w:r w:rsidRPr="00A16C0A">
        <w:rPr>
          <w:rFonts w:ascii="Times New Roman" w:hAnsi="Times New Roman" w:cs="Times New Roman"/>
        </w:rPr>
        <w:t>, Josie. ‘Watch</w:t>
      </w:r>
      <w:r w:rsidR="00E65985" w:rsidRPr="00A16C0A">
        <w:rPr>
          <w:rFonts w:ascii="Times New Roman" w:hAnsi="Times New Roman" w:cs="Times New Roman"/>
        </w:rPr>
        <w:t>ing a Writer Write: Manuscript R</w:t>
      </w:r>
      <w:r w:rsidRPr="00A16C0A">
        <w:rPr>
          <w:rFonts w:ascii="Times New Roman" w:hAnsi="Times New Roman" w:cs="Times New Roman"/>
        </w:rPr>
        <w:t xml:space="preserve">evisions in Mrs Gaskell’s </w:t>
      </w:r>
    </w:p>
    <w:p w14:paraId="3D7E7C6A" w14:textId="33F3AF32" w:rsidR="00462BB2" w:rsidRPr="00A16C0A" w:rsidRDefault="00462BB2" w:rsidP="006230DC">
      <w:pPr>
        <w:spacing w:line="480" w:lineRule="auto"/>
        <w:ind w:firstLine="720"/>
        <w:contextualSpacing/>
        <w:rPr>
          <w:rFonts w:ascii="Times New Roman" w:hAnsi="Times New Roman" w:cs="Times New Roman"/>
        </w:rPr>
      </w:pPr>
      <w:r w:rsidRPr="00A16C0A">
        <w:rPr>
          <w:rFonts w:ascii="Times New Roman" w:hAnsi="Times New Roman" w:cs="Times New Roman"/>
          <w:i/>
        </w:rPr>
        <w:t>Wives and Daughters</w:t>
      </w:r>
      <w:r w:rsidR="00E65985" w:rsidRPr="00A16C0A">
        <w:rPr>
          <w:rFonts w:ascii="Times New Roman" w:hAnsi="Times New Roman" w:cs="Times New Roman"/>
        </w:rPr>
        <w:t xml:space="preserve"> and Why They Matter</w:t>
      </w:r>
      <w:r w:rsidR="00AA73C4" w:rsidRPr="00A16C0A">
        <w:rPr>
          <w:rFonts w:ascii="Times New Roman" w:hAnsi="Times New Roman" w:cs="Times New Roman"/>
        </w:rPr>
        <w:t>.</w:t>
      </w:r>
      <w:r w:rsidR="00E65985" w:rsidRPr="00A16C0A">
        <w:rPr>
          <w:rFonts w:ascii="Times New Roman" w:hAnsi="Times New Roman" w:cs="Times New Roman"/>
        </w:rPr>
        <w:t>’</w:t>
      </w:r>
      <w:r w:rsidRPr="00A16C0A">
        <w:rPr>
          <w:rFonts w:ascii="Times New Roman" w:hAnsi="Times New Roman" w:cs="Times New Roman"/>
        </w:rPr>
        <w:t xml:space="preserve"> </w:t>
      </w:r>
      <w:r w:rsidRPr="00A16C0A">
        <w:rPr>
          <w:rFonts w:ascii="Times New Roman" w:hAnsi="Times New Roman" w:cs="Times New Roman"/>
          <w:i/>
        </w:rPr>
        <w:t>Real Voices on Reading</w:t>
      </w:r>
      <w:r w:rsidRPr="00A16C0A">
        <w:rPr>
          <w:rFonts w:ascii="Times New Roman" w:hAnsi="Times New Roman" w:cs="Times New Roman"/>
        </w:rPr>
        <w:t>.</w:t>
      </w:r>
      <w:r w:rsidR="00E65985" w:rsidRPr="00A16C0A">
        <w:rPr>
          <w:rFonts w:ascii="Times New Roman" w:hAnsi="Times New Roman" w:cs="Times New Roman"/>
        </w:rPr>
        <w:t xml:space="preserve"> Ed.</w:t>
      </w:r>
      <w:r w:rsidRPr="00A16C0A">
        <w:rPr>
          <w:rFonts w:ascii="Times New Roman" w:hAnsi="Times New Roman" w:cs="Times New Roman"/>
        </w:rPr>
        <w:t xml:space="preserve"> </w:t>
      </w:r>
    </w:p>
    <w:p w14:paraId="3877BEFB" w14:textId="2694EF5A" w:rsidR="00462BB2" w:rsidRPr="00A16C0A" w:rsidRDefault="00462BB2" w:rsidP="006230DC">
      <w:pPr>
        <w:spacing w:line="480" w:lineRule="auto"/>
        <w:ind w:firstLine="720"/>
        <w:contextualSpacing/>
        <w:rPr>
          <w:rFonts w:ascii="Times New Roman" w:hAnsi="Times New Roman" w:cs="Times New Roman"/>
        </w:rPr>
      </w:pPr>
      <w:r w:rsidRPr="00A16C0A">
        <w:rPr>
          <w:rFonts w:ascii="Times New Roman" w:hAnsi="Times New Roman" w:cs="Times New Roman"/>
        </w:rPr>
        <w:t>Philip Davis</w:t>
      </w:r>
      <w:r w:rsidR="00FD7DD9" w:rsidRPr="00A16C0A">
        <w:rPr>
          <w:rFonts w:ascii="Times New Roman" w:hAnsi="Times New Roman" w:cs="Times New Roman"/>
        </w:rPr>
        <w:t>. Basingstoke: Macmillan, 1997.</w:t>
      </w:r>
      <w:r w:rsidRPr="00A16C0A">
        <w:rPr>
          <w:rFonts w:ascii="Times New Roman" w:hAnsi="Times New Roman" w:cs="Times New Roman"/>
        </w:rPr>
        <w:t xml:space="preserve"> 224-35.</w:t>
      </w:r>
      <w:r w:rsidR="00C25F61" w:rsidRPr="00A16C0A">
        <w:rPr>
          <w:rFonts w:ascii="Times New Roman" w:hAnsi="Times New Roman" w:cs="Times New Roman"/>
        </w:rPr>
        <w:t xml:space="preserve"> </w:t>
      </w:r>
      <w:r w:rsidR="00FD7DD9" w:rsidRPr="00A16C0A">
        <w:rPr>
          <w:rFonts w:ascii="Times New Roman" w:hAnsi="Times New Roman" w:cs="Times New Roman"/>
        </w:rPr>
        <w:t xml:space="preserve"> </w:t>
      </w:r>
    </w:p>
    <w:p w14:paraId="362183FE" w14:textId="4C0107E4" w:rsidR="00462BB2" w:rsidRPr="00A16C0A" w:rsidRDefault="00462BB2" w:rsidP="006230DC">
      <w:pPr>
        <w:spacing w:line="480" w:lineRule="auto"/>
        <w:contextualSpacing/>
        <w:rPr>
          <w:rFonts w:ascii="Times New Roman" w:hAnsi="Times New Roman" w:cs="Times New Roman"/>
        </w:rPr>
      </w:pPr>
      <w:proofErr w:type="spellStart"/>
      <w:r w:rsidRPr="00A16C0A">
        <w:rPr>
          <w:rFonts w:ascii="Times New Roman" w:hAnsi="Times New Roman" w:cs="Times New Roman"/>
        </w:rPr>
        <w:t>Colòn</w:t>
      </w:r>
      <w:proofErr w:type="spellEnd"/>
      <w:r w:rsidRPr="00A16C0A">
        <w:rPr>
          <w:rFonts w:ascii="Times New Roman" w:hAnsi="Times New Roman" w:cs="Times New Roman"/>
        </w:rPr>
        <w:t xml:space="preserve">, Susan E. </w:t>
      </w:r>
      <w:r w:rsidRPr="00A16C0A">
        <w:rPr>
          <w:rFonts w:ascii="Times New Roman" w:hAnsi="Times New Roman" w:cs="Times New Roman"/>
          <w:i/>
        </w:rPr>
        <w:t>Victorian Parables.</w:t>
      </w:r>
      <w:r w:rsidRPr="00A16C0A">
        <w:rPr>
          <w:rFonts w:ascii="Times New Roman" w:hAnsi="Times New Roman" w:cs="Times New Roman"/>
        </w:rPr>
        <w:t xml:space="preserve"> London; New York: Continuum, 2012.</w:t>
      </w:r>
      <w:r w:rsidR="00C25F61" w:rsidRPr="00A16C0A">
        <w:rPr>
          <w:rFonts w:ascii="Times New Roman" w:hAnsi="Times New Roman" w:cs="Times New Roman"/>
        </w:rPr>
        <w:t xml:space="preserve"> </w:t>
      </w:r>
    </w:p>
    <w:p w14:paraId="3ED1854F" w14:textId="54A76994" w:rsidR="00462BB2" w:rsidRPr="00A16C0A" w:rsidRDefault="00AA73C4" w:rsidP="006230DC">
      <w:pPr>
        <w:pStyle w:val="NormalWeb"/>
        <w:spacing w:before="0" w:beforeAutospacing="0" w:after="0" w:afterAutospacing="0" w:line="480" w:lineRule="auto"/>
        <w:contextualSpacing/>
        <w:rPr>
          <w:i/>
          <w:iCs/>
        </w:rPr>
      </w:pPr>
      <w:proofErr w:type="spellStart"/>
      <w:r w:rsidRPr="00A16C0A">
        <w:t>D’</w:t>
      </w:r>
      <w:r w:rsidR="00462BB2" w:rsidRPr="00A16C0A">
        <w:t>Albertis</w:t>
      </w:r>
      <w:proofErr w:type="spellEnd"/>
      <w:r w:rsidR="00462BB2" w:rsidRPr="00A16C0A">
        <w:t xml:space="preserve">, Deirdre. </w:t>
      </w:r>
      <w:r w:rsidR="00462BB2" w:rsidRPr="00A16C0A">
        <w:rPr>
          <w:i/>
          <w:iCs/>
        </w:rPr>
        <w:t xml:space="preserve">Dissembling Fictions: Elizabeth Gaskell and the Victorian Social </w:t>
      </w:r>
    </w:p>
    <w:p w14:paraId="06F3FFF8" w14:textId="1AEE0F76" w:rsidR="00462BB2" w:rsidRDefault="00462BB2" w:rsidP="006230DC">
      <w:pPr>
        <w:pStyle w:val="NormalWeb"/>
        <w:spacing w:before="0" w:beforeAutospacing="0" w:after="0" w:afterAutospacing="0" w:line="480" w:lineRule="auto"/>
        <w:ind w:firstLine="720"/>
        <w:contextualSpacing/>
      </w:pPr>
      <w:r w:rsidRPr="00A16C0A">
        <w:rPr>
          <w:i/>
          <w:iCs/>
        </w:rPr>
        <w:t>Text</w:t>
      </w:r>
      <w:r w:rsidRPr="00A16C0A">
        <w:t xml:space="preserve">. London: Macmillan, 1997. </w:t>
      </w:r>
    </w:p>
    <w:p w14:paraId="4FD44475" w14:textId="61CFA746" w:rsidR="002B52D0" w:rsidRDefault="00060132" w:rsidP="00A50998">
      <w:pPr>
        <w:pStyle w:val="ListParagraph"/>
        <w:spacing w:line="480" w:lineRule="auto"/>
        <w:ind w:left="0"/>
      </w:pPr>
      <w:r w:rsidRPr="00A50998">
        <w:rPr>
          <w:rFonts w:ascii="Times New Roman" w:hAnsi="Times New Roman" w:cs="Times New Roman"/>
        </w:rPr>
        <w:t>Eliot, George.</w:t>
      </w:r>
      <w:r>
        <w:rPr>
          <w:rFonts w:ascii="Times New Roman" w:hAnsi="Times New Roman" w:cs="Times New Roman"/>
          <w:i/>
        </w:rPr>
        <w:t xml:space="preserve"> The George Eliot Letters, </w:t>
      </w:r>
      <w:r w:rsidRPr="00A50998">
        <w:rPr>
          <w:rFonts w:ascii="Times New Roman" w:hAnsi="Times New Roman" w:cs="Times New Roman"/>
        </w:rPr>
        <w:t>vol 3</w:t>
      </w:r>
      <w:r w:rsidR="002B52D0" w:rsidRPr="00A50998">
        <w:rPr>
          <w:rFonts w:ascii="Times New Roman" w:hAnsi="Times New Roman" w:cs="Times New Roman"/>
        </w:rPr>
        <w:t xml:space="preserve"> (1859-1861)</w:t>
      </w:r>
      <w:r w:rsidRPr="00A50998">
        <w:rPr>
          <w:rFonts w:ascii="Times New Roman" w:hAnsi="Times New Roman" w:cs="Times New Roman"/>
        </w:rPr>
        <w:t xml:space="preserve">. Ed. Gordon S. Haight. London: </w:t>
      </w:r>
    </w:p>
    <w:p w14:paraId="39D3EC32" w14:textId="64D3290D" w:rsidR="002372D9" w:rsidRPr="00A16C0A" w:rsidRDefault="00060132" w:rsidP="00A50998">
      <w:pPr>
        <w:pStyle w:val="ListParagraph"/>
        <w:spacing w:line="480" w:lineRule="auto"/>
        <w:ind w:left="0" w:firstLine="720"/>
      </w:pPr>
      <w:r w:rsidRPr="00A50998">
        <w:rPr>
          <w:rFonts w:ascii="Times New Roman" w:hAnsi="Times New Roman" w:cs="Times New Roman"/>
        </w:rPr>
        <w:t>Oxford University Press; New Haven: Yale University Press</w:t>
      </w:r>
      <w:r w:rsidR="002B52D0" w:rsidRPr="002B52D0">
        <w:rPr>
          <w:rFonts w:ascii="Times New Roman" w:hAnsi="Times New Roman" w:cs="Times New Roman"/>
        </w:rPr>
        <w:t>, 1</w:t>
      </w:r>
      <w:r w:rsidR="002B52D0">
        <w:rPr>
          <w:rFonts w:ascii="Times New Roman" w:hAnsi="Times New Roman" w:cs="Times New Roman"/>
        </w:rPr>
        <w:t>9</w:t>
      </w:r>
      <w:r w:rsidR="002B52D0" w:rsidRPr="00A50998">
        <w:rPr>
          <w:rFonts w:ascii="Times New Roman" w:hAnsi="Times New Roman" w:cs="Times New Roman"/>
        </w:rPr>
        <w:t>54.</w:t>
      </w:r>
      <w:r w:rsidR="002B52D0">
        <w:rPr>
          <w:rFonts w:ascii="Times New Roman" w:hAnsi="Times New Roman" w:cs="Times New Roman"/>
          <w:i/>
        </w:rPr>
        <w:t xml:space="preserve"> </w:t>
      </w:r>
    </w:p>
    <w:p w14:paraId="1EEC8158" w14:textId="0A0F7A86" w:rsidR="004512F9" w:rsidRDefault="00462BB2" w:rsidP="00C20009">
      <w:pPr>
        <w:spacing w:line="480" w:lineRule="auto"/>
        <w:contextualSpacing/>
        <w:rPr>
          <w:rFonts w:ascii="Times New Roman" w:hAnsi="Times New Roman" w:cs="Times New Roman"/>
        </w:rPr>
      </w:pPr>
      <w:r w:rsidRPr="00A16C0A">
        <w:rPr>
          <w:rFonts w:ascii="Times New Roman" w:hAnsi="Times New Roman" w:cs="Times New Roman"/>
        </w:rPr>
        <w:t xml:space="preserve">Gaskell, Elizabeth. </w:t>
      </w:r>
      <w:r w:rsidR="004512F9" w:rsidRPr="00A16C0A">
        <w:rPr>
          <w:rFonts w:ascii="Times New Roman" w:hAnsi="Times New Roman" w:cs="Times New Roman"/>
          <w:i/>
        </w:rPr>
        <w:t>A Dark Night’s Work</w:t>
      </w:r>
      <w:r w:rsidR="004512F9" w:rsidRPr="00A16C0A">
        <w:rPr>
          <w:rFonts w:ascii="Times New Roman" w:hAnsi="Times New Roman" w:cs="Times New Roman"/>
        </w:rPr>
        <w:t>. London: Smith, Elder. 1863.</w:t>
      </w:r>
      <w:r w:rsidR="00EB320C" w:rsidRPr="00A16C0A">
        <w:rPr>
          <w:rFonts w:ascii="Times New Roman" w:hAnsi="Times New Roman" w:cs="Times New Roman"/>
        </w:rPr>
        <w:t xml:space="preserve"> </w:t>
      </w:r>
      <w:r w:rsidR="00A827EE" w:rsidRPr="00A16C0A">
        <w:rPr>
          <w:rFonts w:ascii="Times New Roman" w:hAnsi="Times New Roman" w:cs="Times New Roman"/>
        </w:rPr>
        <w:t xml:space="preserve">Online. </w:t>
      </w:r>
      <w:r w:rsidR="000B769C" w:rsidRPr="00A16C0A">
        <w:rPr>
          <w:rFonts w:ascii="Times New Roman" w:hAnsi="Times New Roman" w:cs="Times New Roman"/>
          <w:i/>
        </w:rPr>
        <w:t xml:space="preserve">Internet </w:t>
      </w:r>
      <w:r w:rsidR="00C20009">
        <w:rPr>
          <w:rFonts w:ascii="Times New Roman" w:hAnsi="Times New Roman" w:cs="Times New Roman"/>
          <w:i/>
        </w:rPr>
        <w:tab/>
      </w:r>
      <w:r w:rsidR="000B769C" w:rsidRPr="00A16C0A">
        <w:rPr>
          <w:rFonts w:ascii="Times New Roman" w:hAnsi="Times New Roman" w:cs="Times New Roman"/>
          <w:i/>
        </w:rPr>
        <w:t>Archive.</w:t>
      </w:r>
      <w:r w:rsidR="000B769C" w:rsidRPr="00A16C0A">
        <w:rPr>
          <w:rFonts w:ascii="Times New Roman" w:hAnsi="Times New Roman" w:cs="Times New Roman"/>
        </w:rPr>
        <w:t xml:space="preserve"> Accessed </w:t>
      </w:r>
      <w:r w:rsidR="00AA73C4" w:rsidRPr="00A16C0A">
        <w:rPr>
          <w:rFonts w:ascii="Times New Roman" w:hAnsi="Times New Roman" w:cs="Times New Roman"/>
        </w:rPr>
        <w:t>19</w:t>
      </w:r>
      <w:r w:rsidR="000B769C" w:rsidRPr="00A16C0A">
        <w:rPr>
          <w:rFonts w:ascii="Times New Roman" w:hAnsi="Times New Roman" w:cs="Times New Roman"/>
        </w:rPr>
        <w:t xml:space="preserve"> Feb 201</w:t>
      </w:r>
      <w:r w:rsidR="00AA73C4" w:rsidRPr="00A16C0A">
        <w:rPr>
          <w:rFonts w:ascii="Times New Roman" w:hAnsi="Times New Roman" w:cs="Times New Roman"/>
        </w:rPr>
        <w:t>8</w:t>
      </w:r>
      <w:r w:rsidR="000B769C" w:rsidRPr="00A16C0A">
        <w:rPr>
          <w:rFonts w:ascii="Times New Roman" w:hAnsi="Times New Roman" w:cs="Times New Roman"/>
        </w:rPr>
        <w:t>.</w:t>
      </w:r>
    </w:p>
    <w:p w14:paraId="252CA0CB" w14:textId="01599A85" w:rsidR="00A827EE" w:rsidRPr="00A16C0A" w:rsidRDefault="004512F9" w:rsidP="00A827EE">
      <w:pPr>
        <w:spacing w:line="480" w:lineRule="auto"/>
        <w:contextualSpacing/>
        <w:rPr>
          <w:rFonts w:ascii="Times New Roman" w:hAnsi="Times New Roman" w:cs="Times New Roman"/>
        </w:rPr>
      </w:pPr>
      <w:r w:rsidRPr="00A16C0A">
        <w:rPr>
          <w:rFonts w:ascii="Times New Roman" w:hAnsi="Times New Roman" w:cs="Times New Roman"/>
        </w:rPr>
        <w:t>---. ‘French Life’</w:t>
      </w:r>
      <w:r w:rsidR="00591031" w:rsidRPr="00A16C0A">
        <w:rPr>
          <w:rFonts w:ascii="Times New Roman" w:hAnsi="Times New Roman" w:cs="Times New Roman"/>
        </w:rPr>
        <w:t xml:space="preserve"> [iii]</w:t>
      </w:r>
      <w:r w:rsidR="004B383C" w:rsidRPr="00A16C0A">
        <w:rPr>
          <w:rFonts w:ascii="Times New Roman" w:hAnsi="Times New Roman" w:cs="Times New Roman"/>
        </w:rPr>
        <w:t xml:space="preserve">. </w:t>
      </w:r>
      <w:r w:rsidR="004B383C" w:rsidRPr="00A16C0A">
        <w:rPr>
          <w:rFonts w:ascii="Times New Roman" w:hAnsi="Times New Roman" w:cs="Times New Roman"/>
          <w:i/>
        </w:rPr>
        <w:t>Fraser’</w:t>
      </w:r>
      <w:r w:rsidR="00B15F00" w:rsidRPr="00A16C0A">
        <w:rPr>
          <w:rFonts w:ascii="Times New Roman" w:hAnsi="Times New Roman" w:cs="Times New Roman"/>
          <w:i/>
        </w:rPr>
        <w:t>s Magazine</w:t>
      </w:r>
      <w:r w:rsidR="00B15F00" w:rsidRPr="00A16C0A">
        <w:rPr>
          <w:rFonts w:ascii="Times New Roman" w:hAnsi="Times New Roman" w:cs="Times New Roman"/>
        </w:rPr>
        <w:t xml:space="preserve"> 69</w:t>
      </w:r>
      <w:r w:rsidR="004B26DC" w:rsidRPr="00A16C0A">
        <w:rPr>
          <w:rFonts w:ascii="Times New Roman" w:hAnsi="Times New Roman" w:cs="Times New Roman"/>
        </w:rPr>
        <w:t xml:space="preserve"> </w:t>
      </w:r>
      <w:r w:rsidR="00AB4D0B" w:rsidRPr="00A16C0A">
        <w:rPr>
          <w:rFonts w:ascii="Times New Roman" w:hAnsi="Times New Roman" w:cs="Times New Roman"/>
        </w:rPr>
        <w:t>(</w:t>
      </w:r>
      <w:r w:rsidR="00591031" w:rsidRPr="00A16C0A">
        <w:rPr>
          <w:rFonts w:ascii="Times New Roman" w:hAnsi="Times New Roman" w:cs="Times New Roman"/>
        </w:rPr>
        <w:t xml:space="preserve">June </w:t>
      </w:r>
      <w:r w:rsidR="004B26DC" w:rsidRPr="00A16C0A">
        <w:rPr>
          <w:rFonts w:ascii="Times New Roman" w:hAnsi="Times New Roman" w:cs="Times New Roman"/>
        </w:rPr>
        <w:t>1864</w:t>
      </w:r>
      <w:r w:rsidR="00AB4D0B" w:rsidRPr="00A16C0A">
        <w:rPr>
          <w:rFonts w:ascii="Times New Roman" w:hAnsi="Times New Roman" w:cs="Times New Roman"/>
        </w:rPr>
        <w:t>)</w:t>
      </w:r>
      <w:r w:rsidR="00591031" w:rsidRPr="00A16C0A">
        <w:rPr>
          <w:rFonts w:ascii="Times New Roman" w:hAnsi="Times New Roman" w:cs="Times New Roman"/>
        </w:rPr>
        <w:t xml:space="preserve">: </w:t>
      </w:r>
      <w:r w:rsidR="00591031" w:rsidRPr="00A16C0A">
        <w:rPr>
          <w:rFonts w:ascii="Times New Roman" w:hAnsi="Times New Roman" w:cs="Times New Roman"/>
          <w:color w:val="424242"/>
          <w:lang w:val="en-US"/>
        </w:rPr>
        <w:t>739–52</w:t>
      </w:r>
      <w:r w:rsidR="004B26DC" w:rsidRPr="00A16C0A">
        <w:rPr>
          <w:rFonts w:ascii="Times New Roman" w:hAnsi="Times New Roman" w:cs="Times New Roman"/>
        </w:rPr>
        <w:t>.</w:t>
      </w:r>
      <w:r w:rsidR="00A827EE" w:rsidRPr="00A16C0A">
        <w:rPr>
          <w:rFonts w:ascii="Times New Roman" w:hAnsi="Times New Roman" w:cs="Times New Roman"/>
        </w:rPr>
        <w:t xml:space="preserve"> Online.</w:t>
      </w:r>
      <w:r w:rsidR="004B26DC" w:rsidRPr="00A16C0A">
        <w:rPr>
          <w:rFonts w:ascii="Times New Roman" w:hAnsi="Times New Roman" w:cs="Times New Roman"/>
        </w:rPr>
        <w:t xml:space="preserve"> </w:t>
      </w:r>
      <w:r w:rsidR="004B26DC" w:rsidRPr="00A16C0A">
        <w:rPr>
          <w:rFonts w:ascii="Times New Roman" w:hAnsi="Times New Roman" w:cs="Times New Roman"/>
          <w:i/>
        </w:rPr>
        <w:t>ProQuest.</w:t>
      </w:r>
      <w:r w:rsidR="00A827EE" w:rsidRPr="00A16C0A">
        <w:rPr>
          <w:rFonts w:ascii="Times New Roman" w:hAnsi="Times New Roman" w:cs="Times New Roman"/>
        </w:rPr>
        <w:t xml:space="preserve"> </w:t>
      </w:r>
    </w:p>
    <w:p w14:paraId="722ACEAE" w14:textId="0163AD61" w:rsidR="004512F9" w:rsidRDefault="00A827EE" w:rsidP="00A827EE">
      <w:pPr>
        <w:spacing w:line="480" w:lineRule="auto"/>
        <w:ind w:firstLine="720"/>
        <w:contextualSpacing/>
        <w:rPr>
          <w:rFonts w:ascii="Times New Roman" w:hAnsi="Times New Roman" w:cs="Times New Roman"/>
        </w:rPr>
      </w:pPr>
      <w:r w:rsidRPr="00A16C0A">
        <w:rPr>
          <w:rFonts w:ascii="Times New Roman" w:hAnsi="Times New Roman" w:cs="Times New Roman"/>
        </w:rPr>
        <w:t>Accessed</w:t>
      </w:r>
      <w:r w:rsidR="004B26DC" w:rsidRPr="00A16C0A">
        <w:rPr>
          <w:rFonts w:ascii="Times New Roman" w:hAnsi="Times New Roman" w:cs="Times New Roman"/>
        </w:rPr>
        <w:t xml:space="preserve"> </w:t>
      </w:r>
      <w:r w:rsidR="00AA73C4" w:rsidRPr="00A16C0A">
        <w:rPr>
          <w:rFonts w:ascii="Times New Roman" w:hAnsi="Times New Roman" w:cs="Times New Roman"/>
        </w:rPr>
        <w:t>19 Feb 2018</w:t>
      </w:r>
      <w:r w:rsidR="004B26DC" w:rsidRPr="00A16C0A">
        <w:rPr>
          <w:rFonts w:ascii="Times New Roman" w:hAnsi="Times New Roman" w:cs="Times New Roman"/>
        </w:rPr>
        <w:t>.</w:t>
      </w:r>
    </w:p>
    <w:p w14:paraId="23A31C14" w14:textId="77777777" w:rsidR="00C20009" w:rsidRPr="00A16C0A" w:rsidRDefault="00C20009" w:rsidP="00C20009">
      <w:pPr>
        <w:pStyle w:val="ListParagraph"/>
        <w:spacing w:line="480" w:lineRule="auto"/>
        <w:ind w:left="0"/>
        <w:rPr>
          <w:rFonts w:ascii="Times New Roman" w:hAnsi="Times New Roman" w:cs="Times New Roman"/>
        </w:rPr>
      </w:pPr>
      <w:r w:rsidRPr="00A16C0A">
        <w:rPr>
          <w:rFonts w:ascii="Times New Roman" w:hAnsi="Times New Roman" w:cs="Times New Roman"/>
          <w:i/>
        </w:rPr>
        <w:t>---. Further Letters of Mrs Gaskell</w:t>
      </w:r>
      <w:r w:rsidRPr="00A16C0A">
        <w:rPr>
          <w:rFonts w:ascii="Times New Roman" w:hAnsi="Times New Roman" w:cs="Times New Roman"/>
        </w:rPr>
        <w:t xml:space="preserve">. Ed. J.A.V Chapple and Arthur Pollard. Manchester: </w:t>
      </w:r>
    </w:p>
    <w:p w14:paraId="4378F751" w14:textId="77777777" w:rsidR="00C20009" w:rsidRPr="00A16C0A" w:rsidRDefault="00C20009" w:rsidP="00C20009">
      <w:pPr>
        <w:pStyle w:val="ListParagraph"/>
        <w:spacing w:line="480" w:lineRule="auto"/>
        <w:ind w:left="0" w:firstLine="720"/>
        <w:rPr>
          <w:rFonts w:ascii="Times New Roman" w:hAnsi="Times New Roman" w:cs="Times New Roman"/>
        </w:rPr>
      </w:pPr>
      <w:r w:rsidRPr="00A16C0A">
        <w:rPr>
          <w:rFonts w:ascii="Times New Roman" w:hAnsi="Times New Roman" w:cs="Times New Roman"/>
        </w:rPr>
        <w:lastRenderedPageBreak/>
        <w:t>Manchester, 2003.</w:t>
      </w:r>
    </w:p>
    <w:p w14:paraId="00E11659" w14:textId="77777777" w:rsidR="00C20009" w:rsidRPr="00A16C0A" w:rsidRDefault="00C20009" w:rsidP="00C20009">
      <w:pPr>
        <w:pStyle w:val="ListParagraph"/>
        <w:spacing w:line="480" w:lineRule="auto"/>
        <w:ind w:left="0"/>
        <w:rPr>
          <w:rFonts w:ascii="Times New Roman" w:hAnsi="Times New Roman" w:cs="Times New Roman"/>
        </w:rPr>
      </w:pPr>
      <w:r w:rsidRPr="00A16C0A">
        <w:rPr>
          <w:rFonts w:ascii="Times New Roman" w:hAnsi="Times New Roman" w:cs="Times New Roman"/>
          <w:i/>
        </w:rPr>
        <w:t xml:space="preserve">---. The Letters of Mrs. Gaskell. </w:t>
      </w:r>
      <w:r w:rsidRPr="00A16C0A">
        <w:rPr>
          <w:rFonts w:ascii="Times New Roman" w:hAnsi="Times New Roman" w:cs="Times New Roman"/>
        </w:rPr>
        <w:t xml:space="preserve">Ed. J.A.V. Chapple and Arthur Pollard. Manchester: </w:t>
      </w:r>
    </w:p>
    <w:p w14:paraId="562301BD" w14:textId="77777777" w:rsidR="00C20009" w:rsidRPr="00A16C0A" w:rsidRDefault="00C20009" w:rsidP="00C20009">
      <w:pPr>
        <w:pStyle w:val="ListParagraph"/>
        <w:spacing w:line="480" w:lineRule="auto"/>
        <w:ind w:left="0" w:firstLine="720"/>
        <w:rPr>
          <w:rFonts w:ascii="Times New Roman" w:hAnsi="Times New Roman" w:cs="Times New Roman"/>
        </w:rPr>
      </w:pPr>
      <w:r w:rsidRPr="00A16C0A">
        <w:rPr>
          <w:rFonts w:ascii="Times New Roman" w:hAnsi="Times New Roman" w:cs="Times New Roman"/>
        </w:rPr>
        <w:t>Manchester University Press, 1996</w:t>
      </w:r>
      <w:r w:rsidRPr="00A16C0A">
        <w:rPr>
          <w:rFonts w:ascii="Times New Roman" w:hAnsi="Times New Roman" w:cs="Times New Roman"/>
          <w:i/>
        </w:rPr>
        <w:t>.</w:t>
      </w:r>
    </w:p>
    <w:p w14:paraId="4523378E" w14:textId="1EAC0D91" w:rsidR="00C20009" w:rsidRPr="00A16C0A" w:rsidRDefault="00C20009" w:rsidP="00C20009">
      <w:pPr>
        <w:spacing w:line="480" w:lineRule="auto"/>
        <w:contextualSpacing/>
        <w:rPr>
          <w:rFonts w:ascii="Times New Roman" w:hAnsi="Times New Roman" w:cs="Times New Roman"/>
        </w:rPr>
      </w:pPr>
      <w:r>
        <w:rPr>
          <w:rFonts w:ascii="Times New Roman" w:hAnsi="Times New Roman" w:cs="Times New Roman"/>
        </w:rPr>
        <w:t xml:space="preserve">---. </w:t>
      </w:r>
      <w:r w:rsidRPr="00A16C0A">
        <w:rPr>
          <w:rFonts w:ascii="Times New Roman" w:hAnsi="Times New Roman" w:cs="Times New Roman"/>
        </w:rPr>
        <w:t xml:space="preserve">‘Lois the Witch.’ 1859. </w:t>
      </w:r>
      <w:r w:rsidRPr="00A16C0A">
        <w:rPr>
          <w:rFonts w:ascii="Times New Roman" w:hAnsi="Times New Roman" w:cs="Times New Roman"/>
          <w:i/>
        </w:rPr>
        <w:t>Elizabeth Gaskell: Gothic Tales</w:t>
      </w:r>
      <w:r w:rsidRPr="00A16C0A">
        <w:rPr>
          <w:rFonts w:ascii="Times New Roman" w:hAnsi="Times New Roman" w:cs="Times New Roman"/>
        </w:rPr>
        <w:t xml:space="preserve">. Ed. Laura </w:t>
      </w:r>
      <w:proofErr w:type="spellStart"/>
      <w:r w:rsidRPr="00A16C0A">
        <w:rPr>
          <w:rFonts w:ascii="Times New Roman" w:hAnsi="Times New Roman" w:cs="Times New Roman"/>
        </w:rPr>
        <w:t>Kranzler</w:t>
      </w:r>
      <w:proofErr w:type="spellEnd"/>
      <w:r w:rsidRPr="00A16C0A">
        <w:rPr>
          <w:rFonts w:ascii="Times New Roman" w:hAnsi="Times New Roman" w:cs="Times New Roman"/>
        </w:rPr>
        <w:t xml:space="preserve">. London: </w:t>
      </w:r>
      <w:r>
        <w:rPr>
          <w:rFonts w:ascii="Times New Roman" w:hAnsi="Times New Roman" w:cs="Times New Roman"/>
        </w:rPr>
        <w:tab/>
      </w:r>
      <w:r w:rsidRPr="00A16C0A">
        <w:rPr>
          <w:rFonts w:ascii="Times New Roman" w:hAnsi="Times New Roman" w:cs="Times New Roman"/>
        </w:rPr>
        <w:t xml:space="preserve">Penguin, 2000. 139-226. </w:t>
      </w:r>
    </w:p>
    <w:p w14:paraId="5E4074A3" w14:textId="5027B5F4" w:rsidR="00CB36DB" w:rsidRPr="00A16C0A" w:rsidRDefault="004B26DC" w:rsidP="000E3CB7">
      <w:pPr>
        <w:spacing w:line="480" w:lineRule="auto"/>
        <w:contextualSpacing/>
        <w:rPr>
          <w:rFonts w:ascii="Times New Roman" w:hAnsi="Times New Roman" w:cs="Times New Roman"/>
        </w:rPr>
      </w:pPr>
      <w:r w:rsidRPr="00A16C0A">
        <w:rPr>
          <w:rFonts w:ascii="Times New Roman" w:hAnsi="Times New Roman" w:cs="Times New Roman"/>
        </w:rPr>
        <w:t xml:space="preserve">---. </w:t>
      </w:r>
      <w:r w:rsidR="00EB320C" w:rsidRPr="00A16C0A">
        <w:rPr>
          <w:rFonts w:ascii="Times New Roman" w:hAnsi="Times New Roman" w:cs="Times New Roman"/>
        </w:rPr>
        <w:t xml:space="preserve"> </w:t>
      </w:r>
      <w:r w:rsidR="00EB320C" w:rsidRPr="00A16C0A">
        <w:rPr>
          <w:rFonts w:ascii="Times New Roman" w:hAnsi="Times New Roman" w:cs="Times New Roman"/>
          <w:i/>
        </w:rPr>
        <w:t>Sylvia’s Lovers</w:t>
      </w:r>
      <w:r w:rsidR="00A51BE5" w:rsidRPr="00A16C0A">
        <w:rPr>
          <w:rFonts w:ascii="Times New Roman" w:hAnsi="Times New Roman" w:cs="Times New Roman"/>
        </w:rPr>
        <w:t xml:space="preserve">. 1863. Ed. </w:t>
      </w:r>
      <w:r w:rsidR="00C25F61" w:rsidRPr="00A16C0A">
        <w:rPr>
          <w:rFonts w:ascii="Times New Roman" w:hAnsi="Times New Roman" w:cs="Times New Roman"/>
        </w:rPr>
        <w:t>Andrew Sanders.</w:t>
      </w:r>
      <w:r w:rsidR="00EB320C" w:rsidRPr="00A16C0A">
        <w:rPr>
          <w:rFonts w:ascii="Times New Roman" w:hAnsi="Times New Roman" w:cs="Times New Roman"/>
        </w:rPr>
        <w:t xml:space="preserve"> Oxford: Oxford University Press, 1999.  </w:t>
      </w:r>
    </w:p>
    <w:p w14:paraId="387B4FE3" w14:textId="2011BFAD" w:rsidR="00462BB2" w:rsidRPr="00A16C0A" w:rsidRDefault="00C25F61" w:rsidP="006230DC">
      <w:pPr>
        <w:spacing w:line="480" w:lineRule="auto"/>
        <w:rPr>
          <w:rFonts w:ascii="Times New Roman" w:hAnsi="Times New Roman" w:cs="Times New Roman"/>
        </w:rPr>
      </w:pPr>
      <w:r w:rsidRPr="00A16C0A">
        <w:rPr>
          <w:rFonts w:ascii="Times New Roman" w:hAnsi="Times New Roman" w:cs="Times New Roman"/>
        </w:rPr>
        <w:t xml:space="preserve">Gaskell, William. </w:t>
      </w:r>
      <w:r w:rsidR="00462BB2" w:rsidRPr="00A16C0A">
        <w:rPr>
          <w:rFonts w:ascii="Times New Roman" w:hAnsi="Times New Roman" w:cs="Times New Roman"/>
          <w:i/>
        </w:rPr>
        <w:t>T</w:t>
      </w:r>
      <w:r w:rsidRPr="00A16C0A">
        <w:rPr>
          <w:rFonts w:ascii="Times New Roman" w:hAnsi="Times New Roman" w:cs="Times New Roman"/>
          <w:i/>
        </w:rPr>
        <w:t>he Person of Christ: A Lecture</w:t>
      </w:r>
      <w:r w:rsidRPr="00A16C0A">
        <w:rPr>
          <w:rFonts w:ascii="Times New Roman" w:hAnsi="Times New Roman" w:cs="Times New Roman"/>
        </w:rPr>
        <w:t>. London: H Brace. 1860.</w:t>
      </w:r>
    </w:p>
    <w:p w14:paraId="75EC3A63" w14:textId="77777777" w:rsidR="00805929" w:rsidRPr="00A16C0A" w:rsidRDefault="00805929" w:rsidP="00805929">
      <w:pPr>
        <w:spacing w:line="480" w:lineRule="auto"/>
        <w:contextualSpacing/>
        <w:rPr>
          <w:rFonts w:ascii="Times New Roman" w:hAnsi="Times New Roman" w:cs="Times New Roman"/>
          <w:i/>
        </w:rPr>
      </w:pPr>
      <w:r w:rsidRPr="00A16C0A">
        <w:rPr>
          <w:rFonts w:ascii="Times New Roman" w:hAnsi="Times New Roman" w:cs="Times New Roman"/>
        </w:rPr>
        <w:t xml:space="preserve">Gibson, Richard Hughes. </w:t>
      </w:r>
      <w:r w:rsidRPr="00A16C0A">
        <w:rPr>
          <w:rFonts w:ascii="Times New Roman" w:hAnsi="Times New Roman" w:cs="Times New Roman"/>
          <w:i/>
        </w:rPr>
        <w:t xml:space="preserve">Forgiveness in Victorian Literature: Grammar, Narrative, </w:t>
      </w:r>
    </w:p>
    <w:p w14:paraId="66EEE5A1" w14:textId="62CD8CDE" w:rsidR="00805929" w:rsidRPr="00A16C0A" w:rsidRDefault="00805929" w:rsidP="00C20009">
      <w:pPr>
        <w:spacing w:line="480" w:lineRule="auto"/>
        <w:ind w:firstLine="720"/>
        <w:contextualSpacing/>
        <w:rPr>
          <w:rFonts w:ascii="Times New Roman" w:hAnsi="Times New Roman" w:cs="Times New Roman"/>
        </w:rPr>
      </w:pPr>
      <w:r w:rsidRPr="00A16C0A">
        <w:rPr>
          <w:rFonts w:ascii="Times New Roman" w:hAnsi="Times New Roman" w:cs="Times New Roman"/>
          <w:i/>
        </w:rPr>
        <w:t>and Community</w:t>
      </w:r>
      <w:r w:rsidRPr="00A16C0A">
        <w:rPr>
          <w:rFonts w:ascii="Times New Roman" w:hAnsi="Times New Roman" w:cs="Times New Roman"/>
        </w:rPr>
        <w:t xml:space="preserve">. London: Bloomsbury Academic, 2015.  </w:t>
      </w:r>
    </w:p>
    <w:p w14:paraId="6DB499D8" w14:textId="32D66BB6" w:rsidR="00462BB2" w:rsidRPr="00A16C0A" w:rsidRDefault="00462BB2" w:rsidP="00AA73C4">
      <w:pPr>
        <w:spacing w:line="480" w:lineRule="auto"/>
        <w:contextualSpacing/>
        <w:rPr>
          <w:rFonts w:ascii="Times New Roman" w:hAnsi="Times New Roman" w:cs="Times New Roman"/>
        </w:rPr>
      </w:pPr>
      <w:r w:rsidRPr="00A16C0A">
        <w:rPr>
          <w:rFonts w:ascii="Times New Roman" w:hAnsi="Times New Roman" w:cs="Times New Roman"/>
        </w:rPr>
        <w:t>Handley, Graham.</w:t>
      </w:r>
      <w:r w:rsidRPr="00A16C0A">
        <w:rPr>
          <w:rFonts w:ascii="Times New Roman" w:hAnsi="Times New Roman" w:cs="Times New Roman"/>
          <w:color w:val="262626"/>
        </w:rPr>
        <w:t xml:space="preserve"> </w:t>
      </w:r>
      <w:r w:rsidR="00AA73C4" w:rsidRPr="00A16C0A">
        <w:rPr>
          <w:rFonts w:ascii="Times New Roman" w:hAnsi="Times New Roman" w:cs="Times New Roman"/>
          <w:bCs/>
          <w:lang w:val="en-US"/>
        </w:rPr>
        <w:t>‘“A Dark Night’</w:t>
      </w:r>
      <w:r w:rsidRPr="00A16C0A">
        <w:rPr>
          <w:rFonts w:ascii="Times New Roman" w:hAnsi="Times New Roman" w:cs="Times New Roman"/>
          <w:bCs/>
          <w:lang w:val="en-US"/>
        </w:rPr>
        <w:t>s Work</w:t>
      </w:r>
      <w:r w:rsidR="00AA73C4" w:rsidRPr="00A16C0A">
        <w:rPr>
          <w:rFonts w:ascii="Times New Roman" w:hAnsi="Times New Roman" w:cs="Times New Roman"/>
          <w:bCs/>
          <w:lang w:val="en-US"/>
        </w:rPr>
        <w:t>”</w:t>
      </w:r>
      <w:r w:rsidRPr="00A16C0A">
        <w:rPr>
          <w:rFonts w:ascii="Times New Roman" w:hAnsi="Times New Roman" w:cs="Times New Roman"/>
          <w:bCs/>
          <w:lang w:val="en-US"/>
        </w:rPr>
        <w:t xml:space="preserve"> Reconsidered</w:t>
      </w:r>
      <w:r w:rsidR="00AA73C4" w:rsidRPr="00A16C0A">
        <w:rPr>
          <w:rFonts w:ascii="Times New Roman" w:hAnsi="Times New Roman" w:cs="Times New Roman"/>
          <w:bCs/>
          <w:lang w:val="en-US"/>
        </w:rPr>
        <w:t>.</w:t>
      </w:r>
      <w:r w:rsidRPr="00A16C0A">
        <w:rPr>
          <w:rFonts w:ascii="Times New Roman" w:hAnsi="Times New Roman" w:cs="Times New Roman"/>
          <w:bCs/>
          <w:lang w:val="en-US"/>
        </w:rPr>
        <w:t xml:space="preserve">’ </w:t>
      </w:r>
      <w:r w:rsidRPr="00A16C0A">
        <w:rPr>
          <w:rFonts w:ascii="Times New Roman" w:hAnsi="Times New Roman" w:cs="Times New Roman"/>
          <w:bCs/>
          <w:i/>
          <w:lang w:val="en-US"/>
        </w:rPr>
        <w:t xml:space="preserve">The Gaskell Journal </w:t>
      </w:r>
      <w:r w:rsidR="00AB4D0B" w:rsidRPr="00A16C0A">
        <w:rPr>
          <w:rFonts w:ascii="Times New Roman" w:hAnsi="Times New Roman" w:cs="Times New Roman"/>
          <w:bCs/>
          <w:lang w:val="en-US"/>
        </w:rPr>
        <w:t>21</w:t>
      </w:r>
      <w:r w:rsidR="00F73CCF" w:rsidRPr="00A16C0A">
        <w:rPr>
          <w:rFonts w:ascii="Times New Roman" w:hAnsi="Times New Roman" w:cs="Times New Roman"/>
          <w:bCs/>
          <w:lang w:val="en-US"/>
        </w:rPr>
        <w:t xml:space="preserve"> </w:t>
      </w:r>
      <w:r w:rsidR="00AB4D0B" w:rsidRPr="00A16C0A">
        <w:rPr>
          <w:rFonts w:ascii="Times New Roman" w:hAnsi="Times New Roman" w:cs="Times New Roman"/>
          <w:bCs/>
          <w:lang w:val="en-US"/>
        </w:rPr>
        <w:t>(</w:t>
      </w:r>
      <w:r w:rsidR="00F73CCF" w:rsidRPr="00A16C0A">
        <w:rPr>
          <w:rFonts w:ascii="Times New Roman" w:hAnsi="Times New Roman" w:cs="Times New Roman"/>
          <w:bCs/>
          <w:lang w:val="en-US"/>
        </w:rPr>
        <w:t>2007</w:t>
      </w:r>
      <w:r w:rsidR="00AB4D0B" w:rsidRPr="00A16C0A">
        <w:rPr>
          <w:rFonts w:ascii="Times New Roman" w:hAnsi="Times New Roman" w:cs="Times New Roman"/>
          <w:bCs/>
          <w:lang w:val="en-US"/>
        </w:rPr>
        <w:t>)</w:t>
      </w:r>
      <w:r w:rsidRPr="00A16C0A">
        <w:rPr>
          <w:rFonts w:ascii="Times New Roman" w:hAnsi="Times New Roman" w:cs="Times New Roman"/>
          <w:bCs/>
          <w:lang w:val="en-US"/>
        </w:rPr>
        <w:t xml:space="preserve">: </w:t>
      </w:r>
      <w:r w:rsidR="00AA73C4" w:rsidRPr="00A16C0A">
        <w:rPr>
          <w:rFonts w:ascii="Times New Roman" w:hAnsi="Times New Roman" w:cs="Times New Roman"/>
          <w:bCs/>
          <w:lang w:val="en-US"/>
        </w:rPr>
        <w:tab/>
      </w:r>
      <w:r w:rsidRPr="00A16C0A">
        <w:rPr>
          <w:rFonts w:ascii="Times New Roman" w:hAnsi="Times New Roman" w:cs="Times New Roman"/>
          <w:bCs/>
          <w:lang w:val="en-US"/>
        </w:rPr>
        <w:t>65-72.</w:t>
      </w:r>
      <w:r w:rsidRPr="00A16C0A">
        <w:rPr>
          <w:rFonts w:ascii="Times New Roman" w:hAnsi="Times New Roman" w:cs="Times New Roman"/>
          <w:lang w:val="en-US"/>
        </w:rPr>
        <w:t xml:space="preserve"> </w:t>
      </w:r>
    </w:p>
    <w:p w14:paraId="447EE044" w14:textId="77777777" w:rsidR="00462BB2" w:rsidRPr="00A16C0A" w:rsidRDefault="00462BB2" w:rsidP="006230DC">
      <w:pPr>
        <w:widowControl w:val="0"/>
        <w:autoSpaceDE w:val="0"/>
        <w:autoSpaceDN w:val="0"/>
        <w:adjustRightInd w:val="0"/>
        <w:spacing w:after="200" w:line="480" w:lineRule="auto"/>
        <w:rPr>
          <w:rFonts w:ascii="Times New Roman" w:hAnsi="Times New Roman" w:cs="Times New Roman"/>
          <w:i/>
          <w:iCs/>
        </w:rPr>
      </w:pPr>
      <w:r w:rsidRPr="00A16C0A">
        <w:rPr>
          <w:rFonts w:ascii="Times New Roman" w:hAnsi="Times New Roman" w:cs="Times New Roman"/>
        </w:rPr>
        <w:t xml:space="preserve">Hilton, Boyd. </w:t>
      </w:r>
      <w:r w:rsidRPr="00A16C0A">
        <w:rPr>
          <w:rFonts w:ascii="Times New Roman" w:hAnsi="Times New Roman" w:cs="Times New Roman"/>
          <w:i/>
          <w:iCs/>
        </w:rPr>
        <w:t xml:space="preserve">The Age of Atonement: The Influence of Evangelicalism on Social and </w:t>
      </w:r>
    </w:p>
    <w:p w14:paraId="526E60A7" w14:textId="0A44FC56" w:rsidR="00462BB2" w:rsidRPr="00A16C0A" w:rsidRDefault="00462BB2" w:rsidP="006230DC">
      <w:pPr>
        <w:widowControl w:val="0"/>
        <w:autoSpaceDE w:val="0"/>
        <w:autoSpaceDN w:val="0"/>
        <w:adjustRightInd w:val="0"/>
        <w:spacing w:after="200" w:line="480" w:lineRule="auto"/>
        <w:ind w:firstLine="720"/>
        <w:rPr>
          <w:rFonts w:ascii="Times New Roman" w:hAnsi="Times New Roman" w:cs="Times New Roman"/>
          <w:bCs/>
          <w:lang w:val="en-US"/>
        </w:rPr>
      </w:pPr>
      <w:r w:rsidRPr="00A16C0A">
        <w:rPr>
          <w:rFonts w:ascii="Times New Roman" w:hAnsi="Times New Roman" w:cs="Times New Roman"/>
          <w:i/>
          <w:iCs/>
        </w:rPr>
        <w:t>Economic Thought, 1785-1865</w:t>
      </w:r>
      <w:r w:rsidRPr="00A16C0A">
        <w:rPr>
          <w:rFonts w:ascii="Times New Roman" w:hAnsi="Times New Roman" w:cs="Times New Roman"/>
        </w:rPr>
        <w:t>. Oxford: Clarendon Press, 1988</w:t>
      </w:r>
      <w:r w:rsidR="00F73CCF" w:rsidRPr="00A16C0A">
        <w:rPr>
          <w:rFonts w:ascii="Times New Roman" w:hAnsi="Times New Roman" w:cs="Times New Roman"/>
        </w:rPr>
        <w:t>.</w:t>
      </w:r>
    </w:p>
    <w:p w14:paraId="6B953971" w14:textId="370E795B" w:rsidR="00462BB2" w:rsidRDefault="00462BB2" w:rsidP="00C20009">
      <w:pPr>
        <w:spacing w:line="480" w:lineRule="auto"/>
        <w:contextualSpacing/>
        <w:rPr>
          <w:rFonts w:ascii="Times New Roman" w:hAnsi="Times New Roman" w:cs="Times New Roman"/>
        </w:rPr>
      </w:pPr>
      <w:r w:rsidRPr="00A16C0A">
        <w:rPr>
          <w:rFonts w:ascii="Times New Roman" w:hAnsi="Times New Roman" w:cs="Times New Roman"/>
        </w:rPr>
        <w:t>Hughes, Linda K. ‘</w:t>
      </w:r>
      <w:r w:rsidRPr="00A16C0A">
        <w:rPr>
          <w:rFonts w:ascii="Times New Roman" w:hAnsi="Times New Roman" w:cs="Times New Roman"/>
          <w:i/>
        </w:rPr>
        <w:t>Cousin Phillis</w:t>
      </w:r>
      <w:r w:rsidRPr="00A16C0A">
        <w:rPr>
          <w:rFonts w:ascii="Times New Roman" w:hAnsi="Times New Roman" w:cs="Times New Roman"/>
        </w:rPr>
        <w:t xml:space="preserve">, </w:t>
      </w:r>
      <w:r w:rsidRPr="00A16C0A">
        <w:rPr>
          <w:rFonts w:ascii="Times New Roman" w:hAnsi="Times New Roman" w:cs="Times New Roman"/>
          <w:i/>
        </w:rPr>
        <w:t>Wives and Daughters</w:t>
      </w:r>
      <w:r w:rsidRPr="00A16C0A">
        <w:rPr>
          <w:rFonts w:ascii="Times New Roman" w:hAnsi="Times New Roman" w:cs="Times New Roman"/>
        </w:rPr>
        <w:t>, and Modernity</w:t>
      </w:r>
      <w:r w:rsidR="00AA73C4" w:rsidRPr="00A16C0A">
        <w:rPr>
          <w:rFonts w:ascii="Times New Roman" w:hAnsi="Times New Roman" w:cs="Times New Roman"/>
        </w:rPr>
        <w:t>.</w:t>
      </w:r>
      <w:r w:rsidRPr="00A16C0A">
        <w:rPr>
          <w:rFonts w:ascii="Times New Roman" w:hAnsi="Times New Roman" w:cs="Times New Roman"/>
        </w:rPr>
        <w:t xml:space="preserve">’ </w:t>
      </w:r>
      <w:r w:rsidRPr="00A16C0A">
        <w:rPr>
          <w:rFonts w:ascii="Times New Roman" w:hAnsi="Times New Roman" w:cs="Times New Roman"/>
          <w:i/>
        </w:rPr>
        <w:t xml:space="preserve">The Cambridge </w:t>
      </w:r>
      <w:r w:rsidR="00C20009">
        <w:rPr>
          <w:rFonts w:ascii="Times New Roman" w:hAnsi="Times New Roman" w:cs="Times New Roman"/>
          <w:i/>
        </w:rPr>
        <w:tab/>
      </w:r>
      <w:r w:rsidRPr="00A16C0A">
        <w:rPr>
          <w:rFonts w:ascii="Times New Roman" w:hAnsi="Times New Roman" w:cs="Times New Roman"/>
          <w:i/>
        </w:rPr>
        <w:t>Companion to Elizabeth Gaskell</w:t>
      </w:r>
      <w:r w:rsidRPr="00A16C0A">
        <w:rPr>
          <w:rFonts w:ascii="Times New Roman" w:hAnsi="Times New Roman" w:cs="Times New Roman"/>
        </w:rPr>
        <w:t>.</w:t>
      </w:r>
      <w:r w:rsidR="00F73CCF" w:rsidRPr="00A16C0A">
        <w:rPr>
          <w:rFonts w:ascii="Times New Roman" w:hAnsi="Times New Roman" w:cs="Times New Roman"/>
        </w:rPr>
        <w:t xml:space="preserve"> Ed.</w:t>
      </w:r>
      <w:r w:rsidRPr="00A16C0A">
        <w:rPr>
          <w:rFonts w:ascii="Times New Roman" w:hAnsi="Times New Roman" w:cs="Times New Roman"/>
        </w:rPr>
        <w:t xml:space="preserve"> Jill L. </w:t>
      </w:r>
      <w:proofErr w:type="spellStart"/>
      <w:r w:rsidRPr="00A16C0A">
        <w:rPr>
          <w:rFonts w:ascii="Times New Roman" w:hAnsi="Times New Roman" w:cs="Times New Roman"/>
        </w:rPr>
        <w:t>Matus</w:t>
      </w:r>
      <w:proofErr w:type="spellEnd"/>
      <w:r w:rsidRPr="00A16C0A">
        <w:rPr>
          <w:rFonts w:ascii="Times New Roman" w:hAnsi="Times New Roman" w:cs="Times New Roman"/>
        </w:rPr>
        <w:t>. Cambridge: C</w:t>
      </w:r>
      <w:r w:rsidR="00F73CCF" w:rsidRPr="00A16C0A">
        <w:rPr>
          <w:rFonts w:ascii="Times New Roman" w:hAnsi="Times New Roman" w:cs="Times New Roman"/>
        </w:rPr>
        <w:t xml:space="preserve">ambridge </w:t>
      </w:r>
      <w:r w:rsidR="00C20009">
        <w:rPr>
          <w:rFonts w:ascii="Times New Roman" w:hAnsi="Times New Roman" w:cs="Times New Roman"/>
        </w:rPr>
        <w:tab/>
      </w:r>
      <w:r w:rsidR="00F73CCF" w:rsidRPr="00A16C0A">
        <w:rPr>
          <w:rFonts w:ascii="Times New Roman" w:hAnsi="Times New Roman" w:cs="Times New Roman"/>
        </w:rPr>
        <w:t>University Press, 2007.</w:t>
      </w:r>
      <w:r w:rsidRPr="00A16C0A">
        <w:rPr>
          <w:rFonts w:ascii="Times New Roman" w:hAnsi="Times New Roman" w:cs="Times New Roman"/>
        </w:rPr>
        <w:t xml:space="preserve"> 90-107.</w:t>
      </w:r>
    </w:p>
    <w:p w14:paraId="415262B0" w14:textId="046AD0A9" w:rsidR="00C20009" w:rsidRPr="00A16C0A" w:rsidRDefault="00C20009" w:rsidP="00C20009">
      <w:pPr>
        <w:spacing w:line="480" w:lineRule="auto"/>
        <w:contextualSpacing/>
        <w:rPr>
          <w:rFonts w:ascii="Times New Roman" w:hAnsi="Times New Roman" w:cs="Times New Roman"/>
        </w:rPr>
      </w:pPr>
      <w:r>
        <w:rPr>
          <w:rFonts w:ascii="Times New Roman" w:hAnsi="Times New Roman" w:cs="Times New Roman"/>
        </w:rPr>
        <w:t xml:space="preserve">---. </w:t>
      </w:r>
      <w:r w:rsidRPr="00A16C0A">
        <w:rPr>
          <w:rFonts w:ascii="Times New Roman" w:hAnsi="Times New Roman" w:cs="Times New Roman"/>
        </w:rPr>
        <w:t xml:space="preserve">‘Gaskell the Worker.’ </w:t>
      </w:r>
      <w:r w:rsidRPr="00A16C0A">
        <w:rPr>
          <w:rFonts w:ascii="Times New Roman" w:hAnsi="Times New Roman" w:cs="Times New Roman"/>
          <w:i/>
        </w:rPr>
        <w:t>The Gaskell Society Journal</w:t>
      </w:r>
      <w:r w:rsidRPr="00A16C0A">
        <w:rPr>
          <w:rFonts w:ascii="Times New Roman" w:hAnsi="Times New Roman" w:cs="Times New Roman"/>
        </w:rPr>
        <w:t xml:space="preserve"> 20 (2006): 28-46.</w:t>
      </w:r>
    </w:p>
    <w:p w14:paraId="26978E8D" w14:textId="1F446D53" w:rsidR="00F73CCF" w:rsidRPr="00A16C0A" w:rsidRDefault="00462BB2" w:rsidP="006230DC">
      <w:pPr>
        <w:spacing w:line="480" w:lineRule="auto"/>
        <w:contextualSpacing/>
        <w:rPr>
          <w:rFonts w:ascii="Times New Roman" w:hAnsi="Times New Roman" w:cs="Times New Roman"/>
        </w:rPr>
      </w:pPr>
      <w:r w:rsidRPr="00A16C0A">
        <w:rPr>
          <w:rFonts w:ascii="Times New Roman" w:hAnsi="Times New Roman" w:cs="Times New Roman"/>
        </w:rPr>
        <w:t xml:space="preserve">Hughes, Winifred. </w:t>
      </w:r>
      <w:r w:rsidRPr="00A16C0A">
        <w:rPr>
          <w:rFonts w:ascii="Times New Roman" w:hAnsi="Times New Roman" w:cs="Times New Roman"/>
          <w:i/>
        </w:rPr>
        <w:t>The Maniac in the Cellar: Sensation Novels of the 1860s.</w:t>
      </w:r>
      <w:r w:rsidRPr="00A16C0A">
        <w:rPr>
          <w:rFonts w:ascii="Times New Roman" w:hAnsi="Times New Roman" w:cs="Times New Roman"/>
        </w:rPr>
        <w:t xml:space="preserve"> Princeton: </w:t>
      </w:r>
    </w:p>
    <w:p w14:paraId="56C98DA0" w14:textId="136BB8A7" w:rsidR="00462BB2" w:rsidRPr="00A16C0A" w:rsidRDefault="00462BB2" w:rsidP="00F73CCF">
      <w:pPr>
        <w:spacing w:line="480" w:lineRule="auto"/>
        <w:ind w:firstLine="720"/>
        <w:contextualSpacing/>
        <w:rPr>
          <w:rFonts w:ascii="Times New Roman" w:hAnsi="Times New Roman" w:cs="Times New Roman"/>
        </w:rPr>
      </w:pPr>
      <w:r w:rsidRPr="00A16C0A">
        <w:rPr>
          <w:rFonts w:ascii="Times New Roman" w:hAnsi="Times New Roman" w:cs="Times New Roman"/>
        </w:rPr>
        <w:t>Princeton University Press, 1981.</w:t>
      </w:r>
    </w:p>
    <w:p w14:paraId="0D4B0A6B" w14:textId="77777777" w:rsidR="00462BB2" w:rsidRPr="00A16C0A" w:rsidRDefault="00462BB2" w:rsidP="006230DC">
      <w:pPr>
        <w:spacing w:line="480" w:lineRule="auto"/>
        <w:contextualSpacing/>
        <w:rPr>
          <w:rFonts w:ascii="Times New Roman" w:hAnsi="Times New Roman" w:cs="Times New Roman"/>
        </w:rPr>
      </w:pPr>
      <w:r w:rsidRPr="00A16C0A">
        <w:rPr>
          <w:rFonts w:ascii="Times New Roman" w:hAnsi="Times New Roman" w:cs="Times New Roman"/>
        </w:rPr>
        <w:t xml:space="preserve">Larsen, Timothy. </w:t>
      </w:r>
      <w:r w:rsidRPr="00A16C0A">
        <w:rPr>
          <w:rFonts w:ascii="Times New Roman" w:hAnsi="Times New Roman" w:cs="Times New Roman"/>
          <w:i/>
        </w:rPr>
        <w:t>A People of One Book: The Bible and the Victorians</w:t>
      </w:r>
      <w:r w:rsidRPr="00A16C0A">
        <w:rPr>
          <w:rFonts w:ascii="Times New Roman" w:hAnsi="Times New Roman" w:cs="Times New Roman"/>
        </w:rPr>
        <w:t xml:space="preserve">. Oxford: Oxford </w:t>
      </w:r>
    </w:p>
    <w:p w14:paraId="477FCB6F" w14:textId="77777777" w:rsidR="00AA73C4" w:rsidRPr="00A16C0A" w:rsidRDefault="00462BB2" w:rsidP="006230DC">
      <w:pPr>
        <w:spacing w:line="480" w:lineRule="auto"/>
        <w:ind w:firstLine="720"/>
        <w:contextualSpacing/>
        <w:rPr>
          <w:rFonts w:ascii="Times New Roman" w:hAnsi="Times New Roman" w:cs="Times New Roman"/>
        </w:rPr>
      </w:pPr>
      <w:r w:rsidRPr="00A16C0A">
        <w:rPr>
          <w:rFonts w:ascii="Times New Roman" w:hAnsi="Times New Roman" w:cs="Times New Roman"/>
        </w:rPr>
        <w:t>University Press, 2011.</w:t>
      </w:r>
    </w:p>
    <w:p w14:paraId="3349A111" w14:textId="0216777B" w:rsidR="00FD07F1" w:rsidRPr="00A16C0A" w:rsidRDefault="00FD07F1" w:rsidP="00C20009">
      <w:pPr>
        <w:spacing w:line="480" w:lineRule="auto"/>
        <w:contextualSpacing/>
        <w:rPr>
          <w:rFonts w:ascii="Times New Roman" w:hAnsi="Times New Roman" w:cs="Times New Roman"/>
          <w:u w:val="words"/>
        </w:rPr>
      </w:pPr>
      <w:r w:rsidRPr="00A16C0A">
        <w:rPr>
          <w:rFonts w:ascii="Times New Roman" w:hAnsi="Times New Roman" w:cs="Times New Roman"/>
        </w:rPr>
        <w:t xml:space="preserve">Sanders, Andrew. Introduction. </w:t>
      </w:r>
      <w:r w:rsidRPr="00A16C0A">
        <w:rPr>
          <w:rFonts w:ascii="Times New Roman" w:hAnsi="Times New Roman" w:cs="Times New Roman"/>
          <w:i/>
        </w:rPr>
        <w:t>Sylvia’s Lovers</w:t>
      </w:r>
      <w:r w:rsidRPr="00A16C0A">
        <w:rPr>
          <w:rFonts w:ascii="Times New Roman" w:hAnsi="Times New Roman" w:cs="Times New Roman"/>
        </w:rPr>
        <w:t xml:space="preserve">. By Elizabeth Gaskell. 1863. Oxford: Oxford </w:t>
      </w:r>
      <w:r w:rsidRPr="00A16C0A">
        <w:rPr>
          <w:rFonts w:ascii="Times New Roman" w:hAnsi="Times New Roman" w:cs="Times New Roman"/>
        </w:rPr>
        <w:tab/>
        <w:t xml:space="preserve">University Press, 1999. </w:t>
      </w:r>
      <w:r w:rsidR="00805929" w:rsidRPr="00A16C0A">
        <w:rPr>
          <w:rFonts w:ascii="Times New Roman" w:hAnsi="Times New Roman" w:cs="Times New Roman"/>
        </w:rPr>
        <w:t xml:space="preserve">vii-xvi. </w:t>
      </w:r>
    </w:p>
    <w:p w14:paraId="42C8B484" w14:textId="36BF3E8E" w:rsidR="00805929" w:rsidRPr="00A16C0A" w:rsidRDefault="00462BB2" w:rsidP="00A50998">
      <w:pPr>
        <w:pStyle w:val="NormalWeb"/>
        <w:spacing w:before="0" w:beforeAutospacing="0" w:after="0" w:afterAutospacing="0" w:line="480" w:lineRule="auto"/>
        <w:contextualSpacing/>
        <w:rPr>
          <w:i/>
          <w:iCs/>
        </w:rPr>
      </w:pPr>
      <w:r w:rsidRPr="00A16C0A">
        <w:t xml:space="preserve">Schor, Hilary M. </w:t>
      </w:r>
      <w:r w:rsidRPr="00A16C0A">
        <w:rPr>
          <w:i/>
          <w:iCs/>
        </w:rPr>
        <w:t xml:space="preserve">Scheherazade in the Marketplace: Elizabeth Gaskell and the </w:t>
      </w:r>
      <w:r w:rsidR="00AA73C4" w:rsidRPr="00A16C0A">
        <w:rPr>
          <w:i/>
          <w:iCs/>
        </w:rPr>
        <w:t xml:space="preserve">Victorian </w:t>
      </w:r>
    </w:p>
    <w:p w14:paraId="0E37CD89" w14:textId="70388163" w:rsidR="00462BB2" w:rsidRPr="00A16C0A" w:rsidRDefault="00AA73C4" w:rsidP="00805929">
      <w:pPr>
        <w:pStyle w:val="NormalWeb"/>
        <w:spacing w:before="0" w:beforeAutospacing="0" w:after="0" w:afterAutospacing="0" w:line="480" w:lineRule="auto"/>
        <w:ind w:firstLine="720"/>
        <w:contextualSpacing/>
      </w:pPr>
      <w:r w:rsidRPr="00A16C0A">
        <w:rPr>
          <w:i/>
          <w:iCs/>
        </w:rPr>
        <w:t>Novel</w:t>
      </w:r>
      <w:r w:rsidR="00462BB2" w:rsidRPr="00A16C0A">
        <w:t>. Oxford: Oxford University Press</w:t>
      </w:r>
      <w:r w:rsidR="00AB4D0B" w:rsidRPr="00A16C0A">
        <w:t>,</w:t>
      </w:r>
      <w:r w:rsidR="00462BB2" w:rsidRPr="00A16C0A">
        <w:t xml:space="preserve"> 1992. </w:t>
      </w:r>
    </w:p>
    <w:p w14:paraId="0DD4AACF" w14:textId="5D2D9D92" w:rsidR="00462BB2" w:rsidRPr="00A16C0A" w:rsidRDefault="00462BB2">
      <w:pPr>
        <w:spacing w:line="480" w:lineRule="auto"/>
        <w:contextualSpacing/>
        <w:rPr>
          <w:rFonts w:ascii="Times New Roman" w:hAnsi="Times New Roman" w:cs="Times New Roman"/>
          <w:i/>
        </w:rPr>
      </w:pPr>
      <w:r w:rsidRPr="00A16C0A">
        <w:rPr>
          <w:rFonts w:ascii="Times New Roman" w:hAnsi="Times New Roman" w:cs="Times New Roman"/>
        </w:rPr>
        <w:lastRenderedPageBreak/>
        <w:t>Shaw, Marion. ‘Sylvia’s Love</w:t>
      </w:r>
      <w:r w:rsidR="00F73CCF" w:rsidRPr="00A16C0A">
        <w:rPr>
          <w:rFonts w:ascii="Times New Roman" w:hAnsi="Times New Roman" w:cs="Times New Roman"/>
        </w:rPr>
        <w:t>rs and Other Historical Fiction</w:t>
      </w:r>
      <w:r w:rsidR="00AA73C4" w:rsidRPr="00A16C0A">
        <w:rPr>
          <w:rFonts w:ascii="Times New Roman" w:hAnsi="Times New Roman" w:cs="Times New Roman"/>
        </w:rPr>
        <w:t>.</w:t>
      </w:r>
      <w:r w:rsidRPr="00A16C0A">
        <w:rPr>
          <w:rFonts w:ascii="Times New Roman" w:hAnsi="Times New Roman" w:cs="Times New Roman"/>
        </w:rPr>
        <w:t xml:space="preserve">’ </w:t>
      </w:r>
      <w:r w:rsidR="00FB6551" w:rsidRPr="00A16C0A">
        <w:rPr>
          <w:rFonts w:ascii="Times New Roman" w:hAnsi="Times New Roman" w:cs="Times New Roman"/>
        </w:rPr>
        <w:t xml:space="preserve">In </w:t>
      </w:r>
      <w:proofErr w:type="spellStart"/>
      <w:r w:rsidR="00FB6551" w:rsidRPr="00A16C0A">
        <w:rPr>
          <w:rFonts w:ascii="Times New Roman" w:hAnsi="Times New Roman" w:cs="Times New Roman"/>
        </w:rPr>
        <w:t>Matus</w:t>
      </w:r>
      <w:proofErr w:type="spellEnd"/>
      <w:r w:rsidR="00FB6551" w:rsidRPr="00A16C0A">
        <w:rPr>
          <w:rFonts w:ascii="Times New Roman" w:hAnsi="Times New Roman" w:cs="Times New Roman"/>
        </w:rPr>
        <w:t xml:space="preserve">, ed. </w:t>
      </w:r>
      <w:r w:rsidRPr="00A16C0A">
        <w:rPr>
          <w:rFonts w:ascii="Times New Roman" w:hAnsi="Times New Roman" w:cs="Times New Roman"/>
          <w:i/>
        </w:rPr>
        <w:t xml:space="preserve">The Cambridge </w:t>
      </w:r>
    </w:p>
    <w:p w14:paraId="2A41771E" w14:textId="148B5AFD" w:rsidR="00462BB2" w:rsidRPr="00A16C0A" w:rsidRDefault="00462BB2" w:rsidP="00C20009">
      <w:pPr>
        <w:spacing w:line="480" w:lineRule="auto"/>
        <w:ind w:left="720"/>
        <w:contextualSpacing/>
        <w:rPr>
          <w:rFonts w:ascii="Times New Roman" w:hAnsi="Times New Roman" w:cs="Times New Roman"/>
          <w:i/>
        </w:rPr>
      </w:pPr>
      <w:r w:rsidRPr="00A16C0A">
        <w:rPr>
          <w:rFonts w:ascii="Times New Roman" w:hAnsi="Times New Roman" w:cs="Times New Roman"/>
          <w:i/>
        </w:rPr>
        <w:t>Companion to Elizabeth Gaskell</w:t>
      </w:r>
      <w:r w:rsidR="00F73CCF" w:rsidRPr="00A16C0A">
        <w:rPr>
          <w:rFonts w:ascii="Times New Roman" w:hAnsi="Times New Roman" w:cs="Times New Roman"/>
        </w:rPr>
        <w:t>.</w:t>
      </w:r>
      <w:r w:rsidRPr="00A16C0A">
        <w:rPr>
          <w:rFonts w:ascii="Times New Roman" w:hAnsi="Times New Roman" w:cs="Times New Roman"/>
        </w:rPr>
        <w:t xml:space="preserve"> 75-89. </w:t>
      </w:r>
    </w:p>
    <w:p w14:paraId="241A3E48" w14:textId="4E90720B" w:rsidR="00462BB2" w:rsidRPr="00A16C0A" w:rsidRDefault="00462BB2" w:rsidP="00FB6551">
      <w:pPr>
        <w:pStyle w:val="NormalWeb"/>
        <w:spacing w:before="0" w:beforeAutospacing="0" w:after="0" w:afterAutospacing="0" w:line="480" w:lineRule="auto"/>
        <w:contextualSpacing/>
        <w:rPr>
          <w:b/>
        </w:rPr>
      </w:pPr>
      <w:proofErr w:type="spellStart"/>
      <w:r w:rsidRPr="00A16C0A">
        <w:t>Uglow</w:t>
      </w:r>
      <w:proofErr w:type="spellEnd"/>
      <w:r w:rsidRPr="00A16C0A">
        <w:t xml:space="preserve">, Jennifer. </w:t>
      </w:r>
      <w:r w:rsidRPr="00A16C0A">
        <w:rPr>
          <w:i/>
          <w:iCs/>
        </w:rPr>
        <w:t>Elizabeth Gaskell: A Habit of Stories</w:t>
      </w:r>
      <w:r w:rsidRPr="00A16C0A">
        <w:t>. London: Faber and Faber, 1993.</w:t>
      </w:r>
    </w:p>
    <w:sectPr w:rsidR="00462BB2" w:rsidRPr="00A16C0A" w:rsidSect="00467FE3">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B833" w14:textId="77777777" w:rsidR="0049508B" w:rsidRDefault="0049508B" w:rsidP="00336309">
      <w:r>
        <w:separator/>
      </w:r>
    </w:p>
  </w:endnote>
  <w:endnote w:type="continuationSeparator" w:id="0">
    <w:p w14:paraId="68F05FDE" w14:textId="77777777" w:rsidR="0049508B" w:rsidRDefault="0049508B" w:rsidP="0033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B0A2" w14:textId="77777777" w:rsidR="0049508B" w:rsidRDefault="0049508B" w:rsidP="00336309">
      <w:r>
        <w:separator/>
      </w:r>
    </w:p>
  </w:footnote>
  <w:footnote w:type="continuationSeparator" w:id="0">
    <w:p w14:paraId="3BBC1010" w14:textId="77777777" w:rsidR="0049508B" w:rsidRDefault="0049508B" w:rsidP="0033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B24C" w14:textId="77777777" w:rsidR="000407FC" w:rsidRDefault="000407FC" w:rsidP="00D404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30C25" w14:textId="77777777" w:rsidR="000407FC" w:rsidRDefault="000407FC" w:rsidP="00455F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9975" w14:textId="77777777" w:rsidR="000407FC" w:rsidRDefault="000407FC" w:rsidP="00D404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D76">
      <w:rPr>
        <w:rStyle w:val="PageNumber"/>
        <w:noProof/>
      </w:rPr>
      <w:t>1</w:t>
    </w:r>
    <w:r>
      <w:rPr>
        <w:rStyle w:val="PageNumber"/>
      </w:rPr>
      <w:fldChar w:fldCharType="end"/>
    </w:r>
  </w:p>
  <w:p w14:paraId="3620BC46" w14:textId="77777777" w:rsidR="000407FC" w:rsidRDefault="000407FC" w:rsidP="00455F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747"/>
    <w:multiLevelType w:val="hybridMultilevel"/>
    <w:tmpl w:val="69F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483"/>
    <w:multiLevelType w:val="hybridMultilevel"/>
    <w:tmpl w:val="6A8E38B8"/>
    <w:lvl w:ilvl="0" w:tplc="86EA23FE">
      <w:start w:val="23"/>
      <w:numFmt w:val="bullet"/>
      <w:lvlText w:val="—"/>
      <w:lvlJc w:val="left"/>
      <w:pPr>
        <w:ind w:left="720" w:hanging="550"/>
      </w:pPr>
      <w:rPr>
        <w:rFonts w:ascii="Times New Roman" w:eastAsia="Cambr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24193"/>
    <w:multiLevelType w:val="hybridMultilevel"/>
    <w:tmpl w:val="C3FE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01D6F"/>
    <w:multiLevelType w:val="hybridMultilevel"/>
    <w:tmpl w:val="07BAEA06"/>
    <w:lvl w:ilvl="0" w:tplc="69EE5F04">
      <w:start w:val="1"/>
      <w:numFmt w:val="lowerRoman"/>
      <w:lvlText w:val="%1."/>
      <w:lvlJc w:val="left"/>
      <w:pPr>
        <w:ind w:left="1146"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F128B"/>
    <w:multiLevelType w:val="hybridMultilevel"/>
    <w:tmpl w:val="49B873FE"/>
    <w:lvl w:ilvl="0" w:tplc="55680E5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09"/>
    <w:rsid w:val="00001304"/>
    <w:rsid w:val="000031BB"/>
    <w:rsid w:val="00003B94"/>
    <w:rsid w:val="00004E0B"/>
    <w:rsid w:val="0000753E"/>
    <w:rsid w:val="00007860"/>
    <w:rsid w:val="000119B8"/>
    <w:rsid w:val="00012414"/>
    <w:rsid w:val="0001381C"/>
    <w:rsid w:val="00016347"/>
    <w:rsid w:val="00017E90"/>
    <w:rsid w:val="00023EE7"/>
    <w:rsid w:val="00024DBE"/>
    <w:rsid w:val="00025379"/>
    <w:rsid w:val="00026597"/>
    <w:rsid w:val="00026E12"/>
    <w:rsid w:val="000304B2"/>
    <w:rsid w:val="000328BF"/>
    <w:rsid w:val="000407FC"/>
    <w:rsid w:val="00040D97"/>
    <w:rsid w:val="000414B0"/>
    <w:rsid w:val="00043779"/>
    <w:rsid w:val="00052531"/>
    <w:rsid w:val="00053895"/>
    <w:rsid w:val="00056E96"/>
    <w:rsid w:val="00060132"/>
    <w:rsid w:val="0006184E"/>
    <w:rsid w:val="00063C27"/>
    <w:rsid w:val="000645BC"/>
    <w:rsid w:val="000645F1"/>
    <w:rsid w:val="0006741F"/>
    <w:rsid w:val="00070BF6"/>
    <w:rsid w:val="000760BC"/>
    <w:rsid w:val="000816D4"/>
    <w:rsid w:val="000A1514"/>
    <w:rsid w:val="000A2B0D"/>
    <w:rsid w:val="000A3095"/>
    <w:rsid w:val="000A58E5"/>
    <w:rsid w:val="000B2463"/>
    <w:rsid w:val="000B302B"/>
    <w:rsid w:val="000B4433"/>
    <w:rsid w:val="000B61B5"/>
    <w:rsid w:val="000B769C"/>
    <w:rsid w:val="000C414D"/>
    <w:rsid w:val="000C4760"/>
    <w:rsid w:val="000C5240"/>
    <w:rsid w:val="000D0C5D"/>
    <w:rsid w:val="000D3CDA"/>
    <w:rsid w:val="000D777A"/>
    <w:rsid w:val="000E2CF8"/>
    <w:rsid w:val="000E2FCE"/>
    <w:rsid w:val="000E3CB7"/>
    <w:rsid w:val="000E550E"/>
    <w:rsid w:val="000E5C27"/>
    <w:rsid w:val="000E6DA9"/>
    <w:rsid w:val="000E700D"/>
    <w:rsid w:val="000E7A04"/>
    <w:rsid w:val="000F276B"/>
    <w:rsid w:val="000F4FBC"/>
    <w:rsid w:val="001103ED"/>
    <w:rsid w:val="00113C16"/>
    <w:rsid w:val="001155A7"/>
    <w:rsid w:val="00120716"/>
    <w:rsid w:val="00120C1F"/>
    <w:rsid w:val="00123670"/>
    <w:rsid w:val="0013177D"/>
    <w:rsid w:val="001375C0"/>
    <w:rsid w:val="00142464"/>
    <w:rsid w:val="00143A34"/>
    <w:rsid w:val="00144309"/>
    <w:rsid w:val="00144EC8"/>
    <w:rsid w:val="00145378"/>
    <w:rsid w:val="00145C3A"/>
    <w:rsid w:val="00161A56"/>
    <w:rsid w:val="001705EF"/>
    <w:rsid w:val="00170794"/>
    <w:rsid w:val="00170F65"/>
    <w:rsid w:val="00171A20"/>
    <w:rsid w:val="00171C8F"/>
    <w:rsid w:val="00172389"/>
    <w:rsid w:val="00173E5E"/>
    <w:rsid w:val="0017558D"/>
    <w:rsid w:val="00175E69"/>
    <w:rsid w:val="00181BED"/>
    <w:rsid w:val="00181E56"/>
    <w:rsid w:val="00184B8A"/>
    <w:rsid w:val="00187D19"/>
    <w:rsid w:val="00190220"/>
    <w:rsid w:val="0019438D"/>
    <w:rsid w:val="001962CA"/>
    <w:rsid w:val="001A0DF3"/>
    <w:rsid w:val="001A3700"/>
    <w:rsid w:val="001A4F4C"/>
    <w:rsid w:val="001B307D"/>
    <w:rsid w:val="001B4609"/>
    <w:rsid w:val="001B748E"/>
    <w:rsid w:val="001C3399"/>
    <w:rsid w:val="001D2847"/>
    <w:rsid w:val="001D28FA"/>
    <w:rsid w:val="001D6290"/>
    <w:rsid w:val="001D6EE3"/>
    <w:rsid w:val="001E1253"/>
    <w:rsid w:val="001E4F0F"/>
    <w:rsid w:val="001F09E9"/>
    <w:rsid w:val="001F1AE4"/>
    <w:rsid w:val="001F7056"/>
    <w:rsid w:val="002000D2"/>
    <w:rsid w:val="00202DEA"/>
    <w:rsid w:val="0020349C"/>
    <w:rsid w:val="002040D1"/>
    <w:rsid w:val="0020456F"/>
    <w:rsid w:val="0020520C"/>
    <w:rsid w:val="00206262"/>
    <w:rsid w:val="00207580"/>
    <w:rsid w:val="002117FA"/>
    <w:rsid w:val="00216393"/>
    <w:rsid w:val="00224F25"/>
    <w:rsid w:val="002305A3"/>
    <w:rsid w:val="00230801"/>
    <w:rsid w:val="00231346"/>
    <w:rsid w:val="00233051"/>
    <w:rsid w:val="002347E6"/>
    <w:rsid w:val="00236C78"/>
    <w:rsid w:val="00237295"/>
    <w:rsid w:val="002372D9"/>
    <w:rsid w:val="00241203"/>
    <w:rsid w:val="00244245"/>
    <w:rsid w:val="00244487"/>
    <w:rsid w:val="00245F95"/>
    <w:rsid w:val="0025387C"/>
    <w:rsid w:val="002572CF"/>
    <w:rsid w:val="00257377"/>
    <w:rsid w:val="0026591E"/>
    <w:rsid w:val="00275F4B"/>
    <w:rsid w:val="00281685"/>
    <w:rsid w:val="0028568A"/>
    <w:rsid w:val="00285C3B"/>
    <w:rsid w:val="00294A50"/>
    <w:rsid w:val="00295558"/>
    <w:rsid w:val="0029628B"/>
    <w:rsid w:val="00297011"/>
    <w:rsid w:val="002A0BFD"/>
    <w:rsid w:val="002A4195"/>
    <w:rsid w:val="002B0E6C"/>
    <w:rsid w:val="002B16A5"/>
    <w:rsid w:val="002B3FC2"/>
    <w:rsid w:val="002B52D0"/>
    <w:rsid w:val="002B5469"/>
    <w:rsid w:val="002B6A8F"/>
    <w:rsid w:val="002C2600"/>
    <w:rsid w:val="002C4487"/>
    <w:rsid w:val="002C48E7"/>
    <w:rsid w:val="002C6309"/>
    <w:rsid w:val="002D0819"/>
    <w:rsid w:val="002D4AEE"/>
    <w:rsid w:val="002D634E"/>
    <w:rsid w:val="002F1C3B"/>
    <w:rsid w:val="002F3372"/>
    <w:rsid w:val="002F3A19"/>
    <w:rsid w:val="002F7EFF"/>
    <w:rsid w:val="00300DC5"/>
    <w:rsid w:val="00305680"/>
    <w:rsid w:val="00310458"/>
    <w:rsid w:val="00311245"/>
    <w:rsid w:val="00314C13"/>
    <w:rsid w:val="00316DA3"/>
    <w:rsid w:val="00317814"/>
    <w:rsid w:val="0032542A"/>
    <w:rsid w:val="00325819"/>
    <w:rsid w:val="003362A0"/>
    <w:rsid w:val="00336309"/>
    <w:rsid w:val="00343D16"/>
    <w:rsid w:val="0034597E"/>
    <w:rsid w:val="003462C1"/>
    <w:rsid w:val="00346D30"/>
    <w:rsid w:val="00350904"/>
    <w:rsid w:val="00353216"/>
    <w:rsid w:val="00354E56"/>
    <w:rsid w:val="0035530B"/>
    <w:rsid w:val="0035698F"/>
    <w:rsid w:val="00360724"/>
    <w:rsid w:val="003609B1"/>
    <w:rsid w:val="00367DDF"/>
    <w:rsid w:val="0037214B"/>
    <w:rsid w:val="0038482F"/>
    <w:rsid w:val="0038774C"/>
    <w:rsid w:val="003909C0"/>
    <w:rsid w:val="00393467"/>
    <w:rsid w:val="003955CD"/>
    <w:rsid w:val="003A228A"/>
    <w:rsid w:val="003A4297"/>
    <w:rsid w:val="003A6899"/>
    <w:rsid w:val="003A721F"/>
    <w:rsid w:val="003B13B6"/>
    <w:rsid w:val="003B7E6B"/>
    <w:rsid w:val="003C1027"/>
    <w:rsid w:val="003C24DF"/>
    <w:rsid w:val="003C6C24"/>
    <w:rsid w:val="003D0610"/>
    <w:rsid w:val="003D170B"/>
    <w:rsid w:val="003D321B"/>
    <w:rsid w:val="003D42E3"/>
    <w:rsid w:val="003D5D07"/>
    <w:rsid w:val="003E1043"/>
    <w:rsid w:val="003E269C"/>
    <w:rsid w:val="003E4400"/>
    <w:rsid w:val="003E61BA"/>
    <w:rsid w:val="003E7415"/>
    <w:rsid w:val="003E7548"/>
    <w:rsid w:val="003E7F91"/>
    <w:rsid w:val="003F2DB5"/>
    <w:rsid w:val="003F637E"/>
    <w:rsid w:val="00400925"/>
    <w:rsid w:val="00400CC5"/>
    <w:rsid w:val="00400F90"/>
    <w:rsid w:val="00402E78"/>
    <w:rsid w:val="0040711E"/>
    <w:rsid w:val="0041213F"/>
    <w:rsid w:val="00422CED"/>
    <w:rsid w:val="00423F16"/>
    <w:rsid w:val="00427998"/>
    <w:rsid w:val="00427C5D"/>
    <w:rsid w:val="00433AD1"/>
    <w:rsid w:val="004348C8"/>
    <w:rsid w:val="00434B0F"/>
    <w:rsid w:val="00440B40"/>
    <w:rsid w:val="00447927"/>
    <w:rsid w:val="0045072A"/>
    <w:rsid w:val="00450AC1"/>
    <w:rsid w:val="004512F9"/>
    <w:rsid w:val="004554D0"/>
    <w:rsid w:val="00455F51"/>
    <w:rsid w:val="00462BB2"/>
    <w:rsid w:val="004666C8"/>
    <w:rsid w:val="00467FE3"/>
    <w:rsid w:val="0047111A"/>
    <w:rsid w:val="00472E8C"/>
    <w:rsid w:val="00475288"/>
    <w:rsid w:val="0048015B"/>
    <w:rsid w:val="0048101A"/>
    <w:rsid w:val="00482DC1"/>
    <w:rsid w:val="00485BE4"/>
    <w:rsid w:val="00486B2F"/>
    <w:rsid w:val="004870EC"/>
    <w:rsid w:val="00487EF7"/>
    <w:rsid w:val="0049001A"/>
    <w:rsid w:val="00490BB4"/>
    <w:rsid w:val="00491CD7"/>
    <w:rsid w:val="00492825"/>
    <w:rsid w:val="00493304"/>
    <w:rsid w:val="0049508B"/>
    <w:rsid w:val="004A2609"/>
    <w:rsid w:val="004A4F65"/>
    <w:rsid w:val="004A5CA7"/>
    <w:rsid w:val="004A6422"/>
    <w:rsid w:val="004B26DC"/>
    <w:rsid w:val="004B383C"/>
    <w:rsid w:val="004C16CE"/>
    <w:rsid w:val="004C3C23"/>
    <w:rsid w:val="004C42F5"/>
    <w:rsid w:val="004C6FBD"/>
    <w:rsid w:val="004D0859"/>
    <w:rsid w:val="004D1AB6"/>
    <w:rsid w:val="004D276F"/>
    <w:rsid w:val="004D42F0"/>
    <w:rsid w:val="004D761F"/>
    <w:rsid w:val="004E2B32"/>
    <w:rsid w:val="004E3546"/>
    <w:rsid w:val="004F0313"/>
    <w:rsid w:val="004F0596"/>
    <w:rsid w:val="004F24FB"/>
    <w:rsid w:val="004F641E"/>
    <w:rsid w:val="0050328B"/>
    <w:rsid w:val="0050686F"/>
    <w:rsid w:val="00511D61"/>
    <w:rsid w:val="00515B2F"/>
    <w:rsid w:val="005163F5"/>
    <w:rsid w:val="00520587"/>
    <w:rsid w:val="0053227E"/>
    <w:rsid w:val="00533199"/>
    <w:rsid w:val="005415A8"/>
    <w:rsid w:val="0054228F"/>
    <w:rsid w:val="0054470A"/>
    <w:rsid w:val="00553236"/>
    <w:rsid w:val="005534ED"/>
    <w:rsid w:val="00553909"/>
    <w:rsid w:val="005557C2"/>
    <w:rsid w:val="00560ECA"/>
    <w:rsid w:val="00560F64"/>
    <w:rsid w:val="00561984"/>
    <w:rsid w:val="00561F86"/>
    <w:rsid w:val="00563722"/>
    <w:rsid w:val="00567EA8"/>
    <w:rsid w:val="00571F7D"/>
    <w:rsid w:val="00576874"/>
    <w:rsid w:val="0058018C"/>
    <w:rsid w:val="0058029A"/>
    <w:rsid w:val="0058283A"/>
    <w:rsid w:val="00583506"/>
    <w:rsid w:val="00586EC8"/>
    <w:rsid w:val="00587B89"/>
    <w:rsid w:val="00591031"/>
    <w:rsid w:val="0059432F"/>
    <w:rsid w:val="0059443B"/>
    <w:rsid w:val="00594496"/>
    <w:rsid w:val="005A64D9"/>
    <w:rsid w:val="005B3C77"/>
    <w:rsid w:val="005C1664"/>
    <w:rsid w:val="005C255B"/>
    <w:rsid w:val="005C2C1C"/>
    <w:rsid w:val="005C716C"/>
    <w:rsid w:val="005C7FD2"/>
    <w:rsid w:val="005D4417"/>
    <w:rsid w:val="005E2ECC"/>
    <w:rsid w:val="005E50CF"/>
    <w:rsid w:val="005E58CD"/>
    <w:rsid w:val="00601B82"/>
    <w:rsid w:val="00602D83"/>
    <w:rsid w:val="00603160"/>
    <w:rsid w:val="00610C02"/>
    <w:rsid w:val="006113CF"/>
    <w:rsid w:val="00611CAF"/>
    <w:rsid w:val="0061426C"/>
    <w:rsid w:val="006230DC"/>
    <w:rsid w:val="00624C9C"/>
    <w:rsid w:val="006301AE"/>
    <w:rsid w:val="00631457"/>
    <w:rsid w:val="0063409A"/>
    <w:rsid w:val="00644898"/>
    <w:rsid w:val="006449E0"/>
    <w:rsid w:val="006459A8"/>
    <w:rsid w:val="00661C40"/>
    <w:rsid w:val="0066218A"/>
    <w:rsid w:val="00664445"/>
    <w:rsid w:val="00674820"/>
    <w:rsid w:val="00675947"/>
    <w:rsid w:val="0067637D"/>
    <w:rsid w:val="00676D55"/>
    <w:rsid w:val="00676FD5"/>
    <w:rsid w:val="00682C85"/>
    <w:rsid w:val="00684ACE"/>
    <w:rsid w:val="0068790B"/>
    <w:rsid w:val="00690BA6"/>
    <w:rsid w:val="006913F5"/>
    <w:rsid w:val="00693D40"/>
    <w:rsid w:val="006A0860"/>
    <w:rsid w:val="006A100E"/>
    <w:rsid w:val="006A7769"/>
    <w:rsid w:val="006B4DF7"/>
    <w:rsid w:val="006B6D1D"/>
    <w:rsid w:val="006C2961"/>
    <w:rsid w:val="006C4D07"/>
    <w:rsid w:val="006D0B50"/>
    <w:rsid w:val="006D2730"/>
    <w:rsid w:val="006D4FB9"/>
    <w:rsid w:val="006E526B"/>
    <w:rsid w:val="006E5B04"/>
    <w:rsid w:val="006F5916"/>
    <w:rsid w:val="006F60B9"/>
    <w:rsid w:val="006F7533"/>
    <w:rsid w:val="00701D48"/>
    <w:rsid w:val="00702E5E"/>
    <w:rsid w:val="00704897"/>
    <w:rsid w:val="00706242"/>
    <w:rsid w:val="00707ED9"/>
    <w:rsid w:val="00710E65"/>
    <w:rsid w:val="00713C45"/>
    <w:rsid w:val="007144E8"/>
    <w:rsid w:val="007145E2"/>
    <w:rsid w:val="00714DB1"/>
    <w:rsid w:val="00716107"/>
    <w:rsid w:val="0072179D"/>
    <w:rsid w:val="0072457D"/>
    <w:rsid w:val="00726849"/>
    <w:rsid w:val="00726A92"/>
    <w:rsid w:val="007275D0"/>
    <w:rsid w:val="00730B1E"/>
    <w:rsid w:val="00730F77"/>
    <w:rsid w:val="00731A8B"/>
    <w:rsid w:val="00733B26"/>
    <w:rsid w:val="00742390"/>
    <w:rsid w:val="00744537"/>
    <w:rsid w:val="00761C50"/>
    <w:rsid w:val="00762C65"/>
    <w:rsid w:val="007678A8"/>
    <w:rsid w:val="00770257"/>
    <w:rsid w:val="00773DA6"/>
    <w:rsid w:val="0077493E"/>
    <w:rsid w:val="00777D41"/>
    <w:rsid w:val="00780FF8"/>
    <w:rsid w:val="0078153A"/>
    <w:rsid w:val="00782881"/>
    <w:rsid w:val="00786A19"/>
    <w:rsid w:val="00787238"/>
    <w:rsid w:val="00787CF5"/>
    <w:rsid w:val="007921E8"/>
    <w:rsid w:val="00792C3F"/>
    <w:rsid w:val="007A29A9"/>
    <w:rsid w:val="007A3305"/>
    <w:rsid w:val="007A644D"/>
    <w:rsid w:val="007B15CF"/>
    <w:rsid w:val="007B1F00"/>
    <w:rsid w:val="007B2753"/>
    <w:rsid w:val="007B4586"/>
    <w:rsid w:val="007B706F"/>
    <w:rsid w:val="007C003E"/>
    <w:rsid w:val="007C4DD7"/>
    <w:rsid w:val="007D0296"/>
    <w:rsid w:val="007D231D"/>
    <w:rsid w:val="007D3F21"/>
    <w:rsid w:val="007D63DB"/>
    <w:rsid w:val="007D663A"/>
    <w:rsid w:val="007D7061"/>
    <w:rsid w:val="007D7F56"/>
    <w:rsid w:val="007E0F74"/>
    <w:rsid w:val="007F0B51"/>
    <w:rsid w:val="007F4234"/>
    <w:rsid w:val="007F68FE"/>
    <w:rsid w:val="008036FF"/>
    <w:rsid w:val="00805929"/>
    <w:rsid w:val="00807912"/>
    <w:rsid w:val="00810BA7"/>
    <w:rsid w:val="00813A23"/>
    <w:rsid w:val="00813CF6"/>
    <w:rsid w:val="00814B9B"/>
    <w:rsid w:val="008156B7"/>
    <w:rsid w:val="00821759"/>
    <w:rsid w:val="0082185F"/>
    <w:rsid w:val="008245E2"/>
    <w:rsid w:val="008268E8"/>
    <w:rsid w:val="00837568"/>
    <w:rsid w:val="008406AF"/>
    <w:rsid w:val="00843C38"/>
    <w:rsid w:val="00845080"/>
    <w:rsid w:val="008605DD"/>
    <w:rsid w:val="00860B53"/>
    <w:rsid w:val="00861820"/>
    <w:rsid w:val="00861E74"/>
    <w:rsid w:val="008634D2"/>
    <w:rsid w:val="00871FD0"/>
    <w:rsid w:val="008844C2"/>
    <w:rsid w:val="00893597"/>
    <w:rsid w:val="008A1E8E"/>
    <w:rsid w:val="008A5357"/>
    <w:rsid w:val="008A5611"/>
    <w:rsid w:val="008A758C"/>
    <w:rsid w:val="008B0AF0"/>
    <w:rsid w:val="008C1DA8"/>
    <w:rsid w:val="008C482C"/>
    <w:rsid w:val="008C77CA"/>
    <w:rsid w:val="008D5479"/>
    <w:rsid w:val="008E34AC"/>
    <w:rsid w:val="008E5954"/>
    <w:rsid w:val="008E5A37"/>
    <w:rsid w:val="008F0AA5"/>
    <w:rsid w:val="008F36E8"/>
    <w:rsid w:val="008F5DEE"/>
    <w:rsid w:val="008F6684"/>
    <w:rsid w:val="00903C83"/>
    <w:rsid w:val="009055C5"/>
    <w:rsid w:val="00916450"/>
    <w:rsid w:val="00922219"/>
    <w:rsid w:val="009235F6"/>
    <w:rsid w:val="00924046"/>
    <w:rsid w:val="00924140"/>
    <w:rsid w:val="00943DCD"/>
    <w:rsid w:val="00950527"/>
    <w:rsid w:val="009564CF"/>
    <w:rsid w:val="00957BBA"/>
    <w:rsid w:val="0096176D"/>
    <w:rsid w:val="0096413B"/>
    <w:rsid w:val="00964342"/>
    <w:rsid w:val="009653C3"/>
    <w:rsid w:val="00965FA6"/>
    <w:rsid w:val="009711AA"/>
    <w:rsid w:val="00973506"/>
    <w:rsid w:val="00977D3A"/>
    <w:rsid w:val="00981A79"/>
    <w:rsid w:val="009828DD"/>
    <w:rsid w:val="0098408F"/>
    <w:rsid w:val="00984D78"/>
    <w:rsid w:val="009864ED"/>
    <w:rsid w:val="00992E48"/>
    <w:rsid w:val="00995AF6"/>
    <w:rsid w:val="009A4689"/>
    <w:rsid w:val="009A7AEB"/>
    <w:rsid w:val="009B6113"/>
    <w:rsid w:val="009B7353"/>
    <w:rsid w:val="009C4E04"/>
    <w:rsid w:val="009C55F9"/>
    <w:rsid w:val="009C5FD9"/>
    <w:rsid w:val="009D6AC5"/>
    <w:rsid w:val="009E065B"/>
    <w:rsid w:val="009E1926"/>
    <w:rsid w:val="009E2E15"/>
    <w:rsid w:val="009E462C"/>
    <w:rsid w:val="009F6EDD"/>
    <w:rsid w:val="00A003A6"/>
    <w:rsid w:val="00A01BB8"/>
    <w:rsid w:val="00A05851"/>
    <w:rsid w:val="00A06885"/>
    <w:rsid w:val="00A06BCB"/>
    <w:rsid w:val="00A0731D"/>
    <w:rsid w:val="00A07CA2"/>
    <w:rsid w:val="00A10C62"/>
    <w:rsid w:val="00A1213A"/>
    <w:rsid w:val="00A16C0A"/>
    <w:rsid w:val="00A24C0B"/>
    <w:rsid w:val="00A25A84"/>
    <w:rsid w:val="00A26ABA"/>
    <w:rsid w:val="00A2754E"/>
    <w:rsid w:val="00A30915"/>
    <w:rsid w:val="00A351C5"/>
    <w:rsid w:val="00A41133"/>
    <w:rsid w:val="00A41EF2"/>
    <w:rsid w:val="00A45F87"/>
    <w:rsid w:val="00A50998"/>
    <w:rsid w:val="00A51BE5"/>
    <w:rsid w:val="00A56541"/>
    <w:rsid w:val="00A608CC"/>
    <w:rsid w:val="00A62CFA"/>
    <w:rsid w:val="00A636C8"/>
    <w:rsid w:val="00A77005"/>
    <w:rsid w:val="00A77608"/>
    <w:rsid w:val="00A827EE"/>
    <w:rsid w:val="00A83AF3"/>
    <w:rsid w:val="00A86383"/>
    <w:rsid w:val="00A9025D"/>
    <w:rsid w:val="00A928B9"/>
    <w:rsid w:val="00AA156D"/>
    <w:rsid w:val="00AA26B4"/>
    <w:rsid w:val="00AA4FF1"/>
    <w:rsid w:val="00AA73C4"/>
    <w:rsid w:val="00AA7612"/>
    <w:rsid w:val="00AA787F"/>
    <w:rsid w:val="00AA7AFB"/>
    <w:rsid w:val="00AA7DEE"/>
    <w:rsid w:val="00AB2087"/>
    <w:rsid w:val="00AB4134"/>
    <w:rsid w:val="00AB4705"/>
    <w:rsid w:val="00AB4D0B"/>
    <w:rsid w:val="00AB5AF2"/>
    <w:rsid w:val="00AC184D"/>
    <w:rsid w:val="00AC69C7"/>
    <w:rsid w:val="00AC6BD9"/>
    <w:rsid w:val="00AD0709"/>
    <w:rsid w:val="00AE427C"/>
    <w:rsid w:val="00AE4B2D"/>
    <w:rsid w:val="00AE7FFA"/>
    <w:rsid w:val="00AF58F6"/>
    <w:rsid w:val="00B0143B"/>
    <w:rsid w:val="00B0187B"/>
    <w:rsid w:val="00B0326E"/>
    <w:rsid w:val="00B03C14"/>
    <w:rsid w:val="00B043DB"/>
    <w:rsid w:val="00B04F08"/>
    <w:rsid w:val="00B05DF9"/>
    <w:rsid w:val="00B111C8"/>
    <w:rsid w:val="00B11CF5"/>
    <w:rsid w:val="00B13620"/>
    <w:rsid w:val="00B15AB2"/>
    <w:rsid w:val="00B15F00"/>
    <w:rsid w:val="00B27A26"/>
    <w:rsid w:val="00B34ABD"/>
    <w:rsid w:val="00B366B2"/>
    <w:rsid w:val="00B40102"/>
    <w:rsid w:val="00B44EB1"/>
    <w:rsid w:val="00B5667F"/>
    <w:rsid w:val="00B56FD3"/>
    <w:rsid w:val="00B65362"/>
    <w:rsid w:val="00B65E96"/>
    <w:rsid w:val="00B71DE3"/>
    <w:rsid w:val="00B763F6"/>
    <w:rsid w:val="00B8170D"/>
    <w:rsid w:val="00B82E35"/>
    <w:rsid w:val="00B94F70"/>
    <w:rsid w:val="00BA05D7"/>
    <w:rsid w:val="00BA5A4A"/>
    <w:rsid w:val="00BB0DA8"/>
    <w:rsid w:val="00BB2474"/>
    <w:rsid w:val="00BB3205"/>
    <w:rsid w:val="00BC32A7"/>
    <w:rsid w:val="00BC37FD"/>
    <w:rsid w:val="00BC5114"/>
    <w:rsid w:val="00BD4393"/>
    <w:rsid w:val="00BD7AAA"/>
    <w:rsid w:val="00BE037E"/>
    <w:rsid w:val="00BE10CA"/>
    <w:rsid w:val="00BE5429"/>
    <w:rsid w:val="00BE5E0E"/>
    <w:rsid w:val="00BE60AB"/>
    <w:rsid w:val="00BF1BE2"/>
    <w:rsid w:val="00BF2A59"/>
    <w:rsid w:val="00BF3304"/>
    <w:rsid w:val="00BF3E1C"/>
    <w:rsid w:val="00BF4006"/>
    <w:rsid w:val="00C00921"/>
    <w:rsid w:val="00C03E67"/>
    <w:rsid w:val="00C04E95"/>
    <w:rsid w:val="00C05C7A"/>
    <w:rsid w:val="00C05F4A"/>
    <w:rsid w:val="00C061D6"/>
    <w:rsid w:val="00C11A21"/>
    <w:rsid w:val="00C16D37"/>
    <w:rsid w:val="00C173F7"/>
    <w:rsid w:val="00C20009"/>
    <w:rsid w:val="00C21B5B"/>
    <w:rsid w:val="00C22AFD"/>
    <w:rsid w:val="00C22B19"/>
    <w:rsid w:val="00C23A3E"/>
    <w:rsid w:val="00C2458B"/>
    <w:rsid w:val="00C24796"/>
    <w:rsid w:val="00C25F61"/>
    <w:rsid w:val="00C3205F"/>
    <w:rsid w:val="00C3625F"/>
    <w:rsid w:val="00C37753"/>
    <w:rsid w:val="00C40D2A"/>
    <w:rsid w:val="00C411CA"/>
    <w:rsid w:val="00C42FFC"/>
    <w:rsid w:val="00C45F20"/>
    <w:rsid w:val="00C46D76"/>
    <w:rsid w:val="00C46DE6"/>
    <w:rsid w:val="00C47B0A"/>
    <w:rsid w:val="00C56B2E"/>
    <w:rsid w:val="00C60470"/>
    <w:rsid w:val="00C61110"/>
    <w:rsid w:val="00C621E0"/>
    <w:rsid w:val="00C62BDA"/>
    <w:rsid w:val="00C640E8"/>
    <w:rsid w:val="00C65304"/>
    <w:rsid w:val="00C6616C"/>
    <w:rsid w:val="00C6632C"/>
    <w:rsid w:val="00C77877"/>
    <w:rsid w:val="00C80CC3"/>
    <w:rsid w:val="00C80FDF"/>
    <w:rsid w:val="00C84A34"/>
    <w:rsid w:val="00C85C52"/>
    <w:rsid w:val="00C85E9D"/>
    <w:rsid w:val="00C86279"/>
    <w:rsid w:val="00C919BA"/>
    <w:rsid w:val="00C92300"/>
    <w:rsid w:val="00CA2187"/>
    <w:rsid w:val="00CA28E0"/>
    <w:rsid w:val="00CB0B0A"/>
    <w:rsid w:val="00CB1D5E"/>
    <w:rsid w:val="00CB1D70"/>
    <w:rsid w:val="00CB2401"/>
    <w:rsid w:val="00CB36DB"/>
    <w:rsid w:val="00CB4ED8"/>
    <w:rsid w:val="00CB5A3D"/>
    <w:rsid w:val="00CC19B1"/>
    <w:rsid w:val="00CC220D"/>
    <w:rsid w:val="00CC2AE3"/>
    <w:rsid w:val="00CC4847"/>
    <w:rsid w:val="00CC790A"/>
    <w:rsid w:val="00CD5E4C"/>
    <w:rsid w:val="00CD6EE1"/>
    <w:rsid w:val="00CE52F6"/>
    <w:rsid w:val="00CE62E3"/>
    <w:rsid w:val="00CF2225"/>
    <w:rsid w:val="00CF7EF3"/>
    <w:rsid w:val="00D011B6"/>
    <w:rsid w:val="00D0552C"/>
    <w:rsid w:val="00D10172"/>
    <w:rsid w:val="00D1481C"/>
    <w:rsid w:val="00D1613B"/>
    <w:rsid w:val="00D17B2E"/>
    <w:rsid w:val="00D217EC"/>
    <w:rsid w:val="00D238A3"/>
    <w:rsid w:val="00D26509"/>
    <w:rsid w:val="00D2767C"/>
    <w:rsid w:val="00D31240"/>
    <w:rsid w:val="00D359EA"/>
    <w:rsid w:val="00D404B2"/>
    <w:rsid w:val="00D45DEB"/>
    <w:rsid w:val="00D510E2"/>
    <w:rsid w:val="00D541E6"/>
    <w:rsid w:val="00D60770"/>
    <w:rsid w:val="00D60BD0"/>
    <w:rsid w:val="00D61F03"/>
    <w:rsid w:val="00D64C0B"/>
    <w:rsid w:val="00D652AA"/>
    <w:rsid w:val="00D65381"/>
    <w:rsid w:val="00D65EC2"/>
    <w:rsid w:val="00D74FDF"/>
    <w:rsid w:val="00D75F6E"/>
    <w:rsid w:val="00D824A5"/>
    <w:rsid w:val="00D90C1E"/>
    <w:rsid w:val="00D91DEF"/>
    <w:rsid w:val="00D931DB"/>
    <w:rsid w:val="00D93E58"/>
    <w:rsid w:val="00D94711"/>
    <w:rsid w:val="00D954E7"/>
    <w:rsid w:val="00DA0861"/>
    <w:rsid w:val="00DA5C79"/>
    <w:rsid w:val="00DA729F"/>
    <w:rsid w:val="00DB2955"/>
    <w:rsid w:val="00DB660D"/>
    <w:rsid w:val="00DB7EDC"/>
    <w:rsid w:val="00DC2FAF"/>
    <w:rsid w:val="00DD1142"/>
    <w:rsid w:val="00DD1475"/>
    <w:rsid w:val="00DD6D69"/>
    <w:rsid w:val="00DD6D76"/>
    <w:rsid w:val="00DE09DE"/>
    <w:rsid w:val="00DE5586"/>
    <w:rsid w:val="00DE560C"/>
    <w:rsid w:val="00DE6F3B"/>
    <w:rsid w:val="00DF0C94"/>
    <w:rsid w:val="00DF3BA4"/>
    <w:rsid w:val="00DF4F20"/>
    <w:rsid w:val="00DF5CBB"/>
    <w:rsid w:val="00E04AB1"/>
    <w:rsid w:val="00E15178"/>
    <w:rsid w:val="00E175C4"/>
    <w:rsid w:val="00E21D92"/>
    <w:rsid w:val="00E23859"/>
    <w:rsid w:val="00E23DAD"/>
    <w:rsid w:val="00E248F0"/>
    <w:rsid w:val="00E269B6"/>
    <w:rsid w:val="00E27E78"/>
    <w:rsid w:val="00E31C7D"/>
    <w:rsid w:val="00E354D8"/>
    <w:rsid w:val="00E363D9"/>
    <w:rsid w:val="00E4292E"/>
    <w:rsid w:val="00E44E44"/>
    <w:rsid w:val="00E45E76"/>
    <w:rsid w:val="00E47AD4"/>
    <w:rsid w:val="00E54993"/>
    <w:rsid w:val="00E62F09"/>
    <w:rsid w:val="00E64093"/>
    <w:rsid w:val="00E65985"/>
    <w:rsid w:val="00E65BA0"/>
    <w:rsid w:val="00E67930"/>
    <w:rsid w:val="00E7019F"/>
    <w:rsid w:val="00E70365"/>
    <w:rsid w:val="00E749B5"/>
    <w:rsid w:val="00E81981"/>
    <w:rsid w:val="00E82625"/>
    <w:rsid w:val="00E8545B"/>
    <w:rsid w:val="00E855DE"/>
    <w:rsid w:val="00E86ADE"/>
    <w:rsid w:val="00E9769B"/>
    <w:rsid w:val="00EA1496"/>
    <w:rsid w:val="00EA1EFF"/>
    <w:rsid w:val="00EA4A54"/>
    <w:rsid w:val="00EB0EA6"/>
    <w:rsid w:val="00EB1CE2"/>
    <w:rsid w:val="00EB20CF"/>
    <w:rsid w:val="00EB320C"/>
    <w:rsid w:val="00EB33AF"/>
    <w:rsid w:val="00EB3428"/>
    <w:rsid w:val="00EC0968"/>
    <w:rsid w:val="00EC550C"/>
    <w:rsid w:val="00EC57F7"/>
    <w:rsid w:val="00EC6FDF"/>
    <w:rsid w:val="00EE2019"/>
    <w:rsid w:val="00EE296C"/>
    <w:rsid w:val="00EE2A19"/>
    <w:rsid w:val="00EE2AFC"/>
    <w:rsid w:val="00EE369E"/>
    <w:rsid w:val="00EF2CF7"/>
    <w:rsid w:val="00F0048C"/>
    <w:rsid w:val="00F00AAC"/>
    <w:rsid w:val="00F02CD5"/>
    <w:rsid w:val="00F04347"/>
    <w:rsid w:val="00F15B08"/>
    <w:rsid w:val="00F17F9B"/>
    <w:rsid w:val="00F27166"/>
    <w:rsid w:val="00F31354"/>
    <w:rsid w:val="00F32761"/>
    <w:rsid w:val="00F352C4"/>
    <w:rsid w:val="00F402C0"/>
    <w:rsid w:val="00F40CB6"/>
    <w:rsid w:val="00F45528"/>
    <w:rsid w:val="00F4553A"/>
    <w:rsid w:val="00F462DF"/>
    <w:rsid w:val="00F46E91"/>
    <w:rsid w:val="00F51806"/>
    <w:rsid w:val="00F51E5A"/>
    <w:rsid w:val="00F72E10"/>
    <w:rsid w:val="00F73CCF"/>
    <w:rsid w:val="00F82409"/>
    <w:rsid w:val="00F8290C"/>
    <w:rsid w:val="00F83588"/>
    <w:rsid w:val="00F87EA4"/>
    <w:rsid w:val="00F919DA"/>
    <w:rsid w:val="00F939FF"/>
    <w:rsid w:val="00F95AF2"/>
    <w:rsid w:val="00FA3D08"/>
    <w:rsid w:val="00FA3F31"/>
    <w:rsid w:val="00FA77DA"/>
    <w:rsid w:val="00FB623B"/>
    <w:rsid w:val="00FB6551"/>
    <w:rsid w:val="00FB770E"/>
    <w:rsid w:val="00FC7598"/>
    <w:rsid w:val="00FD07F1"/>
    <w:rsid w:val="00FD1C2B"/>
    <w:rsid w:val="00FD39B7"/>
    <w:rsid w:val="00FD4ABB"/>
    <w:rsid w:val="00FD7A6F"/>
    <w:rsid w:val="00FD7DD9"/>
    <w:rsid w:val="00FE0053"/>
    <w:rsid w:val="00FE1CF9"/>
    <w:rsid w:val="00FE31EA"/>
    <w:rsid w:val="00FE57BE"/>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DD85F"/>
  <w15:docId w15:val="{409D8445-D93D-BF41-BB4A-C6CC628B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2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2D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6309"/>
  </w:style>
  <w:style w:type="character" w:customStyle="1" w:styleId="FootnoteTextChar">
    <w:name w:val="Footnote Text Char"/>
    <w:basedOn w:val="DefaultParagraphFont"/>
    <w:link w:val="FootnoteText"/>
    <w:uiPriority w:val="99"/>
    <w:rsid w:val="00336309"/>
    <w:rPr>
      <w:lang w:val="en-GB"/>
    </w:rPr>
  </w:style>
  <w:style w:type="character" w:styleId="FootnoteReference">
    <w:name w:val="footnote reference"/>
    <w:basedOn w:val="DefaultParagraphFont"/>
    <w:uiPriority w:val="99"/>
    <w:unhideWhenUsed/>
    <w:rsid w:val="00336309"/>
    <w:rPr>
      <w:vertAlign w:val="superscript"/>
    </w:rPr>
  </w:style>
  <w:style w:type="character" w:styleId="CommentReference">
    <w:name w:val="annotation reference"/>
    <w:basedOn w:val="DefaultParagraphFont"/>
    <w:uiPriority w:val="99"/>
    <w:semiHidden/>
    <w:unhideWhenUsed/>
    <w:rsid w:val="00C04E95"/>
    <w:rPr>
      <w:sz w:val="18"/>
      <w:szCs w:val="18"/>
    </w:rPr>
  </w:style>
  <w:style w:type="paragraph" w:styleId="EndnoteText">
    <w:name w:val="endnote text"/>
    <w:basedOn w:val="Normal"/>
    <w:link w:val="EndnoteTextChar"/>
    <w:rsid w:val="00B56FD3"/>
    <w:rPr>
      <w:rFonts w:ascii="Times New Roman" w:eastAsia="Times New Roman" w:hAnsi="Times New Roman" w:cs="Times New Roman"/>
      <w:lang w:val="en-US"/>
    </w:rPr>
  </w:style>
  <w:style w:type="character" w:customStyle="1" w:styleId="EndnoteTextChar">
    <w:name w:val="Endnote Text Char"/>
    <w:basedOn w:val="DefaultParagraphFont"/>
    <w:link w:val="EndnoteText"/>
    <w:rsid w:val="00B56FD3"/>
    <w:rPr>
      <w:rFonts w:ascii="Times New Roman" w:eastAsia="Times New Roman" w:hAnsi="Times New Roman" w:cs="Times New Roman"/>
    </w:rPr>
  </w:style>
  <w:style w:type="character" w:styleId="EndnoteReference">
    <w:name w:val="endnote reference"/>
    <w:basedOn w:val="DefaultParagraphFont"/>
    <w:rsid w:val="00B56FD3"/>
    <w:rPr>
      <w:vertAlign w:val="superscript"/>
    </w:rPr>
  </w:style>
  <w:style w:type="paragraph" w:styleId="Header">
    <w:name w:val="header"/>
    <w:basedOn w:val="Normal"/>
    <w:link w:val="HeaderChar"/>
    <w:uiPriority w:val="99"/>
    <w:unhideWhenUsed/>
    <w:rsid w:val="00455F51"/>
    <w:pPr>
      <w:tabs>
        <w:tab w:val="center" w:pos="4513"/>
        <w:tab w:val="right" w:pos="9026"/>
      </w:tabs>
    </w:pPr>
  </w:style>
  <w:style w:type="character" w:customStyle="1" w:styleId="HeaderChar">
    <w:name w:val="Header Char"/>
    <w:basedOn w:val="DefaultParagraphFont"/>
    <w:link w:val="Header"/>
    <w:uiPriority w:val="99"/>
    <w:rsid w:val="00455F51"/>
    <w:rPr>
      <w:lang w:val="en-GB"/>
    </w:rPr>
  </w:style>
  <w:style w:type="character" w:styleId="PageNumber">
    <w:name w:val="page number"/>
    <w:basedOn w:val="DefaultParagraphFont"/>
    <w:uiPriority w:val="99"/>
    <w:semiHidden/>
    <w:unhideWhenUsed/>
    <w:rsid w:val="00455F51"/>
  </w:style>
  <w:style w:type="paragraph" w:styleId="ListParagraph">
    <w:name w:val="List Paragraph"/>
    <w:basedOn w:val="Normal"/>
    <w:uiPriority w:val="34"/>
    <w:qFormat/>
    <w:rsid w:val="00C42FFC"/>
    <w:pPr>
      <w:ind w:left="720"/>
      <w:contextualSpacing/>
    </w:pPr>
  </w:style>
  <w:style w:type="paragraph" w:styleId="NormalWeb">
    <w:name w:val="Normal (Web)"/>
    <w:basedOn w:val="Normal"/>
    <w:uiPriority w:val="99"/>
    <w:unhideWhenUsed/>
    <w:rsid w:val="00462BB2"/>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A73C4"/>
    <w:rPr>
      <w:rFonts w:ascii="Tahoma" w:hAnsi="Tahoma" w:cs="Tahoma"/>
      <w:sz w:val="16"/>
      <w:szCs w:val="16"/>
    </w:rPr>
  </w:style>
  <w:style w:type="character" w:customStyle="1" w:styleId="BalloonTextChar">
    <w:name w:val="Balloon Text Char"/>
    <w:basedOn w:val="DefaultParagraphFont"/>
    <w:link w:val="BalloonText"/>
    <w:uiPriority w:val="99"/>
    <w:semiHidden/>
    <w:rsid w:val="00AA73C4"/>
    <w:rPr>
      <w:rFonts w:ascii="Tahoma" w:hAnsi="Tahoma" w:cs="Tahoma"/>
      <w:sz w:val="16"/>
      <w:szCs w:val="16"/>
      <w:lang w:val="en-GB"/>
    </w:rPr>
  </w:style>
  <w:style w:type="paragraph" w:styleId="CommentText">
    <w:name w:val="annotation text"/>
    <w:basedOn w:val="Normal"/>
    <w:link w:val="CommentTextChar"/>
    <w:uiPriority w:val="99"/>
    <w:semiHidden/>
    <w:unhideWhenUsed/>
    <w:rsid w:val="00C23A3E"/>
    <w:rPr>
      <w:sz w:val="20"/>
      <w:szCs w:val="20"/>
    </w:rPr>
  </w:style>
  <w:style w:type="character" w:customStyle="1" w:styleId="CommentTextChar">
    <w:name w:val="Comment Text Char"/>
    <w:basedOn w:val="DefaultParagraphFont"/>
    <w:link w:val="CommentText"/>
    <w:uiPriority w:val="99"/>
    <w:semiHidden/>
    <w:rsid w:val="00C23A3E"/>
    <w:rPr>
      <w:sz w:val="20"/>
      <w:szCs w:val="20"/>
      <w:lang w:val="en-GB"/>
    </w:rPr>
  </w:style>
  <w:style w:type="paragraph" w:styleId="CommentSubject">
    <w:name w:val="annotation subject"/>
    <w:basedOn w:val="CommentText"/>
    <w:next w:val="CommentText"/>
    <w:link w:val="CommentSubjectChar"/>
    <w:uiPriority w:val="99"/>
    <w:semiHidden/>
    <w:unhideWhenUsed/>
    <w:rsid w:val="00C23A3E"/>
    <w:rPr>
      <w:b/>
      <w:bCs/>
    </w:rPr>
  </w:style>
  <w:style w:type="character" w:customStyle="1" w:styleId="CommentSubjectChar">
    <w:name w:val="Comment Subject Char"/>
    <w:basedOn w:val="CommentTextChar"/>
    <w:link w:val="CommentSubject"/>
    <w:uiPriority w:val="99"/>
    <w:semiHidden/>
    <w:rsid w:val="00C23A3E"/>
    <w:rPr>
      <w:b/>
      <w:bCs/>
      <w:sz w:val="20"/>
      <w:szCs w:val="20"/>
      <w:lang w:val="en-GB"/>
    </w:rPr>
  </w:style>
  <w:style w:type="paragraph" w:styleId="Revision">
    <w:name w:val="Revision"/>
    <w:hidden/>
    <w:uiPriority w:val="99"/>
    <w:semiHidden/>
    <w:rsid w:val="00423F16"/>
    <w:rPr>
      <w:lang w:val="en-GB"/>
    </w:rPr>
  </w:style>
  <w:style w:type="character" w:customStyle="1" w:styleId="Heading1Char">
    <w:name w:val="Heading 1 Char"/>
    <w:basedOn w:val="DefaultParagraphFont"/>
    <w:link w:val="Heading1"/>
    <w:uiPriority w:val="9"/>
    <w:rsid w:val="00482DC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482DC1"/>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648D-E96D-1C47-A48E-A415466D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Ludlow</dc:creator>
  <cp:lastModifiedBy>Blanshard, Lisa</cp:lastModifiedBy>
  <cp:revision>4</cp:revision>
  <cp:lastPrinted>2018-02-18T22:29:00Z</cp:lastPrinted>
  <dcterms:created xsi:type="dcterms:W3CDTF">2020-08-11T11:03:00Z</dcterms:created>
  <dcterms:modified xsi:type="dcterms:W3CDTF">2020-08-14T11:41:00Z</dcterms:modified>
</cp:coreProperties>
</file>