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33345" w14:textId="22851E36" w:rsidR="00063356" w:rsidRDefault="00063356" w:rsidP="00AC1EF8">
      <w:pPr>
        <w:spacing w:line="360" w:lineRule="auto"/>
        <w:jc w:val="both"/>
        <w:rPr>
          <w:rFonts w:ascii="Arial" w:hAnsi="Arial" w:cs="Arial"/>
          <w:b/>
          <w:bCs/>
        </w:rPr>
      </w:pPr>
      <w:r w:rsidRPr="00625886">
        <w:rPr>
          <w:rFonts w:ascii="Arial" w:hAnsi="Arial" w:cs="Arial"/>
          <w:b/>
          <w:bCs/>
        </w:rPr>
        <w:t xml:space="preserve">The association between </w:t>
      </w:r>
      <w:r w:rsidR="00D65DEE">
        <w:rPr>
          <w:rFonts w:ascii="Arial" w:hAnsi="Arial" w:cs="Arial"/>
          <w:b/>
          <w:bCs/>
        </w:rPr>
        <w:t>screen time</w:t>
      </w:r>
      <w:r w:rsidRPr="00625886">
        <w:rPr>
          <w:rFonts w:ascii="Arial" w:hAnsi="Arial" w:cs="Arial"/>
          <w:b/>
          <w:bCs/>
        </w:rPr>
        <w:t xml:space="preserve"> and </w:t>
      </w:r>
      <w:r w:rsidR="00D65DEE">
        <w:rPr>
          <w:rFonts w:ascii="Arial" w:hAnsi="Arial" w:cs="Arial"/>
          <w:b/>
          <w:bCs/>
        </w:rPr>
        <w:t>mental health</w:t>
      </w:r>
      <w:r w:rsidRPr="00625886">
        <w:rPr>
          <w:rFonts w:ascii="Arial" w:hAnsi="Arial" w:cs="Arial"/>
          <w:b/>
          <w:bCs/>
        </w:rPr>
        <w:t xml:space="preserve"> during COVID-19: a cross sectional study</w:t>
      </w:r>
    </w:p>
    <w:p w14:paraId="703A3C24" w14:textId="05222DD6" w:rsidR="009236D8" w:rsidRDefault="009236D8" w:rsidP="00AC1EF8">
      <w:pPr>
        <w:spacing w:line="360" w:lineRule="auto"/>
        <w:jc w:val="both"/>
        <w:rPr>
          <w:rFonts w:ascii="Arial" w:hAnsi="Arial" w:cs="Arial"/>
          <w:b/>
          <w:bCs/>
        </w:rPr>
      </w:pPr>
    </w:p>
    <w:p w14:paraId="6795A4B5" w14:textId="72DC93E2" w:rsidR="000B28FC" w:rsidRDefault="000B28FC" w:rsidP="00AC1EF8">
      <w:pPr>
        <w:spacing w:line="360" w:lineRule="auto"/>
        <w:jc w:val="both"/>
        <w:rPr>
          <w:rFonts w:ascii="Arial" w:hAnsi="Arial" w:cs="Arial"/>
        </w:rPr>
      </w:pPr>
      <w:bookmarkStart w:id="0" w:name="_GoBack"/>
      <w:bookmarkEnd w:id="0"/>
    </w:p>
    <w:p w14:paraId="11EA3801" w14:textId="3DC2665C" w:rsidR="007076C4" w:rsidRDefault="007076C4" w:rsidP="00AC1EF8">
      <w:pPr>
        <w:spacing w:line="360" w:lineRule="auto"/>
        <w:jc w:val="both"/>
        <w:rPr>
          <w:rFonts w:ascii="Arial" w:hAnsi="Arial" w:cs="Arial"/>
        </w:rPr>
      </w:pPr>
      <w:r w:rsidRPr="007076C4">
        <w:rPr>
          <w:rFonts w:ascii="Arial" w:hAnsi="Arial" w:cs="Arial"/>
        </w:rPr>
        <w:t xml:space="preserve">Dear Editor, </w:t>
      </w:r>
    </w:p>
    <w:p w14:paraId="65DDB66E" w14:textId="77777777" w:rsidR="007076C4" w:rsidRPr="007076C4" w:rsidRDefault="007076C4" w:rsidP="00AC1EF8">
      <w:pPr>
        <w:spacing w:line="360" w:lineRule="auto"/>
        <w:jc w:val="both"/>
        <w:rPr>
          <w:rFonts w:ascii="Arial" w:hAnsi="Arial" w:cs="Arial"/>
        </w:rPr>
      </w:pPr>
    </w:p>
    <w:p w14:paraId="329DB78E" w14:textId="60C9EA8E" w:rsidR="00000226" w:rsidRPr="00625886" w:rsidRDefault="003A3762" w:rsidP="00AC1EF8">
      <w:pPr>
        <w:spacing w:line="360" w:lineRule="auto"/>
        <w:jc w:val="both"/>
        <w:rPr>
          <w:rFonts w:ascii="Arial" w:hAnsi="Arial" w:cs="Arial"/>
        </w:rPr>
      </w:pPr>
      <w:r w:rsidRPr="00625886">
        <w:rPr>
          <w:rFonts w:ascii="Arial" w:hAnsi="Arial" w:cs="Arial"/>
        </w:rPr>
        <w:t>COVID-19 was declared a global pandemic in March 2020</w:t>
      </w:r>
      <w:r w:rsidR="004260AB">
        <w:rPr>
          <w:rFonts w:ascii="Arial" w:hAnsi="Arial" w:cs="Arial"/>
          <w:color w:val="0B0C0C"/>
          <w:shd w:val="clear" w:color="auto" w:fill="FFFFFF"/>
        </w:rPr>
        <w:t>.</w:t>
      </w:r>
      <w:r w:rsidR="00557356">
        <w:rPr>
          <w:rFonts w:ascii="Arial" w:hAnsi="Arial" w:cs="Arial"/>
          <w:color w:val="0B0C0C"/>
          <w:shd w:val="clear" w:color="auto" w:fill="FFFFFF"/>
        </w:rPr>
        <w:t xml:space="preserve"> </w:t>
      </w:r>
      <w:r w:rsidRPr="00625886">
        <w:rPr>
          <w:rFonts w:ascii="Arial" w:hAnsi="Arial" w:cs="Arial"/>
        </w:rPr>
        <w:t xml:space="preserve">To prevent transmission of the </w:t>
      </w:r>
      <w:r w:rsidR="003C278D" w:rsidRPr="00625886">
        <w:rPr>
          <w:rFonts w:ascii="Arial" w:hAnsi="Arial" w:cs="Arial"/>
        </w:rPr>
        <w:t xml:space="preserve">SARS-CoV-2 virus </w:t>
      </w:r>
      <w:r w:rsidRPr="00625886">
        <w:rPr>
          <w:rFonts w:ascii="Arial" w:hAnsi="Arial" w:cs="Arial"/>
        </w:rPr>
        <w:t>on 23rd March 2020 the UK government</w:t>
      </w:r>
      <w:r w:rsidR="007076C4">
        <w:rPr>
          <w:rFonts w:ascii="Arial" w:hAnsi="Arial" w:cs="Arial"/>
        </w:rPr>
        <w:t xml:space="preserve"> </w:t>
      </w:r>
      <w:r w:rsidRPr="00625886">
        <w:rPr>
          <w:rFonts w:ascii="Arial" w:hAnsi="Arial" w:cs="Arial"/>
        </w:rPr>
        <w:t xml:space="preserve">issued guidance that all citizens should stay at home, and only leave their house </w:t>
      </w:r>
      <w:r w:rsidR="00103DAA">
        <w:rPr>
          <w:rFonts w:ascii="Arial" w:hAnsi="Arial" w:cs="Arial"/>
        </w:rPr>
        <w:t>for</w:t>
      </w:r>
      <w:r w:rsidRPr="00625886">
        <w:rPr>
          <w:rFonts w:ascii="Arial" w:hAnsi="Arial" w:cs="Arial"/>
        </w:rPr>
        <w:t xml:space="preserve"> essential medical care, shopping for food and medicine and for one period of exercise</w:t>
      </w:r>
      <w:r w:rsidR="00557356">
        <w:rPr>
          <w:rFonts w:ascii="Arial" w:hAnsi="Arial" w:cs="Arial"/>
        </w:rPr>
        <w:t xml:space="preserve"> </w:t>
      </w:r>
      <w:r w:rsidR="00557356">
        <w:rPr>
          <w:rFonts w:ascii="Arial" w:hAnsi="Arial" w:cs="Arial"/>
        </w:rPr>
        <w:fldChar w:fldCharType="begin"/>
      </w:r>
      <w:r w:rsidR="00557356">
        <w:rPr>
          <w:rFonts w:ascii="Arial" w:hAnsi="Arial" w:cs="Arial"/>
        </w:rPr>
        <w:instrText xml:space="preserve"> ADDIN ZOTERO_ITEM CSL_CITATION {"citationID":"JPHYx1DP","properties":{"formattedCitation":"(National Health Service, 2020)","plainCitation":"(National Health Service, 2020)","noteIndex":0},"citationItems":[{"id":395,"uris":["http://zotero.org/users/local/BG4Duk50/items/Z8EB4BZV"],"uri":["http://zotero.org/users/local/BG4Duk50/items/Z8EB4BZV"],"itemData":{"id":395,"type":"article","title":"Coronavirus (COVID-19)","URL":"https://www.nhs.uk/conditions/coronavirus-covid-19/","author":[{"literal":"National Health Service"}],"issued":{"date-parts":[["2020"]]}}}],"schema":"https://github.com/citation-style-language/schema/raw/master/csl-citation.json"} </w:instrText>
      </w:r>
      <w:r w:rsidR="00557356">
        <w:rPr>
          <w:rFonts w:ascii="Arial" w:hAnsi="Arial" w:cs="Arial"/>
        </w:rPr>
        <w:fldChar w:fldCharType="separate"/>
      </w:r>
      <w:r w:rsidR="00557356" w:rsidRPr="00557356">
        <w:rPr>
          <w:rFonts w:ascii="Arial" w:hAnsi="Arial" w:cs="Arial"/>
        </w:rPr>
        <w:t>(National Health Service, 2020)</w:t>
      </w:r>
      <w:r w:rsidR="00557356">
        <w:rPr>
          <w:rFonts w:ascii="Arial" w:hAnsi="Arial" w:cs="Arial"/>
        </w:rPr>
        <w:fldChar w:fldCharType="end"/>
      </w:r>
      <w:r w:rsidR="00BD0512" w:rsidRPr="00625886">
        <w:rPr>
          <w:rFonts w:ascii="Arial" w:hAnsi="Arial" w:cs="Arial"/>
        </w:rPr>
        <w:t>.</w:t>
      </w:r>
      <w:r w:rsidR="003C278D" w:rsidRPr="00625886">
        <w:rPr>
          <w:rFonts w:ascii="Arial" w:hAnsi="Arial" w:cs="Arial"/>
        </w:rPr>
        <w:t xml:space="preserve"> </w:t>
      </w:r>
      <w:r w:rsidR="00BD0512" w:rsidRPr="00625886">
        <w:rPr>
          <w:rFonts w:ascii="Arial" w:hAnsi="Arial" w:cs="Arial"/>
        </w:rPr>
        <w:t xml:space="preserve">The impact of following the guidance on health-related behaviours is largely unknown. With people spending large periods of time indoors, screen time </w:t>
      </w:r>
      <w:r w:rsidR="003C278D" w:rsidRPr="00625886">
        <w:rPr>
          <w:rFonts w:ascii="Arial" w:hAnsi="Arial" w:cs="Arial"/>
        </w:rPr>
        <w:t xml:space="preserve">(e.g. </w:t>
      </w:r>
      <w:r w:rsidR="0069297C" w:rsidRPr="00625886">
        <w:rPr>
          <w:rFonts w:ascii="Arial" w:hAnsi="Arial" w:cs="Arial"/>
        </w:rPr>
        <w:t>w</w:t>
      </w:r>
      <w:r w:rsidR="003C278D" w:rsidRPr="00625886">
        <w:rPr>
          <w:rFonts w:ascii="Arial" w:hAnsi="Arial" w:cs="Arial"/>
        </w:rPr>
        <w:t xml:space="preserve">atching TV, using computers, tablets etc) </w:t>
      </w:r>
      <w:r w:rsidR="00BD0512" w:rsidRPr="00625886">
        <w:rPr>
          <w:rFonts w:ascii="Arial" w:hAnsi="Arial" w:cs="Arial"/>
        </w:rPr>
        <w:t>is likely to increase.</w:t>
      </w:r>
      <w:r w:rsidR="007076C4">
        <w:rPr>
          <w:rFonts w:ascii="Arial" w:hAnsi="Arial" w:cs="Arial"/>
        </w:rPr>
        <w:t xml:space="preserve"> </w:t>
      </w:r>
      <w:r w:rsidR="003C278D" w:rsidRPr="00625886">
        <w:rPr>
          <w:rFonts w:ascii="Arial" w:hAnsi="Arial" w:cs="Arial"/>
        </w:rPr>
        <w:t>Excessive screen time use ha</w:t>
      </w:r>
      <w:r w:rsidR="00A47885" w:rsidRPr="00625886">
        <w:rPr>
          <w:rFonts w:ascii="Arial" w:hAnsi="Arial" w:cs="Arial"/>
        </w:rPr>
        <w:t>s</w:t>
      </w:r>
      <w:r w:rsidR="003C278D" w:rsidRPr="00625886">
        <w:rPr>
          <w:rFonts w:ascii="Arial" w:hAnsi="Arial" w:cs="Arial"/>
        </w:rPr>
        <w:t xml:space="preserve"> been shown to be associated with a </w:t>
      </w:r>
      <w:r w:rsidR="0069297C" w:rsidRPr="00625886">
        <w:rPr>
          <w:rFonts w:ascii="Arial" w:hAnsi="Arial" w:cs="Arial"/>
        </w:rPr>
        <w:t>range</w:t>
      </w:r>
      <w:r w:rsidR="003C278D" w:rsidRPr="00625886">
        <w:rPr>
          <w:rFonts w:ascii="Arial" w:hAnsi="Arial" w:cs="Arial"/>
        </w:rPr>
        <w:t xml:space="preserve"> of negative</w:t>
      </w:r>
      <w:r w:rsidR="007076C4">
        <w:rPr>
          <w:rFonts w:ascii="Arial" w:hAnsi="Arial" w:cs="Arial"/>
        </w:rPr>
        <w:t xml:space="preserve"> mental health</w:t>
      </w:r>
      <w:r w:rsidR="003C278D" w:rsidRPr="00625886">
        <w:rPr>
          <w:rFonts w:ascii="Arial" w:hAnsi="Arial" w:cs="Arial"/>
        </w:rPr>
        <w:t xml:space="preserve"> outcomes</w:t>
      </w:r>
      <w:r w:rsidR="007076C4">
        <w:rPr>
          <w:rFonts w:ascii="Arial" w:hAnsi="Arial" w:cs="Arial"/>
        </w:rPr>
        <w:t xml:space="preserve"> </w:t>
      </w:r>
      <w:r w:rsidR="00557356">
        <w:rPr>
          <w:rFonts w:ascii="Arial" w:hAnsi="Arial" w:cs="Arial"/>
        </w:rPr>
        <w:fldChar w:fldCharType="begin"/>
      </w:r>
      <w:r w:rsidR="00557356">
        <w:rPr>
          <w:rFonts w:ascii="Arial" w:hAnsi="Arial" w:cs="Arial"/>
        </w:rPr>
        <w:instrText xml:space="preserve"> ADDIN ZOTERO_ITEM CSL_CITATION {"citationID":"94C6llF6","properties":{"formattedCitation":"(Allen et al., 2019; Huang et al., 2020; Teychenne et al., 2015)","plainCitation":"(Allen et al., 2019; Huang et al., 2020; Teychenne et al., 2015)","noteIndex":0},"citationItems":[{"id":406,"uris":["http://zotero.org/users/local/BG4Duk50/items/DRJV6K5H"],"uri":["http://zotero.org/users/local/BG4Duk50/items/DRJV6K5H"],"itemData":{"id":406,"type":"article-journal","abstract":"OBJECTIVE: This research synthesis sought to determine the magnitude of the association between sedentary behaviour (sitting time) and anxiety.\nEVIDENCE ACQUISITION: A comprehensive literature search of eight electronic databases (and a manual search) identified 13 observational studies that met inclusion criteria (22 effect sizes; total n = 70,425). Pooled mean effects were computed using inverse-variance weighted random effects meta-analysis and moderation by study and population characteristics were tested using random effects meta-regression.\nEVIDENCE SYNTHESIS: Sedentary behaviour was associated with an increased risk of anxiety for non-adjusted effect sizes (k = 7, OR = 1.33 [95% CI: 1.14, 1.55]) and effect sizes adjusted for sociodemographic and health-related factors (k = 11, OR = 1.48 [95% CI: 1.25, 1.75]). There was no evidence of publication bias in the results. The regression models showed that effect sizes were not moderated by age or gender. However, there was some evidence of moderation by study quality and measurement of sedentary behaviour and anxiety. Measures of sitting time showed larger associations than measures of screen time, and measures of anxiety symptoms showed larger associations than measures of anxiety disorders.\nCONCLUSION: The research synthesis provides evidence that sedentary behaviour has a small positive association with anxiety, after controlling for sociodemographic and other health-related factors. Study limitations include low statistical power in meta-regression models and heterogeneity in measures of anxiety and sedentary behaviour. Findings might be of interest to health care professionals developing health care initiatives to reduce risk of anxiety.","container-title":"Journal of Affective Disorders","DOI":"10.1016/j.jad.2018.08.081","ISSN":"1573-2517","journalAbbreviation":"J Affect Disord","language":"eng","note":"PMID: 30170238","page":"5-13","source":"PubMed","title":"Sedentary behaviour and risk of anxiety: A systematic review and meta-analysis","title-short":"Sedentary behaviour and risk of anxiety","volume":"242","author":[{"family":"Allen","given":"Mark S."},{"family":"Walter","given":"Emma E."},{"family":"Swann","given":"Christian"}],"issued":{"date-parts":[["2019"]],"season":"01"}}},{"id":408,"uris":["http://zotero.org/users/local/BG4Duk50/items/TUQF4IS5"],"uri":["http://zotero.org/users/local/BG4Duk50/items/TUQF4IS5"],"itemData":{"id":408,"type":"article-journal","abstract":"Epidemiological evidence on the association between sedentary behaviors and the risk of depression is inconsistent. We conducted a meta-analysis of prospective studies to identify the impact of sedentary behaviors on the risk of depression. We systematically searched in the PubMed and Embase databases to June 2019 for prospective cohort studies investigating sedentary behaviors in relation to the risk of depression. The pooled relative risks (RRs) and 95% confidence intervals (CIs) were calculated with random-effect meta-analysis. In addition, meta-regression analyses, subgroup analyses, and sensitivity analyses were performed to explore the potential sources of heterogeneity. Twelve prospective studies involving 128,553 participants were identified. A significantly positive association between sedentary behavior and the risk of depression was observed (RR = 1.10, 95% CI 1.03-1.19, I2 = 60.6%, P &lt; 0.01). Subgroup analyses revealed that watching television was positively associated with the risk of depression (RR = 1.18, 95% CI 1.07-1.30), whereas using a computer was not (RR = 0.99, 95% CI 0.79-1.23). Mentally passive sedentary behaviors could increase the risk of depression (RR = 1.17, 95% CI 1.08-1.27), whereas the effect of mentally active sedentary behaviors were non-significant (RR = 0.98, 95% CI 0.83-1.15). Sedentary behaviors were positively related to depression defined by clinical diagnosis (RR = 1.08, 95% CI 1.03, 1.14), whereas the associations were statistically non-significant when depression was evaluated by the CES-D and the Prime-MD screening. The present study suggests that mentally passive sedentary behaviors, such as watching television, could increase the risk of depression. Interventions that reduce mentally passive sedentary behaviors may prevent depression.","container-title":"Translational Psychiatry","DOI":"10.1038/s41398-020-0715-z","ISSN":"2158-3188","issue":"1","journalAbbreviation":"Transl Psychiatry","language":"eng","note":"PMID: 32066686\nPMCID: PMC7026102","page":"26","source":"PubMed","title":"Sedentary behaviors and risk of depression: a meta-analysis of prospective studies","title-short":"Sedentary behaviors and risk of depression","volume":"10","author":[{"family":"Huang","given":"Yuchai"},{"family":"Li","given":"Liqing"},{"family":"Gan","given":"Yong"},{"family":"Wang","given":"Chao"},{"family":"Jiang","given":"Heng"},{"family":"Cao","given":"Shiyi"},{"family":"Lu","given":"Zuxun"}],"issued":{"date-parts":[["2020",1,22]]}}},{"id":403,"uris":["http://zotero.org/users/local/BG4Duk50/items/LT3ZPZKF"],"uri":["http://zotero.org/users/local/BG4Duk50/items/LT3ZPZKF"],"itemData":{"id":403,"type":"article-journal","abstract":"BACKGROUND: Previous research has linked sedentary behaviour (SB) to adverse physical health outcomes in adults and youth. Although evidence for the relationship between SB and mental health outcomes (e.g., depression) is emerging, little is known regarding risk of anxiety.\nMETHODS: A systematic search for original research investigating the association between SB and risk of anxiety was performed using numerous electronic databases. A total of nine observational studies (seven cross-sectional and two longitudinal) were identified. Methodological quality of studies was assessed and a best-evidence synthesis was conducted.\nRESULTS: One cross-sectional study demonstrated a strong methodological quality, five cross-sectional studies demonstrated a moderate methodological quality and three studies (two cross-sectional one longitudinal) received a weak methodological quality rating. Overall, there was moderate evidence for a positive relationship between total SB and anxiety risk as well as for a positive relationship between sitting time and anxiety risk. There was inconsistent evidence for the relationship between screen time, television viewing time, computer use, and anxiety risk.\nCONCLUSION: Limited evidence is available on the association between SB and risk of anxiety. However, our findings suggest a positive association (i.e. anxiety risk increases as SB time increases) may exist (particularly between sitting time and risk of anxiety). Further high-quality longitudinal/interventional research is needed to confirm findings and determine the direction of these relationships.","container-title":"BMC public health","DOI":"10.1186/s12889-015-1843-x","ISSN":"1471-2458","journalAbbreviation":"BMC Public Health","language":"eng","note":"PMID: 26088005\nPMCID: PMC4474345","page":"513","source":"PubMed","title":"The association between sedentary behaviour and risk of anxiety: a systematic review","title-short":"The association between sedentary behaviour and risk of anxiety","volume":"15","author":[{"family":"Teychenne","given":"Megan"},{"family":"Costigan","given":"Sarah A."},{"family":"Parker","given":"Kate"}],"issued":{"date-parts":[["2015",6,19]]}}}],"schema":"https://github.com/citation-style-language/schema/raw/master/csl-citation.json"} </w:instrText>
      </w:r>
      <w:r w:rsidR="00557356">
        <w:rPr>
          <w:rFonts w:ascii="Arial" w:hAnsi="Arial" w:cs="Arial"/>
        </w:rPr>
        <w:fldChar w:fldCharType="separate"/>
      </w:r>
      <w:r w:rsidR="00557356" w:rsidRPr="00557356">
        <w:rPr>
          <w:rFonts w:ascii="Arial" w:hAnsi="Arial" w:cs="Arial"/>
        </w:rPr>
        <w:t>(Allen et al., 2019; Huang et al., 2020; Teychenne et al., 2015)</w:t>
      </w:r>
      <w:r w:rsidR="00557356">
        <w:rPr>
          <w:rFonts w:ascii="Arial" w:hAnsi="Arial" w:cs="Arial"/>
        </w:rPr>
        <w:fldChar w:fldCharType="end"/>
      </w:r>
      <w:r w:rsidR="00557356">
        <w:rPr>
          <w:rFonts w:ascii="Arial" w:hAnsi="Arial" w:cs="Arial"/>
        </w:rPr>
        <w:t>.</w:t>
      </w:r>
      <w:r w:rsidR="00000226" w:rsidRPr="00625886">
        <w:rPr>
          <w:rFonts w:ascii="Arial" w:hAnsi="Arial" w:cs="Arial"/>
        </w:rPr>
        <w:t xml:space="preserve"> </w:t>
      </w:r>
    </w:p>
    <w:p w14:paraId="2AACBC90" w14:textId="77777777" w:rsidR="00101196" w:rsidRPr="00625886" w:rsidRDefault="00101196" w:rsidP="00AC1EF8">
      <w:pPr>
        <w:spacing w:line="360" w:lineRule="auto"/>
        <w:jc w:val="both"/>
        <w:rPr>
          <w:rFonts w:ascii="Arial" w:hAnsi="Arial" w:cs="Arial"/>
          <w:bCs/>
        </w:rPr>
      </w:pPr>
    </w:p>
    <w:p w14:paraId="13A67C21" w14:textId="6D1527F6" w:rsidR="007577B2" w:rsidRPr="00625886" w:rsidRDefault="00BD0512" w:rsidP="00AC1EF8">
      <w:pPr>
        <w:spacing w:line="360" w:lineRule="auto"/>
        <w:jc w:val="both"/>
        <w:rPr>
          <w:rFonts w:ascii="Arial" w:hAnsi="Arial" w:cs="Arial"/>
        </w:rPr>
      </w:pPr>
      <w:r w:rsidRPr="00625886">
        <w:rPr>
          <w:rFonts w:ascii="Arial" w:hAnsi="Arial" w:cs="Arial"/>
        </w:rPr>
        <w:t xml:space="preserve">Therefore, </w:t>
      </w:r>
      <w:r w:rsidR="001D4F89">
        <w:rPr>
          <w:rFonts w:ascii="Arial" w:hAnsi="Arial" w:cs="Arial"/>
        </w:rPr>
        <w:t xml:space="preserve">we aimed </w:t>
      </w:r>
      <w:r w:rsidRPr="00625886">
        <w:rPr>
          <w:rFonts w:ascii="Arial" w:hAnsi="Arial" w:cs="Arial"/>
        </w:rPr>
        <w:t xml:space="preserve">investigate levels and correlates of screen time during COVID-19 self-isolation in a sample of the UK public, and its association with mental health. </w:t>
      </w:r>
    </w:p>
    <w:p w14:paraId="74F4B881" w14:textId="77777777" w:rsidR="00063356" w:rsidRPr="00625886" w:rsidRDefault="00063356" w:rsidP="00AC1EF8">
      <w:pPr>
        <w:spacing w:line="360" w:lineRule="auto"/>
        <w:jc w:val="both"/>
        <w:rPr>
          <w:rFonts w:ascii="Arial" w:hAnsi="Arial" w:cs="Arial"/>
          <w:b/>
          <w:bCs/>
        </w:rPr>
      </w:pPr>
    </w:p>
    <w:p w14:paraId="2F8E28EF" w14:textId="752F67B5" w:rsidR="007076C4" w:rsidRDefault="007076C4" w:rsidP="00AC1EF8">
      <w:pPr>
        <w:spacing w:line="360" w:lineRule="auto"/>
        <w:jc w:val="both"/>
        <w:rPr>
          <w:rFonts w:ascii="Arial" w:hAnsi="Arial" w:cs="Arial"/>
          <w:b/>
          <w:bCs/>
        </w:rPr>
      </w:pPr>
      <w:r>
        <w:rPr>
          <w:rFonts w:ascii="Arial" w:hAnsi="Arial" w:cs="Arial"/>
          <w:b/>
          <w:bCs/>
        </w:rPr>
        <w:t>Our Study</w:t>
      </w:r>
    </w:p>
    <w:p w14:paraId="484B4332" w14:textId="77777777" w:rsidR="007076C4" w:rsidRDefault="007076C4" w:rsidP="00AC1EF8">
      <w:pPr>
        <w:spacing w:line="360" w:lineRule="auto"/>
        <w:jc w:val="both"/>
        <w:rPr>
          <w:rFonts w:ascii="Arial" w:hAnsi="Arial" w:cs="Arial"/>
          <w:i/>
        </w:rPr>
      </w:pPr>
    </w:p>
    <w:p w14:paraId="35FB0417" w14:textId="73854283" w:rsidR="00101196" w:rsidRPr="00625886" w:rsidRDefault="00584334" w:rsidP="00AC1EF8">
      <w:pPr>
        <w:spacing w:line="360" w:lineRule="auto"/>
        <w:jc w:val="both"/>
        <w:rPr>
          <w:rFonts w:ascii="Arial" w:hAnsi="Arial" w:cs="Arial"/>
        </w:rPr>
      </w:pPr>
      <w:r>
        <w:rPr>
          <w:rFonts w:ascii="Arial" w:hAnsi="Arial" w:cs="Arial"/>
        </w:rPr>
        <w:t xml:space="preserve">Participants were recruited to a </w:t>
      </w:r>
      <w:proofErr w:type="spellStart"/>
      <w:r w:rsidR="00101196" w:rsidRPr="00625886">
        <w:rPr>
          <w:rFonts w:ascii="Arial" w:hAnsi="Arial" w:cs="Arial"/>
        </w:rPr>
        <w:t>a</w:t>
      </w:r>
      <w:proofErr w:type="spellEnd"/>
      <w:r w:rsidR="00101196" w:rsidRPr="00625886">
        <w:rPr>
          <w:rFonts w:ascii="Arial" w:hAnsi="Arial" w:cs="Arial"/>
        </w:rPr>
        <w:t xml:space="preserve"> cross-sectional epidemiological online survey,</w:t>
      </w:r>
      <w:r w:rsidRPr="00584334">
        <w:rPr>
          <w:rFonts w:ascii="Arial" w:hAnsi="Arial" w:cs="Arial"/>
        </w:rPr>
        <w:t xml:space="preserve"> </w:t>
      </w:r>
      <w:r w:rsidRPr="00625886">
        <w:rPr>
          <w:rFonts w:ascii="Arial" w:hAnsi="Arial" w:cs="Arial"/>
        </w:rPr>
        <w:t>through social media and national media outlets</w:t>
      </w:r>
      <w:r>
        <w:rPr>
          <w:rFonts w:ascii="Arial" w:hAnsi="Arial" w:cs="Arial"/>
        </w:rPr>
        <w:t xml:space="preserve">. </w:t>
      </w:r>
      <w:r w:rsidRPr="00625886">
        <w:rPr>
          <w:rFonts w:ascii="Arial" w:hAnsi="Arial" w:cs="Arial"/>
        </w:rPr>
        <w:t>Participants were directed to a data encrypted website where they indicated their consent to participate</w:t>
      </w:r>
      <w:r>
        <w:rPr>
          <w:rFonts w:ascii="Arial" w:hAnsi="Arial" w:cs="Arial"/>
        </w:rPr>
        <w:t xml:space="preserve"> The survey was </w:t>
      </w:r>
      <w:r w:rsidR="00101196" w:rsidRPr="00625886">
        <w:rPr>
          <w:rFonts w:ascii="Arial" w:hAnsi="Arial" w:cs="Arial"/>
        </w:rPr>
        <w:t>launched on 17</w:t>
      </w:r>
      <w:r w:rsidR="00670347" w:rsidRPr="00670347">
        <w:rPr>
          <w:rFonts w:ascii="Arial" w:hAnsi="Arial" w:cs="Arial"/>
          <w:vertAlign w:val="superscript"/>
        </w:rPr>
        <w:t>th</w:t>
      </w:r>
      <w:r w:rsidR="00670347">
        <w:rPr>
          <w:rFonts w:ascii="Arial" w:hAnsi="Arial" w:cs="Arial"/>
        </w:rPr>
        <w:t xml:space="preserve"> </w:t>
      </w:r>
      <w:r w:rsidR="00101196" w:rsidRPr="00625886">
        <w:rPr>
          <w:rFonts w:ascii="Arial" w:hAnsi="Arial" w:cs="Arial"/>
        </w:rPr>
        <w:t>March 2020 in the United Kingdom</w:t>
      </w:r>
      <w:r>
        <w:rPr>
          <w:rFonts w:ascii="Arial" w:hAnsi="Arial" w:cs="Arial"/>
        </w:rPr>
        <w:t xml:space="preserve"> and </w:t>
      </w:r>
      <w:r w:rsidR="00101196" w:rsidRPr="00625886">
        <w:rPr>
          <w:rFonts w:ascii="Arial" w:hAnsi="Arial" w:cs="Arial"/>
        </w:rPr>
        <w:t>approved by the Anglia Ruskin University Research Ethics Committee</w:t>
      </w:r>
      <w:r w:rsidR="004260AB">
        <w:rPr>
          <w:rFonts w:ascii="Arial" w:hAnsi="Arial" w:cs="Arial"/>
        </w:rPr>
        <w:t>.</w:t>
      </w:r>
    </w:p>
    <w:p w14:paraId="49D0CDB7" w14:textId="379B0F1D" w:rsidR="00101196" w:rsidRPr="00625886" w:rsidRDefault="00101196" w:rsidP="00AC1EF8">
      <w:pPr>
        <w:spacing w:line="360" w:lineRule="auto"/>
        <w:jc w:val="both"/>
        <w:rPr>
          <w:rFonts w:ascii="Arial" w:hAnsi="Arial" w:cs="Arial"/>
          <w:bCs/>
        </w:rPr>
      </w:pPr>
    </w:p>
    <w:p w14:paraId="5E20BEF1" w14:textId="1FBC3892" w:rsidR="00101196" w:rsidRDefault="00AC1EF8" w:rsidP="00AC1EF8">
      <w:pPr>
        <w:spacing w:line="360" w:lineRule="auto"/>
        <w:jc w:val="both"/>
        <w:rPr>
          <w:rFonts w:ascii="Arial" w:hAnsi="Arial" w:cs="Arial"/>
          <w:bCs/>
        </w:rPr>
      </w:pPr>
      <w:r w:rsidRPr="00625886">
        <w:rPr>
          <w:rFonts w:ascii="Arial" w:hAnsi="Arial" w:cs="Arial"/>
          <w:bCs/>
        </w:rPr>
        <w:t>Participants were asked to report the t</w:t>
      </w:r>
      <w:r w:rsidR="00F23CD1" w:rsidRPr="00625886">
        <w:rPr>
          <w:rFonts w:ascii="Arial" w:hAnsi="Arial" w:cs="Arial"/>
          <w:bCs/>
        </w:rPr>
        <w:t>ime spent per day</w:t>
      </w:r>
      <w:r w:rsidR="00401478">
        <w:rPr>
          <w:rFonts w:ascii="Arial" w:hAnsi="Arial" w:cs="Arial"/>
          <w:bCs/>
        </w:rPr>
        <w:t xml:space="preserve"> (in hours)</w:t>
      </w:r>
      <w:r w:rsidR="00F23CD1" w:rsidRPr="00625886">
        <w:rPr>
          <w:rFonts w:ascii="Arial" w:hAnsi="Arial" w:cs="Arial"/>
          <w:bCs/>
        </w:rPr>
        <w:t xml:space="preserve"> using a screen</w:t>
      </w:r>
      <w:r w:rsidR="00401478">
        <w:rPr>
          <w:rFonts w:ascii="Arial" w:hAnsi="Arial" w:cs="Arial"/>
          <w:bCs/>
        </w:rPr>
        <w:t xml:space="preserve"> and</w:t>
      </w:r>
      <w:r w:rsidR="00401478" w:rsidRPr="00401478">
        <w:rPr>
          <w:rFonts w:ascii="Arial" w:hAnsi="Arial" w:cs="Arial"/>
          <w:bCs/>
        </w:rPr>
        <w:t xml:space="preserve"> was dichotomized into low and high screen time using the median</w:t>
      </w:r>
      <w:r w:rsidR="00401478">
        <w:rPr>
          <w:rFonts w:ascii="Arial" w:hAnsi="Arial" w:cs="Arial"/>
          <w:bCs/>
        </w:rPr>
        <w:t xml:space="preserve"> of responses</w:t>
      </w:r>
      <w:r w:rsidR="00401478" w:rsidRPr="00401478">
        <w:rPr>
          <w:rFonts w:ascii="Arial" w:hAnsi="Arial" w:cs="Arial"/>
          <w:bCs/>
        </w:rPr>
        <w:t xml:space="preserve"> (six hours).</w:t>
      </w:r>
    </w:p>
    <w:p w14:paraId="7255AFE4" w14:textId="5C49B111" w:rsidR="00164656" w:rsidRDefault="00164656" w:rsidP="00AC1EF8">
      <w:pPr>
        <w:spacing w:line="360" w:lineRule="auto"/>
        <w:jc w:val="both"/>
        <w:rPr>
          <w:rFonts w:ascii="Arial" w:hAnsi="Arial" w:cs="Arial"/>
          <w:bCs/>
        </w:rPr>
      </w:pPr>
    </w:p>
    <w:p w14:paraId="0ECE45AD" w14:textId="74AFABC8" w:rsidR="00164656" w:rsidRPr="00625886" w:rsidRDefault="00164656" w:rsidP="00AC1EF8">
      <w:pPr>
        <w:spacing w:line="360" w:lineRule="auto"/>
        <w:jc w:val="both"/>
        <w:rPr>
          <w:rFonts w:ascii="Arial" w:hAnsi="Arial" w:cs="Arial"/>
          <w:bCs/>
        </w:rPr>
      </w:pPr>
      <w:r w:rsidRPr="00164656">
        <w:rPr>
          <w:rFonts w:ascii="Arial" w:hAnsi="Arial" w:cs="Arial"/>
          <w:bCs/>
        </w:rPr>
        <w:t xml:space="preserve">Mental health was measured using the Beck Anxiety Inventory (BAI) and Beck Depression Inventory (BDI). These are both 21-item questionnaires with higher BAI and BDI scores indicating more severe anxiety and depressive symptoms. The short </w:t>
      </w:r>
      <w:r w:rsidRPr="00164656">
        <w:rPr>
          <w:rFonts w:ascii="Arial" w:hAnsi="Arial" w:cs="Arial"/>
          <w:bCs/>
        </w:rPr>
        <w:lastRenderedPageBreak/>
        <w:t>Warwick-Edinburgh Mental Well-being Scale</w:t>
      </w:r>
      <w:r w:rsidR="00825953">
        <w:rPr>
          <w:rFonts w:ascii="Arial" w:hAnsi="Arial" w:cs="Arial"/>
          <w:bCs/>
        </w:rPr>
        <w:t xml:space="preserve"> </w:t>
      </w:r>
      <w:r w:rsidR="00825953" w:rsidRPr="00164656">
        <w:rPr>
          <w:rFonts w:ascii="Arial" w:hAnsi="Arial" w:cs="Arial"/>
          <w:bCs/>
        </w:rPr>
        <w:t>(SWEMWBS</w:t>
      </w:r>
      <w:r w:rsidR="00825953">
        <w:rPr>
          <w:rFonts w:ascii="Arial" w:hAnsi="Arial" w:cs="Arial"/>
          <w:bCs/>
        </w:rPr>
        <w:t>)</w:t>
      </w:r>
      <w:r w:rsidRPr="00164656">
        <w:rPr>
          <w:rFonts w:ascii="Arial" w:hAnsi="Arial" w:cs="Arial"/>
          <w:bCs/>
        </w:rPr>
        <w:t xml:space="preserve"> is a 7-item measure of mental well-being</w:t>
      </w:r>
      <w:r w:rsidR="00D65DEE">
        <w:rPr>
          <w:rFonts w:ascii="Arial" w:hAnsi="Arial" w:cs="Arial"/>
          <w:bCs/>
        </w:rPr>
        <w:t>, lower SWEMBS scores indicate poorer mental wellbeing</w:t>
      </w:r>
      <w:r w:rsidRPr="00164656">
        <w:rPr>
          <w:rFonts w:ascii="Arial" w:hAnsi="Arial" w:cs="Arial"/>
          <w:bCs/>
        </w:rPr>
        <w:t xml:space="preserve">. Poor mental health was defined as the presence of at least one of the following three criteria: moderate-to-severe anxiety symptoms (BAI score ≥16), moderate-to-severe depressive symptoms (BDI score ≥20) and poor mental wellbeing (SWEMWBS metric score ≤15.8). </w:t>
      </w:r>
    </w:p>
    <w:p w14:paraId="2FEC9F45" w14:textId="767EDE39" w:rsidR="00BD0512" w:rsidRDefault="00BD0512" w:rsidP="00AC1EF8">
      <w:pPr>
        <w:spacing w:line="360" w:lineRule="auto"/>
        <w:jc w:val="both"/>
        <w:rPr>
          <w:rFonts w:ascii="Arial" w:hAnsi="Arial" w:cs="Arial"/>
          <w:bCs/>
          <w:i/>
        </w:rPr>
      </w:pPr>
    </w:p>
    <w:p w14:paraId="5EC9CECF" w14:textId="7CB1B77A" w:rsidR="00AC1EF8" w:rsidRDefault="00AC1EF8" w:rsidP="00AC1EF8">
      <w:pPr>
        <w:spacing w:line="360" w:lineRule="auto"/>
        <w:jc w:val="both"/>
        <w:rPr>
          <w:rFonts w:ascii="Arial" w:hAnsi="Arial" w:cs="Arial"/>
        </w:rPr>
      </w:pPr>
      <w:r w:rsidRPr="00625886">
        <w:rPr>
          <w:rFonts w:ascii="Arial" w:hAnsi="Arial" w:cs="Arial"/>
        </w:rPr>
        <w:t>Demographic data collected, includ</w:t>
      </w:r>
      <w:r w:rsidR="00825953">
        <w:rPr>
          <w:rFonts w:ascii="Arial" w:hAnsi="Arial" w:cs="Arial"/>
        </w:rPr>
        <w:t>ed</w:t>
      </w:r>
      <w:r w:rsidRPr="00625886">
        <w:rPr>
          <w:rFonts w:ascii="Arial" w:hAnsi="Arial" w:cs="Arial"/>
        </w:rPr>
        <w:t xml:space="preserve"> sex, age (in 10-year age bands), marital status (single/separated/divorced/widowed or married/in a domestic partnership), employment status and annual household income (&lt;£15,000, £15,000-&lt;£25,000, £25,000-&lt;£40,000, £40,000-&lt;£60,000, ≥£60,000). </w:t>
      </w:r>
      <w:r w:rsidR="001D4F89">
        <w:rPr>
          <w:rFonts w:ascii="Arial" w:hAnsi="Arial" w:cs="Arial"/>
        </w:rPr>
        <w:t>Participants</w:t>
      </w:r>
      <w:r w:rsidRPr="00625886">
        <w:rPr>
          <w:rFonts w:ascii="Arial" w:hAnsi="Arial" w:cs="Arial"/>
        </w:rPr>
        <w:t xml:space="preserve"> were also asked to indicate which of the four main UK countries they lived in (England, Northern Ireland, Scotland, Wales).</w:t>
      </w:r>
      <w:r w:rsidR="007076C4" w:rsidRPr="007076C4">
        <w:t xml:space="preserve"> </w:t>
      </w:r>
      <w:r w:rsidR="007076C4" w:rsidRPr="007076C4">
        <w:rPr>
          <w:rFonts w:ascii="Arial" w:hAnsi="Arial" w:cs="Arial"/>
        </w:rPr>
        <w:t xml:space="preserve">Measures of health status </w:t>
      </w:r>
      <w:r w:rsidR="007076C4">
        <w:rPr>
          <w:rFonts w:ascii="Arial" w:hAnsi="Arial" w:cs="Arial"/>
        </w:rPr>
        <w:t xml:space="preserve">were also </w:t>
      </w:r>
      <w:r w:rsidR="007076C4" w:rsidRPr="007076C4">
        <w:rPr>
          <w:rFonts w:ascii="Arial" w:hAnsi="Arial" w:cs="Arial"/>
        </w:rPr>
        <w:t>included</w:t>
      </w:r>
      <w:r w:rsidR="007076C4">
        <w:rPr>
          <w:rFonts w:ascii="Arial" w:hAnsi="Arial" w:cs="Arial"/>
        </w:rPr>
        <w:t xml:space="preserve">, as well as the number of days participants had been in isolation. </w:t>
      </w:r>
    </w:p>
    <w:p w14:paraId="0C161D91" w14:textId="4778F368" w:rsidR="007076C4" w:rsidRDefault="007076C4" w:rsidP="00AC1EF8">
      <w:pPr>
        <w:spacing w:line="360" w:lineRule="auto"/>
        <w:jc w:val="both"/>
        <w:rPr>
          <w:rFonts w:ascii="Arial" w:hAnsi="Arial" w:cs="Arial"/>
        </w:rPr>
      </w:pPr>
    </w:p>
    <w:p w14:paraId="061EAB4F" w14:textId="38774BFC" w:rsidR="007076C4" w:rsidRPr="00625886" w:rsidRDefault="007E61B1" w:rsidP="00AC1EF8">
      <w:pPr>
        <w:spacing w:line="360" w:lineRule="auto"/>
        <w:jc w:val="both"/>
        <w:rPr>
          <w:rFonts w:ascii="Arial" w:hAnsi="Arial" w:cs="Arial"/>
        </w:rPr>
      </w:pPr>
      <w:r w:rsidRPr="007E61B1">
        <w:rPr>
          <w:rFonts w:ascii="Arial" w:hAnsi="Arial" w:cs="Arial"/>
        </w:rPr>
        <w:t>The association between screen time per day in hours and poor mental health was studied in the overall population and in sex and age groups with</w:t>
      </w:r>
      <w:r>
        <w:rPr>
          <w:rFonts w:ascii="Arial" w:hAnsi="Arial" w:cs="Arial"/>
        </w:rPr>
        <w:t xml:space="preserve"> adjusted</w:t>
      </w:r>
      <w:r w:rsidRPr="007E61B1">
        <w:rPr>
          <w:rFonts w:ascii="Arial" w:hAnsi="Arial" w:cs="Arial"/>
        </w:rPr>
        <w:t xml:space="preserve"> logistic regression models.</w:t>
      </w:r>
    </w:p>
    <w:p w14:paraId="7F0FBD47" w14:textId="77777777" w:rsidR="00AC1EF8" w:rsidRPr="00625886" w:rsidRDefault="00AC1EF8" w:rsidP="00AC1EF8">
      <w:pPr>
        <w:spacing w:line="360" w:lineRule="auto"/>
        <w:jc w:val="both"/>
        <w:rPr>
          <w:rFonts w:ascii="Arial" w:hAnsi="Arial" w:cs="Arial"/>
        </w:rPr>
      </w:pPr>
    </w:p>
    <w:p w14:paraId="478C6C2B" w14:textId="2BAA812A" w:rsidR="00E7669D" w:rsidRDefault="001D4F89" w:rsidP="00AC1EF8">
      <w:pPr>
        <w:spacing w:line="360" w:lineRule="auto"/>
        <w:jc w:val="both"/>
        <w:rPr>
          <w:rFonts w:ascii="Arial" w:hAnsi="Arial" w:cs="Arial"/>
          <w:b/>
          <w:bCs/>
        </w:rPr>
      </w:pPr>
      <w:r>
        <w:rPr>
          <w:rFonts w:ascii="Arial" w:hAnsi="Arial" w:cs="Arial"/>
          <w:b/>
          <w:bCs/>
        </w:rPr>
        <w:t>Findings</w:t>
      </w:r>
    </w:p>
    <w:p w14:paraId="61B9B1D5" w14:textId="48D8D0B6" w:rsidR="002018D7" w:rsidRPr="00625886" w:rsidRDefault="00E5060A" w:rsidP="00AC1EF8">
      <w:pPr>
        <w:spacing w:line="360" w:lineRule="auto"/>
        <w:jc w:val="both"/>
        <w:rPr>
          <w:rFonts w:ascii="Arial" w:hAnsi="Arial" w:cs="Arial"/>
        </w:rPr>
      </w:pPr>
      <w:r w:rsidRPr="00625886">
        <w:rPr>
          <w:rFonts w:ascii="Arial" w:hAnsi="Arial" w:cs="Arial"/>
        </w:rPr>
        <w:t xml:space="preserve">Nine hundred and thirty-two adults were included in this cross-sectional study. There were 36.1% of men, and 50.4% of the population was aged between 35 and 64 years. </w:t>
      </w:r>
    </w:p>
    <w:p w14:paraId="57D43191" w14:textId="659E217C" w:rsidR="002018D7" w:rsidRPr="00625886" w:rsidRDefault="002018D7" w:rsidP="00AC1EF8">
      <w:pPr>
        <w:spacing w:line="360" w:lineRule="auto"/>
        <w:jc w:val="both"/>
        <w:rPr>
          <w:rFonts w:ascii="Arial" w:hAnsi="Arial" w:cs="Arial"/>
        </w:rPr>
      </w:pPr>
    </w:p>
    <w:p w14:paraId="25B26254" w14:textId="5B8262E5" w:rsidR="00E61B6D" w:rsidRPr="00625886" w:rsidRDefault="00C332A5" w:rsidP="00AC1EF8">
      <w:pPr>
        <w:spacing w:line="360" w:lineRule="auto"/>
        <w:jc w:val="both"/>
        <w:rPr>
          <w:rFonts w:ascii="Arial" w:hAnsi="Arial" w:cs="Arial"/>
        </w:rPr>
      </w:pPr>
      <w:r w:rsidRPr="00625886">
        <w:rPr>
          <w:rFonts w:ascii="Arial" w:hAnsi="Arial" w:cs="Arial"/>
        </w:rPr>
        <w:t>Younger age (18-34 years), single/separated/divorced/widowed, employment, high annual income (≥£60,000), living in England, and current smoking were more common in people with</w:t>
      </w:r>
      <w:r w:rsidR="002018D7" w:rsidRPr="00625886">
        <w:rPr>
          <w:rFonts w:ascii="Arial" w:hAnsi="Arial" w:cs="Arial"/>
        </w:rPr>
        <w:t xml:space="preserve"> higher screen time per day</w:t>
      </w:r>
      <w:r w:rsidR="00584334">
        <w:rPr>
          <w:rFonts w:ascii="Arial" w:hAnsi="Arial" w:cs="Arial"/>
        </w:rPr>
        <w:t xml:space="preserve"> (≥6 hours/day)</w:t>
      </w:r>
      <w:r w:rsidRPr="00625886">
        <w:rPr>
          <w:rFonts w:ascii="Arial" w:hAnsi="Arial" w:cs="Arial"/>
        </w:rPr>
        <w:t xml:space="preserve"> than those wit</w:t>
      </w:r>
      <w:r w:rsidR="00584334">
        <w:rPr>
          <w:rFonts w:ascii="Arial" w:hAnsi="Arial" w:cs="Arial"/>
        </w:rPr>
        <w:t>h low screen time (&lt;6 hour/days)</w:t>
      </w:r>
      <w:r w:rsidR="002018D7" w:rsidRPr="00625886">
        <w:rPr>
          <w:rFonts w:ascii="Arial" w:hAnsi="Arial" w:cs="Arial"/>
        </w:rPr>
        <w:t>. T</w:t>
      </w:r>
      <w:r w:rsidRPr="00625886">
        <w:rPr>
          <w:rFonts w:ascii="Arial" w:hAnsi="Arial" w:cs="Arial"/>
        </w:rPr>
        <w:t xml:space="preserve">he number of chronic physical conditions and </w:t>
      </w:r>
      <w:r w:rsidR="002018D7" w:rsidRPr="00625886">
        <w:rPr>
          <w:rFonts w:ascii="Arial" w:hAnsi="Arial" w:cs="Arial"/>
        </w:rPr>
        <w:t xml:space="preserve">time spent in </w:t>
      </w:r>
      <w:r w:rsidRPr="00625886">
        <w:rPr>
          <w:rFonts w:ascii="Arial" w:hAnsi="Arial" w:cs="Arial"/>
        </w:rPr>
        <w:t>moderate-to-vigorous physical activity pe</w:t>
      </w:r>
      <w:r w:rsidR="002018D7" w:rsidRPr="00625886">
        <w:rPr>
          <w:rFonts w:ascii="Arial" w:hAnsi="Arial" w:cs="Arial"/>
        </w:rPr>
        <w:t xml:space="preserve">r day during self-isolation </w:t>
      </w:r>
      <w:r w:rsidRPr="00625886">
        <w:rPr>
          <w:rFonts w:ascii="Arial" w:hAnsi="Arial" w:cs="Arial"/>
        </w:rPr>
        <w:t>were lower and sitting time per day du</w:t>
      </w:r>
      <w:r w:rsidR="002018D7" w:rsidRPr="00625886">
        <w:rPr>
          <w:rFonts w:ascii="Arial" w:hAnsi="Arial" w:cs="Arial"/>
        </w:rPr>
        <w:t>ring self-isolation</w:t>
      </w:r>
      <w:r w:rsidRPr="00625886">
        <w:rPr>
          <w:rFonts w:ascii="Arial" w:hAnsi="Arial" w:cs="Arial"/>
        </w:rPr>
        <w:t xml:space="preserve"> higher in the high</w:t>
      </w:r>
      <w:r w:rsidR="002018D7" w:rsidRPr="00625886">
        <w:rPr>
          <w:rFonts w:ascii="Arial" w:hAnsi="Arial" w:cs="Arial"/>
        </w:rPr>
        <w:t xml:space="preserve"> screen time compared to the </w:t>
      </w:r>
      <w:r w:rsidRPr="00625886">
        <w:rPr>
          <w:rFonts w:ascii="Arial" w:hAnsi="Arial" w:cs="Arial"/>
        </w:rPr>
        <w:t>low screen time</w:t>
      </w:r>
      <w:r w:rsidR="009778E8" w:rsidRPr="00625886">
        <w:rPr>
          <w:rFonts w:ascii="Arial" w:hAnsi="Arial" w:cs="Arial"/>
        </w:rPr>
        <w:t xml:space="preserve"> per day</w:t>
      </w:r>
      <w:r w:rsidRPr="00625886">
        <w:rPr>
          <w:rFonts w:ascii="Arial" w:hAnsi="Arial" w:cs="Arial"/>
        </w:rPr>
        <w:t xml:space="preserve"> group.</w:t>
      </w:r>
      <w:r w:rsidR="00290177" w:rsidRPr="00625886">
        <w:rPr>
          <w:rFonts w:ascii="Arial" w:hAnsi="Arial" w:cs="Arial"/>
        </w:rPr>
        <w:t xml:space="preserve"> The mean (standard deviation) number of hours of screen time per day was 7.2 (3.8) in the overall population, and this </w:t>
      </w:r>
      <w:r w:rsidR="00E57A22">
        <w:rPr>
          <w:rFonts w:ascii="Arial" w:hAnsi="Arial" w:cs="Arial"/>
        </w:rPr>
        <w:t xml:space="preserve">was higher in </w:t>
      </w:r>
      <w:r w:rsidR="00AC094E">
        <w:rPr>
          <w:rFonts w:ascii="Arial" w:hAnsi="Arial" w:cs="Arial"/>
        </w:rPr>
        <w:t xml:space="preserve">younger </w:t>
      </w:r>
      <w:r w:rsidR="00E57A22">
        <w:rPr>
          <w:rFonts w:ascii="Arial" w:hAnsi="Arial" w:cs="Arial"/>
        </w:rPr>
        <w:t>adults</w:t>
      </w:r>
      <w:r w:rsidR="00290177" w:rsidRPr="00625886">
        <w:rPr>
          <w:rFonts w:ascii="Arial" w:hAnsi="Arial" w:cs="Arial"/>
        </w:rPr>
        <w:t xml:space="preserve"> [8.8 (3.7) hours in adults aged 18-34 years versus 5.2 (2.9) hours in those aged ≥65 years].</w:t>
      </w:r>
      <w:r w:rsidR="00611940" w:rsidRPr="00625886">
        <w:rPr>
          <w:rFonts w:ascii="Arial" w:hAnsi="Arial" w:cs="Arial"/>
        </w:rPr>
        <w:t xml:space="preserve"> </w:t>
      </w:r>
    </w:p>
    <w:p w14:paraId="7CD36529" w14:textId="77777777" w:rsidR="00E61B6D" w:rsidRPr="00625886" w:rsidRDefault="00E61B6D" w:rsidP="00AC1EF8">
      <w:pPr>
        <w:spacing w:line="360" w:lineRule="auto"/>
        <w:jc w:val="both"/>
        <w:rPr>
          <w:rFonts w:ascii="Arial" w:hAnsi="Arial" w:cs="Arial"/>
        </w:rPr>
      </w:pPr>
    </w:p>
    <w:p w14:paraId="39066525" w14:textId="3D594ACC" w:rsidR="00E5060A" w:rsidRPr="00625886" w:rsidRDefault="00611940" w:rsidP="00AC1EF8">
      <w:pPr>
        <w:spacing w:line="360" w:lineRule="auto"/>
        <w:jc w:val="both"/>
        <w:rPr>
          <w:rFonts w:ascii="Arial" w:hAnsi="Arial" w:cs="Arial"/>
        </w:rPr>
      </w:pPr>
      <w:r w:rsidRPr="00625886">
        <w:rPr>
          <w:rFonts w:ascii="Arial" w:hAnsi="Arial" w:cs="Arial"/>
        </w:rPr>
        <w:lastRenderedPageBreak/>
        <w:t>After adjusting for several potential confounding factors, a positive association between screen time per day in hours</w:t>
      </w:r>
      <w:r w:rsidR="007A3C43" w:rsidRPr="00625886">
        <w:rPr>
          <w:rFonts w:ascii="Arial" w:hAnsi="Arial" w:cs="Arial"/>
        </w:rPr>
        <w:t xml:space="preserve"> </w:t>
      </w:r>
      <w:r w:rsidRPr="00625886">
        <w:rPr>
          <w:rFonts w:ascii="Arial" w:hAnsi="Arial" w:cs="Arial"/>
        </w:rPr>
        <w:t>and poor mental health</w:t>
      </w:r>
      <w:r w:rsidR="007A3C43" w:rsidRPr="00625886">
        <w:rPr>
          <w:rFonts w:ascii="Arial" w:hAnsi="Arial" w:cs="Arial"/>
        </w:rPr>
        <w:t xml:space="preserve"> </w:t>
      </w:r>
      <w:r w:rsidRPr="00625886">
        <w:rPr>
          <w:rFonts w:ascii="Arial" w:hAnsi="Arial" w:cs="Arial"/>
        </w:rPr>
        <w:t>in the overall sample (OR=1.07, 95% CI=1.02-1.13)</w:t>
      </w:r>
      <w:r w:rsidR="00512273">
        <w:rPr>
          <w:rFonts w:ascii="Arial" w:hAnsi="Arial" w:cs="Arial"/>
        </w:rPr>
        <w:t xml:space="preserve"> was noted</w:t>
      </w:r>
      <w:r w:rsidRPr="00625886">
        <w:rPr>
          <w:rFonts w:ascii="Arial" w:hAnsi="Arial" w:cs="Arial"/>
        </w:rPr>
        <w:t xml:space="preserve">. The </w:t>
      </w:r>
      <w:r w:rsidR="008E3371">
        <w:rPr>
          <w:rFonts w:ascii="Arial" w:hAnsi="Arial" w:cs="Arial"/>
        </w:rPr>
        <w:t>relationship between</w:t>
      </w:r>
      <w:r w:rsidR="00512273">
        <w:rPr>
          <w:rFonts w:ascii="Arial" w:hAnsi="Arial" w:cs="Arial"/>
        </w:rPr>
        <w:t xml:space="preserve"> </w:t>
      </w:r>
      <w:r w:rsidRPr="00625886">
        <w:rPr>
          <w:rFonts w:ascii="Arial" w:hAnsi="Arial" w:cs="Arial"/>
        </w:rPr>
        <w:t>screen time per day</w:t>
      </w:r>
      <w:r w:rsidR="00512273">
        <w:rPr>
          <w:rFonts w:ascii="Arial" w:hAnsi="Arial" w:cs="Arial"/>
        </w:rPr>
        <w:t xml:space="preserve"> and </w:t>
      </w:r>
      <w:r w:rsidRPr="00625886">
        <w:rPr>
          <w:rFonts w:ascii="Arial" w:hAnsi="Arial" w:cs="Arial"/>
        </w:rPr>
        <w:t xml:space="preserve">poor mental health was also </w:t>
      </w:r>
      <w:r w:rsidR="00512273">
        <w:rPr>
          <w:rFonts w:ascii="Arial" w:hAnsi="Arial" w:cs="Arial"/>
        </w:rPr>
        <w:t xml:space="preserve">found to be </w:t>
      </w:r>
      <w:r w:rsidRPr="00625886">
        <w:rPr>
          <w:rFonts w:ascii="Arial" w:hAnsi="Arial" w:cs="Arial"/>
        </w:rPr>
        <w:t xml:space="preserve">significant in women (OR=1.07, 95% CI=1.01-1.14) and adults aged 35-64 years </w:t>
      </w:r>
      <w:r w:rsidR="008E3371">
        <w:rPr>
          <w:rFonts w:ascii="Arial" w:hAnsi="Arial" w:cs="Arial"/>
        </w:rPr>
        <w:t xml:space="preserve">irrespective of sex </w:t>
      </w:r>
      <w:r w:rsidRPr="00625886">
        <w:rPr>
          <w:rFonts w:ascii="Arial" w:hAnsi="Arial" w:cs="Arial"/>
        </w:rPr>
        <w:t>(OR=1.13, 95% CI=</w:t>
      </w:r>
      <w:r w:rsidR="00761E16" w:rsidRPr="00625886">
        <w:rPr>
          <w:rFonts w:ascii="Arial" w:hAnsi="Arial" w:cs="Arial"/>
        </w:rPr>
        <w:t>1.05-</w:t>
      </w:r>
      <w:r w:rsidRPr="00625886">
        <w:rPr>
          <w:rFonts w:ascii="Arial" w:hAnsi="Arial" w:cs="Arial"/>
        </w:rPr>
        <w:t xml:space="preserve">1.22). </w:t>
      </w:r>
    </w:p>
    <w:p w14:paraId="62E2E49F" w14:textId="7779422D" w:rsidR="00AC1EF8" w:rsidRPr="00625886" w:rsidRDefault="00AC1EF8" w:rsidP="00AA3604">
      <w:pPr>
        <w:spacing w:line="360" w:lineRule="auto"/>
        <w:jc w:val="both"/>
        <w:rPr>
          <w:rFonts w:ascii="Arial" w:hAnsi="Arial" w:cs="Arial"/>
        </w:rPr>
      </w:pPr>
    </w:p>
    <w:p w14:paraId="60849C91" w14:textId="3418DE82" w:rsidR="001D4F89" w:rsidRPr="00625886" w:rsidRDefault="001D4F89" w:rsidP="00AA3604">
      <w:pPr>
        <w:spacing w:line="360" w:lineRule="auto"/>
        <w:jc w:val="both"/>
        <w:rPr>
          <w:rFonts w:ascii="Arial" w:hAnsi="Arial" w:cs="Arial"/>
          <w:b/>
        </w:rPr>
      </w:pPr>
      <w:r>
        <w:rPr>
          <w:rFonts w:ascii="Arial" w:hAnsi="Arial" w:cs="Arial"/>
          <w:b/>
        </w:rPr>
        <w:t>Take</w:t>
      </w:r>
      <w:r w:rsidR="00B66DCD">
        <w:rPr>
          <w:rFonts w:ascii="Arial" w:hAnsi="Arial" w:cs="Arial"/>
          <w:b/>
        </w:rPr>
        <w:t>-Aways</w:t>
      </w:r>
    </w:p>
    <w:p w14:paraId="581BC52B" w14:textId="14C8D694" w:rsidR="00E61B6D" w:rsidRPr="00625886" w:rsidRDefault="00E61B6D" w:rsidP="00E61B6D">
      <w:pPr>
        <w:spacing w:line="360" w:lineRule="auto"/>
        <w:jc w:val="both"/>
        <w:rPr>
          <w:rFonts w:ascii="Arial" w:hAnsi="Arial" w:cs="Arial"/>
        </w:rPr>
      </w:pPr>
      <w:r w:rsidRPr="00625886">
        <w:rPr>
          <w:rFonts w:ascii="Arial" w:hAnsi="Arial" w:cs="Arial"/>
        </w:rPr>
        <w:t>In this cross-sectional study of UK adults self-isolating due to COVID-19,</w:t>
      </w:r>
      <w:r w:rsidR="00F23CD1" w:rsidRPr="00625886">
        <w:rPr>
          <w:rFonts w:ascii="Arial" w:hAnsi="Arial" w:cs="Arial"/>
        </w:rPr>
        <w:t xml:space="preserve"> being of a</w:t>
      </w:r>
      <w:r w:rsidRPr="00625886">
        <w:rPr>
          <w:rFonts w:ascii="Arial" w:hAnsi="Arial" w:cs="Arial"/>
        </w:rPr>
        <w:t xml:space="preserve"> younger age, unmarried or single, employed, hig</w:t>
      </w:r>
      <w:r w:rsidR="00F23CD1" w:rsidRPr="00625886">
        <w:rPr>
          <w:rFonts w:ascii="Arial" w:hAnsi="Arial" w:cs="Arial"/>
        </w:rPr>
        <w:t>her income</w:t>
      </w:r>
      <w:r w:rsidR="00103DAA">
        <w:rPr>
          <w:rFonts w:ascii="Arial" w:hAnsi="Arial" w:cs="Arial"/>
        </w:rPr>
        <w:t>,</w:t>
      </w:r>
      <w:r w:rsidR="00F23CD1" w:rsidRPr="00625886">
        <w:rPr>
          <w:rFonts w:ascii="Arial" w:hAnsi="Arial" w:cs="Arial"/>
        </w:rPr>
        <w:t xml:space="preserve"> living in England, a</w:t>
      </w:r>
      <w:r w:rsidRPr="00625886">
        <w:rPr>
          <w:rFonts w:ascii="Arial" w:hAnsi="Arial" w:cs="Arial"/>
        </w:rPr>
        <w:t xml:space="preserve"> sm</w:t>
      </w:r>
      <w:r w:rsidR="00F23CD1" w:rsidRPr="00625886">
        <w:rPr>
          <w:rFonts w:ascii="Arial" w:hAnsi="Arial" w:cs="Arial"/>
        </w:rPr>
        <w:t>oker, having fewer physical conditions and taking lower amounts of MVPA</w:t>
      </w:r>
      <w:r w:rsidRPr="00625886">
        <w:rPr>
          <w:rFonts w:ascii="Arial" w:hAnsi="Arial" w:cs="Arial"/>
        </w:rPr>
        <w:t xml:space="preserve"> were associated with higher </w:t>
      </w:r>
      <w:r w:rsidR="00E57A22" w:rsidRPr="00625886">
        <w:rPr>
          <w:rFonts w:ascii="Arial" w:hAnsi="Arial" w:cs="Arial"/>
        </w:rPr>
        <w:t xml:space="preserve">daily </w:t>
      </w:r>
      <w:r w:rsidRPr="00625886">
        <w:rPr>
          <w:rFonts w:ascii="Arial" w:hAnsi="Arial" w:cs="Arial"/>
        </w:rPr>
        <w:t>screen time.</w:t>
      </w:r>
    </w:p>
    <w:p w14:paraId="65AB3E1B" w14:textId="757A887E" w:rsidR="009236D8" w:rsidRDefault="009236D8" w:rsidP="0009372A">
      <w:pPr>
        <w:spacing w:line="360" w:lineRule="auto"/>
        <w:jc w:val="both"/>
        <w:rPr>
          <w:rFonts w:ascii="Arial" w:hAnsi="Arial" w:cs="Arial"/>
        </w:rPr>
      </w:pPr>
    </w:p>
    <w:p w14:paraId="78D33F2F" w14:textId="6B7D2680" w:rsidR="009236D8" w:rsidRDefault="009236D8" w:rsidP="0009372A">
      <w:pPr>
        <w:spacing w:line="360" w:lineRule="auto"/>
        <w:jc w:val="both"/>
        <w:rPr>
          <w:rFonts w:ascii="Arial" w:hAnsi="Arial" w:cs="Arial"/>
        </w:rPr>
      </w:pPr>
      <w:r>
        <w:rPr>
          <w:rFonts w:ascii="Arial" w:hAnsi="Arial" w:cs="Arial"/>
        </w:rPr>
        <w:t xml:space="preserve">This is </w:t>
      </w:r>
      <w:r w:rsidR="001D4F89">
        <w:rPr>
          <w:rFonts w:ascii="Arial" w:hAnsi="Arial" w:cs="Arial"/>
        </w:rPr>
        <w:t>the</w:t>
      </w:r>
      <w:r>
        <w:rPr>
          <w:rFonts w:ascii="Arial" w:hAnsi="Arial" w:cs="Arial"/>
        </w:rPr>
        <w:t xml:space="preserve"> first study to investigate the association between screen time and mental health during UK COVID-19 social distancing measures. However, findings from the study must be interpreted in light of its limitations. </w:t>
      </w:r>
      <w:r w:rsidRPr="009236D8">
        <w:rPr>
          <w:rFonts w:ascii="Arial" w:hAnsi="Arial" w:cs="Arial"/>
        </w:rPr>
        <w:t xml:space="preserve">First, participants were asked to self-report their </w:t>
      </w:r>
      <w:r>
        <w:rPr>
          <w:rFonts w:ascii="Arial" w:hAnsi="Arial" w:cs="Arial"/>
        </w:rPr>
        <w:t xml:space="preserve">screen time </w:t>
      </w:r>
      <w:r w:rsidRPr="009236D8">
        <w:rPr>
          <w:rFonts w:ascii="Arial" w:hAnsi="Arial" w:cs="Arial"/>
        </w:rPr>
        <w:t>and thus potentially introducing self-reporting bias into the findings. Second, analyses were cross-sectional and thus it is not possible to</w:t>
      </w:r>
      <w:r w:rsidR="00D70819">
        <w:rPr>
          <w:rFonts w:ascii="Arial" w:hAnsi="Arial" w:cs="Arial"/>
        </w:rPr>
        <w:t xml:space="preserve"> </w:t>
      </w:r>
      <w:r w:rsidRPr="009236D8">
        <w:rPr>
          <w:rFonts w:ascii="Arial" w:hAnsi="Arial" w:cs="Arial"/>
        </w:rPr>
        <w:t xml:space="preserve">determine trajectories of </w:t>
      </w:r>
      <w:r>
        <w:rPr>
          <w:rFonts w:ascii="Arial" w:hAnsi="Arial" w:cs="Arial"/>
        </w:rPr>
        <w:t xml:space="preserve">screen time and mental health </w:t>
      </w:r>
      <w:r w:rsidRPr="009236D8">
        <w:rPr>
          <w:rFonts w:ascii="Arial" w:hAnsi="Arial" w:cs="Arial"/>
        </w:rPr>
        <w:t>during the current pandemic.</w:t>
      </w:r>
      <w:r w:rsidR="00D70819">
        <w:rPr>
          <w:rFonts w:ascii="Arial" w:hAnsi="Arial" w:cs="Arial"/>
        </w:rPr>
        <w:t xml:space="preserve"> </w:t>
      </w:r>
      <w:r w:rsidR="007752F7">
        <w:rPr>
          <w:rFonts w:ascii="Arial" w:hAnsi="Arial" w:cs="Arial"/>
        </w:rPr>
        <w:t xml:space="preserve">Third, since we used a convenience sampling method to recruit participants, there is the possibility of a selection bias. </w:t>
      </w:r>
    </w:p>
    <w:p w14:paraId="409849BB" w14:textId="77777777" w:rsidR="004260AB" w:rsidRPr="00625886" w:rsidRDefault="004260AB" w:rsidP="0009372A">
      <w:pPr>
        <w:spacing w:line="360" w:lineRule="auto"/>
        <w:jc w:val="both"/>
        <w:rPr>
          <w:rFonts w:ascii="Arial" w:hAnsi="Arial" w:cs="Arial"/>
        </w:rPr>
      </w:pPr>
    </w:p>
    <w:p w14:paraId="72D5C288" w14:textId="512F434C" w:rsidR="00E21522" w:rsidRDefault="00E21522" w:rsidP="00E21522">
      <w:pPr>
        <w:spacing w:line="360" w:lineRule="auto"/>
        <w:jc w:val="both"/>
        <w:rPr>
          <w:rFonts w:ascii="Arial" w:hAnsi="Arial" w:cs="Arial"/>
        </w:rPr>
      </w:pPr>
      <w:r w:rsidRPr="00625886">
        <w:rPr>
          <w:rFonts w:ascii="Arial" w:hAnsi="Arial" w:cs="Arial"/>
        </w:rPr>
        <w:t xml:space="preserve">In conclusion, </w:t>
      </w:r>
      <w:r w:rsidR="001D4F89">
        <w:rPr>
          <w:rFonts w:ascii="Arial" w:hAnsi="Arial" w:cs="Arial"/>
        </w:rPr>
        <w:t>p</w:t>
      </w:r>
      <w:r w:rsidR="00965AF7">
        <w:rPr>
          <w:rFonts w:ascii="Arial" w:hAnsi="Arial" w:cs="Arial"/>
        </w:rPr>
        <w:t xml:space="preserve">ublic health responses to address screen use and promote good mental health </w:t>
      </w:r>
      <w:r w:rsidR="00B66DCD">
        <w:rPr>
          <w:rFonts w:ascii="Arial" w:hAnsi="Arial" w:cs="Arial"/>
        </w:rPr>
        <w:t xml:space="preserve">during COVID-19 related social distancing measures </w:t>
      </w:r>
      <w:r w:rsidR="00965AF7">
        <w:rPr>
          <w:rFonts w:ascii="Arial" w:hAnsi="Arial" w:cs="Arial"/>
        </w:rPr>
        <w:t>are</w:t>
      </w:r>
      <w:r w:rsidR="001D4F89">
        <w:rPr>
          <w:rFonts w:ascii="Arial" w:hAnsi="Arial" w:cs="Arial"/>
        </w:rPr>
        <w:t xml:space="preserve"> likely</w:t>
      </w:r>
      <w:r w:rsidR="00965AF7">
        <w:rPr>
          <w:rFonts w:ascii="Arial" w:hAnsi="Arial" w:cs="Arial"/>
        </w:rPr>
        <w:t xml:space="preserve"> required.</w:t>
      </w:r>
    </w:p>
    <w:p w14:paraId="7D08D8BF" w14:textId="6D47FCD5" w:rsidR="00E21522" w:rsidRDefault="00E21522" w:rsidP="00AA3604">
      <w:pPr>
        <w:spacing w:line="360" w:lineRule="auto"/>
        <w:jc w:val="both"/>
        <w:rPr>
          <w:rFonts w:ascii="Arial" w:hAnsi="Arial" w:cs="Arial"/>
        </w:rPr>
      </w:pPr>
    </w:p>
    <w:p w14:paraId="7DBB5F00" w14:textId="18388B4C" w:rsidR="00D70819" w:rsidRDefault="00D70819" w:rsidP="00AA3604">
      <w:pPr>
        <w:spacing w:line="360" w:lineRule="auto"/>
        <w:jc w:val="both"/>
        <w:rPr>
          <w:rFonts w:ascii="Arial" w:hAnsi="Arial" w:cs="Arial"/>
        </w:rPr>
      </w:pPr>
    </w:p>
    <w:p w14:paraId="4C44A5AB" w14:textId="7E915A1B" w:rsidR="00D70819" w:rsidRDefault="00780D40" w:rsidP="00AA3604">
      <w:pPr>
        <w:spacing w:line="360" w:lineRule="auto"/>
        <w:jc w:val="both"/>
        <w:rPr>
          <w:rFonts w:ascii="Arial" w:hAnsi="Arial" w:cs="Arial"/>
        </w:rPr>
      </w:pPr>
      <w:r>
        <w:rPr>
          <w:rFonts w:ascii="Arial" w:hAnsi="Arial" w:cs="Arial"/>
          <w:b/>
          <w:bCs/>
        </w:rPr>
        <w:t xml:space="preserve">Funding: </w:t>
      </w:r>
      <w:r w:rsidRPr="00780D40">
        <w:rPr>
          <w:rFonts w:ascii="Arial" w:hAnsi="Arial" w:cs="Arial"/>
        </w:rPr>
        <w:t>This research did not receive any specific grant from funding agencies in the public, commercial, or not-for-profit sectors.</w:t>
      </w:r>
    </w:p>
    <w:p w14:paraId="5C1CAB67" w14:textId="52E88435" w:rsidR="00D70819" w:rsidRDefault="00D70819" w:rsidP="00AA3604">
      <w:pPr>
        <w:spacing w:line="360" w:lineRule="auto"/>
        <w:jc w:val="both"/>
        <w:rPr>
          <w:rFonts w:ascii="Arial" w:hAnsi="Arial" w:cs="Arial"/>
        </w:rPr>
      </w:pPr>
    </w:p>
    <w:p w14:paraId="533D1C0A" w14:textId="77777777" w:rsidR="00264803" w:rsidRPr="000B28FC" w:rsidRDefault="00264803" w:rsidP="00264803">
      <w:pPr>
        <w:spacing w:line="360" w:lineRule="auto"/>
        <w:jc w:val="both"/>
        <w:rPr>
          <w:rFonts w:ascii="Arial" w:hAnsi="Arial" w:cs="Arial"/>
        </w:rPr>
      </w:pPr>
      <w:r>
        <w:rPr>
          <w:rFonts w:ascii="Arial" w:hAnsi="Arial" w:cs="Arial"/>
          <w:b/>
          <w:bCs/>
        </w:rPr>
        <w:t xml:space="preserve">Conflicts of interest statement: </w:t>
      </w:r>
      <w:r>
        <w:rPr>
          <w:rFonts w:ascii="Arial" w:hAnsi="Arial" w:cs="Arial"/>
        </w:rPr>
        <w:t>All authors declare no conflicts of interest.</w:t>
      </w:r>
    </w:p>
    <w:p w14:paraId="33403FCE" w14:textId="326AB252" w:rsidR="0038673C" w:rsidRDefault="0038673C" w:rsidP="00AA3604">
      <w:pPr>
        <w:spacing w:line="360" w:lineRule="auto"/>
        <w:jc w:val="both"/>
        <w:rPr>
          <w:rFonts w:ascii="Arial" w:hAnsi="Arial" w:cs="Arial"/>
        </w:rPr>
      </w:pPr>
    </w:p>
    <w:p w14:paraId="4247B56D" w14:textId="77777777" w:rsidR="001D4F89" w:rsidRDefault="001D4F89" w:rsidP="00AA3604">
      <w:pPr>
        <w:spacing w:line="360" w:lineRule="auto"/>
        <w:jc w:val="both"/>
        <w:rPr>
          <w:rFonts w:ascii="Arial" w:hAnsi="Arial" w:cs="Arial"/>
        </w:rPr>
      </w:pPr>
    </w:p>
    <w:p w14:paraId="443B32AF" w14:textId="77777777" w:rsidR="00B66DCD" w:rsidRDefault="00B66DCD" w:rsidP="00AA3604">
      <w:pPr>
        <w:spacing w:line="360" w:lineRule="auto"/>
        <w:jc w:val="both"/>
        <w:rPr>
          <w:rFonts w:ascii="Arial" w:hAnsi="Arial" w:cs="Arial"/>
          <w:b/>
          <w:bCs/>
        </w:rPr>
      </w:pPr>
    </w:p>
    <w:p w14:paraId="5A31556B" w14:textId="77777777" w:rsidR="00B66DCD" w:rsidRDefault="00B66DCD" w:rsidP="00AA3604">
      <w:pPr>
        <w:spacing w:line="360" w:lineRule="auto"/>
        <w:jc w:val="both"/>
        <w:rPr>
          <w:rFonts w:ascii="Arial" w:hAnsi="Arial" w:cs="Arial"/>
          <w:b/>
          <w:bCs/>
        </w:rPr>
      </w:pPr>
    </w:p>
    <w:p w14:paraId="68CE0AD6" w14:textId="77777777" w:rsidR="00B66DCD" w:rsidRDefault="00B66DCD" w:rsidP="00AA3604">
      <w:pPr>
        <w:spacing w:line="360" w:lineRule="auto"/>
        <w:jc w:val="both"/>
        <w:rPr>
          <w:rFonts w:ascii="Arial" w:hAnsi="Arial" w:cs="Arial"/>
          <w:b/>
          <w:bCs/>
        </w:rPr>
      </w:pPr>
    </w:p>
    <w:p w14:paraId="03365687" w14:textId="77777777" w:rsidR="00B66DCD" w:rsidRDefault="00B66DCD" w:rsidP="00AA3604">
      <w:pPr>
        <w:spacing w:line="360" w:lineRule="auto"/>
        <w:jc w:val="both"/>
        <w:rPr>
          <w:rFonts w:ascii="Arial" w:hAnsi="Arial" w:cs="Arial"/>
          <w:b/>
          <w:bCs/>
        </w:rPr>
      </w:pPr>
    </w:p>
    <w:p w14:paraId="2F92A278" w14:textId="43829260" w:rsidR="00D70819" w:rsidRDefault="00557356" w:rsidP="00AA3604">
      <w:pPr>
        <w:spacing w:line="360" w:lineRule="auto"/>
        <w:jc w:val="both"/>
        <w:rPr>
          <w:rFonts w:ascii="Arial" w:hAnsi="Arial" w:cs="Arial"/>
          <w:b/>
          <w:bCs/>
        </w:rPr>
      </w:pPr>
      <w:r>
        <w:rPr>
          <w:rFonts w:ascii="Arial" w:hAnsi="Arial" w:cs="Arial"/>
          <w:b/>
          <w:bCs/>
        </w:rPr>
        <w:t>References</w:t>
      </w:r>
    </w:p>
    <w:p w14:paraId="69410B69" w14:textId="304474ED" w:rsidR="00557356" w:rsidRPr="00B66DCD" w:rsidRDefault="00557356" w:rsidP="00557356">
      <w:pPr>
        <w:pStyle w:val="Bibliography"/>
        <w:rPr>
          <w:rFonts w:ascii="Arial" w:hAnsi="Arial" w:cs="Arial"/>
        </w:rPr>
      </w:pPr>
      <w:r w:rsidRPr="00B66DCD">
        <w:rPr>
          <w:rFonts w:ascii="Arial" w:hAnsi="Arial" w:cs="Arial"/>
          <w:b/>
          <w:bCs/>
        </w:rPr>
        <w:fldChar w:fldCharType="begin"/>
      </w:r>
      <w:r w:rsidRPr="00B66DCD">
        <w:rPr>
          <w:rFonts w:ascii="Arial" w:hAnsi="Arial" w:cs="Arial"/>
          <w:b/>
          <w:bCs/>
        </w:rPr>
        <w:instrText xml:space="preserve"> ADDIN ZOTERO_BIBL {"uncited":[],"omitted":[],"custom":[]} CSL_BIBLIOGRAPHY </w:instrText>
      </w:r>
      <w:r w:rsidRPr="00B66DCD">
        <w:rPr>
          <w:rFonts w:ascii="Arial" w:hAnsi="Arial" w:cs="Arial"/>
          <w:b/>
          <w:bCs/>
        </w:rPr>
        <w:fldChar w:fldCharType="separate"/>
      </w:r>
      <w:r w:rsidR="0038673C" w:rsidRPr="00B66DCD">
        <w:rPr>
          <w:rFonts w:ascii="Arial" w:hAnsi="Arial" w:cs="Arial"/>
        </w:rPr>
        <w:t>Allen, M. S., Walter, E. E., Swann, C., 2019</w:t>
      </w:r>
      <w:r w:rsidRPr="00B66DCD">
        <w:rPr>
          <w:rFonts w:ascii="Arial" w:hAnsi="Arial" w:cs="Arial"/>
        </w:rPr>
        <w:t xml:space="preserve">. Sedentary behaviour and risk of anxiety: A systematic review and meta-analysis. </w:t>
      </w:r>
      <w:r w:rsidR="00FD5B97" w:rsidRPr="00B66DCD">
        <w:rPr>
          <w:rFonts w:ascii="Arial" w:hAnsi="Arial" w:cs="Arial"/>
          <w:i/>
          <w:iCs/>
        </w:rPr>
        <w:t>J. Affect. Disord.</w:t>
      </w:r>
      <w:r w:rsidRPr="00B66DCD">
        <w:rPr>
          <w:rFonts w:ascii="Arial" w:hAnsi="Arial" w:cs="Arial"/>
        </w:rPr>
        <w:t xml:space="preserve">, </w:t>
      </w:r>
      <w:r w:rsidRPr="00B66DCD">
        <w:rPr>
          <w:rFonts w:ascii="Arial" w:hAnsi="Arial" w:cs="Arial"/>
          <w:i/>
          <w:iCs/>
        </w:rPr>
        <w:t>242</w:t>
      </w:r>
      <w:r w:rsidRPr="00B66DCD">
        <w:rPr>
          <w:rFonts w:ascii="Arial" w:hAnsi="Arial" w:cs="Arial"/>
        </w:rPr>
        <w:t>, 5–13. https://doi.org/10.1016/j.jad.2018.08.081</w:t>
      </w:r>
    </w:p>
    <w:p w14:paraId="64B0E87E" w14:textId="73170324" w:rsidR="00557356" w:rsidRPr="00B66DCD" w:rsidRDefault="00557356" w:rsidP="00557356">
      <w:pPr>
        <w:pStyle w:val="Bibliography"/>
        <w:rPr>
          <w:rFonts w:ascii="Arial" w:hAnsi="Arial" w:cs="Arial"/>
        </w:rPr>
      </w:pPr>
      <w:r w:rsidRPr="00B66DCD">
        <w:rPr>
          <w:rFonts w:ascii="Arial" w:hAnsi="Arial" w:cs="Arial"/>
        </w:rPr>
        <w:t xml:space="preserve">Huang, Y., Li, L., Gan, Y., </w:t>
      </w:r>
      <w:r w:rsidR="0038673C" w:rsidRPr="00B66DCD">
        <w:rPr>
          <w:rFonts w:ascii="Arial" w:hAnsi="Arial" w:cs="Arial"/>
        </w:rPr>
        <w:t>Wang, C., Jiang, H., Cao, S., Lu, Z., 2020</w:t>
      </w:r>
      <w:r w:rsidRPr="00B66DCD">
        <w:rPr>
          <w:rFonts w:ascii="Arial" w:hAnsi="Arial" w:cs="Arial"/>
        </w:rPr>
        <w:t xml:space="preserve">. Sedentary behaviors and risk of depression: A meta-analysis of prospective studies. </w:t>
      </w:r>
      <w:r w:rsidR="00811825" w:rsidRPr="00B66DCD">
        <w:rPr>
          <w:rFonts w:ascii="Arial" w:hAnsi="Arial" w:cs="Arial"/>
          <w:i/>
          <w:iCs/>
        </w:rPr>
        <w:t>Transl. Psychiatry</w:t>
      </w:r>
      <w:r w:rsidRPr="00B66DCD">
        <w:rPr>
          <w:rFonts w:ascii="Arial" w:hAnsi="Arial" w:cs="Arial"/>
        </w:rPr>
        <w:t xml:space="preserve">, </w:t>
      </w:r>
      <w:r w:rsidRPr="00B66DCD">
        <w:rPr>
          <w:rFonts w:ascii="Arial" w:hAnsi="Arial" w:cs="Arial"/>
          <w:i/>
          <w:iCs/>
        </w:rPr>
        <w:t>10</w:t>
      </w:r>
      <w:r w:rsidRPr="00B66DCD">
        <w:rPr>
          <w:rFonts w:ascii="Arial" w:hAnsi="Arial" w:cs="Arial"/>
        </w:rPr>
        <w:t>(1), 26. https://doi.org/10.1038/s41398-020-0715-z</w:t>
      </w:r>
    </w:p>
    <w:p w14:paraId="6D8D105A" w14:textId="0090D4B9" w:rsidR="00557356" w:rsidRPr="00B66DCD" w:rsidRDefault="0038673C" w:rsidP="00557356">
      <w:pPr>
        <w:pStyle w:val="Bibliography"/>
        <w:rPr>
          <w:rFonts w:ascii="Arial" w:hAnsi="Arial" w:cs="Arial"/>
        </w:rPr>
      </w:pPr>
      <w:r w:rsidRPr="00B66DCD">
        <w:rPr>
          <w:rFonts w:ascii="Arial" w:hAnsi="Arial" w:cs="Arial"/>
        </w:rPr>
        <w:t>National Health Service, 2020</w:t>
      </w:r>
      <w:r w:rsidR="00557356" w:rsidRPr="00B66DCD">
        <w:rPr>
          <w:rFonts w:ascii="Arial" w:hAnsi="Arial" w:cs="Arial"/>
        </w:rPr>
        <w:t xml:space="preserve">. </w:t>
      </w:r>
      <w:r w:rsidR="00557356" w:rsidRPr="00B66DCD">
        <w:rPr>
          <w:rFonts w:ascii="Arial" w:hAnsi="Arial" w:cs="Arial"/>
          <w:i/>
          <w:iCs/>
        </w:rPr>
        <w:t>Coronavirus (COVID-19)</w:t>
      </w:r>
      <w:r w:rsidR="00557356" w:rsidRPr="00B66DCD">
        <w:rPr>
          <w:rFonts w:ascii="Arial" w:hAnsi="Arial" w:cs="Arial"/>
        </w:rPr>
        <w:t>. https://www.nhs.uk/conditions/coronavirus-covid-19/</w:t>
      </w:r>
      <w:r w:rsidR="00FD7579" w:rsidRPr="00B66DCD">
        <w:rPr>
          <w:rFonts w:ascii="Arial" w:hAnsi="Arial" w:cs="Arial"/>
        </w:rPr>
        <w:t xml:space="preserve"> (accessed 21 May 2020).</w:t>
      </w:r>
    </w:p>
    <w:p w14:paraId="232481CB" w14:textId="6FD05AC5" w:rsidR="00557356" w:rsidRPr="00B66DCD" w:rsidRDefault="00557356" w:rsidP="00557356">
      <w:pPr>
        <w:pStyle w:val="Bibliography"/>
        <w:rPr>
          <w:rFonts w:ascii="Arial" w:hAnsi="Arial" w:cs="Arial"/>
        </w:rPr>
      </w:pPr>
      <w:r w:rsidRPr="00B66DCD">
        <w:rPr>
          <w:rFonts w:ascii="Arial" w:hAnsi="Arial" w:cs="Arial"/>
        </w:rPr>
        <w:t>Te</w:t>
      </w:r>
      <w:r w:rsidR="0038673C" w:rsidRPr="00B66DCD">
        <w:rPr>
          <w:rFonts w:ascii="Arial" w:hAnsi="Arial" w:cs="Arial"/>
        </w:rPr>
        <w:t>ychenne, M., Costigan, S. A., Parker, K., 2015</w:t>
      </w:r>
      <w:r w:rsidRPr="00B66DCD">
        <w:rPr>
          <w:rFonts w:ascii="Arial" w:hAnsi="Arial" w:cs="Arial"/>
        </w:rPr>
        <w:t xml:space="preserve">. The association between sedentary behaviour and risk of anxiety: A systematic review. </w:t>
      </w:r>
      <w:r w:rsidRPr="00B66DCD">
        <w:rPr>
          <w:rFonts w:ascii="Arial" w:hAnsi="Arial" w:cs="Arial"/>
          <w:i/>
          <w:iCs/>
        </w:rPr>
        <w:t>BMC Public Health</w:t>
      </w:r>
      <w:r w:rsidRPr="00B66DCD">
        <w:rPr>
          <w:rFonts w:ascii="Arial" w:hAnsi="Arial" w:cs="Arial"/>
        </w:rPr>
        <w:t xml:space="preserve">, </w:t>
      </w:r>
      <w:r w:rsidRPr="00B66DCD">
        <w:rPr>
          <w:rFonts w:ascii="Arial" w:hAnsi="Arial" w:cs="Arial"/>
          <w:i/>
          <w:iCs/>
        </w:rPr>
        <w:t>15</w:t>
      </w:r>
      <w:r w:rsidRPr="00B66DCD">
        <w:rPr>
          <w:rFonts w:ascii="Arial" w:hAnsi="Arial" w:cs="Arial"/>
        </w:rPr>
        <w:t>, 513. https://doi.org/10.1186/s12889-015-1843-x</w:t>
      </w:r>
    </w:p>
    <w:p w14:paraId="7004C0D5" w14:textId="0A21BF0A" w:rsidR="00557356" w:rsidRPr="00557356" w:rsidRDefault="00557356" w:rsidP="00AA3604">
      <w:pPr>
        <w:spacing w:line="360" w:lineRule="auto"/>
        <w:jc w:val="both"/>
        <w:rPr>
          <w:rFonts w:ascii="Arial" w:hAnsi="Arial" w:cs="Arial"/>
          <w:b/>
          <w:bCs/>
        </w:rPr>
      </w:pPr>
      <w:r w:rsidRPr="00B66DCD">
        <w:rPr>
          <w:rFonts w:ascii="Arial" w:hAnsi="Arial" w:cs="Arial"/>
          <w:b/>
          <w:bCs/>
        </w:rPr>
        <w:fldChar w:fldCharType="end"/>
      </w:r>
    </w:p>
    <w:p w14:paraId="7FAD6965" w14:textId="3AB1371C" w:rsidR="00D70819" w:rsidRDefault="00D70819" w:rsidP="00AA3604">
      <w:pPr>
        <w:spacing w:line="360" w:lineRule="auto"/>
        <w:jc w:val="both"/>
        <w:rPr>
          <w:rFonts w:ascii="Arial" w:hAnsi="Arial" w:cs="Arial"/>
        </w:rPr>
      </w:pPr>
    </w:p>
    <w:p w14:paraId="3B9C0AE8" w14:textId="6C5B4909" w:rsidR="00D70819" w:rsidRDefault="00D70819" w:rsidP="00AA3604">
      <w:pPr>
        <w:spacing w:line="360" w:lineRule="auto"/>
        <w:jc w:val="both"/>
        <w:rPr>
          <w:rFonts w:ascii="Arial" w:hAnsi="Arial" w:cs="Arial"/>
        </w:rPr>
      </w:pPr>
    </w:p>
    <w:p w14:paraId="050DC78C" w14:textId="0AD2A73E" w:rsidR="00D70819" w:rsidRDefault="00D70819" w:rsidP="00AA3604">
      <w:pPr>
        <w:spacing w:line="360" w:lineRule="auto"/>
        <w:jc w:val="both"/>
        <w:rPr>
          <w:rFonts w:ascii="Arial" w:hAnsi="Arial" w:cs="Arial"/>
        </w:rPr>
      </w:pPr>
    </w:p>
    <w:p w14:paraId="4E66A387" w14:textId="77777777" w:rsidR="0038673C" w:rsidRDefault="0038673C" w:rsidP="00AA3604">
      <w:pPr>
        <w:spacing w:line="360" w:lineRule="auto"/>
        <w:jc w:val="both"/>
        <w:rPr>
          <w:rFonts w:ascii="Arial" w:hAnsi="Arial" w:cs="Arial"/>
        </w:rPr>
      </w:pPr>
    </w:p>
    <w:p w14:paraId="1416DC35" w14:textId="4C0AA7CF" w:rsidR="00D70819" w:rsidRDefault="00D70819" w:rsidP="00AA3604">
      <w:pPr>
        <w:spacing w:line="360" w:lineRule="auto"/>
        <w:jc w:val="both"/>
        <w:rPr>
          <w:rFonts w:ascii="Arial" w:hAnsi="Arial" w:cs="Arial"/>
        </w:rPr>
      </w:pPr>
    </w:p>
    <w:p w14:paraId="466F6914" w14:textId="5BEA953A" w:rsidR="0009372A" w:rsidRDefault="0009372A" w:rsidP="00FA7FC1">
      <w:pPr>
        <w:spacing w:line="360" w:lineRule="auto"/>
        <w:jc w:val="both"/>
        <w:rPr>
          <w:rFonts w:ascii="Times New Roman" w:hAnsi="Times New Roman" w:cs="Times New Roman"/>
          <w:b/>
          <w:bCs/>
        </w:rPr>
      </w:pPr>
    </w:p>
    <w:p w14:paraId="516BC9CE" w14:textId="6380441D" w:rsidR="00811825" w:rsidRDefault="00811825" w:rsidP="00FA7FC1">
      <w:pPr>
        <w:spacing w:line="360" w:lineRule="auto"/>
        <w:jc w:val="both"/>
        <w:rPr>
          <w:rFonts w:ascii="Times New Roman" w:hAnsi="Times New Roman" w:cs="Times New Roman"/>
          <w:b/>
          <w:bCs/>
        </w:rPr>
      </w:pPr>
    </w:p>
    <w:p w14:paraId="4AC1F7D5" w14:textId="00C1EC53" w:rsidR="00A8556E" w:rsidRDefault="00A8556E" w:rsidP="00FA7FC1">
      <w:pPr>
        <w:spacing w:line="360" w:lineRule="auto"/>
        <w:jc w:val="both"/>
        <w:rPr>
          <w:rFonts w:ascii="Times New Roman" w:hAnsi="Times New Roman" w:cs="Times New Roman"/>
          <w:b/>
          <w:bCs/>
        </w:rPr>
      </w:pPr>
    </w:p>
    <w:p w14:paraId="2A93EAB8" w14:textId="77777777" w:rsidR="00A8556E" w:rsidRDefault="00A8556E" w:rsidP="00FA7FC1">
      <w:pPr>
        <w:spacing w:line="360" w:lineRule="auto"/>
        <w:jc w:val="both"/>
        <w:rPr>
          <w:rFonts w:ascii="Times New Roman" w:hAnsi="Times New Roman" w:cs="Times New Roman"/>
          <w:b/>
          <w:bCs/>
        </w:rPr>
      </w:pPr>
    </w:p>
    <w:sectPr w:rsidR="00A8556E" w:rsidSect="00950BFC">
      <w:footerReference w:type="even" r:id="rId10"/>
      <w:footerReference w:type="default" r:id="rId11"/>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67E4" w16cex:dateUtc="2020-05-18T18:00:00Z"/>
  <w16cex:commentExtensible w16cex:durableId="226D678E" w16cex:dateUtc="2020-05-18T17:59:00Z"/>
  <w16cex:commentExtensible w16cex:durableId="226D6835" w16cex:dateUtc="2020-05-18T18:01:00Z"/>
  <w16cex:commentExtensible w16cex:durableId="226D6890" w16cex:dateUtc="2020-05-18T18:03:00Z"/>
  <w16cex:commentExtensible w16cex:durableId="226D68DB" w16cex:dateUtc="2020-05-18T1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E31C" w14:textId="77777777" w:rsidR="001046C3" w:rsidRDefault="001046C3" w:rsidP="00D17591">
      <w:r>
        <w:separator/>
      </w:r>
    </w:p>
  </w:endnote>
  <w:endnote w:type="continuationSeparator" w:id="0">
    <w:p w14:paraId="492F18EB" w14:textId="77777777" w:rsidR="001046C3" w:rsidRDefault="001046C3" w:rsidP="00D1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8294909"/>
      <w:docPartObj>
        <w:docPartGallery w:val="Page Numbers (Bottom of Page)"/>
        <w:docPartUnique/>
      </w:docPartObj>
    </w:sdtPr>
    <w:sdtEndPr>
      <w:rPr>
        <w:rStyle w:val="PageNumber"/>
      </w:rPr>
    </w:sdtEndPr>
    <w:sdtContent>
      <w:p w14:paraId="031C120A" w14:textId="77777777" w:rsidR="00E21522" w:rsidRDefault="00E21522" w:rsidP="00E215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CB4A4" w14:textId="77777777" w:rsidR="00E21522" w:rsidRDefault="00E21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012835323"/>
      <w:docPartObj>
        <w:docPartGallery w:val="Page Numbers (Bottom of Page)"/>
        <w:docPartUnique/>
      </w:docPartObj>
    </w:sdtPr>
    <w:sdtEndPr>
      <w:rPr>
        <w:rStyle w:val="PageNumber"/>
      </w:rPr>
    </w:sdtEndPr>
    <w:sdtContent>
      <w:p w14:paraId="64220D37" w14:textId="1E227783" w:rsidR="00E21522" w:rsidRPr="00D17591" w:rsidRDefault="00E21522" w:rsidP="00E21522">
        <w:pPr>
          <w:pStyle w:val="Footer"/>
          <w:framePr w:wrap="none" w:vAnchor="text" w:hAnchor="margin" w:xAlign="center" w:y="1"/>
          <w:rPr>
            <w:rStyle w:val="PageNumber"/>
            <w:rFonts w:ascii="Times New Roman" w:hAnsi="Times New Roman" w:cs="Times New Roman"/>
          </w:rPr>
        </w:pPr>
        <w:r w:rsidRPr="00D17591">
          <w:rPr>
            <w:rStyle w:val="PageNumber"/>
            <w:rFonts w:ascii="Times New Roman" w:hAnsi="Times New Roman" w:cs="Times New Roman"/>
          </w:rPr>
          <w:fldChar w:fldCharType="begin"/>
        </w:r>
        <w:r w:rsidRPr="00D17591">
          <w:rPr>
            <w:rStyle w:val="PageNumber"/>
            <w:rFonts w:ascii="Times New Roman" w:hAnsi="Times New Roman" w:cs="Times New Roman"/>
          </w:rPr>
          <w:instrText xml:space="preserve"> PAGE </w:instrText>
        </w:r>
        <w:r w:rsidRPr="00D17591">
          <w:rPr>
            <w:rStyle w:val="PageNumber"/>
            <w:rFonts w:ascii="Times New Roman" w:hAnsi="Times New Roman" w:cs="Times New Roman"/>
          </w:rPr>
          <w:fldChar w:fldCharType="separate"/>
        </w:r>
        <w:r w:rsidR="00584334">
          <w:rPr>
            <w:rStyle w:val="PageNumber"/>
            <w:rFonts w:ascii="Times New Roman" w:hAnsi="Times New Roman" w:cs="Times New Roman"/>
            <w:noProof/>
          </w:rPr>
          <w:t>5</w:t>
        </w:r>
        <w:r w:rsidRPr="00D17591">
          <w:rPr>
            <w:rStyle w:val="PageNumber"/>
            <w:rFonts w:ascii="Times New Roman" w:hAnsi="Times New Roman" w:cs="Times New Roman"/>
          </w:rPr>
          <w:fldChar w:fldCharType="end"/>
        </w:r>
      </w:p>
    </w:sdtContent>
  </w:sdt>
  <w:p w14:paraId="0961DE89" w14:textId="77777777" w:rsidR="00E21522" w:rsidRDefault="00E2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786C" w14:textId="77777777" w:rsidR="001046C3" w:rsidRDefault="001046C3" w:rsidP="00D17591">
      <w:r>
        <w:separator/>
      </w:r>
    </w:p>
  </w:footnote>
  <w:footnote w:type="continuationSeparator" w:id="0">
    <w:p w14:paraId="2B00E11C" w14:textId="77777777" w:rsidR="001046C3" w:rsidRDefault="001046C3" w:rsidP="00D17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tjQytzQ3tDA3NzNV0lEKTi0uzszPAykwrAUAzEw/ASwAAAA="/>
  </w:docVars>
  <w:rsids>
    <w:rsidRoot w:val="00367AF1"/>
    <w:rsid w:val="00000226"/>
    <w:rsid w:val="000053E0"/>
    <w:rsid w:val="0001110D"/>
    <w:rsid w:val="00021099"/>
    <w:rsid w:val="00035152"/>
    <w:rsid w:val="000501FF"/>
    <w:rsid w:val="00051173"/>
    <w:rsid w:val="00055A7A"/>
    <w:rsid w:val="00060F76"/>
    <w:rsid w:val="00063356"/>
    <w:rsid w:val="00070A6A"/>
    <w:rsid w:val="00074E8F"/>
    <w:rsid w:val="00091B18"/>
    <w:rsid w:val="0009372A"/>
    <w:rsid w:val="00095BCD"/>
    <w:rsid w:val="000A5F1A"/>
    <w:rsid w:val="000B0AFB"/>
    <w:rsid w:val="000B28FC"/>
    <w:rsid w:val="000C417B"/>
    <w:rsid w:val="000D6567"/>
    <w:rsid w:val="000E023A"/>
    <w:rsid w:val="000E4C19"/>
    <w:rsid w:val="000F411A"/>
    <w:rsid w:val="00101196"/>
    <w:rsid w:val="00103DAA"/>
    <w:rsid w:val="001046C3"/>
    <w:rsid w:val="0011099D"/>
    <w:rsid w:val="00110A86"/>
    <w:rsid w:val="00147EE0"/>
    <w:rsid w:val="001636A7"/>
    <w:rsid w:val="00164656"/>
    <w:rsid w:val="001647D8"/>
    <w:rsid w:val="00165A43"/>
    <w:rsid w:val="00170FB4"/>
    <w:rsid w:val="00173EE5"/>
    <w:rsid w:val="001A3E41"/>
    <w:rsid w:val="001A40B9"/>
    <w:rsid w:val="001C7FCB"/>
    <w:rsid w:val="001D3C47"/>
    <w:rsid w:val="001D4F89"/>
    <w:rsid w:val="001E0427"/>
    <w:rsid w:val="001E126E"/>
    <w:rsid w:val="001E72BD"/>
    <w:rsid w:val="001F1F14"/>
    <w:rsid w:val="001F1FBE"/>
    <w:rsid w:val="001F2357"/>
    <w:rsid w:val="001F33FA"/>
    <w:rsid w:val="002018D7"/>
    <w:rsid w:val="00207613"/>
    <w:rsid w:val="0020778B"/>
    <w:rsid w:val="00214C5A"/>
    <w:rsid w:val="002415D2"/>
    <w:rsid w:val="00254D41"/>
    <w:rsid w:val="00264803"/>
    <w:rsid w:val="00285078"/>
    <w:rsid w:val="00285F79"/>
    <w:rsid w:val="00290177"/>
    <w:rsid w:val="00295691"/>
    <w:rsid w:val="002A021A"/>
    <w:rsid w:val="002A3EA0"/>
    <w:rsid w:val="002C31B8"/>
    <w:rsid w:val="002C5FC0"/>
    <w:rsid w:val="002D7280"/>
    <w:rsid w:val="00300728"/>
    <w:rsid w:val="003136E5"/>
    <w:rsid w:val="00316976"/>
    <w:rsid w:val="003408C9"/>
    <w:rsid w:val="00344DC3"/>
    <w:rsid w:val="003550AA"/>
    <w:rsid w:val="00357842"/>
    <w:rsid w:val="00362108"/>
    <w:rsid w:val="0036486E"/>
    <w:rsid w:val="00367AF1"/>
    <w:rsid w:val="003859B1"/>
    <w:rsid w:val="0038673C"/>
    <w:rsid w:val="00387458"/>
    <w:rsid w:val="00396019"/>
    <w:rsid w:val="003A3762"/>
    <w:rsid w:val="003C15CD"/>
    <w:rsid w:val="003C278D"/>
    <w:rsid w:val="003E09E9"/>
    <w:rsid w:val="0040074B"/>
    <w:rsid w:val="00401478"/>
    <w:rsid w:val="00403FD4"/>
    <w:rsid w:val="00422933"/>
    <w:rsid w:val="004260AB"/>
    <w:rsid w:val="00435BB5"/>
    <w:rsid w:val="0043633F"/>
    <w:rsid w:val="00446BCE"/>
    <w:rsid w:val="00466022"/>
    <w:rsid w:val="004740F6"/>
    <w:rsid w:val="0047576C"/>
    <w:rsid w:val="00485675"/>
    <w:rsid w:val="004952C6"/>
    <w:rsid w:val="004A1F0B"/>
    <w:rsid w:val="004B1360"/>
    <w:rsid w:val="004B4CC9"/>
    <w:rsid w:val="004B663C"/>
    <w:rsid w:val="004E0322"/>
    <w:rsid w:val="004E607A"/>
    <w:rsid w:val="00512273"/>
    <w:rsid w:val="00512458"/>
    <w:rsid w:val="00524F35"/>
    <w:rsid w:val="00544862"/>
    <w:rsid w:val="00546A08"/>
    <w:rsid w:val="00546C3A"/>
    <w:rsid w:val="00557356"/>
    <w:rsid w:val="00560844"/>
    <w:rsid w:val="00566599"/>
    <w:rsid w:val="00566A11"/>
    <w:rsid w:val="00574C2D"/>
    <w:rsid w:val="00584334"/>
    <w:rsid w:val="0059517E"/>
    <w:rsid w:val="005A2E78"/>
    <w:rsid w:val="005A342B"/>
    <w:rsid w:val="005A4C77"/>
    <w:rsid w:val="005A6A4A"/>
    <w:rsid w:val="005B42E4"/>
    <w:rsid w:val="005B563F"/>
    <w:rsid w:val="005C13C3"/>
    <w:rsid w:val="005C3844"/>
    <w:rsid w:val="00611940"/>
    <w:rsid w:val="00625886"/>
    <w:rsid w:val="00630E9B"/>
    <w:rsid w:val="00636247"/>
    <w:rsid w:val="00670347"/>
    <w:rsid w:val="0069297C"/>
    <w:rsid w:val="00694ACA"/>
    <w:rsid w:val="006A4D62"/>
    <w:rsid w:val="006B1AC0"/>
    <w:rsid w:val="006E00F3"/>
    <w:rsid w:val="00706A49"/>
    <w:rsid w:val="007076C4"/>
    <w:rsid w:val="00720E41"/>
    <w:rsid w:val="00727097"/>
    <w:rsid w:val="00733281"/>
    <w:rsid w:val="007347A2"/>
    <w:rsid w:val="00735850"/>
    <w:rsid w:val="007441AD"/>
    <w:rsid w:val="00750FFC"/>
    <w:rsid w:val="00753EA2"/>
    <w:rsid w:val="007577B2"/>
    <w:rsid w:val="00761E16"/>
    <w:rsid w:val="007628C5"/>
    <w:rsid w:val="007752F7"/>
    <w:rsid w:val="00780D40"/>
    <w:rsid w:val="00786405"/>
    <w:rsid w:val="007975F9"/>
    <w:rsid w:val="007A3C43"/>
    <w:rsid w:val="007B0E03"/>
    <w:rsid w:val="007B1D93"/>
    <w:rsid w:val="007B49CF"/>
    <w:rsid w:val="007D262A"/>
    <w:rsid w:val="007E61B1"/>
    <w:rsid w:val="007F6D8D"/>
    <w:rsid w:val="00811825"/>
    <w:rsid w:val="0081350A"/>
    <w:rsid w:val="00825953"/>
    <w:rsid w:val="008329E2"/>
    <w:rsid w:val="008366E5"/>
    <w:rsid w:val="00837413"/>
    <w:rsid w:val="008406DE"/>
    <w:rsid w:val="0086712B"/>
    <w:rsid w:val="00893916"/>
    <w:rsid w:val="00894347"/>
    <w:rsid w:val="008B1462"/>
    <w:rsid w:val="008E3371"/>
    <w:rsid w:val="008F1FCD"/>
    <w:rsid w:val="00900C4C"/>
    <w:rsid w:val="00911C69"/>
    <w:rsid w:val="009236D8"/>
    <w:rsid w:val="00950B56"/>
    <w:rsid w:val="00950BFC"/>
    <w:rsid w:val="00965AF7"/>
    <w:rsid w:val="009778E8"/>
    <w:rsid w:val="009A0D4A"/>
    <w:rsid w:val="009A19F8"/>
    <w:rsid w:val="009A44B1"/>
    <w:rsid w:val="009A6A0A"/>
    <w:rsid w:val="009A6C7E"/>
    <w:rsid w:val="009B245D"/>
    <w:rsid w:val="009B2C6C"/>
    <w:rsid w:val="009B3631"/>
    <w:rsid w:val="009C4BD5"/>
    <w:rsid w:val="009C4E02"/>
    <w:rsid w:val="009F4A0B"/>
    <w:rsid w:val="009F735B"/>
    <w:rsid w:val="00A14E6A"/>
    <w:rsid w:val="00A41B4D"/>
    <w:rsid w:val="00A4650B"/>
    <w:rsid w:val="00A4759E"/>
    <w:rsid w:val="00A47885"/>
    <w:rsid w:val="00A67B8D"/>
    <w:rsid w:val="00A8556E"/>
    <w:rsid w:val="00AA3604"/>
    <w:rsid w:val="00AC094E"/>
    <w:rsid w:val="00AC1EF8"/>
    <w:rsid w:val="00AE6C13"/>
    <w:rsid w:val="00AF059C"/>
    <w:rsid w:val="00AF2724"/>
    <w:rsid w:val="00AF56BF"/>
    <w:rsid w:val="00B2077D"/>
    <w:rsid w:val="00B2104B"/>
    <w:rsid w:val="00B23ECE"/>
    <w:rsid w:val="00B30EEB"/>
    <w:rsid w:val="00B32250"/>
    <w:rsid w:val="00B42C04"/>
    <w:rsid w:val="00B451EC"/>
    <w:rsid w:val="00B5613B"/>
    <w:rsid w:val="00B66DCD"/>
    <w:rsid w:val="00B722C2"/>
    <w:rsid w:val="00B83183"/>
    <w:rsid w:val="00B904B0"/>
    <w:rsid w:val="00B90654"/>
    <w:rsid w:val="00BC1271"/>
    <w:rsid w:val="00BC471B"/>
    <w:rsid w:val="00BD0512"/>
    <w:rsid w:val="00BE4A22"/>
    <w:rsid w:val="00C04932"/>
    <w:rsid w:val="00C163C6"/>
    <w:rsid w:val="00C332A5"/>
    <w:rsid w:val="00C7139E"/>
    <w:rsid w:val="00CB1C37"/>
    <w:rsid w:val="00CB5DAC"/>
    <w:rsid w:val="00CB76A0"/>
    <w:rsid w:val="00CC719D"/>
    <w:rsid w:val="00CD04CC"/>
    <w:rsid w:val="00CF73B0"/>
    <w:rsid w:val="00D024F1"/>
    <w:rsid w:val="00D16967"/>
    <w:rsid w:val="00D17591"/>
    <w:rsid w:val="00D22295"/>
    <w:rsid w:val="00D256DD"/>
    <w:rsid w:val="00D2713F"/>
    <w:rsid w:val="00D65DEE"/>
    <w:rsid w:val="00D66957"/>
    <w:rsid w:val="00D70819"/>
    <w:rsid w:val="00D71B72"/>
    <w:rsid w:val="00D77D44"/>
    <w:rsid w:val="00D8179A"/>
    <w:rsid w:val="00D81EB8"/>
    <w:rsid w:val="00D831AA"/>
    <w:rsid w:val="00DD2853"/>
    <w:rsid w:val="00DD3111"/>
    <w:rsid w:val="00DE72E3"/>
    <w:rsid w:val="00DF3B61"/>
    <w:rsid w:val="00E16973"/>
    <w:rsid w:val="00E21522"/>
    <w:rsid w:val="00E30AC1"/>
    <w:rsid w:val="00E40010"/>
    <w:rsid w:val="00E5060A"/>
    <w:rsid w:val="00E56F3F"/>
    <w:rsid w:val="00E57A22"/>
    <w:rsid w:val="00E61B6D"/>
    <w:rsid w:val="00E7669D"/>
    <w:rsid w:val="00E80E05"/>
    <w:rsid w:val="00E87DC4"/>
    <w:rsid w:val="00EA2253"/>
    <w:rsid w:val="00EB4DA4"/>
    <w:rsid w:val="00ED2E51"/>
    <w:rsid w:val="00ED35BF"/>
    <w:rsid w:val="00EF5119"/>
    <w:rsid w:val="00EF53C2"/>
    <w:rsid w:val="00F218E0"/>
    <w:rsid w:val="00F23CD1"/>
    <w:rsid w:val="00F30642"/>
    <w:rsid w:val="00F30986"/>
    <w:rsid w:val="00F31266"/>
    <w:rsid w:val="00F45D12"/>
    <w:rsid w:val="00F54B76"/>
    <w:rsid w:val="00F66D18"/>
    <w:rsid w:val="00F843D8"/>
    <w:rsid w:val="00FA13F9"/>
    <w:rsid w:val="00FA7FC1"/>
    <w:rsid w:val="00FB32E2"/>
    <w:rsid w:val="00FB37B5"/>
    <w:rsid w:val="00FB381C"/>
    <w:rsid w:val="00FC20AC"/>
    <w:rsid w:val="00FC3D64"/>
    <w:rsid w:val="00FC4A03"/>
    <w:rsid w:val="00FC5D07"/>
    <w:rsid w:val="00FD5B97"/>
    <w:rsid w:val="00FD7579"/>
    <w:rsid w:val="00FF46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24FA"/>
  <w15:docId w15:val="{666ED6DA-34BD-4C03-A1E2-19B473EA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591"/>
    <w:pPr>
      <w:tabs>
        <w:tab w:val="center" w:pos="4536"/>
        <w:tab w:val="right" w:pos="9072"/>
      </w:tabs>
    </w:pPr>
  </w:style>
  <w:style w:type="character" w:customStyle="1" w:styleId="FooterChar">
    <w:name w:val="Footer Char"/>
    <w:basedOn w:val="DefaultParagraphFont"/>
    <w:link w:val="Footer"/>
    <w:uiPriority w:val="99"/>
    <w:rsid w:val="00D17591"/>
  </w:style>
  <w:style w:type="character" w:styleId="PageNumber">
    <w:name w:val="page number"/>
    <w:basedOn w:val="DefaultParagraphFont"/>
    <w:uiPriority w:val="99"/>
    <w:semiHidden/>
    <w:unhideWhenUsed/>
    <w:rsid w:val="00D17591"/>
  </w:style>
  <w:style w:type="paragraph" w:styleId="Header">
    <w:name w:val="header"/>
    <w:basedOn w:val="Normal"/>
    <w:link w:val="HeaderChar"/>
    <w:uiPriority w:val="99"/>
    <w:unhideWhenUsed/>
    <w:rsid w:val="00D17591"/>
    <w:pPr>
      <w:tabs>
        <w:tab w:val="center" w:pos="4536"/>
        <w:tab w:val="right" w:pos="9072"/>
      </w:tabs>
    </w:pPr>
  </w:style>
  <w:style w:type="character" w:customStyle="1" w:styleId="HeaderChar">
    <w:name w:val="Header Char"/>
    <w:basedOn w:val="DefaultParagraphFont"/>
    <w:link w:val="Header"/>
    <w:uiPriority w:val="99"/>
    <w:rsid w:val="00D17591"/>
  </w:style>
  <w:style w:type="paragraph" w:customStyle="1" w:styleId="Bibliographie1">
    <w:name w:val="Bibliographie1"/>
    <w:basedOn w:val="Normal"/>
    <w:link w:val="BibliographyCar"/>
    <w:rsid w:val="004952C6"/>
    <w:pPr>
      <w:tabs>
        <w:tab w:val="left" w:pos="380"/>
      </w:tabs>
      <w:spacing w:after="240"/>
      <w:ind w:left="384" w:hanging="384"/>
      <w:jc w:val="both"/>
    </w:pPr>
    <w:rPr>
      <w:rFonts w:ascii="Times New Roman" w:hAnsi="Times New Roman" w:cs="Times New Roman"/>
      <w:lang w:val="en-US"/>
    </w:rPr>
  </w:style>
  <w:style w:type="character" w:customStyle="1" w:styleId="BibliographyCar">
    <w:name w:val="Bibliography Car"/>
    <w:basedOn w:val="DefaultParagraphFont"/>
    <w:link w:val="Bibliographie1"/>
    <w:rsid w:val="004952C6"/>
    <w:rPr>
      <w:rFonts w:ascii="Times New Roman" w:hAnsi="Times New Roman" w:cs="Times New Roman"/>
      <w:lang w:val="en-US"/>
    </w:rPr>
  </w:style>
  <w:style w:type="paragraph" w:styleId="BalloonText">
    <w:name w:val="Balloon Text"/>
    <w:basedOn w:val="Normal"/>
    <w:link w:val="BalloonTextChar"/>
    <w:uiPriority w:val="99"/>
    <w:semiHidden/>
    <w:unhideWhenUsed/>
    <w:rsid w:val="00733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281"/>
    <w:rPr>
      <w:rFonts w:ascii="Times New Roman" w:hAnsi="Times New Roman" w:cs="Times New Roman"/>
      <w:sz w:val="18"/>
      <w:szCs w:val="18"/>
    </w:rPr>
  </w:style>
  <w:style w:type="table" w:styleId="TableGrid">
    <w:name w:val="Table Grid"/>
    <w:basedOn w:val="TableNormal"/>
    <w:uiPriority w:val="39"/>
    <w:rsid w:val="00FA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7B2"/>
    <w:rPr>
      <w:color w:val="0000FF"/>
      <w:u w:val="single"/>
    </w:rPr>
  </w:style>
  <w:style w:type="character" w:styleId="FollowedHyperlink">
    <w:name w:val="FollowedHyperlink"/>
    <w:basedOn w:val="DefaultParagraphFont"/>
    <w:uiPriority w:val="99"/>
    <w:semiHidden/>
    <w:unhideWhenUsed/>
    <w:rsid w:val="003A3762"/>
    <w:rPr>
      <w:color w:val="954F72" w:themeColor="followedHyperlink"/>
      <w:u w:val="single"/>
    </w:rPr>
  </w:style>
  <w:style w:type="character" w:styleId="CommentReference">
    <w:name w:val="annotation reference"/>
    <w:basedOn w:val="DefaultParagraphFont"/>
    <w:uiPriority w:val="99"/>
    <w:semiHidden/>
    <w:unhideWhenUsed/>
    <w:rsid w:val="00D81EB8"/>
    <w:rPr>
      <w:sz w:val="16"/>
      <w:szCs w:val="16"/>
    </w:rPr>
  </w:style>
  <w:style w:type="paragraph" w:styleId="CommentText">
    <w:name w:val="annotation text"/>
    <w:basedOn w:val="Normal"/>
    <w:link w:val="CommentTextChar"/>
    <w:uiPriority w:val="99"/>
    <w:semiHidden/>
    <w:unhideWhenUsed/>
    <w:rsid w:val="00D81EB8"/>
    <w:rPr>
      <w:sz w:val="20"/>
      <w:szCs w:val="20"/>
    </w:rPr>
  </w:style>
  <w:style w:type="character" w:customStyle="1" w:styleId="CommentTextChar">
    <w:name w:val="Comment Text Char"/>
    <w:basedOn w:val="DefaultParagraphFont"/>
    <w:link w:val="CommentText"/>
    <w:uiPriority w:val="99"/>
    <w:semiHidden/>
    <w:rsid w:val="00D81EB8"/>
    <w:rPr>
      <w:sz w:val="20"/>
      <w:szCs w:val="20"/>
      <w:lang w:val="en-GB"/>
    </w:rPr>
  </w:style>
  <w:style w:type="paragraph" w:styleId="CommentSubject">
    <w:name w:val="annotation subject"/>
    <w:basedOn w:val="CommentText"/>
    <w:next w:val="CommentText"/>
    <w:link w:val="CommentSubjectChar"/>
    <w:uiPriority w:val="99"/>
    <w:semiHidden/>
    <w:unhideWhenUsed/>
    <w:rsid w:val="00D81EB8"/>
    <w:rPr>
      <w:b/>
      <w:bCs/>
    </w:rPr>
  </w:style>
  <w:style w:type="character" w:customStyle="1" w:styleId="CommentSubjectChar">
    <w:name w:val="Comment Subject Char"/>
    <w:basedOn w:val="CommentTextChar"/>
    <w:link w:val="CommentSubject"/>
    <w:uiPriority w:val="99"/>
    <w:semiHidden/>
    <w:rsid w:val="00D81EB8"/>
    <w:rPr>
      <w:b/>
      <w:bCs/>
      <w:sz w:val="20"/>
      <w:szCs w:val="20"/>
      <w:lang w:val="en-GB"/>
    </w:rPr>
  </w:style>
  <w:style w:type="paragraph" w:styleId="Revision">
    <w:name w:val="Revision"/>
    <w:hidden/>
    <w:uiPriority w:val="99"/>
    <w:semiHidden/>
    <w:rsid w:val="00300728"/>
    <w:rPr>
      <w:lang w:val="en-GB"/>
    </w:rPr>
  </w:style>
  <w:style w:type="character" w:customStyle="1" w:styleId="UnresolvedMention1">
    <w:name w:val="Unresolved Mention1"/>
    <w:basedOn w:val="DefaultParagraphFont"/>
    <w:uiPriority w:val="99"/>
    <w:semiHidden/>
    <w:unhideWhenUsed/>
    <w:rsid w:val="000B28FC"/>
    <w:rPr>
      <w:color w:val="605E5C"/>
      <w:shd w:val="clear" w:color="auto" w:fill="E1DFDD"/>
    </w:rPr>
  </w:style>
  <w:style w:type="paragraph" w:styleId="Bibliography">
    <w:name w:val="Bibliography"/>
    <w:basedOn w:val="Normal"/>
    <w:next w:val="Normal"/>
    <w:uiPriority w:val="37"/>
    <w:unhideWhenUsed/>
    <w:rsid w:val="00557356"/>
    <w:pPr>
      <w:spacing w:line="480" w:lineRule="auto"/>
      <w:ind w:left="720" w:hanging="720"/>
    </w:pPr>
  </w:style>
  <w:style w:type="paragraph" w:styleId="ListParagraph">
    <w:name w:val="List Paragraph"/>
    <w:basedOn w:val="Normal"/>
    <w:uiPriority w:val="34"/>
    <w:qFormat/>
    <w:rsid w:val="00264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47B14C1AB7DF4AB23F97BB32BD1884" ma:contentTypeVersion="13" ma:contentTypeDescription="Create a new document." ma:contentTypeScope="" ma:versionID="683a931229efe1311b79e11421d976fb">
  <xsd:schema xmlns:xsd="http://www.w3.org/2001/XMLSchema" xmlns:xs="http://www.w3.org/2001/XMLSchema" xmlns:p="http://schemas.microsoft.com/office/2006/metadata/properties" xmlns:ns3="d502d395-d9f3-4502-be04-e4da142ce876" xmlns:ns4="5775e555-fb59-4af4-a0f9-0ace0ab3a6ee" targetNamespace="http://schemas.microsoft.com/office/2006/metadata/properties" ma:root="true" ma:fieldsID="78cad86a27abfdec11abf282adb3fa98" ns3:_="" ns4:_="">
    <xsd:import namespace="d502d395-d9f3-4502-be04-e4da142ce876"/>
    <xsd:import namespace="5775e555-fb59-4af4-a0f9-0ace0ab3a6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2d395-d9f3-4502-be04-e4da142ce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5e555-fb59-4af4-a0f9-0ace0ab3a6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F7CF-0F5E-4202-B186-45D2FE5DF7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D1147-8922-47F7-8EB2-48EF9D231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2d395-d9f3-4502-be04-e4da142ce876"/>
    <ds:schemaRef ds:uri="5775e555-fb59-4af4-a0f9-0ace0ab3a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7FEB2-E64E-4DAE-BFA5-B4BDF3DC19FC}">
  <ds:schemaRefs>
    <ds:schemaRef ds:uri="http://schemas.microsoft.com/sharepoint/v3/contenttype/forms"/>
  </ds:schemaRefs>
</ds:datastoreItem>
</file>

<file path=customXml/itemProps4.xml><?xml version="1.0" encoding="utf-8"?>
<ds:datastoreItem xmlns:ds="http://schemas.openxmlformats.org/officeDocument/2006/customXml" ds:itemID="{6CB87FE1-0091-440E-95F9-8BC68D6C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2253</Words>
  <Characters>12847</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15070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dc:creator>
  <cp:lastModifiedBy>Smith, Lee</cp:lastModifiedBy>
  <cp:revision>3</cp:revision>
  <dcterms:created xsi:type="dcterms:W3CDTF">2020-07-21T11:48:00Z</dcterms:created>
  <dcterms:modified xsi:type="dcterms:W3CDTF">2020-07-21T14:32:00Z</dcterms:modified>
</cp:coreProperties>
</file>