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0382" w14:textId="77777777" w:rsidR="00C9117C" w:rsidRPr="00C46C0A" w:rsidRDefault="00C9117C" w:rsidP="00C1784D">
      <w:pPr>
        <w:jc w:val="both"/>
        <w:rPr>
          <w:rFonts w:cstheme="minorHAnsi"/>
          <w:b/>
          <w:bCs/>
          <w:sz w:val="24"/>
          <w:szCs w:val="24"/>
        </w:rPr>
      </w:pPr>
      <w:r w:rsidRPr="00C46C0A">
        <w:rPr>
          <w:rFonts w:cstheme="minorHAnsi"/>
          <w:b/>
          <w:bCs/>
          <w:sz w:val="24"/>
          <w:szCs w:val="24"/>
        </w:rPr>
        <w:t>Reflection and reflec</w:t>
      </w:r>
      <w:r w:rsidR="00620AAF" w:rsidRPr="00C46C0A">
        <w:rPr>
          <w:rFonts w:cstheme="minorHAnsi"/>
          <w:b/>
          <w:bCs/>
          <w:sz w:val="24"/>
          <w:szCs w:val="24"/>
        </w:rPr>
        <w:t>tive practice: a theoretical and practical guide</w:t>
      </w:r>
    </w:p>
    <w:p w14:paraId="7E495A61" w14:textId="77777777" w:rsidR="005D7345" w:rsidRPr="00C46C0A" w:rsidRDefault="005D7345" w:rsidP="00C1784D">
      <w:pPr>
        <w:jc w:val="both"/>
        <w:rPr>
          <w:rFonts w:cstheme="minorHAnsi"/>
          <w:bCs/>
          <w:sz w:val="24"/>
          <w:szCs w:val="24"/>
        </w:rPr>
      </w:pPr>
      <w:r w:rsidRPr="00C46C0A">
        <w:rPr>
          <w:rFonts w:cstheme="minorHAnsi"/>
          <w:b/>
          <w:bCs/>
          <w:sz w:val="24"/>
          <w:szCs w:val="24"/>
        </w:rPr>
        <w:t>Dr Anna Stodter and Ian Minto</w:t>
      </w:r>
      <w:r w:rsidRPr="00C46C0A">
        <w:rPr>
          <w:rFonts w:cstheme="minorHAnsi"/>
          <w:bCs/>
          <w:sz w:val="24"/>
          <w:szCs w:val="24"/>
        </w:rPr>
        <w:t>, Anglia Ruskin University</w:t>
      </w:r>
    </w:p>
    <w:p w14:paraId="5F1D385E" w14:textId="77777777" w:rsidR="00E555F7" w:rsidRPr="00C46C0A" w:rsidRDefault="00E555F7" w:rsidP="00C1784D">
      <w:pPr>
        <w:jc w:val="both"/>
        <w:rPr>
          <w:rFonts w:cstheme="minorHAnsi"/>
          <w:bCs/>
          <w:sz w:val="24"/>
          <w:szCs w:val="24"/>
        </w:rPr>
      </w:pPr>
    </w:p>
    <w:p w14:paraId="3F982F0C" w14:textId="77777777" w:rsidR="00C9117C" w:rsidRPr="00C46C0A" w:rsidRDefault="00787087" w:rsidP="0046135E">
      <w:pPr>
        <w:spacing w:line="360" w:lineRule="auto"/>
        <w:jc w:val="both"/>
        <w:rPr>
          <w:rFonts w:cstheme="minorHAnsi"/>
          <w:b/>
          <w:bCs/>
          <w:sz w:val="24"/>
          <w:szCs w:val="24"/>
        </w:rPr>
      </w:pPr>
      <w:r w:rsidRPr="00C46C0A">
        <w:rPr>
          <w:rFonts w:cstheme="minorHAnsi"/>
          <w:b/>
          <w:bCs/>
          <w:sz w:val="24"/>
          <w:szCs w:val="24"/>
        </w:rPr>
        <w:t>Introduction</w:t>
      </w:r>
    </w:p>
    <w:p w14:paraId="4C51A3D8" w14:textId="7B4EDD51" w:rsidR="00FF3F8B" w:rsidRPr="00C46C0A" w:rsidRDefault="00FF3F8B" w:rsidP="00C50C0F">
      <w:pPr>
        <w:spacing w:before="100" w:beforeAutospacing="1" w:after="100" w:afterAutospacing="1" w:line="360" w:lineRule="auto"/>
        <w:jc w:val="both"/>
        <w:rPr>
          <w:rFonts w:cstheme="minorHAnsi"/>
          <w:bCs/>
          <w:sz w:val="24"/>
          <w:szCs w:val="24"/>
        </w:rPr>
      </w:pPr>
      <w:r w:rsidRPr="00C46C0A">
        <w:rPr>
          <w:rFonts w:cstheme="minorHAnsi"/>
          <w:bCs/>
          <w:sz w:val="24"/>
          <w:szCs w:val="24"/>
        </w:rPr>
        <w:t xml:space="preserve">The ability to reflect and engage in reflective practice </w:t>
      </w:r>
      <w:r w:rsidR="00ED4ED0" w:rsidRPr="00C46C0A">
        <w:rPr>
          <w:rFonts w:cstheme="minorHAnsi"/>
          <w:bCs/>
          <w:sz w:val="24"/>
          <w:szCs w:val="24"/>
        </w:rPr>
        <w:t>is</w:t>
      </w:r>
      <w:r w:rsidRPr="00C46C0A">
        <w:rPr>
          <w:rFonts w:cstheme="minorHAnsi"/>
          <w:bCs/>
          <w:sz w:val="24"/>
          <w:szCs w:val="24"/>
        </w:rPr>
        <w:t xml:space="preserve"> accepted as </w:t>
      </w:r>
      <w:r w:rsidR="00ED4ED0" w:rsidRPr="00C46C0A">
        <w:rPr>
          <w:rFonts w:cstheme="minorHAnsi"/>
          <w:bCs/>
          <w:sz w:val="24"/>
          <w:szCs w:val="24"/>
        </w:rPr>
        <w:t xml:space="preserve">a </w:t>
      </w:r>
      <w:r w:rsidRPr="00C46C0A">
        <w:rPr>
          <w:rFonts w:cstheme="minorHAnsi"/>
          <w:bCs/>
          <w:sz w:val="24"/>
          <w:szCs w:val="24"/>
        </w:rPr>
        <w:t xml:space="preserve">key characteristic of effective and ‘expert’ sport coaches (e.g. </w:t>
      </w:r>
      <w:proofErr w:type="spellStart"/>
      <w:r w:rsidR="002A09A7" w:rsidRPr="00C46C0A">
        <w:rPr>
          <w:rFonts w:cstheme="minorHAnsi"/>
          <w:sz w:val="24"/>
          <w:szCs w:val="24"/>
        </w:rPr>
        <w:t>Côté</w:t>
      </w:r>
      <w:proofErr w:type="spellEnd"/>
      <w:r w:rsidR="002A09A7" w:rsidRPr="00C46C0A">
        <w:rPr>
          <w:rFonts w:cstheme="minorHAnsi"/>
          <w:bCs/>
          <w:sz w:val="24"/>
          <w:szCs w:val="24"/>
        </w:rPr>
        <w:t xml:space="preserve"> </w:t>
      </w:r>
      <w:r w:rsidRPr="00C46C0A">
        <w:rPr>
          <w:rFonts w:cstheme="minorHAnsi"/>
          <w:bCs/>
          <w:sz w:val="24"/>
          <w:szCs w:val="24"/>
        </w:rPr>
        <w:t>&amp; Gilbert, 2009)</w:t>
      </w:r>
      <w:r w:rsidR="0054736A" w:rsidRPr="00C46C0A">
        <w:rPr>
          <w:rFonts w:cstheme="minorHAnsi"/>
          <w:bCs/>
          <w:sz w:val="24"/>
          <w:szCs w:val="24"/>
        </w:rPr>
        <w:t>. As sport coaching strives to become a more professional</w:t>
      </w:r>
      <w:r w:rsidR="00C07AF3" w:rsidRPr="00C46C0A">
        <w:rPr>
          <w:rFonts w:cstheme="minorHAnsi"/>
          <w:bCs/>
          <w:sz w:val="24"/>
          <w:szCs w:val="24"/>
        </w:rPr>
        <w:t>ised</w:t>
      </w:r>
      <w:r w:rsidR="009C4F77" w:rsidRPr="00C46C0A">
        <w:rPr>
          <w:rFonts w:cstheme="minorHAnsi"/>
          <w:bCs/>
          <w:sz w:val="24"/>
          <w:szCs w:val="24"/>
        </w:rPr>
        <w:t>,</w:t>
      </w:r>
      <w:r w:rsidR="0054736A" w:rsidRPr="00C46C0A">
        <w:rPr>
          <w:rFonts w:cstheme="minorHAnsi"/>
          <w:bCs/>
          <w:sz w:val="24"/>
          <w:szCs w:val="24"/>
        </w:rPr>
        <w:t xml:space="preserve"> accredited vocation, </w:t>
      </w:r>
      <w:r w:rsidR="00E02D59" w:rsidRPr="00C46C0A">
        <w:rPr>
          <w:rFonts w:cstheme="minorHAnsi"/>
          <w:bCs/>
          <w:sz w:val="24"/>
          <w:szCs w:val="24"/>
        </w:rPr>
        <w:t xml:space="preserve">the role of </w:t>
      </w:r>
      <w:r w:rsidR="00C92B56" w:rsidRPr="00C46C0A">
        <w:rPr>
          <w:rFonts w:cstheme="minorHAnsi"/>
          <w:bCs/>
          <w:sz w:val="24"/>
          <w:szCs w:val="24"/>
        </w:rPr>
        <w:t xml:space="preserve">reflective </w:t>
      </w:r>
      <w:r w:rsidR="00E02D59" w:rsidRPr="00C46C0A">
        <w:rPr>
          <w:rFonts w:cstheme="minorHAnsi"/>
          <w:bCs/>
          <w:sz w:val="24"/>
          <w:szCs w:val="24"/>
        </w:rPr>
        <w:t>practice</w:t>
      </w:r>
      <w:r w:rsidR="00C07AF3" w:rsidRPr="00C46C0A">
        <w:rPr>
          <w:rFonts w:cstheme="minorHAnsi"/>
          <w:bCs/>
          <w:sz w:val="24"/>
          <w:szCs w:val="24"/>
        </w:rPr>
        <w:t xml:space="preserve"> </w:t>
      </w:r>
      <w:r w:rsidR="00E02D59" w:rsidRPr="00C46C0A">
        <w:rPr>
          <w:rFonts w:cstheme="minorHAnsi"/>
          <w:bCs/>
          <w:sz w:val="24"/>
          <w:szCs w:val="24"/>
        </w:rPr>
        <w:t>in enabling competent</w:t>
      </w:r>
      <w:r w:rsidR="00C07AF3" w:rsidRPr="00C46C0A">
        <w:rPr>
          <w:rFonts w:cstheme="minorHAnsi"/>
          <w:bCs/>
          <w:sz w:val="24"/>
          <w:szCs w:val="24"/>
        </w:rPr>
        <w:t xml:space="preserve"> </w:t>
      </w:r>
      <w:r w:rsidR="00E02D59" w:rsidRPr="00C46C0A">
        <w:rPr>
          <w:rFonts w:cstheme="minorHAnsi"/>
          <w:bCs/>
          <w:sz w:val="24"/>
          <w:szCs w:val="24"/>
        </w:rPr>
        <w:t>practitioners</w:t>
      </w:r>
      <w:r w:rsidR="0054736A" w:rsidRPr="00C46C0A">
        <w:rPr>
          <w:rFonts w:cstheme="minorHAnsi"/>
          <w:bCs/>
          <w:sz w:val="24"/>
          <w:szCs w:val="24"/>
        </w:rPr>
        <w:t xml:space="preserve"> </w:t>
      </w:r>
      <w:r w:rsidR="00E02D59" w:rsidRPr="00C46C0A">
        <w:rPr>
          <w:rFonts w:cstheme="minorHAnsi"/>
          <w:bCs/>
          <w:sz w:val="24"/>
          <w:szCs w:val="24"/>
        </w:rPr>
        <w:t xml:space="preserve">to function in a dynamic and complex domain </w:t>
      </w:r>
      <w:r w:rsidR="009C4F77" w:rsidRPr="00C46C0A">
        <w:rPr>
          <w:rFonts w:cstheme="minorHAnsi"/>
          <w:bCs/>
          <w:sz w:val="24"/>
          <w:szCs w:val="24"/>
        </w:rPr>
        <w:t xml:space="preserve">has </w:t>
      </w:r>
      <w:r w:rsidR="0054736A" w:rsidRPr="00C46C0A">
        <w:rPr>
          <w:rFonts w:cstheme="minorHAnsi"/>
          <w:bCs/>
          <w:sz w:val="24"/>
          <w:szCs w:val="24"/>
        </w:rPr>
        <w:t>gain</w:t>
      </w:r>
      <w:r w:rsidR="009C4F77" w:rsidRPr="00C46C0A">
        <w:rPr>
          <w:rFonts w:cstheme="minorHAnsi"/>
          <w:bCs/>
          <w:sz w:val="24"/>
          <w:szCs w:val="24"/>
        </w:rPr>
        <w:t>ed</w:t>
      </w:r>
      <w:r w:rsidR="0054736A" w:rsidRPr="00C46C0A">
        <w:rPr>
          <w:rFonts w:cstheme="minorHAnsi"/>
          <w:bCs/>
          <w:sz w:val="24"/>
          <w:szCs w:val="24"/>
        </w:rPr>
        <w:t xml:space="preserve"> added importance</w:t>
      </w:r>
      <w:r w:rsidR="009C4F77" w:rsidRPr="00C46C0A">
        <w:rPr>
          <w:rFonts w:cstheme="minorHAnsi"/>
          <w:bCs/>
          <w:sz w:val="24"/>
          <w:szCs w:val="24"/>
        </w:rPr>
        <w:t xml:space="preserve"> (Huntley, </w:t>
      </w:r>
      <w:proofErr w:type="spellStart"/>
      <w:r w:rsidR="009C4F77" w:rsidRPr="00C46C0A">
        <w:rPr>
          <w:rFonts w:cstheme="minorHAnsi"/>
          <w:bCs/>
          <w:sz w:val="24"/>
          <w:szCs w:val="24"/>
        </w:rPr>
        <w:t>Cropley</w:t>
      </w:r>
      <w:proofErr w:type="spellEnd"/>
      <w:r w:rsidR="009C4F77" w:rsidRPr="00C46C0A">
        <w:rPr>
          <w:rFonts w:cstheme="minorHAnsi"/>
          <w:bCs/>
          <w:sz w:val="24"/>
          <w:szCs w:val="24"/>
        </w:rPr>
        <w:t xml:space="preserve">, </w:t>
      </w:r>
      <w:proofErr w:type="spellStart"/>
      <w:r w:rsidR="009C4F77" w:rsidRPr="00C46C0A">
        <w:rPr>
          <w:rFonts w:cstheme="minorHAnsi"/>
          <w:bCs/>
          <w:sz w:val="24"/>
          <w:szCs w:val="24"/>
        </w:rPr>
        <w:t>Gilbourne</w:t>
      </w:r>
      <w:proofErr w:type="spellEnd"/>
      <w:r w:rsidR="009C4F77" w:rsidRPr="00C46C0A">
        <w:rPr>
          <w:rFonts w:cstheme="minorHAnsi"/>
          <w:bCs/>
          <w:sz w:val="24"/>
          <w:szCs w:val="24"/>
        </w:rPr>
        <w:t xml:space="preserve">, </w:t>
      </w:r>
      <w:proofErr w:type="spellStart"/>
      <w:r w:rsidR="009C4F77" w:rsidRPr="00C46C0A">
        <w:rPr>
          <w:rFonts w:cstheme="minorHAnsi"/>
          <w:bCs/>
          <w:sz w:val="24"/>
          <w:szCs w:val="24"/>
        </w:rPr>
        <w:t>Sparkes</w:t>
      </w:r>
      <w:proofErr w:type="spellEnd"/>
      <w:r w:rsidR="009C4F77" w:rsidRPr="00C46C0A">
        <w:rPr>
          <w:rFonts w:cstheme="minorHAnsi"/>
          <w:bCs/>
          <w:sz w:val="24"/>
          <w:szCs w:val="24"/>
        </w:rPr>
        <w:t xml:space="preserve"> &amp; Knowles, 2014)</w:t>
      </w:r>
      <w:r w:rsidR="00C07AF3" w:rsidRPr="00C46C0A">
        <w:rPr>
          <w:rFonts w:cstheme="minorHAnsi"/>
          <w:bCs/>
          <w:sz w:val="24"/>
          <w:szCs w:val="24"/>
        </w:rPr>
        <w:t>.</w:t>
      </w:r>
      <w:r w:rsidR="007C194D" w:rsidRPr="00C46C0A">
        <w:rPr>
          <w:rFonts w:cstheme="minorHAnsi"/>
          <w:bCs/>
          <w:sz w:val="24"/>
          <w:szCs w:val="24"/>
        </w:rPr>
        <w:t xml:space="preserve"> </w:t>
      </w:r>
      <w:r w:rsidR="004836E6" w:rsidRPr="00C46C0A">
        <w:rPr>
          <w:rFonts w:cstheme="minorHAnsi"/>
          <w:bCs/>
          <w:sz w:val="24"/>
          <w:szCs w:val="24"/>
        </w:rPr>
        <w:t xml:space="preserve">A </w:t>
      </w:r>
      <w:r w:rsidR="007734BD" w:rsidRPr="00C46C0A">
        <w:rPr>
          <w:rFonts w:cstheme="minorHAnsi"/>
          <w:bCs/>
          <w:sz w:val="24"/>
          <w:szCs w:val="24"/>
        </w:rPr>
        <w:t>ubiquitous feature of pedagogy</w:t>
      </w:r>
      <w:r w:rsidR="004836E6" w:rsidRPr="00C46C0A">
        <w:rPr>
          <w:rFonts w:cstheme="minorHAnsi"/>
          <w:bCs/>
          <w:sz w:val="24"/>
          <w:szCs w:val="24"/>
        </w:rPr>
        <w:t>, it is o</w:t>
      </w:r>
      <w:r w:rsidR="00CE6155" w:rsidRPr="00C46C0A">
        <w:rPr>
          <w:rFonts w:cstheme="minorHAnsi"/>
          <w:bCs/>
          <w:sz w:val="24"/>
          <w:szCs w:val="24"/>
        </w:rPr>
        <w:t>ften promoted as central to learning</w:t>
      </w:r>
      <w:r w:rsidR="009C4F77" w:rsidRPr="00C46C0A">
        <w:rPr>
          <w:rFonts w:cstheme="minorHAnsi"/>
          <w:bCs/>
          <w:sz w:val="24"/>
          <w:szCs w:val="24"/>
        </w:rPr>
        <w:t xml:space="preserve"> and</w:t>
      </w:r>
      <w:r w:rsidR="00DD7769" w:rsidRPr="00C46C0A">
        <w:rPr>
          <w:rFonts w:cstheme="minorHAnsi"/>
          <w:bCs/>
          <w:sz w:val="24"/>
          <w:szCs w:val="24"/>
        </w:rPr>
        <w:t xml:space="preserve"> </w:t>
      </w:r>
      <w:r w:rsidR="00CE6155" w:rsidRPr="00C46C0A">
        <w:rPr>
          <w:rFonts w:cstheme="minorHAnsi"/>
          <w:bCs/>
          <w:sz w:val="24"/>
          <w:szCs w:val="24"/>
        </w:rPr>
        <w:t>knowledge</w:t>
      </w:r>
      <w:r w:rsidR="001D2613" w:rsidRPr="00C46C0A">
        <w:rPr>
          <w:rFonts w:cstheme="minorHAnsi"/>
          <w:bCs/>
          <w:sz w:val="24"/>
          <w:szCs w:val="24"/>
        </w:rPr>
        <w:t xml:space="preserve"> development</w:t>
      </w:r>
      <w:r w:rsidR="00F0649B" w:rsidRPr="00C46C0A">
        <w:rPr>
          <w:rFonts w:cstheme="minorHAnsi"/>
          <w:bCs/>
          <w:sz w:val="24"/>
          <w:szCs w:val="24"/>
        </w:rPr>
        <w:t xml:space="preserve"> </w:t>
      </w:r>
      <w:proofErr w:type="gramStart"/>
      <w:r w:rsidR="00F0649B" w:rsidRPr="00C46C0A">
        <w:rPr>
          <w:rFonts w:cstheme="minorHAnsi"/>
          <w:bCs/>
          <w:sz w:val="24"/>
          <w:szCs w:val="24"/>
        </w:rPr>
        <w:t>in</w:t>
      </w:r>
      <w:proofErr w:type="gramEnd"/>
      <w:r w:rsidR="00F0649B" w:rsidRPr="00C46C0A">
        <w:rPr>
          <w:rFonts w:cstheme="minorHAnsi"/>
          <w:bCs/>
          <w:sz w:val="24"/>
          <w:szCs w:val="24"/>
        </w:rPr>
        <w:t xml:space="preserve"> sports coaching</w:t>
      </w:r>
      <w:r w:rsidR="00ED3DEF" w:rsidRPr="00C46C0A">
        <w:rPr>
          <w:rFonts w:cstheme="minorHAnsi"/>
          <w:bCs/>
          <w:sz w:val="24"/>
          <w:szCs w:val="24"/>
        </w:rPr>
        <w:t xml:space="preserve"> and</w:t>
      </w:r>
      <w:r w:rsidR="00CE6155" w:rsidRPr="00C46C0A">
        <w:rPr>
          <w:rFonts w:cstheme="minorHAnsi"/>
          <w:bCs/>
          <w:sz w:val="24"/>
          <w:szCs w:val="24"/>
        </w:rPr>
        <w:t xml:space="preserve"> a ‘beacon of ho</w:t>
      </w:r>
      <w:r w:rsidR="00B629B5" w:rsidRPr="00C46C0A">
        <w:rPr>
          <w:rFonts w:cstheme="minorHAnsi"/>
          <w:bCs/>
          <w:sz w:val="24"/>
          <w:szCs w:val="24"/>
        </w:rPr>
        <w:t xml:space="preserve">pe’ in solution to </w:t>
      </w:r>
      <w:r w:rsidR="003C7A35" w:rsidRPr="00C46C0A">
        <w:rPr>
          <w:rFonts w:cstheme="minorHAnsi"/>
          <w:bCs/>
          <w:sz w:val="24"/>
          <w:szCs w:val="24"/>
        </w:rPr>
        <w:t>challenging</w:t>
      </w:r>
      <w:r w:rsidR="00CE6155" w:rsidRPr="00C46C0A">
        <w:rPr>
          <w:rFonts w:cstheme="minorHAnsi"/>
          <w:bCs/>
          <w:sz w:val="24"/>
          <w:szCs w:val="24"/>
        </w:rPr>
        <w:t xml:space="preserve"> practice issues</w:t>
      </w:r>
      <w:r w:rsidR="007C194D" w:rsidRPr="00C46C0A">
        <w:rPr>
          <w:rFonts w:cstheme="minorHAnsi"/>
          <w:bCs/>
          <w:sz w:val="24"/>
          <w:szCs w:val="24"/>
        </w:rPr>
        <w:t xml:space="preserve"> (e.g. </w:t>
      </w:r>
      <w:r w:rsidR="00F75353" w:rsidRPr="00C46C0A">
        <w:rPr>
          <w:rFonts w:cstheme="minorHAnsi"/>
          <w:bCs/>
          <w:sz w:val="24"/>
          <w:szCs w:val="24"/>
        </w:rPr>
        <w:t>Carson, 2008</w:t>
      </w:r>
      <w:r w:rsidR="007C194D" w:rsidRPr="00C46C0A">
        <w:rPr>
          <w:rFonts w:cstheme="minorHAnsi"/>
          <w:bCs/>
          <w:sz w:val="24"/>
          <w:szCs w:val="24"/>
        </w:rPr>
        <w:t>)</w:t>
      </w:r>
      <w:r w:rsidR="004836E6" w:rsidRPr="00C46C0A">
        <w:rPr>
          <w:rFonts w:cstheme="minorHAnsi"/>
          <w:bCs/>
          <w:sz w:val="24"/>
          <w:szCs w:val="24"/>
        </w:rPr>
        <w:t xml:space="preserve">. For example, </w:t>
      </w:r>
      <w:r w:rsidR="00ED3DEF" w:rsidRPr="00C46C0A">
        <w:rPr>
          <w:rFonts w:cstheme="minorHAnsi"/>
          <w:bCs/>
          <w:sz w:val="24"/>
          <w:szCs w:val="24"/>
        </w:rPr>
        <w:t>it</w:t>
      </w:r>
      <w:r w:rsidR="004836E6" w:rsidRPr="00C46C0A">
        <w:rPr>
          <w:rFonts w:cstheme="minorHAnsi"/>
          <w:bCs/>
          <w:sz w:val="24"/>
          <w:szCs w:val="24"/>
        </w:rPr>
        <w:t xml:space="preserve"> ha</w:t>
      </w:r>
      <w:r w:rsidR="00ED3DEF" w:rsidRPr="00C46C0A">
        <w:rPr>
          <w:rFonts w:cstheme="minorHAnsi"/>
          <w:bCs/>
          <w:sz w:val="24"/>
          <w:szCs w:val="24"/>
        </w:rPr>
        <w:t>s been</w:t>
      </w:r>
      <w:r w:rsidR="004836E6" w:rsidRPr="00C46C0A">
        <w:rPr>
          <w:rFonts w:cstheme="minorHAnsi"/>
          <w:bCs/>
          <w:sz w:val="24"/>
          <w:szCs w:val="24"/>
        </w:rPr>
        <w:t xml:space="preserve"> suggested that </w:t>
      </w:r>
      <w:r w:rsidR="005171A0" w:rsidRPr="00C46C0A">
        <w:rPr>
          <w:rFonts w:cstheme="minorHAnsi"/>
          <w:bCs/>
          <w:sz w:val="24"/>
          <w:szCs w:val="24"/>
        </w:rPr>
        <w:t>integration of</w:t>
      </w:r>
      <w:r w:rsidR="00ED3DEF" w:rsidRPr="00C46C0A">
        <w:rPr>
          <w:rFonts w:cstheme="minorHAnsi"/>
          <w:bCs/>
          <w:sz w:val="24"/>
          <w:szCs w:val="24"/>
        </w:rPr>
        <w:t xml:space="preserve"> </w:t>
      </w:r>
      <w:r w:rsidR="004836C0" w:rsidRPr="00C46C0A">
        <w:rPr>
          <w:rFonts w:cstheme="minorHAnsi"/>
          <w:bCs/>
          <w:sz w:val="24"/>
          <w:szCs w:val="24"/>
        </w:rPr>
        <w:t xml:space="preserve">reflective </w:t>
      </w:r>
      <w:r w:rsidR="00ED3DEF" w:rsidRPr="00C46C0A">
        <w:rPr>
          <w:rFonts w:cstheme="minorHAnsi"/>
          <w:bCs/>
          <w:sz w:val="24"/>
          <w:szCs w:val="24"/>
        </w:rPr>
        <w:t>practice</w:t>
      </w:r>
      <w:r w:rsidR="004836E6" w:rsidRPr="00C46C0A">
        <w:rPr>
          <w:rFonts w:cstheme="minorHAnsi"/>
          <w:bCs/>
          <w:sz w:val="24"/>
          <w:szCs w:val="24"/>
        </w:rPr>
        <w:t xml:space="preserve"> may help to overcome some</w:t>
      </w:r>
      <w:r w:rsidR="004836C0" w:rsidRPr="00C46C0A">
        <w:rPr>
          <w:rFonts w:cstheme="minorHAnsi"/>
          <w:bCs/>
          <w:sz w:val="24"/>
          <w:szCs w:val="24"/>
        </w:rPr>
        <w:t xml:space="preserve"> of the renowned </w:t>
      </w:r>
      <w:r w:rsidR="004836E6" w:rsidRPr="00C46C0A">
        <w:rPr>
          <w:rFonts w:cstheme="minorHAnsi"/>
          <w:bCs/>
          <w:sz w:val="24"/>
          <w:szCs w:val="24"/>
        </w:rPr>
        <w:t xml:space="preserve">limitations of formal coach education (Hall &amp; </w:t>
      </w:r>
      <w:proofErr w:type="spellStart"/>
      <w:r w:rsidR="004836E6" w:rsidRPr="00C46C0A">
        <w:rPr>
          <w:rFonts w:cstheme="minorHAnsi"/>
          <w:bCs/>
          <w:sz w:val="24"/>
          <w:szCs w:val="24"/>
        </w:rPr>
        <w:t>Gray</w:t>
      </w:r>
      <w:proofErr w:type="spellEnd"/>
      <w:r w:rsidR="004836E6" w:rsidRPr="00C46C0A">
        <w:rPr>
          <w:rFonts w:cstheme="minorHAnsi"/>
          <w:bCs/>
          <w:sz w:val="24"/>
          <w:szCs w:val="24"/>
        </w:rPr>
        <w:t>, 2016). Despite this,</w:t>
      </w:r>
      <w:r w:rsidR="003943D6" w:rsidRPr="00C46C0A">
        <w:rPr>
          <w:rFonts w:cstheme="minorHAnsi"/>
          <w:bCs/>
          <w:sz w:val="24"/>
          <w:szCs w:val="24"/>
        </w:rPr>
        <w:t xml:space="preserve"> </w:t>
      </w:r>
      <w:r w:rsidR="00F0649B" w:rsidRPr="00C46C0A">
        <w:rPr>
          <w:rFonts w:cstheme="minorHAnsi"/>
          <w:bCs/>
          <w:sz w:val="24"/>
          <w:szCs w:val="24"/>
        </w:rPr>
        <w:t xml:space="preserve">reflection is a </w:t>
      </w:r>
      <w:r w:rsidR="00FB5D23" w:rsidRPr="00C46C0A">
        <w:rPr>
          <w:rFonts w:cstheme="minorHAnsi"/>
          <w:bCs/>
          <w:sz w:val="24"/>
          <w:szCs w:val="24"/>
        </w:rPr>
        <w:t xml:space="preserve">disputed </w:t>
      </w:r>
      <w:r w:rsidR="00F0649B" w:rsidRPr="00C46C0A">
        <w:rPr>
          <w:rFonts w:cstheme="minorHAnsi"/>
          <w:bCs/>
          <w:sz w:val="24"/>
          <w:szCs w:val="24"/>
        </w:rPr>
        <w:t>concept</w:t>
      </w:r>
      <w:r w:rsidR="00FB5D23" w:rsidRPr="00C46C0A">
        <w:rPr>
          <w:rFonts w:cstheme="minorHAnsi"/>
          <w:bCs/>
          <w:sz w:val="24"/>
          <w:szCs w:val="24"/>
        </w:rPr>
        <w:t>.</w:t>
      </w:r>
      <w:r w:rsidR="00F0649B" w:rsidRPr="00C46C0A">
        <w:rPr>
          <w:rFonts w:cstheme="minorHAnsi"/>
          <w:bCs/>
          <w:sz w:val="24"/>
          <w:szCs w:val="24"/>
        </w:rPr>
        <w:t xml:space="preserve"> T</w:t>
      </w:r>
      <w:r w:rsidR="00EF1DDE" w:rsidRPr="00C46C0A">
        <w:rPr>
          <w:rFonts w:cstheme="minorHAnsi"/>
          <w:bCs/>
          <w:sz w:val="24"/>
          <w:szCs w:val="24"/>
        </w:rPr>
        <w:t xml:space="preserve">here is no </w:t>
      </w:r>
      <w:r w:rsidR="001D2613" w:rsidRPr="00C46C0A">
        <w:rPr>
          <w:rFonts w:cstheme="minorHAnsi"/>
          <w:bCs/>
          <w:sz w:val="24"/>
          <w:szCs w:val="24"/>
        </w:rPr>
        <w:t xml:space="preserve">one </w:t>
      </w:r>
      <w:r w:rsidR="00EF1DDE" w:rsidRPr="00C46C0A">
        <w:rPr>
          <w:rFonts w:cstheme="minorHAnsi"/>
          <w:bCs/>
          <w:sz w:val="24"/>
          <w:szCs w:val="24"/>
        </w:rPr>
        <w:t>agreed definition to help practitioners pin down what it really is, what is involved and how to do it effectively.</w:t>
      </w:r>
      <w:r w:rsidR="001D2613" w:rsidRPr="00C46C0A">
        <w:rPr>
          <w:rFonts w:cstheme="minorHAnsi"/>
          <w:bCs/>
          <w:sz w:val="24"/>
          <w:szCs w:val="24"/>
        </w:rPr>
        <w:t xml:space="preserve"> C</w:t>
      </w:r>
      <w:r w:rsidR="00EF1DDE" w:rsidRPr="00C46C0A">
        <w:rPr>
          <w:rFonts w:cstheme="minorHAnsi"/>
          <w:bCs/>
          <w:sz w:val="24"/>
          <w:szCs w:val="24"/>
        </w:rPr>
        <w:t xml:space="preserve">oaching resources </w:t>
      </w:r>
      <w:r w:rsidR="003C7A35" w:rsidRPr="00C46C0A">
        <w:rPr>
          <w:rFonts w:cstheme="minorHAnsi"/>
          <w:bCs/>
          <w:sz w:val="24"/>
          <w:szCs w:val="24"/>
        </w:rPr>
        <w:t xml:space="preserve">and literature </w:t>
      </w:r>
      <w:r w:rsidR="00612E2B" w:rsidRPr="00C46C0A">
        <w:rPr>
          <w:rFonts w:cstheme="minorHAnsi"/>
          <w:bCs/>
          <w:sz w:val="24"/>
          <w:szCs w:val="24"/>
        </w:rPr>
        <w:t>borrow</w:t>
      </w:r>
      <w:r w:rsidR="002A09A7" w:rsidRPr="00C46C0A">
        <w:rPr>
          <w:rFonts w:cstheme="minorHAnsi"/>
          <w:bCs/>
          <w:sz w:val="24"/>
          <w:szCs w:val="24"/>
        </w:rPr>
        <w:t xml:space="preserve"> from </w:t>
      </w:r>
      <w:r w:rsidR="003943D6" w:rsidRPr="00C46C0A">
        <w:rPr>
          <w:rFonts w:cstheme="minorHAnsi"/>
          <w:bCs/>
          <w:sz w:val="24"/>
          <w:szCs w:val="24"/>
        </w:rPr>
        <w:t>well-</w:t>
      </w:r>
      <w:r w:rsidR="00612E2B" w:rsidRPr="00C46C0A">
        <w:rPr>
          <w:rFonts w:cstheme="minorHAnsi"/>
          <w:bCs/>
          <w:sz w:val="24"/>
          <w:szCs w:val="24"/>
        </w:rPr>
        <w:t xml:space="preserve">established </w:t>
      </w:r>
      <w:r w:rsidR="002A09A7" w:rsidRPr="00C46C0A">
        <w:rPr>
          <w:rFonts w:cstheme="minorHAnsi"/>
          <w:bCs/>
          <w:sz w:val="24"/>
          <w:szCs w:val="24"/>
        </w:rPr>
        <w:t xml:space="preserve">professions such as </w:t>
      </w:r>
      <w:r w:rsidR="00612E2B" w:rsidRPr="00C46C0A">
        <w:rPr>
          <w:rFonts w:cstheme="minorHAnsi"/>
          <w:bCs/>
          <w:sz w:val="24"/>
          <w:szCs w:val="24"/>
        </w:rPr>
        <w:t>nursing</w:t>
      </w:r>
      <w:r w:rsidR="002A09A7" w:rsidRPr="00C46C0A">
        <w:rPr>
          <w:rFonts w:cstheme="minorHAnsi"/>
          <w:bCs/>
          <w:sz w:val="24"/>
          <w:szCs w:val="24"/>
        </w:rPr>
        <w:t xml:space="preserve"> and education, </w:t>
      </w:r>
      <w:r w:rsidR="003943D6" w:rsidRPr="00C46C0A">
        <w:rPr>
          <w:rFonts w:cstheme="minorHAnsi"/>
          <w:bCs/>
          <w:sz w:val="24"/>
          <w:szCs w:val="24"/>
        </w:rPr>
        <w:t xml:space="preserve">and </w:t>
      </w:r>
      <w:r w:rsidR="00EF1DDE" w:rsidRPr="00C46C0A">
        <w:rPr>
          <w:rFonts w:cstheme="minorHAnsi"/>
          <w:bCs/>
          <w:sz w:val="24"/>
          <w:szCs w:val="24"/>
        </w:rPr>
        <w:t>interchangeably refer to reflection, self-reflection, reflective thinking, reflective skills, reflective logs</w:t>
      </w:r>
      <w:r w:rsidR="003C7A35" w:rsidRPr="00C46C0A">
        <w:rPr>
          <w:rFonts w:cstheme="minorHAnsi"/>
          <w:bCs/>
          <w:sz w:val="24"/>
          <w:szCs w:val="24"/>
        </w:rPr>
        <w:t xml:space="preserve"> or</w:t>
      </w:r>
      <w:r w:rsidR="00EF1DDE" w:rsidRPr="00C46C0A">
        <w:rPr>
          <w:rFonts w:cstheme="minorHAnsi"/>
          <w:bCs/>
          <w:sz w:val="24"/>
          <w:szCs w:val="24"/>
        </w:rPr>
        <w:t xml:space="preserve"> journals and reflective practice,</w:t>
      </w:r>
      <w:r w:rsidR="003C7A35" w:rsidRPr="00C46C0A">
        <w:rPr>
          <w:rFonts w:cstheme="minorHAnsi"/>
          <w:bCs/>
          <w:sz w:val="24"/>
          <w:szCs w:val="24"/>
        </w:rPr>
        <w:t xml:space="preserve"> sometimes alongside </w:t>
      </w:r>
      <w:r w:rsidR="0069001E" w:rsidRPr="00C46C0A">
        <w:rPr>
          <w:rFonts w:cstheme="minorHAnsi"/>
          <w:bCs/>
          <w:sz w:val="24"/>
          <w:szCs w:val="24"/>
        </w:rPr>
        <w:t>experiential learning, r</w:t>
      </w:r>
      <w:r w:rsidR="003C7A35" w:rsidRPr="00C46C0A">
        <w:rPr>
          <w:rFonts w:cstheme="minorHAnsi"/>
          <w:bCs/>
          <w:sz w:val="24"/>
          <w:szCs w:val="24"/>
        </w:rPr>
        <w:t>eviews and</w:t>
      </w:r>
      <w:r w:rsidR="00612E2B" w:rsidRPr="00C46C0A">
        <w:rPr>
          <w:rFonts w:cstheme="minorHAnsi"/>
          <w:bCs/>
          <w:sz w:val="24"/>
          <w:szCs w:val="24"/>
        </w:rPr>
        <w:t xml:space="preserve"> evaluations, with the effect of </w:t>
      </w:r>
      <w:r w:rsidR="002A09A7" w:rsidRPr="00C46C0A">
        <w:rPr>
          <w:rFonts w:cstheme="minorHAnsi"/>
          <w:bCs/>
          <w:sz w:val="24"/>
          <w:szCs w:val="24"/>
        </w:rPr>
        <w:t>clouding</w:t>
      </w:r>
      <w:r w:rsidR="001D2613" w:rsidRPr="00C46C0A">
        <w:rPr>
          <w:rFonts w:cstheme="minorHAnsi"/>
          <w:bCs/>
          <w:sz w:val="24"/>
          <w:szCs w:val="24"/>
        </w:rPr>
        <w:t xml:space="preserve"> the core meaning and purpose of reflection </w:t>
      </w:r>
      <w:r w:rsidR="00F0649B" w:rsidRPr="00C46C0A">
        <w:rPr>
          <w:rFonts w:cstheme="minorHAnsi"/>
          <w:bCs/>
          <w:sz w:val="24"/>
          <w:szCs w:val="24"/>
        </w:rPr>
        <w:t>(Cushion, 2016</w:t>
      </w:r>
      <w:r w:rsidR="00612E2B" w:rsidRPr="00C46C0A">
        <w:rPr>
          <w:rFonts w:cstheme="minorHAnsi"/>
          <w:bCs/>
          <w:sz w:val="24"/>
          <w:szCs w:val="24"/>
        </w:rPr>
        <w:t>; Huntley et al., 2014</w:t>
      </w:r>
      <w:r w:rsidR="00F0649B" w:rsidRPr="00C46C0A">
        <w:rPr>
          <w:rFonts w:cstheme="minorHAnsi"/>
          <w:bCs/>
          <w:sz w:val="24"/>
          <w:szCs w:val="24"/>
        </w:rPr>
        <w:t xml:space="preserve">). </w:t>
      </w:r>
      <w:r w:rsidR="0069001E" w:rsidRPr="00C46C0A">
        <w:rPr>
          <w:rFonts w:cstheme="minorHAnsi"/>
          <w:bCs/>
          <w:sz w:val="24"/>
          <w:szCs w:val="24"/>
        </w:rPr>
        <w:t>Moreover</w:t>
      </w:r>
      <w:r w:rsidR="001D2613" w:rsidRPr="00C46C0A">
        <w:rPr>
          <w:rFonts w:cstheme="minorHAnsi"/>
          <w:bCs/>
          <w:sz w:val="24"/>
          <w:szCs w:val="24"/>
        </w:rPr>
        <w:t>, evidence suggests that the skill of reflecting on practice is hugely challenging for coaches, with limited guidance or exemplar education programmes (e.g.</w:t>
      </w:r>
      <w:r w:rsidR="00892053" w:rsidRPr="00C46C0A">
        <w:rPr>
          <w:rFonts w:cstheme="minorHAnsi"/>
          <w:bCs/>
          <w:sz w:val="24"/>
          <w:szCs w:val="24"/>
        </w:rPr>
        <w:t xml:space="preserve"> </w:t>
      </w:r>
      <w:r w:rsidR="001F5328" w:rsidRPr="00C46C0A">
        <w:rPr>
          <w:rFonts w:cstheme="minorHAnsi"/>
          <w:bCs/>
          <w:sz w:val="24"/>
          <w:szCs w:val="24"/>
        </w:rPr>
        <w:t xml:space="preserve">Hall &amp; </w:t>
      </w:r>
      <w:proofErr w:type="spellStart"/>
      <w:r w:rsidR="001F5328" w:rsidRPr="00C46C0A">
        <w:rPr>
          <w:rFonts w:cstheme="minorHAnsi"/>
          <w:bCs/>
          <w:sz w:val="24"/>
          <w:szCs w:val="24"/>
        </w:rPr>
        <w:t>Gray</w:t>
      </w:r>
      <w:proofErr w:type="spellEnd"/>
      <w:r w:rsidR="001F5328" w:rsidRPr="00C46C0A">
        <w:rPr>
          <w:rFonts w:cstheme="minorHAnsi"/>
          <w:bCs/>
          <w:sz w:val="24"/>
          <w:szCs w:val="24"/>
        </w:rPr>
        <w:t xml:space="preserve">, 2016; </w:t>
      </w:r>
      <w:r w:rsidR="000D2B78" w:rsidRPr="00C46C0A">
        <w:rPr>
          <w:rFonts w:cstheme="minorHAnsi"/>
          <w:bCs/>
          <w:sz w:val="24"/>
          <w:szCs w:val="24"/>
        </w:rPr>
        <w:t xml:space="preserve">Knowles, </w:t>
      </w:r>
      <w:proofErr w:type="spellStart"/>
      <w:r w:rsidR="000D2B78" w:rsidRPr="00C46C0A">
        <w:rPr>
          <w:rFonts w:cstheme="minorHAnsi"/>
          <w:bCs/>
          <w:sz w:val="24"/>
          <w:szCs w:val="24"/>
        </w:rPr>
        <w:t>Borrie</w:t>
      </w:r>
      <w:proofErr w:type="spellEnd"/>
      <w:r w:rsidR="000D2B78" w:rsidRPr="00C46C0A">
        <w:rPr>
          <w:rFonts w:cstheme="minorHAnsi"/>
          <w:bCs/>
          <w:sz w:val="24"/>
          <w:szCs w:val="24"/>
        </w:rPr>
        <w:t xml:space="preserve"> &amp; Telfer, 2005; </w:t>
      </w:r>
      <w:r w:rsidR="001D2613" w:rsidRPr="00C46C0A">
        <w:rPr>
          <w:rFonts w:cstheme="minorHAnsi"/>
          <w:bCs/>
          <w:sz w:val="24"/>
          <w:szCs w:val="24"/>
        </w:rPr>
        <w:t>Knowles</w:t>
      </w:r>
      <w:r w:rsidR="000D2B78" w:rsidRPr="00C46C0A">
        <w:rPr>
          <w:rFonts w:cstheme="minorHAnsi"/>
          <w:bCs/>
          <w:sz w:val="24"/>
          <w:szCs w:val="24"/>
        </w:rPr>
        <w:t xml:space="preserve">, </w:t>
      </w:r>
      <w:proofErr w:type="spellStart"/>
      <w:r w:rsidR="000D2B78" w:rsidRPr="00C46C0A">
        <w:rPr>
          <w:rFonts w:cstheme="minorHAnsi"/>
          <w:bCs/>
          <w:sz w:val="24"/>
          <w:szCs w:val="24"/>
        </w:rPr>
        <w:t>G</w:t>
      </w:r>
      <w:r w:rsidR="00662E2F" w:rsidRPr="00C46C0A">
        <w:rPr>
          <w:rFonts w:cstheme="minorHAnsi"/>
          <w:bCs/>
          <w:sz w:val="24"/>
          <w:szCs w:val="24"/>
        </w:rPr>
        <w:t>ilbourne</w:t>
      </w:r>
      <w:proofErr w:type="spellEnd"/>
      <w:r w:rsidR="00662E2F" w:rsidRPr="00C46C0A">
        <w:rPr>
          <w:rFonts w:cstheme="minorHAnsi"/>
          <w:bCs/>
          <w:sz w:val="24"/>
          <w:szCs w:val="24"/>
        </w:rPr>
        <w:t xml:space="preserve">, </w:t>
      </w:r>
      <w:proofErr w:type="spellStart"/>
      <w:r w:rsidR="00662E2F" w:rsidRPr="00C46C0A">
        <w:rPr>
          <w:rFonts w:cstheme="minorHAnsi"/>
          <w:bCs/>
          <w:sz w:val="24"/>
          <w:szCs w:val="24"/>
        </w:rPr>
        <w:t>Borrie</w:t>
      </w:r>
      <w:proofErr w:type="spellEnd"/>
      <w:r w:rsidR="00662E2F" w:rsidRPr="00C46C0A">
        <w:rPr>
          <w:rFonts w:cstheme="minorHAnsi"/>
          <w:bCs/>
          <w:sz w:val="24"/>
          <w:szCs w:val="24"/>
        </w:rPr>
        <w:t xml:space="preserve"> &amp; </w:t>
      </w:r>
      <w:proofErr w:type="spellStart"/>
      <w:r w:rsidR="00662E2F" w:rsidRPr="00C46C0A">
        <w:rPr>
          <w:rFonts w:cstheme="minorHAnsi"/>
          <w:bCs/>
          <w:sz w:val="24"/>
          <w:szCs w:val="24"/>
        </w:rPr>
        <w:t>Nevill</w:t>
      </w:r>
      <w:proofErr w:type="spellEnd"/>
      <w:r w:rsidR="00662E2F" w:rsidRPr="00C46C0A">
        <w:rPr>
          <w:rFonts w:cstheme="minorHAnsi"/>
          <w:bCs/>
          <w:sz w:val="24"/>
          <w:szCs w:val="24"/>
        </w:rPr>
        <w:t>, 2001</w:t>
      </w:r>
      <w:r w:rsidR="001F5328" w:rsidRPr="00C46C0A">
        <w:rPr>
          <w:rFonts w:cstheme="minorHAnsi"/>
          <w:bCs/>
          <w:sz w:val="24"/>
          <w:szCs w:val="24"/>
        </w:rPr>
        <w:t>; Nelson &amp; Cushion, 2006</w:t>
      </w:r>
      <w:r w:rsidR="001D2613" w:rsidRPr="00C46C0A">
        <w:rPr>
          <w:rFonts w:cstheme="minorHAnsi"/>
          <w:bCs/>
          <w:sz w:val="24"/>
          <w:szCs w:val="24"/>
        </w:rPr>
        <w:t>).</w:t>
      </w:r>
      <w:r w:rsidR="006A790C" w:rsidRPr="00C46C0A">
        <w:rPr>
          <w:rFonts w:cstheme="minorHAnsi"/>
          <w:bCs/>
          <w:sz w:val="24"/>
          <w:szCs w:val="24"/>
        </w:rPr>
        <w:t xml:space="preserve"> </w:t>
      </w:r>
      <w:r w:rsidR="00F55015" w:rsidRPr="00C46C0A">
        <w:rPr>
          <w:rFonts w:cstheme="minorHAnsi"/>
          <w:bCs/>
          <w:sz w:val="24"/>
          <w:szCs w:val="24"/>
        </w:rPr>
        <w:t>M</w:t>
      </w:r>
      <w:r w:rsidR="006A790C" w:rsidRPr="00C46C0A">
        <w:rPr>
          <w:rFonts w:cstheme="minorHAnsi"/>
          <w:bCs/>
          <w:sz w:val="24"/>
          <w:szCs w:val="24"/>
        </w:rPr>
        <w:t xml:space="preserve">any coaches will </w:t>
      </w:r>
      <w:r w:rsidR="00F55015" w:rsidRPr="00C46C0A">
        <w:rPr>
          <w:rFonts w:cstheme="minorHAnsi"/>
          <w:bCs/>
          <w:sz w:val="24"/>
          <w:szCs w:val="24"/>
        </w:rPr>
        <w:t xml:space="preserve">likely </w:t>
      </w:r>
      <w:r w:rsidR="006A790C" w:rsidRPr="00C46C0A">
        <w:rPr>
          <w:rFonts w:cstheme="minorHAnsi"/>
          <w:bCs/>
          <w:sz w:val="24"/>
          <w:szCs w:val="24"/>
        </w:rPr>
        <w:t xml:space="preserve">be familiar with the experience of being expected to submit reflective portfolios as part of formal accreditation, with ‘no perceptible support’ (Hall &amp; </w:t>
      </w:r>
      <w:proofErr w:type="spellStart"/>
      <w:r w:rsidR="006A790C" w:rsidRPr="00C46C0A">
        <w:rPr>
          <w:rFonts w:cstheme="minorHAnsi"/>
          <w:bCs/>
          <w:sz w:val="24"/>
          <w:szCs w:val="24"/>
        </w:rPr>
        <w:t>Gray</w:t>
      </w:r>
      <w:proofErr w:type="spellEnd"/>
      <w:r w:rsidR="006A790C" w:rsidRPr="00C46C0A">
        <w:rPr>
          <w:rFonts w:cstheme="minorHAnsi"/>
          <w:bCs/>
          <w:sz w:val="24"/>
          <w:szCs w:val="24"/>
        </w:rPr>
        <w:t>, 2016, p.367)</w:t>
      </w:r>
      <w:r w:rsidR="00B52FA3" w:rsidRPr="00C46C0A">
        <w:rPr>
          <w:rFonts w:cstheme="minorHAnsi"/>
          <w:bCs/>
          <w:sz w:val="24"/>
          <w:szCs w:val="24"/>
        </w:rPr>
        <w:t>, potentially</w:t>
      </w:r>
      <w:r w:rsidR="00F55015" w:rsidRPr="00C46C0A">
        <w:rPr>
          <w:rFonts w:cstheme="minorHAnsi"/>
          <w:bCs/>
          <w:sz w:val="24"/>
          <w:szCs w:val="24"/>
        </w:rPr>
        <w:t xml:space="preserve"> </w:t>
      </w:r>
      <w:r w:rsidR="00B52FA3" w:rsidRPr="00C46C0A">
        <w:rPr>
          <w:rFonts w:cstheme="minorHAnsi"/>
          <w:bCs/>
          <w:sz w:val="24"/>
          <w:szCs w:val="24"/>
        </w:rPr>
        <w:t>leading to cursory</w:t>
      </w:r>
      <w:r w:rsidR="007C46A7" w:rsidRPr="00C46C0A">
        <w:rPr>
          <w:rFonts w:cstheme="minorHAnsi"/>
          <w:bCs/>
          <w:sz w:val="24"/>
          <w:szCs w:val="24"/>
        </w:rPr>
        <w:t>,</w:t>
      </w:r>
      <w:r w:rsidR="00B52FA3" w:rsidRPr="00C46C0A">
        <w:rPr>
          <w:rFonts w:cstheme="minorHAnsi"/>
          <w:bCs/>
          <w:sz w:val="24"/>
          <w:szCs w:val="24"/>
        </w:rPr>
        <w:t xml:space="preserve"> superficial </w:t>
      </w:r>
      <w:r w:rsidR="007C46A7" w:rsidRPr="00C46C0A">
        <w:rPr>
          <w:rFonts w:cstheme="minorHAnsi"/>
          <w:bCs/>
          <w:sz w:val="24"/>
          <w:szCs w:val="24"/>
        </w:rPr>
        <w:t xml:space="preserve">or even contrived </w:t>
      </w:r>
      <w:r w:rsidR="00B52FA3" w:rsidRPr="00C46C0A">
        <w:rPr>
          <w:rFonts w:cstheme="minorHAnsi"/>
          <w:bCs/>
          <w:sz w:val="24"/>
          <w:szCs w:val="24"/>
        </w:rPr>
        <w:t>engagement in the process</w:t>
      </w:r>
      <w:r w:rsidR="00F55015" w:rsidRPr="00C46C0A">
        <w:rPr>
          <w:rFonts w:cstheme="minorHAnsi"/>
          <w:bCs/>
          <w:sz w:val="24"/>
          <w:szCs w:val="24"/>
        </w:rPr>
        <w:t xml:space="preserve"> (Burt &amp; Morgan, 2014</w:t>
      </w:r>
      <w:r w:rsidR="00BF3F88" w:rsidRPr="00C46C0A">
        <w:rPr>
          <w:rFonts w:cstheme="minorHAnsi"/>
          <w:bCs/>
          <w:sz w:val="24"/>
          <w:szCs w:val="24"/>
        </w:rPr>
        <w:t xml:space="preserve">; </w:t>
      </w:r>
      <w:proofErr w:type="spellStart"/>
      <w:r w:rsidR="00BF3F88" w:rsidRPr="00C46C0A">
        <w:rPr>
          <w:rFonts w:cstheme="minorHAnsi"/>
          <w:bCs/>
          <w:sz w:val="24"/>
          <w:szCs w:val="24"/>
        </w:rPr>
        <w:t>Trelfa</w:t>
      </w:r>
      <w:proofErr w:type="spellEnd"/>
      <w:r w:rsidR="00BF3F88" w:rsidRPr="00C46C0A">
        <w:rPr>
          <w:rFonts w:cstheme="minorHAnsi"/>
          <w:bCs/>
          <w:sz w:val="24"/>
          <w:szCs w:val="24"/>
        </w:rPr>
        <w:t xml:space="preserve"> &amp; Telfer, 2014</w:t>
      </w:r>
      <w:r w:rsidR="00F55015" w:rsidRPr="00C46C0A">
        <w:rPr>
          <w:rFonts w:cstheme="minorHAnsi"/>
          <w:bCs/>
          <w:sz w:val="24"/>
          <w:szCs w:val="24"/>
        </w:rPr>
        <w:t>).</w:t>
      </w:r>
      <w:r w:rsidR="00C50C0F" w:rsidRPr="00C46C0A">
        <w:rPr>
          <w:rFonts w:cstheme="minorHAnsi"/>
          <w:bCs/>
          <w:sz w:val="24"/>
          <w:szCs w:val="24"/>
        </w:rPr>
        <w:t xml:space="preserve"> </w:t>
      </w:r>
      <w:r w:rsidR="00CE6881" w:rsidRPr="00C46C0A">
        <w:rPr>
          <w:rFonts w:cstheme="minorHAnsi"/>
          <w:bCs/>
          <w:sz w:val="24"/>
          <w:szCs w:val="24"/>
        </w:rPr>
        <w:t>Accordingly, t</w:t>
      </w:r>
      <w:r w:rsidRPr="00C46C0A">
        <w:rPr>
          <w:rFonts w:cstheme="minorHAnsi"/>
          <w:bCs/>
          <w:sz w:val="24"/>
          <w:szCs w:val="24"/>
        </w:rPr>
        <w:t xml:space="preserve">his chapter aims </w:t>
      </w:r>
      <w:r w:rsidR="00B52FA3" w:rsidRPr="00C46C0A">
        <w:rPr>
          <w:rFonts w:cstheme="minorHAnsi"/>
          <w:bCs/>
          <w:sz w:val="24"/>
          <w:szCs w:val="24"/>
        </w:rPr>
        <w:t>to aid coaching practitioners and students</w:t>
      </w:r>
      <w:r w:rsidR="001F5328" w:rsidRPr="00C46C0A">
        <w:rPr>
          <w:rFonts w:cstheme="minorHAnsi"/>
          <w:bCs/>
          <w:sz w:val="24"/>
          <w:szCs w:val="24"/>
        </w:rPr>
        <w:t xml:space="preserve"> in negotiating reflective practice</w:t>
      </w:r>
      <w:r w:rsidR="00B52FA3" w:rsidRPr="00C46C0A">
        <w:rPr>
          <w:rFonts w:cstheme="minorHAnsi"/>
          <w:bCs/>
          <w:sz w:val="24"/>
          <w:szCs w:val="24"/>
        </w:rPr>
        <w:t xml:space="preserve">, </w:t>
      </w:r>
      <w:r w:rsidR="00B517BF" w:rsidRPr="00C46C0A">
        <w:rPr>
          <w:rFonts w:cstheme="minorHAnsi"/>
          <w:bCs/>
          <w:sz w:val="24"/>
          <w:szCs w:val="24"/>
        </w:rPr>
        <w:t xml:space="preserve">firstly by </w:t>
      </w:r>
      <w:r w:rsidR="007C128E" w:rsidRPr="00C46C0A">
        <w:rPr>
          <w:rFonts w:cstheme="minorHAnsi"/>
          <w:bCs/>
          <w:sz w:val="24"/>
          <w:szCs w:val="24"/>
        </w:rPr>
        <w:t xml:space="preserve">examining </w:t>
      </w:r>
      <w:r w:rsidR="0046135E" w:rsidRPr="00C46C0A">
        <w:rPr>
          <w:rFonts w:cstheme="minorHAnsi"/>
          <w:bCs/>
          <w:sz w:val="24"/>
          <w:szCs w:val="24"/>
        </w:rPr>
        <w:t xml:space="preserve">the practice of a case study UKCC Level 4 </w:t>
      </w:r>
      <w:r w:rsidR="00E555F7" w:rsidRPr="00C46C0A">
        <w:rPr>
          <w:rFonts w:cstheme="minorHAnsi"/>
          <w:bCs/>
          <w:sz w:val="24"/>
          <w:szCs w:val="24"/>
        </w:rPr>
        <w:t xml:space="preserve">qualified </w:t>
      </w:r>
      <w:r w:rsidR="0046135E" w:rsidRPr="00C46C0A">
        <w:rPr>
          <w:rFonts w:cstheme="minorHAnsi"/>
          <w:bCs/>
          <w:sz w:val="24"/>
          <w:szCs w:val="24"/>
        </w:rPr>
        <w:t xml:space="preserve">coach and coach educator in </w:t>
      </w:r>
      <w:r w:rsidR="002E5E95" w:rsidRPr="00C46C0A">
        <w:rPr>
          <w:rFonts w:cstheme="minorHAnsi"/>
          <w:bCs/>
          <w:sz w:val="24"/>
          <w:szCs w:val="24"/>
        </w:rPr>
        <w:t xml:space="preserve">exhibiting and </w:t>
      </w:r>
      <w:r w:rsidR="0046135E" w:rsidRPr="00C46C0A">
        <w:rPr>
          <w:rFonts w:cstheme="minorHAnsi"/>
          <w:bCs/>
          <w:sz w:val="24"/>
          <w:szCs w:val="24"/>
        </w:rPr>
        <w:t>developing reflecti</w:t>
      </w:r>
      <w:r w:rsidR="002E5E95" w:rsidRPr="00C46C0A">
        <w:rPr>
          <w:rFonts w:cstheme="minorHAnsi"/>
          <w:bCs/>
          <w:sz w:val="24"/>
          <w:szCs w:val="24"/>
        </w:rPr>
        <w:t>on</w:t>
      </w:r>
      <w:r w:rsidR="0046135E" w:rsidRPr="00C46C0A">
        <w:rPr>
          <w:rFonts w:cstheme="minorHAnsi"/>
          <w:bCs/>
          <w:sz w:val="24"/>
          <w:szCs w:val="24"/>
        </w:rPr>
        <w:t xml:space="preserve">, both for himself and in others. </w:t>
      </w:r>
      <w:r w:rsidR="00B517BF" w:rsidRPr="00C46C0A">
        <w:rPr>
          <w:rFonts w:cstheme="minorHAnsi"/>
          <w:bCs/>
          <w:sz w:val="24"/>
          <w:szCs w:val="24"/>
        </w:rPr>
        <w:t xml:space="preserve">Following this, the concept of reflection will be clarified, drawing upon examples from contemporary research to explain how reflective practice supports </w:t>
      </w:r>
      <w:r w:rsidR="00B517BF" w:rsidRPr="00C46C0A">
        <w:rPr>
          <w:rFonts w:cstheme="minorHAnsi"/>
          <w:bCs/>
          <w:sz w:val="24"/>
          <w:szCs w:val="24"/>
        </w:rPr>
        <w:lastRenderedPageBreak/>
        <w:t>coaches’ wider learning. The application of these k</w:t>
      </w:r>
      <w:r w:rsidR="0046135E" w:rsidRPr="00C46C0A">
        <w:rPr>
          <w:rFonts w:cstheme="minorHAnsi"/>
          <w:bCs/>
          <w:sz w:val="24"/>
          <w:szCs w:val="24"/>
        </w:rPr>
        <w:t>ey theoretical and practical aspects are integrated in the final section to provide ev</w:t>
      </w:r>
      <w:r w:rsidR="001F5328" w:rsidRPr="00C46C0A">
        <w:rPr>
          <w:rFonts w:cstheme="minorHAnsi"/>
          <w:bCs/>
          <w:sz w:val="24"/>
          <w:szCs w:val="24"/>
        </w:rPr>
        <w:t xml:space="preserve">idence-based recommendations for </w:t>
      </w:r>
      <w:r w:rsidR="0046135E" w:rsidRPr="00C46C0A">
        <w:rPr>
          <w:rFonts w:cstheme="minorHAnsi"/>
          <w:bCs/>
          <w:sz w:val="24"/>
          <w:szCs w:val="24"/>
        </w:rPr>
        <w:t>coaching students and practitioners.</w:t>
      </w:r>
    </w:p>
    <w:p w14:paraId="456564CA" w14:textId="6090E40B" w:rsidR="00FF06EC" w:rsidRPr="00C46C0A" w:rsidRDefault="00FF06EC" w:rsidP="00C50C0F">
      <w:pPr>
        <w:spacing w:before="100" w:beforeAutospacing="1" w:after="100" w:afterAutospacing="1" w:line="360" w:lineRule="auto"/>
        <w:jc w:val="both"/>
        <w:rPr>
          <w:rFonts w:cstheme="minorHAnsi"/>
          <w:bCs/>
          <w:sz w:val="24"/>
          <w:szCs w:val="24"/>
        </w:rPr>
      </w:pPr>
      <w:r w:rsidRPr="00C46C0A">
        <w:rPr>
          <w:rFonts w:cstheme="minorHAnsi"/>
          <w:bCs/>
          <w:sz w:val="24"/>
          <w:szCs w:val="24"/>
        </w:rPr>
        <w:t>Ian</w:t>
      </w:r>
      <w:r w:rsidR="00633C8B" w:rsidRPr="00C46C0A">
        <w:rPr>
          <w:rFonts w:cstheme="minorHAnsi"/>
          <w:bCs/>
          <w:sz w:val="24"/>
          <w:szCs w:val="24"/>
        </w:rPr>
        <w:t xml:space="preserve"> Minto</w:t>
      </w:r>
      <w:r w:rsidRPr="00C46C0A">
        <w:rPr>
          <w:rFonts w:cstheme="minorHAnsi"/>
          <w:bCs/>
          <w:sz w:val="24"/>
          <w:szCs w:val="24"/>
        </w:rPr>
        <w:t xml:space="preserve"> has </w:t>
      </w:r>
      <w:r w:rsidR="00633C8B" w:rsidRPr="00C46C0A">
        <w:rPr>
          <w:rFonts w:cstheme="minorHAnsi"/>
          <w:bCs/>
          <w:sz w:val="24"/>
          <w:szCs w:val="24"/>
        </w:rPr>
        <w:t>over 30 years of</w:t>
      </w:r>
      <w:r w:rsidRPr="00C46C0A">
        <w:rPr>
          <w:rFonts w:cstheme="minorHAnsi"/>
          <w:bCs/>
          <w:sz w:val="24"/>
          <w:szCs w:val="24"/>
        </w:rPr>
        <w:t xml:space="preserve"> experience as </w:t>
      </w:r>
      <w:r w:rsidR="00633C8B" w:rsidRPr="00C46C0A">
        <w:rPr>
          <w:rFonts w:cstheme="minorHAnsi"/>
          <w:bCs/>
          <w:sz w:val="24"/>
          <w:szCs w:val="24"/>
        </w:rPr>
        <w:t xml:space="preserve">a </w:t>
      </w:r>
      <w:r w:rsidR="00426624" w:rsidRPr="00C46C0A">
        <w:rPr>
          <w:rFonts w:cstheme="minorHAnsi"/>
          <w:bCs/>
          <w:sz w:val="24"/>
          <w:szCs w:val="24"/>
        </w:rPr>
        <w:t>sport</w:t>
      </w:r>
      <w:r w:rsidR="001F5328" w:rsidRPr="00C46C0A">
        <w:rPr>
          <w:rFonts w:cstheme="minorHAnsi"/>
          <w:bCs/>
          <w:sz w:val="24"/>
          <w:szCs w:val="24"/>
        </w:rPr>
        <w:t>s</w:t>
      </w:r>
      <w:r w:rsidR="00426624" w:rsidRPr="00C46C0A">
        <w:rPr>
          <w:rFonts w:cstheme="minorHAnsi"/>
          <w:bCs/>
          <w:sz w:val="24"/>
          <w:szCs w:val="24"/>
        </w:rPr>
        <w:t xml:space="preserve"> </w:t>
      </w:r>
      <w:r w:rsidR="00633C8B" w:rsidRPr="00C46C0A">
        <w:rPr>
          <w:rFonts w:cstheme="minorHAnsi"/>
          <w:bCs/>
          <w:sz w:val="24"/>
          <w:szCs w:val="24"/>
        </w:rPr>
        <w:t>coach</w:t>
      </w:r>
      <w:r w:rsidR="001E0BA1" w:rsidRPr="00C46C0A">
        <w:rPr>
          <w:rFonts w:cstheme="minorHAnsi"/>
          <w:bCs/>
          <w:sz w:val="24"/>
          <w:szCs w:val="24"/>
        </w:rPr>
        <w:t xml:space="preserve"> </w:t>
      </w:r>
      <w:r w:rsidR="00633C8B" w:rsidRPr="00C46C0A">
        <w:rPr>
          <w:rFonts w:cstheme="minorHAnsi"/>
          <w:bCs/>
          <w:sz w:val="24"/>
          <w:szCs w:val="24"/>
        </w:rPr>
        <w:t>and</w:t>
      </w:r>
      <w:r w:rsidRPr="00C46C0A">
        <w:rPr>
          <w:rFonts w:cstheme="minorHAnsi"/>
          <w:bCs/>
          <w:sz w:val="24"/>
          <w:szCs w:val="24"/>
        </w:rPr>
        <w:t xml:space="preserve"> </w:t>
      </w:r>
      <w:r w:rsidR="001E0BA1" w:rsidRPr="00C46C0A">
        <w:rPr>
          <w:rFonts w:cstheme="minorHAnsi"/>
          <w:bCs/>
          <w:sz w:val="24"/>
          <w:szCs w:val="24"/>
        </w:rPr>
        <w:t xml:space="preserve">teacher of </w:t>
      </w:r>
      <w:r w:rsidR="001F5328" w:rsidRPr="00C46C0A">
        <w:rPr>
          <w:rFonts w:cstheme="minorHAnsi"/>
          <w:bCs/>
          <w:sz w:val="24"/>
          <w:szCs w:val="24"/>
        </w:rPr>
        <w:t xml:space="preserve">physical education </w:t>
      </w:r>
      <w:r w:rsidRPr="00C46C0A">
        <w:rPr>
          <w:rFonts w:cstheme="minorHAnsi"/>
          <w:bCs/>
          <w:sz w:val="24"/>
          <w:szCs w:val="24"/>
        </w:rPr>
        <w:t>in</w:t>
      </w:r>
      <w:r w:rsidR="00633C8B" w:rsidRPr="00C46C0A">
        <w:rPr>
          <w:rFonts w:cstheme="minorHAnsi"/>
          <w:bCs/>
          <w:sz w:val="24"/>
          <w:szCs w:val="24"/>
        </w:rPr>
        <w:t xml:space="preserve"> secondary and post-16 </w:t>
      </w:r>
      <w:r w:rsidRPr="00C46C0A">
        <w:rPr>
          <w:rFonts w:cstheme="minorHAnsi"/>
          <w:bCs/>
          <w:sz w:val="24"/>
          <w:szCs w:val="24"/>
        </w:rPr>
        <w:t xml:space="preserve">establishments. </w:t>
      </w:r>
      <w:r w:rsidR="001E0BA1" w:rsidRPr="00C46C0A">
        <w:rPr>
          <w:rFonts w:cstheme="minorHAnsi"/>
          <w:bCs/>
          <w:sz w:val="24"/>
          <w:szCs w:val="24"/>
        </w:rPr>
        <w:t>In that time h</w:t>
      </w:r>
      <w:r w:rsidRPr="00C46C0A">
        <w:rPr>
          <w:rFonts w:cstheme="minorHAnsi"/>
          <w:bCs/>
          <w:sz w:val="24"/>
          <w:szCs w:val="24"/>
        </w:rPr>
        <w:t xml:space="preserve">e </w:t>
      </w:r>
      <w:r w:rsidR="00633C8B" w:rsidRPr="00C46C0A">
        <w:rPr>
          <w:rFonts w:cstheme="minorHAnsi"/>
          <w:bCs/>
          <w:sz w:val="24"/>
          <w:szCs w:val="24"/>
        </w:rPr>
        <w:t xml:space="preserve">has </w:t>
      </w:r>
      <w:r w:rsidRPr="00C46C0A">
        <w:rPr>
          <w:rFonts w:cstheme="minorHAnsi"/>
          <w:bCs/>
          <w:sz w:val="24"/>
          <w:szCs w:val="24"/>
        </w:rPr>
        <w:t xml:space="preserve">held </w:t>
      </w:r>
      <w:r w:rsidR="00633C8B" w:rsidRPr="00C46C0A">
        <w:rPr>
          <w:rFonts w:cstheme="minorHAnsi"/>
          <w:bCs/>
          <w:sz w:val="24"/>
          <w:szCs w:val="24"/>
        </w:rPr>
        <w:t xml:space="preserve">the </w:t>
      </w:r>
      <w:r w:rsidRPr="00C46C0A">
        <w:rPr>
          <w:rFonts w:cstheme="minorHAnsi"/>
          <w:bCs/>
          <w:sz w:val="24"/>
          <w:szCs w:val="24"/>
        </w:rPr>
        <w:t xml:space="preserve">positions </w:t>
      </w:r>
      <w:r w:rsidR="00633C8B" w:rsidRPr="00C46C0A">
        <w:rPr>
          <w:rFonts w:cstheme="minorHAnsi"/>
          <w:bCs/>
          <w:sz w:val="24"/>
          <w:szCs w:val="24"/>
        </w:rPr>
        <w:t>of</w:t>
      </w:r>
      <w:r w:rsidRPr="00C46C0A">
        <w:rPr>
          <w:rFonts w:cstheme="minorHAnsi"/>
          <w:bCs/>
          <w:sz w:val="24"/>
          <w:szCs w:val="24"/>
        </w:rPr>
        <w:t xml:space="preserve"> Head of Department, Head of Community Sport</w:t>
      </w:r>
      <w:r w:rsidR="001E0BA1" w:rsidRPr="00C46C0A">
        <w:rPr>
          <w:rFonts w:cstheme="minorHAnsi"/>
          <w:bCs/>
          <w:sz w:val="24"/>
          <w:szCs w:val="24"/>
        </w:rPr>
        <w:t>,</w:t>
      </w:r>
      <w:r w:rsidRPr="00C46C0A">
        <w:rPr>
          <w:rFonts w:cstheme="minorHAnsi"/>
          <w:bCs/>
          <w:sz w:val="24"/>
          <w:szCs w:val="24"/>
        </w:rPr>
        <w:t xml:space="preserve"> Staff Development Manager</w:t>
      </w:r>
      <w:r w:rsidR="00633C8B" w:rsidRPr="00C46C0A">
        <w:rPr>
          <w:rFonts w:cstheme="minorHAnsi"/>
          <w:bCs/>
          <w:sz w:val="24"/>
          <w:szCs w:val="24"/>
        </w:rPr>
        <w:t xml:space="preserve">, and </w:t>
      </w:r>
      <w:r w:rsidR="001F5328" w:rsidRPr="00C46C0A">
        <w:rPr>
          <w:rFonts w:cstheme="minorHAnsi"/>
          <w:bCs/>
          <w:sz w:val="24"/>
          <w:szCs w:val="24"/>
        </w:rPr>
        <w:t>General Club Manager</w:t>
      </w:r>
      <w:r w:rsidR="00633C8B" w:rsidRPr="00C46C0A">
        <w:rPr>
          <w:rFonts w:cstheme="minorHAnsi"/>
          <w:bCs/>
          <w:sz w:val="24"/>
          <w:szCs w:val="24"/>
        </w:rPr>
        <w:t>.</w:t>
      </w:r>
      <w:r w:rsidR="001E0BA1" w:rsidRPr="00C46C0A">
        <w:rPr>
          <w:rFonts w:cstheme="minorHAnsi"/>
          <w:bCs/>
          <w:sz w:val="24"/>
          <w:szCs w:val="24"/>
        </w:rPr>
        <w:t xml:space="preserve"> Having </w:t>
      </w:r>
      <w:r w:rsidRPr="00C46C0A">
        <w:rPr>
          <w:rFonts w:cstheme="minorHAnsi"/>
          <w:bCs/>
          <w:sz w:val="24"/>
          <w:szCs w:val="24"/>
        </w:rPr>
        <w:t>attain</w:t>
      </w:r>
      <w:r w:rsidR="001E0BA1" w:rsidRPr="00C46C0A">
        <w:rPr>
          <w:rFonts w:cstheme="minorHAnsi"/>
          <w:bCs/>
          <w:sz w:val="24"/>
          <w:szCs w:val="24"/>
        </w:rPr>
        <w:t>ed</w:t>
      </w:r>
      <w:r w:rsidRPr="00C46C0A">
        <w:rPr>
          <w:rFonts w:cstheme="minorHAnsi"/>
          <w:bCs/>
          <w:sz w:val="24"/>
          <w:szCs w:val="24"/>
        </w:rPr>
        <w:t xml:space="preserve"> coaching awards in various sports</w:t>
      </w:r>
      <w:r w:rsidR="001E0BA1" w:rsidRPr="00C46C0A">
        <w:rPr>
          <w:rFonts w:cstheme="minorHAnsi"/>
          <w:bCs/>
          <w:sz w:val="24"/>
          <w:szCs w:val="24"/>
        </w:rPr>
        <w:t xml:space="preserve">, Ian </w:t>
      </w:r>
      <w:r w:rsidRPr="00C46C0A">
        <w:rPr>
          <w:rFonts w:cstheme="minorHAnsi"/>
          <w:bCs/>
          <w:sz w:val="24"/>
          <w:szCs w:val="24"/>
        </w:rPr>
        <w:t>ultimately concentrat</w:t>
      </w:r>
      <w:r w:rsidR="001E0BA1" w:rsidRPr="00C46C0A">
        <w:rPr>
          <w:rFonts w:cstheme="minorHAnsi"/>
          <w:bCs/>
          <w:sz w:val="24"/>
          <w:szCs w:val="24"/>
        </w:rPr>
        <w:t>ed</w:t>
      </w:r>
      <w:r w:rsidRPr="00C46C0A">
        <w:rPr>
          <w:rFonts w:cstheme="minorHAnsi"/>
          <w:bCs/>
          <w:sz w:val="24"/>
          <w:szCs w:val="24"/>
        </w:rPr>
        <w:t xml:space="preserve"> on rugby union and has </w:t>
      </w:r>
      <w:r w:rsidR="001E0BA1" w:rsidRPr="00C46C0A">
        <w:rPr>
          <w:rFonts w:cstheme="minorHAnsi"/>
          <w:bCs/>
          <w:sz w:val="24"/>
          <w:szCs w:val="24"/>
        </w:rPr>
        <w:t>worked at all levels of the game from under-six</w:t>
      </w:r>
      <w:r w:rsidRPr="00C46C0A">
        <w:rPr>
          <w:rFonts w:cstheme="minorHAnsi"/>
          <w:bCs/>
          <w:sz w:val="24"/>
          <w:szCs w:val="24"/>
        </w:rPr>
        <w:t xml:space="preserve"> through </w:t>
      </w:r>
      <w:r w:rsidR="001E0BA1" w:rsidRPr="00C46C0A">
        <w:rPr>
          <w:rFonts w:cstheme="minorHAnsi"/>
          <w:bCs/>
          <w:sz w:val="24"/>
          <w:szCs w:val="24"/>
        </w:rPr>
        <w:t xml:space="preserve">to </w:t>
      </w:r>
      <w:r w:rsidRPr="00C46C0A">
        <w:rPr>
          <w:rFonts w:cstheme="minorHAnsi"/>
          <w:bCs/>
          <w:sz w:val="24"/>
          <w:szCs w:val="24"/>
        </w:rPr>
        <w:t>age group representative</w:t>
      </w:r>
      <w:r w:rsidR="00045892" w:rsidRPr="00C46C0A">
        <w:rPr>
          <w:rFonts w:cstheme="minorHAnsi"/>
          <w:bCs/>
          <w:sz w:val="24"/>
          <w:szCs w:val="24"/>
        </w:rPr>
        <w:t xml:space="preserve"> squads</w:t>
      </w:r>
      <w:r w:rsidR="001E0BA1" w:rsidRPr="00C46C0A">
        <w:rPr>
          <w:rFonts w:cstheme="minorHAnsi"/>
          <w:bCs/>
          <w:sz w:val="24"/>
          <w:szCs w:val="24"/>
        </w:rPr>
        <w:t xml:space="preserve"> and</w:t>
      </w:r>
      <w:r w:rsidRPr="00C46C0A">
        <w:rPr>
          <w:rFonts w:cstheme="minorHAnsi"/>
          <w:bCs/>
          <w:sz w:val="24"/>
          <w:szCs w:val="24"/>
        </w:rPr>
        <w:t xml:space="preserve"> </w:t>
      </w:r>
      <w:r w:rsidR="00045892" w:rsidRPr="00C46C0A">
        <w:rPr>
          <w:rFonts w:cstheme="minorHAnsi"/>
          <w:bCs/>
          <w:sz w:val="24"/>
          <w:szCs w:val="24"/>
        </w:rPr>
        <w:t xml:space="preserve">national </w:t>
      </w:r>
      <w:r w:rsidRPr="00C46C0A">
        <w:rPr>
          <w:rFonts w:cstheme="minorHAnsi"/>
          <w:bCs/>
          <w:sz w:val="24"/>
          <w:szCs w:val="24"/>
        </w:rPr>
        <w:t>league rugby</w:t>
      </w:r>
      <w:r w:rsidR="001E0BA1" w:rsidRPr="00C46C0A">
        <w:rPr>
          <w:rFonts w:cstheme="minorHAnsi"/>
          <w:bCs/>
          <w:sz w:val="24"/>
          <w:szCs w:val="24"/>
        </w:rPr>
        <w:t>. He</w:t>
      </w:r>
      <w:r w:rsidRPr="00C46C0A">
        <w:rPr>
          <w:rFonts w:cstheme="minorHAnsi"/>
          <w:bCs/>
          <w:sz w:val="24"/>
          <w:szCs w:val="24"/>
        </w:rPr>
        <w:t xml:space="preserve"> is currently engaged in coaching the wome</w:t>
      </w:r>
      <w:r w:rsidR="00045892" w:rsidRPr="00C46C0A">
        <w:rPr>
          <w:rFonts w:cstheme="minorHAnsi"/>
          <w:bCs/>
          <w:sz w:val="24"/>
          <w:szCs w:val="24"/>
        </w:rPr>
        <w:t>n</w:t>
      </w:r>
      <w:r w:rsidRPr="00C46C0A">
        <w:rPr>
          <w:rFonts w:cstheme="minorHAnsi"/>
          <w:bCs/>
          <w:sz w:val="24"/>
          <w:szCs w:val="24"/>
        </w:rPr>
        <w:t>’s squad at Cambridge University RUFC</w:t>
      </w:r>
      <w:r w:rsidR="00045892" w:rsidRPr="00C46C0A">
        <w:rPr>
          <w:rFonts w:cstheme="minorHAnsi"/>
          <w:bCs/>
          <w:sz w:val="24"/>
          <w:szCs w:val="24"/>
        </w:rPr>
        <w:t xml:space="preserve">. </w:t>
      </w:r>
      <w:r w:rsidR="00426624" w:rsidRPr="00C46C0A">
        <w:rPr>
          <w:rFonts w:cstheme="minorHAnsi"/>
          <w:bCs/>
          <w:sz w:val="24"/>
          <w:szCs w:val="24"/>
        </w:rPr>
        <w:t>Ian’s interest in coach</w:t>
      </w:r>
      <w:r w:rsidR="00ED4ED0" w:rsidRPr="00C46C0A">
        <w:rPr>
          <w:rFonts w:cstheme="minorHAnsi"/>
          <w:bCs/>
          <w:sz w:val="24"/>
          <w:szCs w:val="24"/>
        </w:rPr>
        <w:t xml:space="preserve"> development was</w:t>
      </w:r>
      <w:r w:rsidR="00426624" w:rsidRPr="00C46C0A">
        <w:rPr>
          <w:rFonts w:cstheme="minorHAnsi"/>
          <w:bCs/>
          <w:sz w:val="24"/>
          <w:szCs w:val="24"/>
        </w:rPr>
        <w:t xml:space="preserve"> </w:t>
      </w:r>
      <w:r w:rsidR="00ED4ED0" w:rsidRPr="00C46C0A">
        <w:rPr>
          <w:rFonts w:cstheme="minorHAnsi"/>
          <w:bCs/>
          <w:sz w:val="24"/>
          <w:szCs w:val="24"/>
        </w:rPr>
        <w:t>sparked</w:t>
      </w:r>
      <w:r w:rsidR="00426624" w:rsidRPr="00C46C0A">
        <w:rPr>
          <w:rFonts w:cstheme="minorHAnsi"/>
          <w:bCs/>
          <w:sz w:val="24"/>
          <w:szCs w:val="24"/>
        </w:rPr>
        <w:t xml:space="preserve"> by </w:t>
      </w:r>
      <w:r w:rsidR="00ED4ED0" w:rsidRPr="00C46C0A">
        <w:rPr>
          <w:rFonts w:cstheme="minorHAnsi"/>
          <w:bCs/>
          <w:sz w:val="24"/>
          <w:szCs w:val="24"/>
        </w:rPr>
        <w:t>attending</w:t>
      </w:r>
      <w:r w:rsidR="00426624" w:rsidRPr="00C46C0A">
        <w:rPr>
          <w:rFonts w:cstheme="minorHAnsi"/>
          <w:bCs/>
          <w:sz w:val="24"/>
          <w:szCs w:val="24"/>
        </w:rPr>
        <w:t xml:space="preserve"> one of Bunker and Thorpe’s initial presentations regarding ‘teaching for understanding’ </w:t>
      </w:r>
      <w:r w:rsidR="00ED4ED0" w:rsidRPr="00C46C0A">
        <w:rPr>
          <w:rFonts w:cstheme="minorHAnsi"/>
          <w:bCs/>
          <w:sz w:val="24"/>
          <w:szCs w:val="24"/>
        </w:rPr>
        <w:t>i</w:t>
      </w:r>
      <w:r w:rsidR="00426624" w:rsidRPr="00C46C0A">
        <w:rPr>
          <w:rFonts w:cstheme="minorHAnsi"/>
          <w:bCs/>
          <w:sz w:val="24"/>
          <w:szCs w:val="24"/>
        </w:rPr>
        <w:t>n the</w:t>
      </w:r>
      <w:r w:rsidR="00ED4ED0" w:rsidRPr="00C46C0A">
        <w:rPr>
          <w:rFonts w:cstheme="minorHAnsi"/>
          <w:bCs/>
          <w:sz w:val="24"/>
          <w:szCs w:val="24"/>
        </w:rPr>
        <w:t xml:space="preserve"> early</w:t>
      </w:r>
      <w:r w:rsidR="00426624" w:rsidRPr="00C46C0A">
        <w:rPr>
          <w:rFonts w:cstheme="minorHAnsi"/>
          <w:bCs/>
          <w:sz w:val="24"/>
          <w:szCs w:val="24"/>
        </w:rPr>
        <w:t xml:space="preserve"> </w:t>
      </w:r>
      <w:r w:rsidR="00ED4ED0" w:rsidRPr="00C46C0A">
        <w:rPr>
          <w:rFonts w:cstheme="minorHAnsi"/>
          <w:bCs/>
          <w:sz w:val="24"/>
          <w:szCs w:val="24"/>
        </w:rPr>
        <w:t xml:space="preserve">1980’s. Since then, attaining </w:t>
      </w:r>
      <w:r w:rsidR="00045892" w:rsidRPr="00C46C0A">
        <w:rPr>
          <w:rFonts w:cstheme="minorHAnsi"/>
          <w:bCs/>
          <w:sz w:val="24"/>
          <w:szCs w:val="24"/>
        </w:rPr>
        <w:t>trainer and mentor status with the R</w:t>
      </w:r>
      <w:r w:rsidR="001E0BA1" w:rsidRPr="00C46C0A">
        <w:rPr>
          <w:rFonts w:cstheme="minorHAnsi"/>
          <w:bCs/>
          <w:sz w:val="24"/>
          <w:szCs w:val="24"/>
        </w:rPr>
        <w:t xml:space="preserve">ugby </w:t>
      </w:r>
      <w:r w:rsidR="00045892" w:rsidRPr="00C46C0A">
        <w:rPr>
          <w:rFonts w:cstheme="minorHAnsi"/>
          <w:bCs/>
          <w:sz w:val="24"/>
          <w:szCs w:val="24"/>
        </w:rPr>
        <w:t>F</w:t>
      </w:r>
      <w:r w:rsidR="001E0BA1" w:rsidRPr="00C46C0A">
        <w:rPr>
          <w:rFonts w:cstheme="minorHAnsi"/>
          <w:bCs/>
          <w:sz w:val="24"/>
          <w:szCs w:val="24"/>
        </w:rPr>
        <w:t xml:space="preserve">ootball </w:t>
      </w:r>
      <w:r w:rsidR="00045892" w:rsidRPr="00C46C0A">
        <w:rPr>
          <w:rFonts w:cstheme="minorHAnsi"/>
          <w:bCs/>
          <w:sz w:val="24"/>
          <w:szCs w:val="24"/>
        </w:rPr>
        <w:t>U</w:t>
      </w:r>
      <w:r w:rsidR="001E0BA1" w:rsidRPr="00C46C0A">
        <w:rPr>
          <w:rFonts w:cstheme="minorHAnsi"/>
          <w:bCs/>
          <w:sz w:val="24"/>
          <w:szCs w:val="24"/>
        </w:rPr>
        <w:t>nion</w:t>
      </w:r>
      <w:r w:rsidR="00045892" w:rsidRPr="00C46C0A">
        <w:rPr>
          <w:rFonts w:cstheme="minorHAnsi"/>
          <w:bCs/>
          <w:sz w:val="24"/>
          <w:szCs w:val="24"/>
        </w:rPr>
        <w:t xml:space="preserve"> Education Workforce has </w:t>
      </w:r>
      <w:r w:rsidR="001E0BA1" w:rsidRPr="00C46C0A">
        <w:rPr>
          <w:rFonts w:cstheme="minorHAnsi"/>
          <w:bCs/>
          <w:sz w:val="24"/>
          <w:szCs w:val="24"/>
        </w:rPr>
        <w:t xml:space="preserve">allowed </w:t>
      </w:r>
      <w:r w:rsidR="00ED4ED0" w:rsidRPr="00C46C0A">
        <w:rPr>
          <w:rFonts w:cstheme="minorHAnsi"/>
          <w:bCs/>
          <w:sz w:val="24"/>
          <w:szCs w:val="24"/>
        </w:rPr>
        <w:t>him</w:t>
      </w:r>
      <w:r w:rsidR="001E0BA1" w:rsidRPr="00C46C0A">
        <w:rPr>
          <w:rFonts w:cstheme="minorHAnsi"/>
          <w:bCs/>
          <w:sz w:val="24"/>
          <w:szCs w:val="24"/>
        </w:rPr>
        <w:t xml:space="preserve"> to </w:t>
      </w:r>
      <w:r w:rsidR="00045892" w:rsidRPr="00C46C0A">
        <w:rPr>
          <w:rFonts w:cstheme="minorHAnsi"/>
          <w:bCs/>
          <w:sz w:val="24"/>
          <w:szCs w:val="24"/>
        </w:rPr>
        <w:t xml:space="preserve">deliver and assess </w:t>
      </w:r>
      <w:r w:rsidR="00ED4ED0" w:rsidRPr="00C46C0A">
        <w:rPr>
          <w:rFonts w:cstheme="minorHAnsi"/>
          <w:bCs/>
          <w:sz w:val="24"/>
          <w:szCs w:val="24"/>
        </w:rPr>
        <w:t xml:space="preserve">across </w:t>
      </w:r>
      <w:r w:rsidR="00977569" w:rsidRPr="00C46C0A">
        <w:rPr>
          <w:rFonts w:cstheme="minorHAnsi"/>
          <w:bCs/>
          <w:sz w:val="24"/>
          <w:szCs w:val="24"/>
        </w:rPr>
        <w:t xml:space="preserve">the </w:t>
      </w:r>
      <w:r w:rsidR="00ED4ED0" w:rsidRPr="00C46C0A">
        <w:rPr>
          <w:rFonts w:cstheme="minorHAnsi"/>
          <w:bCs/>
          <w:sz w:val="24"/>
          <w:szCs w:val="24"/>
        </w:rPr>
        <w:t xml:space="preserve">various levels of </w:t>
      </w:r>
      <w:r w:rsidR="00045892" w:rsidRPr="00C46C0A">
        <w:rPr>
          <w:rFonts w:cstheme="minorHAnsi"/>
          <w:bCs/>
          <w:sz w:val="24"/>
          <w:szCs w:val="24"/>
        </w:rPr>
        <w:t>c</w:t>
      </w:r>
      <w:r w:rsidR="00ED4ED0" w:rsidRPr="00C46C0A">
        <w:rPr>
          <w:rFonts w:cstheme="minorHAnsi"/>
          <w:bCs/>
          <w:sz w:val="24"/>
          <w:szCs w:val="24"/>
        </w:rPr>
        <w:t>oach education</w:t>
      </w:r>
      <w:r w:rsidR="00045892" w:rsidRPr="00C46C0A">
        <w:rPr>
          <w:rFonts w:cstheme="minorHAnsi"/>
          <w:bCs/>
          <w:sz w:val="24"/>
          <w:szCs w:val="24"/>
        </w:rPr>
        <w:t>.</w:t>
      </w:r>
    </w:p>
    <w:p w14:paraId="6BAB9DA7" w14:textId="77777777" w:rsidR="00B517BF" w:rsidRPr="00C46C0A" w:rsidRDefault="00B517BF" w:rsidP="00B517BF">
      <w:pPr>
        <w:spacing w:before="100" w:beforeAutospacing="1" w:after="100" w:afterAutospacing="1" w:line="360" w:lineRule="auto"/>
        <w:jc w:val="both"/>
        <w:rPr>
          <w:rFonts w:cstheme="minorHAnsi"/>
          <w:b/>
          <w:sz w:val="24"/>
          <w:szCs w:val="24"/>
        </w:rPr>
      </w:pPr>
      <w:r w:rsidRPr="00C46C0A">
        <w:rPr>
          <w:rFonts w:cstheme="minorHAnsi"/>
          <w:b/>
          <w:sz w:val="24"/>
          <w:szCs w:val="24"/>
        </w:rPr>
        <w:t>Reflections</w:t>
      </w:r>
    </w:p>
    <w:p w14:paraId="31CC0FF2" w14:textId="77777777" w:rsidR="00B517BF" w:rsidRPr="00C46C0A" w:rsidRDefault="00B517BF" w:rsidP="00B517BF">
      <w:pPr>
        <w:spacing w:before="100" w:beforeAutospacing="1" w:after="100" w:afterAutospacing="1" w:line="360" w:lineRule="auto"/>
        <w:ind w:left="720"/>
        <w:rPr>
          <w:rFonts w:cstheme="minorHAnsi"/>
          <w:sz w:val="24"/>
          <w:szCs w:val="24"/>
        </w:rPr>
      </w:pPr>
      <w:r w:rsidRPr="00C46C0A">
        <w:rPr>
          <w:rFonts w:cstheme="minorHAnsi"/>
          <w:sz w:val="24"/>
          <w:szCs w:val="24"/>
        </w:rPr>
        <w:t>‘Through the mirror of my mind</w:t>
      </w:r>
    </w:p>
    <w:p w14:paraId="7C8C8F8D" w14:textId="77777777" w:rsidR="00B517BF" w:rsidRPr="00C46C0A" w:rsidRDefault="00B517BF" w:rsidP="00B517BF">
      <w:pPr>
        <w:spacing w:before="100" w:beforeAutospacing="1" w:after="100" w:afterAutospacing="1" w:line="360" w:lineRule="auto"/>
        <w:ind w:left="720"/>
        <w:rPr>
          <w:rFonts w:cstheme="minorHAnsi"/>
          <w:sz w:val="24"/>
          <w:szCs w:val="24"/>
        </w:rPr>
      </w:pPr>
      <w:r w:rsidRPr="00C46C0A">
        <w:rPr>
          <w:rFonts w:cstheme="minorHAnsi"/>
          <w:sz w:val="24"/>
          <w:szCs w:val="24"/>
        </w:rPr>
        <w:t>Time after time</w:t>
      </w:r>
    </w:p>
    <w:p w14:paraId="376C0FDB" w14:textId="77777777" w:rsidR="00B517BF" w:rsidRPr="00C46C0A" w:rsidRDefault="00B517BF" w:rsidP="00B517BF">
      <w:pPr>
        <w:spacing w:before="100" w:beforeAutospacing="1" w:after="100" w:afterAutospacing="1" w:line="360" w:lineRule="auto"/>
        <w:ind w:left="720"/>
        <w:rPr>
          <w:rFonts w:cstheme="minorHAnsi"/>
          <w:sz w:val="24"/>
          <w:szCs w:val="24"/>
        </w:rPr>
      </w:pPr>
      <w:r w:rsidRPr="00C46C0A">
        <w:rPr>
          <w:rFonts w:cstheme="minorHAnsi"/>
          <w:sz w:val="24"/>
          <w:szCs w:val="24"/>
        </w:rPr>
        <w:t>I see reflections of you and me…’</w:t>
      </w:r>
    </w:p>
    <w:p w14:paraId="47A9134F" w14:textId="4C68AFBE" w:rsidR="00B517BF" w:rsidRPr="00C46C0A" w:rsidRDefault="00B517BF" w:rsidP="00B517BF">
      <w:pPr>
        <w:spacing w:before="100" w:beforeAutospacing="1" w:after="100" w:afterAutospacing="1" w:line="360" w:lineRule="auto"/>
        <w:jc w:val="both"/>
        <w:rPr>
          <w:rFonts w:cstheme="minorHAnsi"/>
          <w:sz w:val="24"/>
          <w:szCs w:val="24"/>
        </w:rPr>
      </w:pPr>
      <w:r w:rsidRPr="00C46C0A">
        <w:rPr>
          <w:rFonts w:cstheme="minorHAnsi"/>
          <w:sz w:val="24"/>
          <w:szCs w:val="24"/>
        </w:rPr>
        <w:t xml:space="preserve">These opening lyrics from the song ‘Reflections’ by </w:t>
      </w:r>
      <w:proofErr w:type="spellStart"/>
      <w:r w:rsidRPr="00C46C0A">
        <w:rPr>
          <w:rFonts w:cstheme="minorHAnsi"/>
          <w:sz w:val="24"/>
          <w:szCs w:val="24"/>
        </w:rPr>
        <w:t>Motown</w:t>
      </w:r>
      <w:proofErr w:type="spellEnd"/>
      <w:r w:rsidRPr="00C46C0A">
        <w:rPr>
          <w:rFonts w:cstheme="minorHAnsi"/>
          <w:sz w:val="24"/>
          <w:szCs w:val="24"/>
        </w:rPr>
        <w:t xml:space="preserve"> group The Supremes are about lost love, but I like to interpret ‘you and me’ as representing the various comparative versions of me in my professional capacity across the four decades I’ve been involved in </w:t>
      </w:r>
      <w:r w:rsidR="001A7F00" w:rsidRPr="00C46C0A">
        <w:rPr>
          <w:rFonts w:cstheme="minorHAnsi"/>
          <w:sz w:val="24"/>
          <w:szCs w:val="24"/>
        </w:rPr>
        <w:t>rugby coaching and teaching physical education</w:t>
      </w:r>
      <w:r w:rsidRPr="00C46C0A">
        <w:rPr>
          <w:rFonts w:cstheme="minorHAnsi"/>
          <w:sz w:val="24"/>
          <w:szCs w:val="24"/>
        </w:rPr>
        <w:t>. As a practitioner</w:t>
      </w:r>
      <w:r w:rsidR="001A7F00" w:rsidRPr="00C46C0A">
        <w:rPr>
          <w:rFonts w:cstheme="minorHAnsi"/>
          <w:sz w:val="24"/>
          <w:szCs w:val="24"/>
        </w:rPr>
        <w:t>,</w:t>
      </w:r>
      <w:r w:rsidRPr="00C46C0A">
        <w:rPr>
          <w:rFonts w:cstheme="minorHAnsi"/>
          <w:sz w:val="24"/>
          <w:szCs w:val="24"/>
        </w:rPr>
        <w:t xml:space="preserve"> I consider reflective practice to be a very important tool in the learning </w:t>
      </w:r>
      <w:r w:rsidR="001A7F00" w:rsidRPr="00C46C0A">
        <w:rPr>
          <w:rFonts w:cstheme="minorHAnsi"/>
          <w:sz w:val="24"/>
          <w:szCs w:val="24"/>
        </w:rPr>
        <w:t xml:space="preserve">that is </w:t>
      </w:r>
      <w:r w:rsidRPr="00C46C0A">
        <w:rPr>
          <w:rFonts w:cstheme="minorHAnsi"/>
          <w:sz w:val="24"/>
          <w:szCs w:val="24"/>
        </w:rPr>
        <w:t xml:space="preserve">necessary to examine and transform principles, philosophy, behaviours and conceptual understanding. The following five seminal ‘experiences’ have had (on reflection) </w:t>
      </w:r>
      <w:r w:rsidR="001A7F00" w:rsidRPr="00C46C0A">
        <w:rPr>
          <w:rFonts w:cstheme="minorHAnsi"/>
          <w:sz w:val="24"/>
          <w:szCs w:val="24"/>
        </w:rPr>
        <w:t xml:space="preserve">the greatest </w:t>
      </w:r>
      <w:r w:rsidRPr="00C46C0A">
        <w:rPr>
          <w:rFonts w:cstheme="minorHAnsi"/>
          <w:sz w:val="24"/>
          <w:szCs w:val="24"/>
        </w:rPr>
        <w:t>effect on these areas of my work, across my career.</w:t>
      </w:r>
    </w:p>
    <w:p w14:paraId="3C5693DE" w14:textId="77777777" w:rsidR="00B517BF" w:rsidRPr="00C46C0A" w:rsidRDefault="00B517BF" w:rsidP="00B517BF">
      <w:pPr>
        <w:pStyle w:val="ListParagraph"/>
        <w:numPr>
          <w:ilvl w:val="0"/>
          <w:numId w:val="3"/>
        </w:numPr>
        <w:spacing w:before="100" w:beforeAutospacing="1" w:after="100" w:afterAutospacing="1" w:line="360" w:lineRule="auto"/>
        <w:jc w:val="both"/>
        <w:rPr>
          <w:rFonts w:cstheme="minorHAnsi"/>
          <w:b/>
          <w:sz w:val="24"/>
          <w:szCs w:val="24"/>
        </w:rPr>
      </w:pPr>
      <w:r w:rsidRPr="00C46C0A">
        <w:rPr>
          <w:rFonts w:cstheme="minorHAnsi"/>
          <w:b/>
          <w:sz w:val="24"/>
          <w:szCs w:val="24"/>
        </w:rPr>
        <w:t>Setting the context  - ‘unintended consequences of intended action’</w:t>
      </w:r>
    </w:p>
    <w:p w14:paraId="60738124" w14:textId="1DDB83D0" w:rsidR="00B517BF" w:rsidRPr="00C46C0A" w:rsidRDefault="00B517BF" w:rsidP="00B517BF">
      <w:pPr>
        <w:spacing w:before="100" w:beforeAutospacing="1" w:after="100" w:afterAutospacing="1" w:line="360" w:lineRule="auto"/>
        <w:jc w:val="both"/>
        <w:rPr>
          <w:rFonts w:cstheme="minorHAnsi"/>
          <w:sz w:val="24"/>
          <w:szCs w:val="24"/>
        </w:rPr>
      </w:pPr>
      <w:r w:rsidRPr="00C46C0A">
        <w:rPr>
          <w:rFonts w:cstheme="minorHAnsi"/>
          <w:sz w:val="24"/>
          <w:szCs w:val="24"/>
        </w:rPr>
        <w:lastRenderedPageBreak/>
        <w:t xml:space="preserve">I’m in primary school aged seven, and nervous about the impending lesson in the outdoor swimming pool. I hate swimming. The task is to go under water whilst holding the bar at the edge, to gain familiarity and confidence. I fail, and despite being shouted at, still don’t do it. The teacher drops a rubber brick next to me and sternly orders me to ‘fetch it’. I don’t move, and she forcibly pushes my head underwater; I struggle, swallow water and resurface, shaking. </w:t>
      </w:r>
      <w:r w:rsidR="00CA3568" w:rsidRPr="00C46C0A">
        <w:rPr>
          <w:rFonts w:cstheme="minorHAnsi"/>
          <w:sz w:val="24"/>
          <w:szCs w:val="24"/>
        </w:rPr>
        <w:t>Sixteen</w:t>
      </w:r>
      <w:r w:rsidRPr="00C46C0A">
        <w:rPr>
          <w:rFonts w:cstheme="minorHAnsi"/>
          <w:sz w:val="24"/>
          <w:szCs w:val="24"/>
        </w:rPr>
        <w:t xml:space="preserve"> years</w:t>
      </w:r>
      <w:r w:rsidR="00CA3568" w:rsidRPr="00C46C0A">
        <w:rPr>
          <w:rFonts w:cstheme="minorHAnsi"/>
          <w:sz w:val="24"/>
          <w:szCs w:val="24"/>
        </w:rPr>
        <w:t xml:space="preserve"> later</w:t>
      </w:r>
      <w:r w:rsidR="004B4181" w:rsidRPr="00C46C0A">
        <w:rPr>
          <w:rFonts w:cstheme="minorHAnsi"/>
          <w:sz w:val="24"/>
          <w:szCs w:val="24"/>
        </w:rPr>
        <w:t xml:space="preserve">, I </w:t>
      </w:r>
      <w:r w:rsidR="00CA3568" w:rsidRPr="00C46C0A">
        <w:rPr>
          <w:rFonts w:cstheme="minorHAnsi"/>
          <w:sz w:val="24"/>
          <w:szCs w:val="24"/>
        </w:rPr>
        <w:t xml:space="preserve">still haven’t managed to make myself </w:t>
      </w:r>
      <w:r w:rsidR="004B4181" w:rsidRPr="00C46C0A">
        <w:rPr>
          <w:rFonts w:cstheme="minorHAnsi"/>
          <w:sz w:val="24"/>
          <w:szCs w:val="24"/>
        </w:rPr>
        <w:t>go near a swimming pool</w:t>
      </w:r>
      <w:r w:rsidRPr="00C46C0A">
        <w:rPr>
          <w:rFonts w:cstheme="minorHAnsi"/>
          <w:sz w:val="24"/>
          <w:szCs w:val="24"/>
        </w:rPr>
        <w:t>. I gain a place at St Luke’s PE College, but need a 25-metre swimming c</w:t>
      </w:r>
      <w:r w:rsidR="004A357B" w:rsidRPr="00C46C0A">
        <w:rPr>
          <w:rFonts w:cstheme="minorHAnsi"/>
          <w:sz w:val="24"/>
          <w:szCs w:val="24"/>
        </w:rPr>
        <w:t>ertificate to secure entry - so</w:t>
      </w:r>
      <w:r w:rsidRPr="00C46C0A">
        <w:rPr>
          <w:rFonts w:cstheme="minorHAnsi"/>
          <w:sz w:val="24"/>
          <w:szCs w:val="24"/>
        </w:rPr>
        <w:t xml:space="preserve"> I enrol in an adult beginner class at a local pool. It involves eight public sessions, and the indignity and embarrassment I feel as a pretty confident and competent sportsman is only bearable due to my motivation to succeed. I </w:t>
      </w:r>
      <w:r w:rsidR="004A357B" w:rsidRPr="00C46C0A">
        <w:rPr>
          <w:rFonts w:cstheme="minorHAnsi"/>
          <w:sz w:val="24"/>
          <w:szCs w:val="24"/>
        </w:rPr>
        <w:t xml:space="preserve">eventually </w:t>
      </w:r>
      <w:r w:rsidRPr="00C46C0A">
        <w:rPr>
          <w:rFonts w:cstheme="minorHAnsi"/>
          <w:sz w:val="24"/>
          <w:szCs w:val="24"/>
        </w:rPr>
        <w:t xml:space="preserve">do succeed, and on reflection, across the years and in different contexts, I realise the whole episode shaped my teaching and coaching approach. </w:t>
      </w:r>
      <w:r w:rsidR="004A357B" w:rsidRPr="00C46C0A">
        <w:rPr>
          <w:rFonts w:cstheme="minorHAnsi"/>
          <w:sz w:val="24"/>
          <w:szCs w:val="24"/>
        </w:rPr>
        <w:t>Firstly, i</w:t>
      </w:r>
      <w:r w:rsidRPr="00C46C0A">
        <w:rPr>
          <w:rFonts w:cstheme="minorHAnsi"/>
          <w:sz w:val="24"/>
          <w:szCs w:val="24"/>
        </w:rPr>
        <w:t>t enabled me to work with a great deal of empathy and understanding for those who are either nervous or have low self-</w:t>
      </w:r>
      <w:r w:rsidR="00045892" w:rsidRPr="00C46C0A">
        <w:rPr>
          <w:rFonts w:cstheme="minorHAnsi"/>
          <w:sz w:val="24"/>
          <w:szCs w:val="24"/>
        </w:rPr>
        <w:t>confidence</w:t>
      </w:r>
      <w:r w:rsidRPr="00C46C0A">
        <w:rPr>
          <w:rFonts w:cstheme="minorHAnsi"/>
          <w:sz w:val="24"/>
          <w:szCs w:val="24"/>
        </w:rPr>
        <w:t xml:space="preserve"> in sporting situations. This, </w:t>
      </w:r>
      <w:r w:rsidR="00CA3568" w:rsidRPr="00C46C0A">
        <w:rPr>
          <w:rFonts w:cstheme="minorHAnsi"/>
          <w:sz w:val="24"/>
          <w:szCs w:val="24"/>
        </w:rPr>
        <w:t xml:space="preserve">as </w:t>
      </w:r>
      <w:r w:rsidRPr="00C46C0A">
        <w:rPr>
          <w:rFonts w:cstheme="minorHAnsi"/>
          <w:sz w:val="24"/>
          <w:szCs w:val="24"/>
        </w:rPr>
        <w:t xml:space="preserve">I reflect, is also a cornerstone to my preference for ‘development coaching’ as I refer to it. My ‘role frame’ in this respect influences which experiences I </w:t>
      </w:r>
      <w:r w:rsidR="00CA3568" w:rsidRPr="00C46C0A">
        <w:rPr>
          <w:rFonts w:cstheme="minorHAnsi"/>
          <w:sz w:val="24"/>
          <w:szCs w:val="24"/>
        </w:rPr>
        <w:t xml:space="preserve">choose to </w:t>
      </w:r>
      <w:r w:rsidRPr="00C46C0A">
        <w:rPr>
          <w:rFonts w:cstheme="minorHAnsi"/>
          <w:sz w:val="24"/>
          <w:szCs w:val="24"/>
        </w:rPr>
        <w:t xml:space="preserve">engage in and reflect upon, as well as pedagogical outcomes. For example, I consider various factors </w:t>
      </w:r>
      <w:r w:rsidR="00CA3568" w:rsidRPr="00C46C0A">
        <w:rPr>
          <w:rFonts w:cstheme="minorHAnsi"/>
          <w:sz w:val="24"/>
          <w:szCs w:val="24"/>
        </w:rPr>
        <w:t>that may feed in to a</w:t>
      </w:r>
      <w:r w:rsidRPr="00C46C0A">
        <w:rPr>
          <w:rFonts w:cstheme="minorHAnsi"/>
          <w:sz w:val="24"/>
          <w:szCs w:val="24"/>
        </w:rPr>
        <w:t xml:space="preserve"> lack of progress by participants</w:t>
      </w:r>
      <w:r w:rsidR="00CA3568" w:rsidRPr="00C46C0A">
        <w:rPr>
          <w:rFonts w:cstheme="minorHAnsi"/>
          <w:sz w:val="24"/>
          <w:szCs w:val="24"/>
        </w:rPr>
        <w:t>,</w:t>
      </w:r>
      <w:r w:rsidRPr="00C46C0A">
        <w:rPr>
          <w:rFonts w:cstheme="minorHAnsi"/>
          <w:sz w:val="24"/>
          <w:szCs w:val="24"/>
        </w:rPr>
        <w:t xml:space="preserve"> and that these may well be within my control to change, by critically analysing my approach to setting an appropriate climate </w:t>
      </w:r>
      <w:r w:rsidR="001C7022" w:rsidRPr="00C46C0A">
        <w:rPr>
          <w:rFonts w:cstheme="minorHAnsi"/>
          <w:sz w:val="24"/>
          <w:szCs w:val="24"/>
        </w:rPr>
        <w:t xml:space="preserve">to maximise </w:t>
      </w:r>
      <w:r w:rsidRPr="00C46C0A">
        <w:rPr>
          <w:rFonts w:cstheme="minorHAnsi"/>
          <w:sz w:val="24"/>
          <w:szCs w:val="24"/>
        </w:rPr>
        <w:t xml:space="preserve">learning. </w:t>
      </w:r>
      <w:r w:rsidR="0082644E" w:rsidRPr="00C46C0A">
        <w:rPr>
          <w:rFonts w:cstheme="minorHAnsi"/>
          <w:sz w:val="24"/>
          <w:szCs w:val="24"/>
        </w:rPr>
        <w:t>I</w:t>
      </w:r>
      <w:r w:rsidR="00954E18" w:rsidRPr="00C46C0A">
        <w:rPr>
          <w:rFonts w:cstheme="minorHAnsi"/>
          <w:sz w:val="24"/>
          <w:szCs w:val="24"/>
        </w:rPr>
        <w:t>ndividual</w:t>
      </w:r>
      <w:r w:rsidR="00CA3568" w:rsidRPr="00C46C0A">
        <w:rPr>
          <w:rFonts w:cstheme="minorHAnsi"/>
          <w:sz w:val="24"/>
          <w:szCs w:val="24"/>
        </w:rPr>
        <w:t>s’</w:t>
      </w:r>
      <w:r w:rsidR="00954E18" w:rsidRPr="00C46C0A">
        <w:rPr>
          <w:rFonts w:cstheme="minorHAnsi"/>
          <w:sz w:val="24"/>
          <w:szCs w:val="24"/>
        </w:rPr>
        <w:t xml:space="preserve"> </w:t>
      </w:r>
      <w:r w:rsidR="001C7022" w:rsidRPr="00C46C0A">
        <w:rPr>
          <w:rFonts w:cstheme="minorHAnsi"/>
          <w:sz w:val="24"/>
          <w:szCs w:val="24"/>
        </w:rPr>
        <w:t xml:space="preserve">needs and knowledge require </w:t>
      </w:r>
      <w:r w:rsidR="0082644E" w:rsidRPr="00C46C0A">
        <w:rPr>
          <w:rFonts w:cstheme="minorHAnsi"/>
          <w:sz w:val="24"/>
          <w:szCs w:val="24"/>
        </w:rPr>
        <w:t>apprais</w:t>
      </w:r>
      <w:r w:rsidR="00CA3568" w:rsidRPr="00C46C0A">
        <w:rPr>
          <w:rFonts w:cstheme="minorHAnsi"/>
          <w:sz w:val="24"/>
          <w:szCs w:val="24"/>
        </w:rPr>
        <w:t>al,</w:t>
      </w:r>
      <w:r w:rsidR="0082644E" w:rsidRPr="00C46C0A">
        <w:rPr>
          <w:rFonts w:cstheme="minorHAnsi"/>
          <w:sz w:val="24"/>
          <w:szCs w:val="24"/>
        </w:rPr>
        <w:t xml:space="preserve"> and strategies to overcome resistance to change</w:t>
      </w:r>
      <w:r w:rsidR="00CA3568" w:rsidRPr="00C46C0A">
        <w:rPr>
          <w:rFonts w:cstheme="minorHAnsi"/>
          <w:sz w:val="24"/>
          <w:szCs w:val="24"/>
        </w:rPr>
        <w:t xml:space="preserve"> </w:t>
      </w:r>
      <w:r w:rsidR="00516473" w:rsidRPr="00C46C0A">
        <w:rPr>
          <w:rFonts w:cstheme="minorHAnsi"/>
          <w:sz w:val="24"/>
          <w:szCs w:val="24"/>
        </w:rPr>
        <w:t xml:space="preserve">require </w:t>
      </w:r>
      <w:r w:rsidR="00CA3568" w:rsidRPr="00C46C0A">
        <w:rPr>
          <w:rFonts w:cstheme="minorHAnsi"/>
          <w:sz w:val="24"/>
          <w:szCs w:val="24"/>
        </w:rPr>
        <w:t>careful consideration</w:t>
      </w:r>
      <w:r w:rsidR="0082644E" w:rsidRPr="00C46C0A">
        <w:rPr>
          <w:rFonts w:cstheme="minorHAnsi"/>
          <w:sz w:val="24"/>
          <w:szCs w:val="24"/>
        </w:rPr>
        <w:t>. My reflection on this is that a range of</w:t>
      </w:r>
      <w:r w:rsidR="001C7022" w:rsidRPr="00C46C0A">
        <w:rPr>
          <w:rFonts w:cstheme="minorHAnsi"/>
          <w:sz w:val="24"/>
          <w:szCs w:val="24"/>
        </w:rPr>
        <w:t xml:space="preserve"> pedagogical approach</w:t>
      </w:r>
      <w:r w:rsidR="0082644E" w:rsidRPr="00C46C0A">
        <w:rPr>
          <w:rFonts w:cstheme="minorHAnsi"/>
          <w:sz w:val="24"/>
          <w:szCs w:val="24"/>
        </w:rPr>
        <w:t xml:space="preserve">es must </w:t>
      </w:r>
      <w:r w:rsidR="001C7022" w:rsidRPr="00C46C0A">
        <w:rPr>
          <w:rFonts w:cstheme="minorHAnsi"/>
          <w:sz w:val="24"/>
          <w:szCs w:val="24"/>
        </w:rPr>
        <w:t xml:space="preserve">be adopted. </w:t>
      </w:r>
      <w:r w:rsidR="0082644E" w:rsidRPr="00C46C0A">
        <w:rPr>
          <w:rFonts w:cstheme="minorHAnsi"/>
          <w:sz w:val="24"/>
          <w:szCs w:val="24"/>
        </w:rPr>
        <w:t>I am thinking here of coaching a skill suc</w:t>
      </w:r>
      <w:r w:rsidR="00516473" w:rsidRPr="00C46C0A">
        <w:rPr>
          <w:rFonts w:cstheme="minorHAnsi"/>
          <w:sz w:val="24"/>
          <w:szCs w:val="24"/>
        </w:rPr>
        <w:t xml:space="preserve">h as goal kicking from the tee. </w:t>
      </w:r>
      <w:r w:rsidR="00754FE8" w:rsidRPr="00C46C0A">
        <w:rPr>
          <w:rFonts w:cstheme="minorHAnsi"/>
          <w:sz w:val="24"/>
          <w:szCs w:val="24"/>
        </w:rPr>
        <w:t>R</w:t>
      </w:r>
      <w:r w:rsidR="00516473" w:rsidRPr="00C46C0A">
        <w:rPr>
          <w:rFonts w:cstheme="minorHAnsi"/>
          <w:sz w:val="24"/>
          <w:szCs w:val="24"/>
        </w:rPr>
        <w:t xml:space="preserve">eflecting on </w:t>
      </w:r>
      <w:r w:rsidR="004B7E6F" w:rsidRPr="00C46C0A">
        <w:rPr>
          <w:rFonts w:cstheme="minorHAnsi"/>
          <w:sz w:val="24"/>
          <w:szCs w:val="24"/>
        </w:rPr>
        <w:t>my experience</w:t>
      </w:r>
      <w:r w:rsidR="00516473" w:rsidRPr="00C46C0A">
        <w:rPr>
          <w:rFonts w:cstheme="minorHAnsi"/>
          <w:sz w:val="24"/>
          <w:szCs w:val="24"/>
        </w:rPr>
        <w:t>s</w:t>
      </w:r>
      <w:r w:rsidR="00754FE8" w:rsidRPr="00C46C0A">
        <w:rPr>
          <w:rFonts w:cstheme="minorHAnsi"/>
          <w:sz w:val="24"/>
          <w:szCs w:val="24"/>
        </w:rPr>
        <w:t xml:space="preserve"> of this</w:t>
      </w:r>
      <w:r w:rsidR="004C060F" w:rsidRPr="00C46C0A">
        <w:rPr>
          <w:rFonts w:cstheme="minorHAnsi"/>
          <w:sz w:val="24"/>
          <w:szCs w:val="24"/>
        </w:rPr>
        <w:t>, I have brought in learning from other sports such as the closed skills of golf.</w:t>
      </w:r>
      <w:r w:rsidR="004B7E6F" w:rsidRPr="00C46C0A">
        <w:rPr>
          <w:rFonts w:cstheme="minorHAnsi"/>
          <w:sz w:val="24"/>
          <w:szCs w:val="24"/>
        </w:rPr>
        <w:t xml:space="preserve"> </w:t>
      </w:r>
      <w:r w:rsidR="004C060F" w:rsidRPr="00C46C0A">
        <w:rPr>
          <w:rFonts w:cstheme="minorHAnsi"/>
          <w:sz w:val="24"/>
          <w:szCs w:val="24"/>
        </w:rPr>
        <w:t>Here, p</w:t>
      </w:r>
      <w:r w:rsidR="004B7E6F" w:rsidRPr="00C46C0A">
        <w:rPr>
          <w:rFonts w:cstheme="minorHAnsi"/>
          <w:sz w:val="24"/>
          <w:szCs w:val="24"/>
        </w:rPr>
        <w:t>ractice</w:t>
      </w:r>
      <w:r w:rsidR="00754FE8" w:rsidRPr="00C46C0A">
        <w:rPr>
          <w:rFonts w:cstheme="minorHAnsi"/>
          <w:sz w:val="24"/>
          <w:szCs w:val="24"/>
        </w:rPr>
        <w:t>s</w:t>
      </w:r>
      <w:r w:rsidR="004B7E6F" w:rsidRPr="00C46C0A">
        <w:rPr>
          <w:rFonts w:cstheme="minorHAnsi"/>
          <w:sz w:val="24"/>
          <w:szCs w:val="24"/>
        </w:rPr>
        <w:t xml:space="preserve"> involving just kicking from a variety of places </w:t>
      </w:r>
      <w:r w:rsidR="004C060F" w:rsidRPr="00C46C0A">
        <w:rPr>
          <w:rFonts w:cstheme="minorHAnsi"/>
          <w:sz w:val="24"/>
          <w:szCs w:val="24"/>
        </w:rPr>
        <w:t>(akin to a golf driving range) have</w:t>
      </w:r>
      <w:r w:rsidR="004B7E6F" w:rsidRPr="00C46C0A">
        <w:rPr>
          <w:rFonts w:cstheme="minorHAnsi"/>
          <w:sz w:val="24"/>
          <w:szCs w:val="24"/>
        </w:rPr>
        <w:t xml:space="preserve"> be</w:t>
      </w:r>
      <w:r w:rsidR="004C060F" w:rsidRPr="00C46C0A">
        <w:rPr>
          <w:rFonts w:cstheme="minorHAnsi"/>
          <w:sz w:val="24"/>
          <w:szCs w:val="24"/>
        </w:rPr>
        <w:t>en</w:t>
      </w:r>
      <w:r w:rsidR="004B7E6F" w:rsidRPr="00C46C0A">
        <w:rPr>
          <w:rFonts w:cstheme="minorHAnsi"/>
          <w:sz w:val="24"/>
          <w:szCs w:val="24"/>
        </w:rPr>
        <w:t xml:space="preserve"> useful with technical feedback</w:t>
      </w:r>
      <w:r w:rsidR="00754FE8" w:rsidRPr="00C46C0A">
        <w:rPr>
          <w:rFonts w:cstheme="minorHAnsi"/>
          <w:sz w:val="24"/>
          <w:szCs w:val="24"/>
        </w:rPr>
        <w:t>,</w:t>
      </w:r>
      <w:r w:rsidR="004B7E6F" w:rsidRPr="00C46C0A">
        <w:rPr>
          <w:rFonts w:cstheme="minorHAnsi"/>
          <w:sz w:val="24"/>
          <w:szCs w:val="24"/>
        </w:rPr>
        <w:t xml:space="preserve"> but </w:t>
      </w:r>
      <w:r w:rsidRPr="00C46C0A">
        <w:rPr>
          <w:rFonts w:cstheme="minorHAnsi"/>
          <w:sz w:val="24"/>
          <w:szCs w:val="24"/>
        </w:rPr>
        <w:t xml:space="preserve">just being ‘engaged’ </w:t>
      </w:r>
      <w:r w:rsidR="00754FE8" w:rsidRPr="00C46C0A">
        <w:rPr>
          <w:rFonts w:cstheme="minorHAnsi"/>
          <w:sz w:val="24"/>
          <w:szCs w:val="24"/>
        </w:rPr>
        <w:t>has not necessarily le</w:t>
      </w:r>
      <w:r w:rsidRPr="00C46C0A">
        <w:rPr>
          <w:rFonts w:cstheme="minorHAnsi"/>
          <w:sz w:val="24"/>
          <w:szCs w:val="24"/>
        </w:rPr>
        <w:t>d to</w:t>
      </w:r>
      <w:r w:rsidR="00754FE8" w:rsidRPr="00C46C0A">
        <w:rPr>
          <w:rFonts w:cstheme="minorHAnsi"/>
          <w:sz w:val="24"/>
          <w:szCs w:val="24"/>
        </w:rPr>
        <w:t xml:space="preserve"> players’</w:t>
      </w:r>
      <w:r w:rsidRPr="00C46C0A">
        <w:rPr>
          <w:rFonts w:cstheme="minorHAnsi"/>
          <w:sz w:val="24"/>
          <w:szCs w:val="24"/>
        </w:rPr>
        <w:t xml:space="preserve"> learning or development, and </w:t>
      </w:r>
      <w:r w:rsidR="00754FE8" w:rsidRPr="00C46C0A">
        <w:rPr>
          <w:rFonts w:cstheme="minorHAnsi"/>
          <w:sz w:val="24"/>
          <w:szCs w:val="24"/>
        </w:rPr>
        <w:t xml:space="preserve">I have found that </w:t>
      </w:r>
      <w:r w:rsidRPr="00C46C0A">
        <w:rPr>
          <w:rFonts w:cstheme="minorHAnsi"/>
          <w:sz w:val="24"/>
          <w:szCs w:val="24"/>
        </w:rPr>
        <w:t>challenge and a degree of discomfort is vital.</w:t>
      </w:r>
      <w:r w:rsidR="00516473" w:rsidRPr="00C46C0A">
        <w:rPr>
          <w:rFonts w:cstheme="minorHAnsi"/>
          <w:sz w:val="24"/>
          <w:szCs w:val="24"/>
        </w:rPr>
        <w:t xml:space="preserve"> While the learning environment for athletes (as well as coaches) needs to be positive and safe, unlike my early experiences in the pool, </w:t>
      </w:r>
      <w:r w:rsidR="004B7E6F" w:rsidRPr="00C46C0A">
        <w:rPr>
          <w:rFonts w:cstheme="minorHAnsi"/>
          <w:sz w:val="24"/>
          <w:szCs w:val="24"/>
        </w:rPr>
        <w:t xml:space="preserve">I have begun to design practices where </w:t>
      </w:r>
      <w:r w:rsidR="00516473" w:rsidRPr="00C46C0A">
        <w:rPr>
          <w:rFonts w:cstheme="minorHAnsi"/>
          <w:sz w:val="24"/>
          <w:szCs w:val="24"/>
        </w:rPr>
        <w:t xml:space="preserve">the </w:t>
      </w:r>
      <w:r w:rsidR="004B7E6F" w:rsidRPr="00C46C0A">
        <w:rPr>
          <w:rFonts w:cstheme="minorHAnsi"/>
          <w:sz w:val="24"/>
          <w:szCs w:val="24"/>
        </w:rPr>
        <w:t>consequences of actions are important</w:t>
      </w:r>
      <w:r w:rsidR="00516473" w:rsidRPr="00C46C0A">
        <w:rPr>
          <w:rFonts w:cstheme="minorHAnsi"/>
          <w:sz w:val="24"/>
          <w:szCs w:val="24"/>
        </w:rPr>
        <w:t>,</w:t>
      </w:r>
      <w:r w:rsidR="001C7022" w:rsidRPr="00C46C0A">
        <w:rPr>
          <w:rFonts w:cstheme="minorHAnsi"/>
          <w:sz w:val="24"/>
          <w:szCs w:val="24"/>
        </w:rPr>
        <w:t xml:space="preserve"> </w:t>
      </w:r>
      <w:r w:rsidR="004B7E6F" w:rsidRPr="00C46C0A">
        <w:rPr>
          <w:rFonts w:cstheme="minorHAnsi"/>
          <w:sz w:val="24"/>
          <w:szCs w:val="24"/>
        </w:rPr>
        <w:t>as the</w:t>
      </w:r>
      <w:r w:rsidR="004D2715" w:rsidRPr="00C46C0A">
        <w:rPr>
          <w:rFonts w:cstheme="minorHAnsi"/>
          <w:sz w:val="24"/>
          <w:szCs w:val="24"/>
        </w:rPr>
        <w:t>y are in competition (or on the golf course)</w:t>
      </w:r>
      <w:r w:rsidR="004B7E6F" w:rsidRPr="00C46C0A">
        <w:rPr>
          <w:rFonts w:cstheme="minorHAnsi"/>
          <w:sz w:val="24"/>
          <w:szCs w:val="24"/>
        </w:rPr>
        <w:t xml:space="preserve">. Game constraints such as kicking after being involved in running, tackling or heavy contact need to be replicated. </w:t>
      </w:r>
      <w:r w:rsidR="00CC543D" w:rsidRPr="00C46C0A">
        <w:rPr>
          <w:rFonts w:cstheme="minorHAnsi"/>
          <w:sz w:val="24"/>
          <w:szCs w:val="24"/>
        </w:rPr>
        <w:t xml:space="preserve">I have also pulled the kicker out of a practice game and given them (say) three kicks to succeed with. </w:t>
      </w:r>
      <w:r w:rsidR="001C7022" w:rsidRPr="00C46C0A">
        <w:rPr>
          <w:rFonts w:cstheme="minorHAnsi"/>
          <w:sz w:val="24"/>
          <w:szCs w:val="24"/>
        </w:rPr>
        <w:t xml:space="preserve">I’ve recently heard </w:t>
      </w:r>
      <w:r w:rsidR="004C060F" w:rsidRPr="00C46C0A">
        <w:rPr>
          <w:rFonts w:cstheme="minorHAnsi"/>
          <w:sz w:val="24"/>
          <w:szCs w:val="24"/>
        </w:rPr>
        <w:t>similar</w:t>
      </w:r>
      <w:r w:rsidR="001C7022" w:rsidRPr="00C46C0A">
        <w:rPr>
          <w:rFonts w:cstheme="minorHAnsi"/>
          <w:sz w:val="24"/>
          <w:szCs w:val="24"/>
        </w:rPr>
        <w:t xml:space="preserve"> </w:t>
      </w:r>
      <w:r w:rsidR="004D2715" w:rsidRPr="00C46C0A">
        <w:rPr>
          <w:rFonts w:cstheme="minorHAnsi"/>
          <w:sz w:val="24"/>
          <w:szCs w:val="24"/>
        </w:rPr>
        <w:t>principles</w:t>
      </w:r>
      <w:r w:rsidR="001C7022" w:rsidRPr="00C46C0A">
        <w:rPr>
          <w:rFonts w:cstheme="minorHAnsi"/>
          <w:sz w:val="24"/>
          <w:szCs w:val="24"/>
        </w:rPr>
        <w:t xml:space="preserve"> as striving to be ‘uncomfortably excited’</w:t>
      </w:r>
      <w:r w:rsidR="004C060F" w:rsidRPr="00C46C0A">
        <w:rPr>
          <w:rFonts w:cstheme="minorHAnsi"/>
          <w:sz w:val="24"/>
          <w:szCs w:val="24"/>
        </w:rPr>
        <w:t>,</w:t>
      </w:r>
      <w:r w:rsidR="004B7E6F" w:rsidRPr="00C46C0A">
        <w:rPr>
          <w:rFonts w:cstheme="minorHAnsi"/>
          <w:sz w:val="24"/>
          <w:szCs w:val="24"/>
        </w:rPr>
        <w:t xml:space="preserve"> and my perspective is that </w:t>
      </w:r>
      <w:r w:rsidR="004B7E6F" w:rsidRPr="00C46C0A">
        <w:rPr>
          <w:rFonts w:cstheme="minorHAnsi"/>
          <w:sz w:val="24"/>
          <w:szCs w:val="24"/>
        </w:rPr>
        <w:lastRenderedPageBreak/>
        <w:t xml:space="preserve">this creates pressure for the </w:t>
      </w:r>
      <w:r w:rsidR="004D2715" w:rsidRPr="00C46C0A">
        <w:rPr>
          <w:rFonts w:cstheme="minorHAnsi"/>
          <w:sz w:val="24"/>
          <w:szCs w:val="24"/>
        </w:rPr>
        <w:t>athlete</w:t>
      </w:r>
      <w:r w:rsidR="004C060F" w:rsidRPr="00C46C0A">
        <w:rPr>
          <w:rFonts w:cstheme="minorHAnsi"/>
          <w:sz w:val="24"/>
          <w:szCs w:val="24"/>
        </w:rPr>
        <w:t>, with</w:t>
      </w:r>
      <w:r w:rsidR="004D2715" w:rsidRPr="00C46C0A">
        <w:rPr>
          <w:rFonts w:cstheme="minorHAnsi"/>
          <w:sz w:val="24"/>
          <w:szCs w:val="24"/>
        </w:rPr>
        <w:t xml:space="preserve"> coaching</w:t>
      </w:r>
      <w:r w:rsidR="00CC543D" w:rsidRPr="00C46C0A">
        <w:rPr>
          <w:rFonts w:cstheme="minorHAnsi"/>
          <w:sz w:val="24"/>
          <w:szCs w:val="24"/>
        </w:rPr>
        <w:t xml:space="preserve"> conversations focus</w:t>
      </w:r>
      <w:r w:rsidR="004C060F" w:rsidRPr="00C46C0A">
        <w:rPr>
          <w:rFonts w:cstheme="minorHAnsi"/>
          <w:sz w:val="24"/>
          <w:szCs w:val="24"/>
        </w:rPr>
        <w:t>ing</w:t>
      </w:r>
      <w:r w:rsidR="00CC543D" w:rsidRPr="00C46C0A">
        <w:rPr>
          <w:rFonts w:cstheme="minorHAnsi"/>
          <w:sz w:val="24"/>
          <w:szCs w:val="24"/>
        </w:rPr>
        <w:t xml:space="preserve"> on the courageous and positive aspects of </w:t>
      </w:r>
      <w:r w:rsidR="004D2715" w:rsidRPr="00C46C0A">
        <w:rPr>
          <w:rFonts w:cstheme="minorHAnsi"/>
          <w:sz w:val="24"/>
          <w:szCs w:val="24"/>
        </w:rPr>
        <w:t xml:space="preserve">their </w:t>
      </w:r>
      <w:r w:rsidR="00CC543D" w:rsidRPr="00C46C0A">
        <w:rPr>
          <w:rFonts w:cstheme="minorHAnsi"/>
          <w:sz w:val="24"/>
          <w:szCs w:val="24"/>
        </w:rPr>
        <w:t>performance. There are psychological aspects of this approach to simulation during training</w:t>
      </w:r>
      <w:r w:rsidR="004D2715" w:rsidRPr="00C46C0A">
        <w:rPr>
          <w:rFonts w:cstheme="minorHAnsi"/>
          <w:sz w:val="24"/>
          <w:szCs w:val="24"/>
        </w:rPr>
        <w:t>, and clearly one is to find an</w:t>
      </w:r>
      <w:r w:rsidR="00CC543D" w:rsidRPr="00C46C0A">
        <w:rPr>
          <w:rFonts w:cstheme="minorHAnsi"/>
          <w:sz w:val="24"/>
          <w:szCs w:val="24"/>
        </w:rPr>
        <w:t xml:space="preserve"> optimum performance state </w:t>
      </w:r>
      <w:r w:rsidR="004D2715" w:rsidRPr="00C46C0A">
        <w:rPr>
          <w:rFonts w:cstheme="minorHAnsi"/>
          <w:sz w:val="24"/>
          <w:szCs w:val="24"/>
        </w:rPr>
        <w:t>for each individual; from a coaching angle this has</w:t>
      </w:r>
      <w:r w:rsidR="00CC543D" w:rsidRPr="00C46C0A">
        <w:rPr>
          <w:rFonts w:cstheme="minorHAnsi"/>
          <w:sz w:val="24"/>
          <w:szCs w:val="24"/>
        </w:rPr>
        <w:t xml:space="preserve"> require</w:t>
      </w:r>
      <w:r w:rsidR="004D2715" w:rsidRPr="00C46C0A">
        <w:rPr>
          <w:rFonts w:cstheme="minorHAnsi"/>
          <w:sz w:val="24"/>
          <w:szCs w:val="24"/>
        </w:rPr>
        <w:t>d</w:t>
      </w:r>
      <w:r w:rsidR="00CC543D" w:rsidRPr="00C46C0A">
        <w:rPr>
          <w:rFonts w:cstheme="minorHAnsi"/>
          <w:sz w:val="24"/>
          <w:szCs w:val="24"/>
        </w:rPr>
        <w:t xml:space="preserve"> a </w:t>
      </w:r>
      <w:proofErr w:type="spellStart"/>
      <w:r w:rsidR="00CC543D" w:rsidRPr="00C46C0A">
        <w:rPr>
          <w:rFonts w:cstheme="minorHAnsi"/>
          <w:sz w:val="24"/>
          <w:szCs w:val="24"/>
        </w:rPr>
        <w:t>well constructed</w:t>
      </w:r>
      <w:proofErr w:type="spellEnd"/>
      <w:r w:rsidR="00CC543D" w:rsidRPr="00C46C0A">
        <w:rPr>
          <w:rFonts w:cstheme="minorHAnsi"/>
          <w:sz w:val="24"/>
          <w:szCs w:val="24"/>
        </w:rPr>
        <w:t xml:space="preserve"> and effective questioning technique.</w:t>
      </w:r>
    </w:p>
    <w:p w14:paraId="6764A75C" w14:textId="77777777" w:rsidR="00B517BF" w:rsidRPr="00C46C0A" w:rsidRDefault="00B517BF" w:rsidP="00B517BF">
      <w:pPr>
        <w:pStyle w:val="ListParagraph"/>
        <w:numPr>
          <w:ilvl w:val="0"/>
          <w:numId w:val="3"/>
        </w:numPr>
        <w:spacing w:before="100" w:beforeAutospacing="1" w:after="100" w:afterAutospacing="1" w:line="360" w:lineRule="auto"/>
        <w:jc w:val="both"/>
        <w:rPr>
          <w:rFonts w:cstheme="minorHAnsi"/>
          <w:b/>
          <w:bCs/>
          <w:sz w:val="24"/>
          <w:szCs w:val="24"/>
        </w:rPr>
      </w:pPr>
      <w:r w:rsidRPr="00C46C0A">
        <w:rPr>
          <w:rFonts w:cstheme="minorHAnsi"/>
          <w:b/>
          <w:bCs/>
          <w:sz w:val="24"/>
          <w:szCs w:val="24"/>
        </w:rPr>
        <w:t>A roadmap to develop knowledge-in-action (learning)</w:t>
      </w:r>
    </w:p>
    <w:p w14:paraId="1B755349" w14:textId="2D9DF36B" w:rsidR="00B517BF" w:rsidRPr="00C46C0A" w:rsidRDefault="00B517BF" w:rsidP="00B517BF">
      <w:pPr>
        <w:autoSpaceDE w:val="0"/>
        <w:autoSpaceDN w:val="0"/>
        <w:adjustRightInd w:val="0"/>
        <w:spacing w:before="100" w:beforeAutospacing="1" w:after="100" w:afterAutospacing="1" w:line="360" w:lineRule="auto"/>
        <w:jc w:val="both"/>
        <w:rPr>
          <w:rFonts w:cstheme="minorHAnsi"/>
          <w:sz w:val="24"/>
          <w:szCs w:val="24"/>
          <w:lang w:val="en-US"/>
        </w:rPr>
      </w:pPr>
      <w:r w:rsidRPr="00C46C0A">
        <w:rPr>
          <w:rFonts w:cstheme="minorHAnsi"/>
          <w:sz w:val="24"/>
          <w:szCs w:val="24"/>
        </w:rPr>
        <w:t xml:space="preserve">Reflection offers a roadmap to </w:t>
      </w:r>
      <w:r w:rsidRPr="00C46C0A">
        <w:rPr>
          <w:rFonts w:cstheme="minorHAnsi"/>
          <w:sz w:val="24"/>
          <w:szCs w:val="24"/>
          <w:lang w:val="en-US"/>
        </w:rPr>
        <w:t>examine experiences and responses as they occur (reflection-in-action), as well as</w:t>
      </w:r>
      <w:r w:rsidRPr="00C46C0A">
        <w:rPr>
          <w:rFonts w:cstheme="minorHAnsi"/>
          <w:sz w:val="24"/>
          <w:szCs w:val="24"/>
        </w:rPr>
        <w:t xml:space="preserve"> </w:t>
      </w:r>
      <w:r w:rsidRPr="00C46C0A">
        <w:rPr>
          <w:rFonts w:cstheme="minorHAnsi"/>
          <w:sz w:val="24"/>
          <w:szCs w:val="24"/>
          <w:lang w:val="en-US"/>
        </w:rPr>
        <w:t xml:space="preserve">consciously reviewing, describing, </w:t>
      </w:r>
      <w:proofErr w:type="spellStart"/>
      <w:r w:rsidRPr="00C46C0A">
        <w:rPr>
          <w:rFonts w:cstheme="minorHAnsi"/>
          <w:sz w:val="24"/>
          <w:szCs w:val="24"/>
          <w:lang w:val="en-US"/>
        </w:rPr>
        <w:t>analysing</w:t>
      </w:r>
      <w:proofErr w:type="spellEnd"/>
      <w:r w:rsidRPr="00C46C0A">
        <w:rPr>
          <w:rFonts w:cstheme="minorHAnsi"/>
          <w:sz w:val="24"/>
          <w:szCs w:val="24"/>
          <w:lang w:val="en-US"/>
        </w:rPr>
        <w:t xml:space="preserve"> and evaluating past practice, with a view to gaining insight to improve future practice (reflection-on-action). There is also a requirement to understand and connect with one’s feelings to release intuition and creativity. As a novice PE teacher and coach I would happily cling to routines and habitual procedures which fulfilled perceived requirements or competencies, but</w:t>
      </w:r>
      <w:r w:rsidR="00DE1E44" w:rsidRPr="00C46C0A">
        <w:rPr>
          <w:rFonts w:cstheme="minorHAnsi"/>
          <w:sz w:val="24"/>
          <w:szCs w:val="24"/>
          <w:lang w:val="en-US"/>
        </w:rPr>
        <w:t xml:space="preserve"> I gradually became aware that </w:t>
      </w:r>
      <w:r w:rsidRPr="00C46C0A">
        <w:rPr>
          <w:rFonts w:cstheme="minorHAnsi"/>
          <w:sz w:val="24"/>
          <w:szCs w:val="24"/>
          <w:lang w:val="en-US"/>
        </w:rPr>
        <w:t xml:space="preserve">to </w:t>
      </w:r>
      <w:r w:rsidR="00DE1E44" w:rsidRPr="00C46C0A">
        <w:rPr>
          <w:rFonts w:cstheme="minorHAnsi"/>
          <w:sz w:val="24"/>
          <w:szCs w:val="24"/>
          <w:lang w:val="en-US"/>
        </w:rPr>
        <w:t>‘</w:t>
      </w:r>
      <w:r w:rsidRPr="00C46C0A">
        <w:rPr>
          <w:rFonts w:cstheme="minorHAnsi"/>
          <w:sz w:val="24"/>
          <w:szCs w:val="24"/>
          <w:lang w:val="en-US"/>
        </w:rPr>
        <w:t>teach someone else’s lesson</w:t>
      </w:r>
      <w:r w:rsidR="00DE1E44" w:rsidRPr="00C46C0A">
        <w:rPr>
          <w:rFonts w:cstheme="minorHAnsi"/>
          <w:sz w:val="24"/>
          <w:szCs w:val="24"/>
          <w:lang w:val="en-US"/>
        </w:rPr>
        <w:t>’</w:t>
      </w:r>
      <w:r w:rsidRPr="00C46C0A">
        <w:rPr>
          <w:rFonts w:cstheme="minorHAnsi"/>
          <w:sz w:val="24"/>
          <w:szCs w:val="24"/>
          <w:lang w:val="en-US"/>
        </w:rPr>
        <w:t xml:space="preserve"> or </w:t>
      </w:r>
      <w:r w:rsidR="00DE1E44" w:rsidRPr="00C46C0A">
        <w:rPr>
          <w:rFonts w:cstheme="minorHAnsi"/>
          <w:sz w:val="24"/>
          <w:szCs w:val="24"/>
          <w:lang w:val="en-US"/>
        </w:rPr>
        <w:t>‘</w:t>
      </w:r>
      <w:r w:rsidRPr="00C46C0A">
        <w:rPr>
          <w:rFonts w:cstheme="minorHAnsi"/>
          <w:sz w:val="24"/>
          <w:szCs w:val="24"/>
          <w:lang w:val="en-US"/>
        </w:rPr>
        <w:t>coach someone else’s session’ was not effective. Early coach education and continuing professional development (CPD) I attended somewhat reinforced this limited approach by offering demonstrations of good practice and to a degree expecting forms of replication. As I gained experience, my reflective discomfort with this led to research, experimentation, higher levels of self-critical analysis and a desire to re-examine practices of my own and others. This has enabled continuous development of personal knowledge-in-action that I can use in specific situations. I am pleased to see that coach education and CPD has now started to embrace this approach too, and consequently on attending such events I now mostly leave with creative and adaptive ideas to try out. Indeed, the championing of ‘reflection’ is itself a major advancement. Obviously after four decades I do have a huge amount of experience to reflect upon</w:t>
      </w:r>
      <w:r w:rsidR="00917B73" w:rsidRPr="00C46C0A">
        <w:rPr>
          <w:rFonts w:cstheme="minorHAnsi"/>
          <w:sz w:val="24"/>
          <w:szCs w:val="24"/>
          <w:lang w:val="en-US"/>
        </w:rPr>
        <w:t>,</w:t>
      </w:r>
      <w:r w:rsidRPr="00C46C0A">
        <w:rPr>
          <w:rFonts w:cstheme="minorHAnsi"/>
          <w:sz w:val="24"/>
          <w:szCs w:val="24"/>
          <w:lang w:val="en-US"/>
        </w:rPr>
        <w:t xml:space="preserve"> but I have a continuous determination not to become what I call ‘a slave to a drill’ nor to ‘revert to type’.</w:t>
      </w:r>
    </w:p>
    <w:p w14:paraId="7F08C958" w14:textId="77777777" w:rsidR="00B517BF" w:rsidRPr="00C46C0A" w:rsidRDefault="00B517BF" w:rsidP="00B517BF">
      <w:pPr>
        <w:pStyle w:val="ListParagraph"/>
        <w:numPr>
          <w:ilvl w:val="0"/>
          <w:numId w:val="3"/>
        </w:numPr>
        <w:autoSpaceDE w:val="0"/>
        <w:autoSpaceDN w:val="0"/>
        <w:adjustRightInd w:val="0"/>
        <w:spacing w:before="100" w:beforeAutospacing="1" w:after="100" w:afterAutospacing="1" w:line="360" w:lineRule="auto"/>
        <w:jc w:val="both"/>
        <w:rPr>
          <w:rFonts w:cstheme="minorHAnsi"/>
          <w:b/>
          <w:sz w:val="24"/>
          <w:szCs w:val="24"/>
          <w:lang w:val="en-US"/>
        </w:rPr>
      </w:pPr>
      <w:r w:rsidRPr="00C46C0A">
        <w:rPr>
          <w:rFonts w:cstheme="minorHAnsi"/>
          <w:b/>
          <w:sz w:val="24"/>
          <w:szCs w:val="24"/>
          <w:lang w:val="en-US"/>
        </w:rPr>
        <w:t>Using and adapting frameworks: I was schooled in the three R’s, but now I believe in the five R’s</w:t>
      </w:r>
    </w:p>
    <w:p w14:paraId="0F212D28" w14:textId="5BC3A00A" w:rsidR="00B517BF" w:rsidRPr="00C46C0A" w:rsidRDefault="00B517BF" w:rsidP="00B517BF">
      <w:pPr>
        <w:autoSpaceDE w:val="0"/>
        <w:autoSpaceDN w:val="0"/>
        <w:adjustRightInd w:val="0"/>
        <w:spacing w:before="100" w:beforeAutospacing="1" w:after="100" w:afterAutospacing="1" w:line="360" w:lineRule="auto"/>
        <w:jc w:val="both"/>
        <w:rPr>
          <w:rFonts w:cstheme="minorHAnsi"/>
          <w:sz w:val="24"/>
          <w:szCs w:val="24"/>
          <w:lang w:val="en-US"/>
        </w:rPr>
      </w:pPr>
      <w:r w:rsidRPr="00C46C0A">
        <w:rPr>
          <w:rFonts w:cstheme="minorHAnsi"/>
          <w:sz w:val="24"/>
          <w:szCs w:val="24"/>
          <w:lang w:val="en-US"/>
        </w:rPr>
        <w:t xml:space="preserve">The saying ‘always be a learner’ </w:t>
      </w:r>
      <w:proofErr w:type="spellStart"/>
      <w:r w:rsidRPr="00C46C0A">
        <w:rPr>
          <w:rFonts w:cstheme="minorHAnsi"/>
          <w:sz w:val="24"/>
          <w:szCs w:val="24"/>
          <w:lang w:val="en-US"/>
        </w:rPr>
        <w:t>summarise</w:t>
      </w:r>
      <w:r w:rsidR="00DE1E44" w:rsidRPr="00C46C0A">
        <w:rPr>
          <w:rFonts w:cstheme="minorHAnsi"/>
          <w:sz w:val="24"/>
          <w:szCs w:val="24"/>
          <w:lang w:val="en-US"/>
        </w:rPr>
        <w:t>s</w:t>
      </w:r>
      <w:proofErr w:type="spellEnd"/>
      <w:r w:rsidRPr="00C46C0A">
        <w:rPr>
          <w:rFonts w:cstheme="minorHAnsi"/>
          <w:sz w:val="24"/>
          <w:szCs w:val="24"/>
          <w:lang w:val="en-US"/>
        </w:rPr>
        <w:t xml:space="preserve"> my thoughts around </w:t>
      </w:r>
      <w:r w:rsidRPr="00C46C0A">
        <w:rPr>
          <w:rFonts w:eastAsia="+mn-ea" w:cstheme="minorHAnsi"/>
          <w:bCs/>
          <w:kern w:val="24"/>
          <w:sz w:val="24"/>
          <w:szCs w:val="24"/>
        </w:rPr>
        <w:t xml:space="preserve">developing links between the learning experience and the knowledge construction </w:t>
      </w:r>
      <w:r w:rsidRPr="00C46C0A">
        <w:rPr>
          <w:rFonts w:eastAsia="+mn-ea" w:cstheme="minorHAnsi"/>
          <w:kern w:val="24"/>
          <w:sz w:val="24"/>
          <w:szCs w:val="24"/>
        </w:rPr>
        <w:t>that follows it. I have found that reflective frameworks can help with this, albeit with some flexibility. For instance, R</w:t>
      </w:r>
      <w:proofErr w:type="spellStart"/>
      <w:r w:rsidRPr="00C46C0A">
        <w:rPr>
          <w:rFonts w:cstheme="minorHAnsi"/>
          <w:sz w:val="24"/>
          <w:szCs w:val="24"/>
          <w:lang w:val="en-US"/>
        </w:rPr>
        <w:t>eading</w:t>
      </w:r>
      <w:proofErr w:type="spellEnd"/>
      <w:r w:rsidRPr="00C46C0A">
        <w:rPr>
          <w:rFonts w:cstheme="minorHAnsi"/>
          <w:sz w:val="24"/>
          <w:szCs w:val="24"/>
          <w:lang w:val="en-US"/>
        </w:rPr>
        <w:t xml:space="preserve">, </w:t>
      </w:r>
      <w:r w:rsidRPr="00C46C0A">
        <w:rPr>
          <w:rFonts w:cstheme="minorHAnsi"/>
          <w:sz w:val="24"/>
          <w:szCs w:val="24"/>
          <w:lang w:val="en-US"/>
        </w:rPr>
        <w:lastRenderedPageBreak/>
        <w:t>(w)</w:t>
      </w:r>
      <w:proofErr w:type="spellStart"/>
      <w:r w:rsidRPr="00C46C0A">
        <w:rPr>
          <w:rFonts w:cstheme="minorHAnsi"/>
          <w:sz w:val="24"/>
          <w:szCs w:val="24"/>
          <w:lang w:val="en-US"/>
        </w:rPr>
        <w:t>Riting</w:t>
      </w:r>
      <w:proofErr w:type="spellEnd"/>
      <w:r w:rsidRPr="00C46C0A">
        <w:rPr>
          <w:rFonts w:cstheme="minorHAnsi"/>
          <w:sz w:val="24"/>
          <w:szCs w:val="24"/>
          <w:lang w:val="en-US"/>
        </w:rPr>
        <w:t xml:space="preserve"> and (a)</w:t>
      </w:r>
      <w:proofErr w:type="spellStart"/>
      <w:r w:rsidRPr="00C46C0A">
        <w:rPr>
          <w:rFonts w:cstheme="minorHAnsi"/>
          <w:sz w:val="24"/>
          <w:szCs w:val="24"/>
          <w:lang w:val="en-US"/>
        </w:rPr>
        <w:t>Rithmetic</w:t>
      </w:r>
      <w:proofErr w:type="spellEnd"/>
      <w:r w:rsidRPr="00C46C0A">
        <w:rPr>
          <w:rFonts w:cstheme="minorHAnsi"/>
          <w:sz w:val="24"/>
          <w:szCs w:val="24"/>
          <w:lang w:val="en-US"/>
        </w:rPr>
        <w:t xml:space="preserve"> were the staples of my school curriculum but as a ‘staff development manager‘ in addition to teaching, and intent on expanding reflective practice, I was and continue to be influenced by the work of </w:t>
      </w:r>
      <w:proofErr w:type="spellStart"/>
      <w:r w:rsidRPr="00C46C0A">
        <w:rPr>
          <w:rFonts w:cstheme="minorHAnsi"/>
          <w:sz w:val="24"/>
          <w:szCs w:val="24"/>
          <w:lang w:val="en-US"/>
        </w:rPr>
        <w:t>Zeichner</w:t>
      </w:r>
      <w:proofErr w:type="spellEnd"/>
      <w:r w:rsidRPr="00C46C0A">
        <w:rPr>
          <w:rFonts w:cstheme="minorHAnsi"/>
          <w:sz w:val="24"/>
          <w:szCs w:val="24"/>
          <w:lang w:val="en-US"/>
        </w:rPr>
        <w:t xml:space="preserve"> and Liston (1996). They identified five levels of reflection for teachers, which I adapted for the context of my role as a rugby coach. This process was not linear and involved the production of notes on sessions and experiences both in teaching and coaching. I note in examining these that the reflections gradually increase in complexity and show evidence of an application of the 5R’s below. Notes from CPD sessions attended either as a teacher or rugby coach also show a determination to consider how any knowledge gained might be </w:t>
      </w:r>
      <w:proofErr w:type="spellStart"/>
      <w:r w:rsidRPr="00C46C0A">
        <w:rPr>
          <w:rFonts w:cstheme="minorHAnsi"/>
          <w:sz w:val="24"/>
          <w:szCs w:val="24"/>
          <w:lang w:val="en-US"/>
        </w:rPr>
        <w:t>utilised</w:t>
      </w:r>
      <w:proofErr w:type="spellEnd"/>
      <w:r w:rsidRPr="00C46C0A">
        <w:rPr>
          <w:rFonts w:cstheme="minorHAnsi"/>
          <w:sz w:val="24"/>
          <w:szCs w:val="24"/>
          <w:lang w:val="en-US"/>
        </w:rPr>
        <w:t xml:space="preserve"> across situational contexts together with reflections on the actions taken. My </w:t>
      </w:r>
      <w:r w:rsidR="00DE1E44" w:rsidRPr="00C46C0A">
        <w:rPr>
          <w:rFonts w:cstheme="minorHAnsi"/>
          <w:sz w:val="24"/>
          <w:szCs w:val="24"/>
          <w:lang w:val="en-US"/>
        </w:rPr>
        <w:t xml:space="preserve">additional </w:t>
      </w:r>
      <w:r w:rsidRPr="00C46C0A">
        <w:rPr>
          <w:rFonts w:cstheme="minorHAnsi"/>
          <w:sz w:val="24"/>
          <w:szCs w:val="24"/>
          <w:lang w:val="en-US"/>
        </w:rPr>
        <w:t>role</w:t>
      </w:r>
      <w:r w:rsidR="00DE1E44" w:rsidRPr="00C46C0A">
        <w:rPr>
          <w:rFonts w:cstheme="minorHAnsi"/>
          <w:sz w:val="24"/>
          <w:szCs w:val="24"/>
          <w:lang w:val="en-US"/>
        </w:rPr>
        <w:t>s</w:t>
      </w:r>
      <w:r w:rsidRPr="00C46C0A">
        <w:rPr>
          <w:rFonts w:cstheme="minorHAnsi"/>
          <w:sz w:val="24"/>
          <w:szCs w:val="24"/>
          <w:lang w:val="en-US"/>
        </w:rPr>
        <w:t xml:space="preserve"> as a mentor and coach educator </w:t>
      </w:r>
      <w:r w:rsidR="00DE1E44" w:rsidRPr="00C46C0A">
        <w:rPr>
          <w:rFonts w:cstheme="minorHAnsi"/>
          <w:sz w:val="24"/>
          <w:szCs w:val="24"/>
          <w:lang w:val="en-US"/>
        </w:rPr>
        <w:t>have</w:t>
      </w:r>
      <w:r w:rsidRPr="00C46C0A">
        <w:rPr>
          <w:rFonts w:cstheme="minorHAnsi"/>
          <w:sz w:val="24"/>
          <w:szCs w:val="24"/>
          <w:lang w:val="en-US"/>
        </w:rPr>
        <w:t xml:space="preserve"> also provided much material to stimulate iterative reflection, adaptation and critical analysis. The 5R’s I use are: </w:t>
      </w:r>
    </w:p>
    <w:p w14:paraId="06CE187F" w14:textId="77777777" w:rsidR="00B517BF" w:rsidRPr="00C46C0A" w:rsidRDefault="00B517BF" w:rsidP="00B517BF">
      <w:pPr>
        <w:pStyle w:val="ListParagraph"/>
        <w:numPr>
          <w:ilvl w:val="0"/>
          <w:numId w:val="2"/>
        </w:numPr>
        <w:autoSpaceDE w:val="0"/>
        <w:autoSpaceDN w:val="0"/>
        <w:adjustRightInd w:val="0"/>
        <w:spacing w:before="100" w:beforeAutospacing="1" w:after="100" w:afterAutospacing="1" w:line="360" w:lineRule="auto"/>
        <w:contextualSpacing w:val="0"/>
        <w:jc w:val="both"/>
        <w:rPr>
          <w:rFonts w:cstheme="minorHAnsi"/>
          <w:sz w:val="24"/>
          <w:szCs w:val="24"/>
          <w:lang w:val="en-US"/>
        </w:rPr>
      </w:pPr>
      <w:r w:rsidRPr="00C46C0A">
        <w:rPr>
          <w:rFonts w:cstheme="minorHAnsi"/>
          <w:sz w:val="24"/>
          <w:szCs w:val="24"/>
          <w:lang w:val="en-US"/>
        </w:rPr>
        <w:t>Rapid reflection - immediate, ongoing and automatic action by the teacher/coach.</w:t>
      </w:r>
    </w:p>
    <w:p w14:paraId="2B8E861F" w14:textId="77777777" w:rsidR="00B517BF" w:rsidRPr="00C46C0A" w:rsidRDefault="00B517BF" w:rsidP="00B517BF">
      <w:pPr>
        <w:pStyle w:val="ListParagraph"/>
        <w:numPr>
          <w:ilvl w:val="0"/>
          <w:numId w:val="2"/>
        </w:numPr>
        <w:autoSpaceDE w:val="0"/>
        <w:autoSpaceDN w:val="0"/>
        <w:adjustRightInd w:val="0"/>
        <w:spacing w:before="100" w:beforeAutospacing="1" w:after="100" w:afterAutospacing="1" w:line="360" w:lineRule="auto"/>
        <w:contextualSpacing w:val="0"/>
        <w:jc w:val="both"/>
        <w:rPr>
          <w:rFonts w:cstheme="minorHAnsi"/>
          <w:sz w:val="24"/>
          <w:szCs w:val="24"/>
          <w:lang w:val="en-US"/>
        </w:rPr>
      </w:pPr>
      <w:r w:rsidRPr="00C46C0A">
        <w:rPr>
          <w:rFonts w:cstheme="minorHAnsi"/>
          <w:sz w:val="24"/>
          <w:szCs w:val="24"/>
          <w:lang w:val="en-US"/>
        </w:rPr>
        <w:t xml:space="preserve">Repair – in which a thoughtful teacher/coach makes decisions to alter their </w:t>
      </w:r>
      <w:proofErr w:type="spellStart"/>
      <w:r w:rsidRPr="00C46C0A">
        <w:rPr>
          <w:rFonts w:cstheme="minorHAnsi"/>
          <w:sz w:val="24"/>
          <w:szCs w:val="24"/>
          <w:lang w:val="en-US"/>
        </w:rPr>
        <w:t>behaviour</w:t>
      </w:r>
      <w:proofErr w:type="spellEnd"/>
      <w:r w:rsidRPr="00C46C0A">
        <w:rPr>
          <w:rFonts w:cstheme="minorHAnsi"/>
          <w:sz w:val="24"/>
          <w:szCs w:val="24"/>
          <w:lang w:val="en-US"/>
        </w:rPr>
        <w:t xml:space="preserve"> in response to learners’ cues.</w:t>
      </w:r>
    </w:p>
    <w:p w14:paraId="15BC1FC4" w14:textId="77777777" w:rsidR="00B517BF" w:rsidRPr="00C46C0A" w:rsidRDefault="00B517BF" w:rsidP="00B517BF">
      <w:pPr>
        <w:pStyle w:val="ListParagraph"/>
        <w:numPr>
          <w:ilvl w:val="0"/>
          <w:numId w:val="2"/>
        </w:numPr>
        <w:autoSpaceDE w:val="0"/>
        <w:autoSpaceDN w:val="0"/>
        <w:adjustRightInd w:val="0"/>
        <w:spacing w:before="100" w:beforeAutospacing="1" w:after="100" w:afterAutospacing="1" w:line="360" w:lineRule="auto"/>
        <w:contextualSpacing w:val="0"/>
        <w:jc w:val="both"/>
        <w:rPr>
          <w:rFonts w:cstheme="minorHAnsi"/>
          <w:sz w:val="24"/>
          <w:szCs w:val="24"/>
          <w:lang w:val="en-US"/>
        </w:rPr>
      </w:pPr>
      <w:r w:rsidRPr="00C46C0A">
        <w:rPr>
          <w:rFonts w:cstheme="minorHAnsi"/>
          <w:sz w:val="24"/>
          <w:szCs w:val="24"/>
          <w:lang w:val="en-US"/>
        </w:rPr>
        <w:t>Review – when a teacher/coach thinks about, discusses or writes about some element of their teaching.</w:t>
      </w:r>
    </w:p>
    <w:p w14:paraId="6D1B6722" w14:textId="77777777" w:rsidR="00B517BF" w:rsidRPr="00C46C0A" w:rsidRDefault="00B517BF" w:rsidP="00B517BF">
      <w:pPr>
        <w:pStyle w:val="ListParagraph"/>
        <w:numPr>
          <w:ilvl w:val="0"/>
          <w:numId w:val="2"/>
        </w:numPr>
        <w:autoSpaceDE w:val="0"/>
        <w:autoSpaceDN w:val="0"/>
        <w:adjustRightInd w:val="0"/>
        <w:spacing w:before="100" w:beforeAutospacing="1" w:after="100" w:afterAutospacing="1" w:line="360" w:lineRule="auto"/>
        <w:contextualSpacing w:val="0"/>
        <w:jc w:val="both"/>
        <w:rPr>
          <w:rFonts w:cstheme="minorHAnsi"/>
          <w:sz w:val="24"/>
          <w:szCs w:val="24"/>
          <w:lang w:val="en-US"/>
        </w:rPr>
      </w:pPr>
      <w:r w:rsidRPr="00C46C0A">
        <w:rPr>
          <w:rFonts w:cstheme="minorHAnsi"/>
          <w:sz w:val="24"/>
          <w:szCs w:val="24"/>
          <w:lang w:val="en-US"/>
        </w:rPr>
        <w:t>Research – when a teacher/coach engages in more systematic and sustained thinking over time, perhaps by collecting data or reading research. For example, the widespread use of video technology and performance data is one area that can impact greatly on coaching practice and the availability of feedback.</w:t>
      </w:r>
    </w:p>
    <w:p w14:paraId="33E1F476" w14:textId="77777777" w:rsidR="00232737" w:rsidRPr="00C46C0A" w:rsidRDefault="00B517BF" w:rsidP="00232737">
      <w:pPr>
        <w:pStyle w:val="ListParagraph"/>
        <w:numPr>
          <w:ilvl w:val="0"/>
          <w:numId w:val="2"/>
        </w:numPr>
        <w:autoSpaceDE w:val="0"/>
        <w:autoSpaceDN w:val="0"/>
        <w:adjustRightInd w:val="0"/>
        <w:spacing w:before="100" w:beforeAutospacing="1" w:after="100" w:afterAutospacing="1" w:line="360" w:lineRule="auto"/>
        <w:contextualSpacing w:val="0"/>
        <w:jc w:val="both"/>
        <w:rPr>
          <w:rFonts w:cstheme="minorHAnsi"/>
          <w:sz w:val="24"/>
          <w:szCs w:val="24"/>
          <w:lang w:val="en-US"/>
        </w:rPr>
      </w:pPr>
      <w:proofErr w:type="spellStart"/>
      <w:r w:rsidRPr="00C46C0A">
        <w:rPr>
          <w:rFonts w:cstheme="minorHAnsi"/>
          <w:sz w:val="24"/>
          <w:szCs w:val="24"/>
          <w:lang w:val="en-US"/>
        </w:rPr>
        <w:t>Retheorizing</w:t>
      </w:r>
      <w:proofErr w:type="spellEnd"/>
      <w:r w:rsidRPr="00C46C0A">
        <w:rPr>
          <w:rFonts w:cstheme="minorHAnsi"/>
          <w:sz w:val="24"/>
          <w:szCs w:val="24"/>
          <w:lang w:val="en-US"/>
        </w:rPr>
        <w:t xml:space="preserve"> and reformulating – the process by which a teacher/coach critically examines their own practice, behavior and philosophy in the light of new academic theories or simply th</w:t>
      </w:r>
      <w:r w:rsidR="00232737" w:rsidRPr="00C46C0A">
        <w:rPr>
          <w:rFonts w:cstheme="minorHAnsi"/>
          <w:sz w:val="24"/>
          <w:szCs w:val="24"/>
          <w:lang w:val="en-US"/>
        </w:rPr>
        <w:t>rough communities of practice.</w:t>
      </w:r>
    </w:p>
    <w:p w14:paraId="23952F68" w14:textId="77777777" w:rsidR="00232737" w:rsidRPr="00C46C0A" w:rsidRDefault="00232737" w:rsidP="00232737">
      <w:pPr>
        <w:pStyle w:val="ListParagraph"/>
        <w:autoSpaceDE w:val="0"/>
        <w:autoSpaceDN w:val="0"/>
        <w:adjustRightInd w:val="0"/>
        <w:spacing w:before="100" w:beforeAutospacing="1" w:after="100" w:afterAutospacing="1" w:line="360" w:lineRule="auto"/>
        <w:contextualSpacing w:val="0"/>
        <w:jc w:val="both"/>
        <w:rPr>
          <w:rFonts w:cstheme="minorHAnsi"/>
          <w:b/>
          <w:i/>
          <w:sz w:val="24"/>
          <w:szCs w:val="24"/>
          <w:lang w:val="en-US"/>
        </w:rPr>
      </w:pPr>
    </w:p>
    <w:p w14:paraId="5F74A917" w14:textId="552E1BE7" w:rsidR="00B517BF" w:rsidRPr="00C46C0A" w:rsidRDefault="00B517BF" w:rsidP="008129D0">
      <w:pPr>
        <w:pStyle w:val="ListParagraph"/>
        <w:numPr>
          <w:ilvl w:val="0"/>
          <w:numId w:val="3"/>
        </w:numPr>
        <w:autoSpaceDE w:val="0"/>
        <w:autoSpaceDN w:val="0"/>
        <w:adjustRightInd w:val="0"/>
        <w:spacing w:before="100" w:beforeAutospacing="1" w:after="100" w:afterAutospacing="1" w:line="360" w:lineRule="auto"/>
        <w:contextualSpacing w:val="0"/>
        <w:jc w:val="both"/>
        <w:rPr>
          <w:rFonts w:cstheme="minorHAnsi"/>
          <w:b/>
          <w:sz w:val="24"/>
          <w:szCs w:val="24"/>
          <w:lang w:val="en-US"/>
        </w:rPr>
      </w:pPr>
      <w:r w:rsidRPr="00C46C0A">
        <w:rPr>
          <w:rFonts w:cstheme="minorHAnsi"/>
          <w:b/>
          <w:sz w:val="24"/>
          <w:szCs w:val="24"/>
          <w:lang w:val="en-US"/>
        </w:rPr>
        <w:t xml:space="preserve">‘Reflections of you and me’ - </w:t>
      </w:r>
      <w:r w:rsidRPr="00C46C0A">
        <w:rPr>
          <w:rFonts w:cstheme="minorHAnsi"/>
          <w:b/>
          <w:bCs/>
          <w:sz w:val="24"/>
          <w:szCs w:val="24"/>
        </w:rPr>
        <w:t>supporting reflective conversations</w:t>
      </w:r>
    </w:p>
    <w:p w14:paraId="1987B71E" w14:textId="17266733" w:rsidR="00B517BF" w:rsidRPr="00C46C0A" w:rsidRDefault="00B517BF" w:rsidP="00B517BF">
      <w:pPr>
        <w:autoSpaceDE w:val="0"/>
        <w:autoSpaceDN w:val="0"/>
        <w:adjustRightInd w:val="0"/>
        <w:spacing w:before="100" w:beforeAutospacing="1" w:after="100" w:afterAutospacing="1" w:line="360" w:lineRule="auto"/>
        <w:jc w:val="both"/>
        <w:rPr>
          <w:rFonts w:cstheme="minorHAnsi"/>
          <w:sz w:val="24"/>
          <w:szCs w:val="24"/>
          <w:lang w:val="en-US"/>
        </w:rPr>
      </w:pPr>
      <w:r w:rsidRPr="00C46C0A">
        <w:rPr>
          <w:rFonts w:cstheme="minorHAnsi"/>
          <w:sz w:val="24"/>
          <w:szCs w:val="24"/>
          <w:lang w:val="en-US"/>
        </w:rPr>
        <w:t xml:space="preserve">Mentoring coaches, and specifically encouraging and developing reflective practice, is an aspect of my current work in the wide field of coach and referee education that I really value. A mentor is often </w:t>
      </w:r>
      <w:proofErr w:type="spellStart"/>
      <w:r w:rsidRPr="00C46C0A">
        <w:rPr>
          <w:rFonts w:cstheme="minorHAnsi"/>
          <w:sz w:val="24"/>
          <w:szCs w:val="24"/>
          <w:lang w:val="en-US"/>
        </w:rPr>
        <w:t>categori</w:t>
      </w:r>
      <w:r w:rsidR="00FA6AC1" w:rsidRPr="00C46C0A">
        <w:rPr>
          <w:rFonts w:cstheme="minorHAnsi"/>
          <w:sz w:val="24"/>
          <w:szCs w:val="24"/>
          <w:lang w:val="en-US"/>
        </w:rPr>
        <w:t>s</w:t>
      </w:r>
      <w:r w:rsidRPr="00C46C0A">
        <w:rPr>
          <w:rFonts w:cstheme="minorHAnsi"/>
          <w:sz w:val="24"/>
          <w:szCs w:val="24"/>
          <w:lang w:val="en-US"/>
        </w:rPr>
        <w:t>ed</w:t>
      </w:r>
      <w:proofErr w:type="spellEnd"/>
      <w:r w:rsidRPr="00C46C0A">
        <w:rPr>
          <w:rFonts w:cstheme="minorHAnsi"/>
          <w:sz w:val="24"/>
          <w:szCs w:val="24"/>
          <w:lang w:val="en-US"/>
        </w:rPr>
        <w:t xml:space="preserve"> as a ‘critical friend’ and in my experience can definitely assist </w:t>
      </w:r>
      <w:r w:rsidRPr="00C46C0A">
        <w:rPr>
          <w:rFonts w:cstheme="minorHAnsi"/>
          <w:sz w:val="24"/>
          <w:szCs w:val="24"/>
          <w:lang w:val="en-US"/>
        </w:rPr>
        <w:lastRenderedPageBreak/>
        <w:t xml:space="preserve">in developing reflective practice by providing adequate support, resources, time, and creating or highlighting opportunities and methods for reflection including the skills of critical analysis and the confidence to </w:t>
      </w:r>
      <w:proofErr w:type="spellStart"/>
      <w:r w:rsidRPr="00C46C0A">
        <w:rPr>
          <w:rFonts w:cstheme="minorHAnsi"/>
          <w:sz w:val="24"/>
          <w:szCs w:val="24"/>
          <w:lang w:val="en-US"/>
        </w:rPr>
        <w:t>utilise</w:t>
      </w:r>
      <w:proofErr w:type="spellEnd"/>
      <w:r w:rsidRPr="00C46C0A">
        <w:rPr>
          <w:rFonts w:cstheme="minorHAnsi"/>
          <w:sz w:val="24"/>
          <w:szCs w:val="24"/>
          <w:lang w:val="en-US"/>
        </w:rPr>
        <w:t xml:space="preserve"> it. I have supported reflective practice from all aspects of the process, including designing an action research scheme in a large sixth form college to encourage staff induction and mentoring, and the ‘team/group’ meetings engaged in were valuable in enabling collective reflective conversations. Translating this to coaching, I have found the shared reflective process to significantly assist progress. Reflections are clearly</w:t>
      </w:r>
      <w:r w:rsidRPr="00C46C0A">
        <w:rPr>
          <w:rFonts w:eastAsia="+mn-ea" w:cstheme="minorHAnsi"/>
          <w:kern w:val="24"/>
          <w:sz w:val="24"/>
          <w:szCs w:val="24"/>
        </w:rPr>
        <w:t xml:space="preserve"> internal processes to contemplate and develop cognitive structures leading to actions, but I have found the verbalising of these with another to be most valuable. The process falls on a continuum between formal and informal, with the aim of making sense of experiences and thus transforming coaching knowledge-in-action and behaviour. It is also applicable to the development of technical and tactical aspects of the coaching craft. However, I have learned that in order for this to occur, a crucial quality for critical friends or mentors is that of effective questioning and active listening. Key elements are the type, style, timing and frequency of questions, together with the ability to listen and give full attention to the answers received</w:t>
      </w:r>
      <w:r w:rsidR="003247C5" w:rsidRPr="00C46C0A">
        <w:rPr>
          <w:rFonts w:eastAsia="+mn-ea" w:cstheme="minorHAnsi"/>
          <w:kern w:val="24"/>
          <w:sz w:val="24"/>
          <w:szCs w:val="24"/>
        </w:rPr>
        <w:t xml:space="preserve"> (e.g. Mitchell, 2014; UK Coaching, 2018)</w:t>
      </w:r>
      <w:r w:rsidRPr="00C46C0A">
        <w:rPr>
          <w:rFonts w:eastAsia="+mn-ea" w:cstheme="minorHAnsi"/>
          <w:kern w:val="24"/>
          <w:sz w:val="24"/>
          <w:szCs w:val="24"/>
        </w:rPr>
        <w:t>. Clearly, questioning can be adapted for a variety of contexts, from challenging thinking through triggering self-awareness to developing self-expression. To paraphrase Kline (1999), most people aren’t listening…they are preparing to speak; so listening too needs to be authentic in context, non-judgemental and practiced. For example, one question I use and reflect upon in my context is ‘are there players in your squad you have not listened to?’</w:t>
      </w:r>
    </w:p>
    <w:p w14:paraId="0688B29F" w14:textId="77777777" w:rsidR="00B517BF" w:rsidRPr="00C46C0A" w:rsidRDefault="00B517BF" w:rsidP="00B517BF">
      <w:pPr>
        <w:pStyle w:val="ListParagraph"/>
        <w:numPr>
          <w:ilvl w:val="0"/>
          <w:numId w:val="3"/>
        </w:numPr>
        <w:autoSpaceDE w:val="0"/>
        <w:autoSpaceDN w:val="0"/>
        <w:adjustRightInd w:val="0"/>
        <w:spacing w:before="100" w:beforeAutospacing="1" w:after="100" w:afterAutospacing="1" w:line="360" w:lineRule="auto"/>
        <w:jc w:val="both"/>
        <w:rPr>
          <w:rFonts w:cstheme="minorHAnsi"/>
          <w:b/>
          <w:sz w:val="24"/>
          <w:szCs w:val="24"/>
          <w:lang w:val="en-US"/>
        </w:rPr>
      </w:pPr>
      <w:proofErr w:type="spellStart"/>
      <w:r w:rsidRPr="00C46C0A">
        <w:rPr>
          <w:rFonts w:cstheme="minorHAnsi"/>
          <w:b/>
          <w:sz w:val="24"/>
          <w:szCs w:val="24"/>
          <w:lang w:val="en-US"/>
        </w:rPr>
        <w:t>Problematising</w:t>
      </w:r>
      <w:proofErr w:type="spellEnd"/>
      <w:r w:rsidRPr="00C46C0A">
        <w:rPr>
          <w:rFonts w:cstheme="minorHAnsi"/>
          <w:b/>
          <w:sz w:val="24"/>
          <w:szCs w:val="24"/>
          <w:lang w:val="en-US"/>
        </w:rPr>
        <w:t xml:space="preserve"> reflective practice…where next?</w:t>
      </w:r>
    </w:p>
    <w:p w14:paraId="593B4E90" w14:textId="24B30378" w:rsidR="00B517BF" w:rsidRPr="00C46C0A" w:rsidRDefault="00B517BF" w:rsidP="00ED4ED0">
      <w:pPr>
        <w:autoSpaceDE w:val="0"/>
        <w:autoSpaceDN w:val="0"/>
        <w:adjustRightInd w:val="0"/>
        <w:spacing w:before="100" w:beforeAutospacing="1" w:after="100" w:afterAutospacing="1" w:line="360" w:lineRule="auto"/>
        <w:jc w:val="both"/>
        <w:rPr>
          <w:rFonts w:cstheme="minorHAnsi"/>
          <w:sz w:val="24"/>
          <w:szCs w:val="24"/>
          <w:lang w:val="en-US"/>
        </w:rPr>
      </w:pPr>
      <w:r w:rsidRPr="00C46C0A">
        <w:rPr>
          <w:rFonts w:cstheme="minorHAnsi"/>
          <w:sz w:val="24"/>
          <w:szCs w:val="24"/>
          <w:lang w:val="en-US"/>
        </w:rPr>
        <w:t xml:space="preserve">My final thoughts on development as a reflective practitioner stem from </w:t>
      </w:r>
      <w:r w:rsidRPr="00C46C0A">
        <w:rPr>
          <w:rFonts w:eastAsia="Times New Roman" w:cstheme="minorHAnsi"/>
          <w:sz w:val="24"/>
          <w:szCs w:val="24"/>
          <w:lang w:val="en-US"/>
        </w:rPr>
        <w:t xml:space="preserve">studying an MSc in </w:t>
      </w:r>
      <w:r w:rsidR="00414713" w:rsidRPr="00C46C0A">
        <w:rPr>
          <w:rFonts w:eastAsia="Times New Roman" w:cstheme="minorHAnsi"/>
          <w:sz w:val="24"/>
          <w:szCs w:val="24"/>
          <w:lang w:val="en-US"/>
        </w:rPr>
        <w:t>S</w:t>
      </w:r>
      <w:r w:rsidRPr="00C46C0A">
        <w:rPr>
          <w:rFonts w:eastAsia="Times New Roman" w:cstheme="minorHAnsi"/>
          <w:sz w:val="24"/>
          <w:szCs w:val="24"/>
          <w:lang w:val="en-US"/>
        </w:rPr>
        <w:t xml:space="preserve">ports </w:t>
      </w:r>
      <w:r w:rsidR="00414713" w:rsidRPr="00C46C0A">
        <w:rPr>
          <w:rFonts w:eastAsia="Times New Roman" w:cstheme="minorHAnsi"/>
          <w:sz w:val="24"/>
          <w:szCs w:val="24"/>
          <w:lang w:val="en-US"/>
        </w:rPr>
        <w:t>S</w:t>
      </w:r>
      <w:r w:rsidRPr="00C46C0A">
        <w:rPr>
          <w:rFonts w:eastAsia="Times New Roman" w:cstheme="minorHAnsi"/>
          <w:sz w:val="24"/>
          <w:szCs w:val="24"/>
          <w:lang w:val="en-US"/>
        </w:rPr>
        <w:t>ociology.</w:t>
      </w:r>
      <w:r w:rsidRPr="00C46C0A">
        <w:rPr>
          <w:rFonts w:eastAsia="Times New Roman" w:cstheme="minorHAnsi"/>
          <w:sz w:val="24"/>
          <w:szCs w:val="24"/>
          <w:lang w:eastAsia="en-GB"/>
        </w:rPr>
        <w:t xml:space="preserve"> </w:t>
      </w:r>
      <w:r w:rsidRPr="00C46C0A">
        <w:rPr>
          <w:rFonts w:cstheme="minorHAnsi"/>
          <w:sz w:val="24"/>
          <w:szCs w:val="24"/>
          <w:lang w:val="en-US"/>
        </w:rPr>
        <w:t>Reflective practice is interest-serving and it is important to consider what (and whose) interests might be served through the process (</w:t>
      </w:r>
      <w:proofErr w:type="spellStart"/>
      <w:r w:rsidRPr="00C46C0A">
        <w:rPr>
          <w:rFonts w:cstheme="minorHAnsi"/>
          <w:sz w:val="24"/>
          <w:szCs w:val="24"/>
          <w:lang w:val="en-US"/>
        </w:rPr>
        <w:t>Ghaye</w:t>
      </w:r>
      <w:proofErr w:type="spellEnd"/>
      <w:r w:rsidRPr="00C46C0A">
        <w:rPr>
          <w:rFonts w:cstheme="minorHAnsi"/>
          <w:sz w:val="24"/>
          <w:szCs w:val="24"/>
          <w:lang w:val="en-US"/>
        </w:rPr>
        <w:t xml:space="preserve">, 2011). </w:t>
      </w:r>
      <w:r w:rsidRPr="00C46C0A">
        <w:rPr>
          <w:rFonts w:eastAsia="Times New Roman" w:cstheme="minorHAnsi"/>
          <w:sz w:val="24"/>
          <w:szCs w:val="24"/>
          <w:lang w:eastAsia="en-GB"/>
        </w:rPr>
        <w:t xml:space="preserve">I therefore remain interested to investigate conceivable concerns about ‘reflection’ and its potential intended and unintended effects both on </w:t>
      </w:r>
      <w:r w:rsidR="00BB0090" w:rsidRPr="00C46C0A">
        <w:rPr>
          <w:rFonts w:eastAsia="Times New Roman" w:cstheme="minorHAnsi"/>
          <w:sz w:val="24"/>
          <w:szCs w:val="24"/>
          <w:lang w:eastAsia="en-GB"/>
        </w:rPr>
        <w:t>my players and myself</w:t>
      </w:r>
      <w:r w:rsidRPr="00C46C0A">
        <w:rPr>
          <w:rFonts w:eastAsia="Times New Roman" w:cstheme="minorHAnsi"/>
          <w:sz w:val="24"/>
          <w:szCs w:val="24"/>
          <w:lang w:eastAsia="en-GB"/>
        </w:rPr>
        <w:t>. These can cover the realms of pedagogical, professional, conceptual and ethical issues. One example is the way that i</w:t>
      </w:r>
      <w:r w:rsidR="00BB0090" w:rsidRPr="00C46C0A">
        <w:rPr>
          <w:rFonts w:cstheme="minorHAnsi"/>
          <w:bCs/>
          <w:sz w:val="24"/>
          <w:szCs w:val="24"/>
        </w:rPr>
        <w:t>ndividual coach’s</w:t>
      </w:r>
      <w:r w:rsidRPr="00C46C0A">
        <w:rPr>
          <w:rFonts w:cstheme="minorHAnsi"/>
          <w:bCs/>
          <w:sz w:val="24"/>
          <w:szCs w:val="24"/>
        </w:rPr>
        <w:t xml:space="preserve"> self-awareness, knowledge and beliefs can limit their reflections, carrying the danger of perpetually reproducing practices and stifling innovation and progress (e.g. Hall </w:t>
      </w:r>
      <w:r w:rsidRPr="00C46C0A">
        <w:rPr>
          <w:rFonts w:cstheme="minorHAnsi"/>
          <w:bCs/>
          <w:sz w:val="24"/>
          <w:szCs w:val="24"/>
        </w:rPr>
        <w:lastRenderedPageBreak/>
        <w:t xml:space="preserve">&amp; </w:t>
      </w:r>
      <w:proofErr w:type="spellStart"/>
      <w:r w:rsidRPr="00C46C0A">
        <w:rPr>
          <w:rFonts w:cstheme="minorHAnsi"/>
          <w:bCs/>
          <w:sz w:val="24"/>
          <w:szCs w:val="24"/>
        </w:rPr>
        <w:t>Gray</w:t>
      </w:r>
      <w:proofErr w:type="spellEnd"/>
      <w:r w:rsidRPr="00C46C0A">
        <w:rPr>
          <w:rFonts w:cstheme="minorHAnsi"/>
          <w:bCs/>
          <w:sz w:val="24"/>
          <w:szCs w:val="24"/>
        </w:rPr>
        <w:t>, 2016). Critical reflection (r</w:t>
      </w:r>
      <w:proofErr w:type="spellStart"/>
      <w:r w:rsidRPr="00C46C0A">
        <w:rPr>
          <w:rFonts w:cstheme="minorHAnsi"/>
          <w:sz w:val="24"/>
          <w:szCs w:val="24"/>
          <w:lang w:val="en-US"/>
        </w:rPr>
        <w:t>etheorizing</w:t>
      </w:r>
      <w:proofErr w:type="spellEnd"/>
      <w:r w:rsidRPr="00C46C0A">
        <w:rPr>
          <w:rFonts w:cstheme="minorHAnsi"/>
          <w:sz w:val="24"/>
          <w:szCs w:val="24"/>
          <w:lang w:val="en-US"/>
        </w:rPr>
        <w:t xml:space="preserve"> and reformulating) is important in this regard. To extend this, it is worthwhile exploring how learning through reflective practice transfers into the development of a reflective practitioner. I have found that sports coaching is a work environment in which there can be a connection between learning (through reflection) and a conscious effort to apply such</w:t>
      </w:r>
      <w:r w:rsidR="00627B68" w:rsidRPr="00C46C0A">
        <w:rPr>
          <w:rFonts w:cstheme="minorHAnsi"/>
          <w:sz w:val="24"/>
          <w:szCs w:val="24"/>
          <w:lang w:val="en-US"/>
        </w:rPr>
        <w:t>,</w:t>
      </w:r>
      <w:r w:rsidRPr="00C46C0A">
        <w:rPr>
          <w:rFonts w:cstheme="minorHAnsi"/>
          <w:sz w:val="24"/>
          <w:szCs w:val="24"/>
          <w:lang w:val="en-US"/>
        </w:rPr>
        <w:t xml:space="preserve"> but there remain many contextual and social constraints.</w:t>
      </w:r>
      <w:r w:rsidR="003E7877" w:rsidRPr="00C46C0A">
        <w:rPr>
          <w:rFonts w:cstheme="minorHAnsi"/>
          <w:sz w:val="24"/>
          <w:szCs w:val="24"/>
          <w:lang w:val="en-US"/>
        </w:rPr>
        <w:t xml:space="preserve"> As an example I have found that challenging emotional </w:t>
      </w:r>
      <w:r w:rsidR="00BB0090" w:rsidRPr="00C46C0A">
        <w:rPr>
          <w:rFonts w:cstheme="minorHAnsi"/>
          <w:sz w:val="24"/>
          <w:szCs w:val="24"/>
          <w:lang w:val="en-US"/>
        </w:rPr>
        <w:t>judgments</w:t>
      </w:r>
      <w:r w:rsidR="003E7877" w:rsidRPr="00C46C0A">
        <w:rPr>
          <w:rFonts w:cstheme="minorHAnsi"/>
          <w:sz w:val="24"/>
          <w:szCs w:val="24"/>
          <w:lang w:val="en-US"/>
        </w:rPr>
        <w:t xml:space="preserve"> and </w:t>
      </w:r>
      <w:proofErr w:type="gramStart"/>
      <w:r w:rsidR="003935BA" w:rsidRPr="00C46C0A">
        <w:rPr>
          <w:rFonts w:cstheme="minorHAnsi"/>
          <w:sz w:val="24"/>
          <w:szCs w:val="24"/>
          <w:lang w:val="en-US"/>
        </w:rPr>
        <w:t>helping  myself</w:t>
      </w:r>
      <w:proofErr w:type="gramEnd"/>
      <w:r w:rsidR="003935BA" w:rsidRPr="00C46C0A">
        <w:rPr>
          <w:rFonts w:cstheme="minorHAnsi"/>
          <w:sz w:val="24"/>
          <w:szCs w:val="24"/>
          <w:lang w:val="en-US"/>
        </w:rPr>
        <w:t xml:space="preserve"> to stay in the moment are difficult </w:t>
      </w:r>
      <w:proofErr w:type="spellStart"/>
      <w:r w:rsidR="003935BA" w:rsidRPr="00C46C0A">
        <w:rPr>
          <w:rFonts w:cstheme="minorHAnsi"/>
          <w:sz w:val="24"/>
          <w:szCs w:val="24"/>
          <w:lang w:val="en-US"/>
        </w:rPr>
        <w:t>behaviours</w:t>
      </w:r>
      <w:proofErr w:type="spellEnd"/>
      <w:r w:rsidR="003935BA" w:rsidRPr="00C46C0A">
        <w:rPr>
          <w:rFonts w:cstheme="minorHAnsi"/>
          <w:sz w:val="24"/>
          <w:szCs w:val="24"/>
          <w:lang w:val="en-US"/>
        </w:rPr>
        <w:t xml:space="preserve"> to manage to improve my coaching. The reflection-in-action process does need to be learned and adapted to ensure effective</w:t>
      </w:r>
      <w:r w:rsidR="00DE1E44" w:rsidRPr="00C46C0A">
        <w:rPr>
          <w:rFonts w:cstheme="minorHAnsi"/>
          <w:sz w:val="24"/>
          <w:szCs w:val="24"/>
          <w:lang w:val="en-US"/>
        </w:rPr>
        <w:t>ness</w:t>
      </w:r>
      <w:r w:rsidR="003935BA" w:rsidRPr="00C46C0A">
        <w:rPr>
          <w:rFonts w:cstheme="minorHAnsi"/>
          <w:sz w:val="24"/>
          <w:szCs w:val="24"/>
          <w:lang w:val="en-US"/>
        </w:rPr>
        <w:t xml:space="preserve">. I am pleased with progress in this </w:t>
      </w:r>
      <w:r w:rsidR="00AA4115" w:rsidRPr="00C46C0A">
        <w:rPr>
          <w:rFonts w:cstheme="minorHAnsi"/>
          <w:sz w:val="24"/>
          <w:szCs w:val="24"/>
          <w:lang w:val="en-US"/>
        </w:rPr>
        <w:t xml:space="preserve">but </w:t>
      </w:r>
      <w:r w:rsidR="00BB0090" w:rsidRPr="00C46C0A">
        <w:rPr>
          <w:rFonts w:cstheme="minorHAnsi"/>
          <w:sz w:val="24"/>
          <w:szCs w:val="24"/>
          <w:lang w:val="en-US"/>
        </w:rPr>
        <w:t>consider</w:t>
      </w:r>
      <w:r w:rsidR="00AA4115" w:rsidRPr="00C46C0A">
        <w:rPr>
          <w:rFonts w:cstheme="minorHAnsi"/>
          <w:sz w:val="24"/>
          <w:szCs w:val="24"/>
          <w:lang w:val="en-US"/>
        </w:rPr>
        <w:t xml:space="preserve"> that</w:t>
      </w:r>
      <w:r w:rsidR="00DE1E44" w:rsidRPr="00C46C0A">
        <w:rPr>
          <w:rFonts w:cstheme="minorHAnsi"/>
          <w:sz w:val="24"/>
          <w:szCs w:val="24"/>
          <w:lang w:val="en-US"/>
        </w:rPr>
        <w:t xml:space="preserve"> although</w:t>
      </w:r>
      <w:r w:rsidRPr="00C46C0A">
        <w:rPr>
          <w:rFonts w:cstheme="minorHAnsi"/>
          <w:sz w:val="24"/>
          <w:szCs w:val="24"/>
          <w:lang w:val="en-US"/>
        </w:rPr>
        <w:t xml:space="preserve"> reflective practice can be </w:t>
      </w:r>
      <w:r w:rsidR="00232737" w:rsidRPr="00C46C0A">
        <w:rPr>
          <w:rFonts w:cstheme="minorHAnsi"/>
          <w:sz w:val="24"/>
          <w:szCs w:val="24"/>
          <w:lang w:val="en-US"/>
        </w:rPr>
        <w:t xml:space="preserve">a </w:t>
      </w:r>
      <w:r w:rsidR="00DE1E44" w:rsidRPr="00C46C0A">
        <w:rPr>
          <w:rFonts w:cstheme="minorHAnsi"/>
          <w:sz w:val="24"/>
          <w:szCs w:val="24"/>
          <w:lang w:val="en-US"/>
        </w:rPr>
        <w:t>cognitive</w:t>
      </w:r>
      <w:r w:rsidR="00232737" w:rsidRPr="00C46C0A">
        <w:rPr>
          <w:rFonts w:cstheme="minorHAnsi"/>
          <w:sz w:val="24"/>
          <w:szCs w:val="24"/>
          <w:lang w:val="en-US"/>
        </w:rPr>
        <w:t xml:space="preserve"> and a written</w:t>
      </w:r>
      <w:r w:rsidR="00DE1E44" w:rsidRPr="00C46C0A">
        <w:rPr>
          <w:rFonts w:cstheme="minorHAnsi"/>
          <w:sz w:val="24"/>
          <w:szCs w:val="24"/>
          <w:lang w:val="en-US"/>
        </w:rPr>
        <w:t xml:space="preserve"> process,</w:t>
      </w:r>
      <w:r w:rsidRPr="00C46C0A">
        <w:rPr>
          <w:rFonts w:cstheme="minorHAnsi"/>
          <w:sz w:val="24"/>
          <w:szCs w:val="24"/>
          <w:lang w:val="en-US"/>
        </w:rPr>
        <w:t xml:space="preserve"> there are clearly issues in </w:t>
      </w:r>
      <w:proofErr w:type="spellStart"/>
      <w:r w:rsidRPr="00C46C0A">
        <w:rPr>
          <w:rFonts w:cstheme="minorHAnsi"/>
          <w:sz w:val="24"/>
          <w:szCs w:val="24"/>
          <w:lang w:val="en-US"/>
        </w:rPr>
        <w:t>recognising</w:t>
      </w:r>
      <w:proofErr w:type="spellEnd"/>
      <w:r w:rsidRPr="00C46C0A">
        <w:rPr>
          <w:rFonts w:cstheme="minorHAnsi"/>
          <w:sz w:val="24"/>
          <w:szCs w:val="24"/>
          <w:lang w:val="en-US"/>
        </w:rPr>
        <w:t xml:space="preserve"> or indeed measuring the effects of reflective practice.</w:t>
      </w:r>
      <w:r w:rsidR="00ED4ED0" w:rsidRPr="00C46C0A">
        <w:rPr>
          <w:rFonts w:cstheme="minorHAnsi"/>
          <w:sz w:val="24"/>
          <w:szCs w:val="24"/>
          <w:lang w:val="en-US"/>
        </w:rPr>
        <w:t xml:space="preserve"> </w:t>
      </w:r>
      <w:r w:rsidR="004B4181" w:rsidRPr="00C46C0A">
        <w:rPr>
          <w:rFonts w:cstheme="minorHAnsi"/>
          <w:sz w:val="24"/>
          <w:szCs w:val="24"/>
        </w:rPr>
        <w:t xml:space="preserve">The </w:t>
      </w:r>
      <w:r w:rsidRPr="00C46C0A">
        <w:rPr>
          <w:rFonts w:cstheme="minorHAnsi"/>
          <w:sz w:val="24"/>
          <w:szCs w:val="24"/>
        </w:rPr>
        <w:t xml:space="preserve">key aspects of reflective practice for </w:t>
      </w:r>
      <w:r w:rsidR="00627B68" w:rsidRPr="00C46C0A">
        <w:rPr>
          <w:rFonts w:cstheme="minorHAnsi"/>
          <w:sz w:val="24"/>
          <w:szCs w:val="24"/>
        </w:rPr>
        <w:t xml:space="preserve">sport </w:t>
      </w:r>
      <w:r w:rsidRPr="00C46C0A">
        <w:rPr>
          <w:rFonts w:cstheme="minorHAnsi"/>
          <w:sz w:val="24"/>
          <w:szCs w:val="24"/>
        </w:rPr>
        <w:t>coaches</w:t>
      </w:r>
      <w:r w:rsidR="007C128E" w:rsidRPr="00C46C0A">
        <w:rPr>
          <w:rFonts w:cstheme="minorHAnsi"/>
          <w:sz w:val="24"/>
          <w:szCs w:val="24"/>
        </w:rPr>
        <w:t xml:space="preserve"> </w:t>
      </w:r>
      <w:r w:rsidR="00DE1E44" w:rsidRPr="00C46C0A">
        <w:rPr>
          <w:rFonts w:cstheme="minorHAnsi"/>
          <w:sz w:val="24"/>
          <w:szCs w:val="24"/>
        </w:rPr>
        <w:t xml:space="preserve">that are </w:t>
      </w:r>
      <w:r w:rsidR="007C128E" w:rsidRPr="00C46C0A">
        <w:rPr>
          <w:rFonts w:cstheme="minorHAnsi"/>
          <w:sz w:val="24"/>
          <w:szCs w:val="24"/>
        </w:rPr>
        <w:t xml:space="preserve">illustrated </w:t>
      </w:r>
      <w:r w:rsidR="004B4181" w:rsidRPr="00C46C0A">
        <w:rPr>
          <w:rFonts w:cstheme="minorHAnsi"/>
          <w:sz w:val="24"/>
          <w:szCs w:val="24"/>
        </w:rPr>
        <w:t>i</w:t>
      </w:r>
      <w:r w:rsidRPr="00C46C0A">
        <w:rPr>
          <w:rFonts w:cstheme="minorHAnsi"/>
          <w:sz w:val="24"/>
          <w:szCs w:val="24"/>
        </w:rPr>
        <w:t>n th</w:t>
      </w:r>
      <w:r w:rsidR="004B4181" w:rsidRPr="00C46C0A">
        <w:rPr>
          <w:rFonts w:cstheme="minorHAnsi"/>
          <w:sz w:val="24"/>
          <w:szCs w:val="24"/>
        </w:rPr>
        <w:t xml:space="preserve">is reflective account will now be </w:t>
      </w:r>
      <w:r w:rsidR="007C128E" w:rsidRPr="00C46C0A">
        <w:rPr>
          <w:rFonts w:cstheme="minorHAnsi"/>
          <w:sz w:val="24"/>
          <w:szCs w:val="24"/>
        </w:rPr>
        <w:t xml:space="preserve">identified and </w:t>
      </w:r>
      <w:r w:rsidR="004B4181" w:rsidRPr="00C46C0A">
        <w:rPr>
          <w:rFonts w:cstheme="minorHAnsi"/>
          <w:sz w:val="24"/>
          <w:szCs w:val="24"/>
        </w:rPr>
        <w:t xml:space="preserve">explained in </w:t>
      </w:r>
      <w:r w:rsidR="00627B68" w:rsidRPr="00C46C0A">
        <w:rPr>
          <w:rFonts w:cstheme="minorHAnsi"/>
          <w:sz w:val="24"/>
          <w:szCs w:val="24"/>
        </w:rPr>
        <w:t xml:space="preserve">more </w:t>
      </w:r>
      <w:r w:rsidR="004B4181" w:rsidRPr="00C46C0A">
        <w:rPr>
          <w:rFonts w:cstheme="minorHAnsi"/>
          <w:sz w:val="24"/>
          <w:szCs w:val="24"/>
        </w:rPr>
        <w:t>theoretical detail</w:t>
      </w:r>
      <w:r w:rsidR="00627B68" w:rsidRPr="00C46C0A">
        <w:rPr>
          <w:rFonts w:cstheme="minorHAnsi"/>
          <w:sz w:val="24"/>
          <w:szCs w:val="24"/>
        </w:rPr>
        <w:t>,</w:t>
      </w:r>
      <w:r w:rsidR="004B4181" w:rsidRPr="00C46C0A">
        <w:rPr>
          <w:rFonts w:cstheme="minorHAnsi"/>
          <w:sz w:val="24"/>
          <w:szCs w:val="24"/>
        </w:rPr>
        <w:t xml:space="preserve"> with links to the implications for coaches’ wider learning.</w:t>
      </w:r>
    </w:p>
    <w:p w14:paraId="7307700E" w14:textId="77777777" w:rsidR="00C9117C" w:rsidRPr="00C46C0A" w:rsidRDefault="00620AAF" w:rsidP="0046135E">
      <w:pPr>
        <w:spacing w:before="100" w:beforeAutospacing="1" w:after="100" w:afterAutospacing="1" w:line="360" w:lineRule="auto"/>
        <w:jc w:val="both"/>
        <w:rPr>
          <w:rFonts w:cstheme="minorHAnsi"/>
          <w:b/>
          <w:bCs/>
          <w:i/>
          <w:sz w:val="24"/>
          <w:szCs w:val="24"/>
        </w:rPr>
      </w:pPr>
      <w:r w:rsidRPr="00C46C0A">
        <w:rPr>
          <w:rFonts w:cstheme="minorHAnsi"/>
          <w:b/>
          <w:bCs/>
          <w:i/>
          <w:sz w:val="24"/>
          <w:szCs w:val="24"/>
        </w:rPr>
        <w:t>Definition</w:t>
      </w:r>
      <w:r w:rsidR="00E555F7" w:rsidRPr="00C46C0A">
        <w:rPr>
          <w:rFonts w:cstheme="minorHAnsi"/>
          <w:b/>
          <w:bCs/>
          <w:i/>
          <w:sz w:val="24"/>
          <w:szCs w:val="24"/>
        </w:rPr>
        <w:t>s</w:t>
      </w:r>
      <w:r w:rsidRPr="00C46C0A">
        <w:rPr>
          <w:rFonts w:cstheme="minorHAnsi"/>
          <w:b/>
          <w:bCs/>
          <w:i/>
          <w:sz w:val="24"/>
          <w:szCs w:val="24"/>
        </w:rPr>
        <w:t xml:space="preserve"> of reflection</w:t>
      </w:r>
    </w:p>
    <w:p w14:paraId="7F62BA13" w14:textId="1708871E" w:rsidR="006C0F71" w:rsidRPr="00C46C0A" w:rsidRDefault="007C128E" w:rsidP="0046135E">
      <w:pPr>
        <w:spacing w:before="100" w:beforeAutospacing="1" w:after="100" w:afterAutospacing="1" w:line="360" w:lineRule="auto"/>
        <w:jc w:val="both"/>
        <w:rPr>
          <w:rFonts w:cstheme="minorHAnsi"/>
          <w:bCs/>
          <w:sz w:val="24"/>
          <w:szCs w:val="24"/>
        </w:rPr>
      </w:pPr>
      <w:r w:rsidRPr="00C46C0A">
        <w:rPr>
          <w:rFonts w:cstheme="minorHAnsi"/>
          <w:bCs/>
          <w:sz w:val="24"/>
          <w:szCs w:val="24"/>
        </w:rPr>
        <w:t xml:space="preserve">As </w:t>
      </w:r>
      <w:r w:rsidR="00BB0090" w:rsidRPr="00C46C0A">
        <w:rPr>
          <w:rFonts w:cstheme="minorHAnsi"/>
          <w:bCs/>
          <w:sz w:val="24"/>
          <w:szCs w:val="24"/>
        </w:rPr>
        <w:t>alluded</w:t>
      </w:r>
      <w:r w:rsidRPr="00C46C0A">
        <w:rPr>
          <w:rFonts w:cstheme="minorHAnsi"/>
          <w:bCs/>
          <w:sz w:val="24"/>
          <w:szCs w:val="24"/>
        </w:rPr>
        <w:t xml:space="preserve"> to above, t</w:t>
      </w:r>
      <w:r w:rsidR="006D386D" w:rsidRPr="00C46C0A">
        <w:rPr>
          <w:rFonts w:cstheme="minorHAnsi"/>
          <w:bCs/>
          <w:sz w:val="24"/>
          <w:szCs w:val="24"/>
        </w:rPr>
        <w:t xml:space="preserve">he terms reflection and reflective practice generically refer to internal cognitive processes that act as a bridge between experience and </w:t>
      </w:r>
      <w:proofErr w:type="gramStart"/>
      <w:r w:rsidR="006D386D" w:rsidRPr="00C46C0A">
        <w:rPr>
          <w:rFonts w:cstheme="minorHAnsi"/>
          <w:bCs/>
          <w:sz w:val="24"/>
          <w:szCs w:val="24"/>
        </w:rPr>
        <w:t>learning</w:t>
      </w:r>
      <w:proofErr w:type="gramEnd"/>
      <w:r w:rsidR="006D386D" w:rsidRPr="00C46C0A">
        <w:rPr>
          <w:rFonts w:cstheme="minorHAnsi"/>
          <w:bCs/>
          <w:sz w:val="24"/>
          <w:szCs w:val="24"/>
        </w:rPr>
        <w:t xml:space="preserve"> (Lyle &amp; Cushion, 2017). </w:t>
      </w:r>
      <w:r w:rsidR="00B33B11" w:rsidRPr="00C46C0A">
        <w:rPr>
          <w:rFonts w:cstheme="minorHAnsi"/>
          <w:bCs/>
          <w:sz w:val="24"/>
          <w:szCs w:val="24"/>
        </w:rPr>
        <w:t>Although both r</w:t>
      </w:r>
      <w:r w:rsidR="004530EA" w:rsidRPr="00C46C0A">
        <w:rPr>
          <w:rFonts w:cstheme="minorHAnsi"/>
          <w:bCs/>
          <w:sz w:val="24"/>
          <w:szCs w:val="24"/>
        </w:rPr>
        <w:t xml:space="preserve">eflection </w:t>
      </w:r>
      <w:r w:rsidR="0093039E" w:rsidRPr="00C46C0A">
        <w:rPr>
          <w:rFonts w:cstheme="minorHAnsi"/>
          <w:bCs/>
          <w:sz w:val="24"/>
          <w:szCs w:val="24"/>
        </w:rPr>
        <w:t>and</w:t>
      </w:r>
      <w:r w:rsidR="004530EA" w:rsidRPr="00C46C0A">
        <w:rPr>
          <w:rFonts w:cstheme="minorHAnsi"/>
          <w:bCs/>
          <w:sz w:val="24"/>
          <w:szCs w:val="24"/>
        </w:rPr>
        <w:t xml:space="preserve"> practice</w:t>
      </w:r>
      <w:r w:rsidR="0093039E" w:rsidRPr="00C46C0A">
        <w:rPr>
          <w:rFonts w:cstheme="minorHAnsi"/>
          <w:bCs/>
          <w:sz w:val="24"/>
          <w:szCs w:val="24"/>
        </w:rPr>
        <w:t xml:space="preserve"> are </w:t>
      </w:r>
      <w:r w:rsidR="00B33B11" w:rsidRPr="00C46C0A">
        <w:rPr>
          <w:rFonts w:cstheme="minorHAnsi"/>
          <w:bCs/>
          <w:sz w:val="24"/>
          <w:szCs w:val="24"/>
        </w:rPr>
        <w:t xml:space="preserve">contested concepts, it is generally accepted that they are </w:t>
      </w:r>
      <w:r w:rsidR="0093039E" w:rsidRPr="00C46C0A">
        <w:rPr>
          <w:rFonts w:cstheme="minorHAnsi"/>
          <w:bCs/>
          <w:sz w:val="24"/>
          <w:szCs w:val="24"/>
        </w:rPr>
        <w:t>linked</w:t>
      </w:r>
      <w:r w:rsidR="004530EA" w:rsidRPr="00C46C0A">
        <w:rPr>
          <w:rFonts w:cstheme="minorHAnsi"/>
          <w:bCs/>
          <w:sz w:val="24"/>
          <w:szCs w:val="24"/>
        </w:rPr>
        <w:t>, as through reflection (</w:t>
      </w:r>
      <w:r w:rsidR="0093039E" w:rsidRPr="00C46C0A">
        <w:rPr>
          <w:rFonts w:cstheme="minorHAnsi"/>
          <w:bCs/>
          <w:sz w:val="24"/>
          <w:szCs w:val="24"/>
        </w:rPr>
        <w:t xml:space="preserve">often </w:t>
      </w:r>
      <w:r w:rsidR="004530EA" w:rsidRPr="00C46C0A">
        <w:rPr>
          <w:rFonts w:cstheme="minorHAnsi"/>
          <w:bCs/>
          <w:sz w:val="24"/>
          <w:szCs w:val="24"/>
        </w:rPr>
        <w:t>described as structured or organised thinking), we can develop new insights and understandings that help us to improve our actions</w:t>
      </w:r>
      <w:r w:rsidR="002844DA" w:rsidRPr="00C46C0A">
        <w:rPr>
          <w:rFonts w:cstheme="minorHAnsi"/>
          <w:bCs/>
          <w:sz w:val="24"/>
          <w:szCs w:val="24"/>
        </w:rPr>
        <w:t xml:space="preserve"> (doing)</w:t>
      </w:r>
      <w:r w:rsidR="0093039E" w:rsidRPr="00C46C0A">
        <w:rPr>
          <w:rFonts w:cstheme="minorHAnsi"/>
          <w:bCs/>
          <w:sz w:val="24"/>
          <w:szCs w:val="24"/>
        </w:rPr>
        <w:t xml:space="preserve"> (</w:t>
      </w:r>
      <w:proofErr w:type="spellStart"/>
      <w:r w:rsidR="0093039E" w:rsidRPr="00C46C0A">
        <w:rPr>
          <w:rFonts w:cstheme="minorHAnsi"/>
          <w:bCs/>
          <w:sz w:val="24"/>
          <w:szCs w:val="24"/>
        </w:rPr>
        <w:t>Ghaye</w:t>
      </w:r>
      <w:proofErr w:type="spellEnd"/>
      <w:r w:rsidR="0093039E" w:rsidRPr="00C46C0A">
        <w:rPr>
          <w:rFonts w:cstheme="minorHAnsi"/>
          <w:bCs/>
          <w:sz w:val="24"/>
          <w:szCs w:val="24"/>
        </w:rPr>
        <w:t>, 2011)</w:t>
      </w:r>
      <w:r w:rsidR="004530EA" w:rsidRPr="00C46C0A">
        <w:rPr>
          <w:rFonts w:cstheme="minorHAnsi"/>
          <w:bCs/>
          <w:sz w:val="24"/>
          <w:szCs w:val="24"/>
        </w:rPr>
        <w:t xml:space="preserve">. </w:t>
      </w:r>
      <w:r w:rsidR="00304EC0" w:rsidRPr="00C46C0A">
        <w:rPr>
          <w:rFonts w:cstheme="minorHAnsi"/>
          <w:bCs/>
          <w:sz w:val="24"/>
          <w:szCs w:val="24"/>
        </w:rPr>
        <w:t xml:space="preserve">Theorising in the area </w:t>
      </w:r>
      <w:r w:rsidR="00D839CE" w:rsidRPr="00C46C0A">
        <w:rPr>
          <w:rFonts w:cstheme="minorHAnsi"/>
          <w:bCs/>
          <w:sz w:val="24"/>
          <w:szCs w:val="24"/>
        </w:rPr>
        <w:t>draws significant</w:t>
      </w:r>
      <w:r w:rsidR="00304EC0" w:rsidRPr="00C46C0A">
        <w:rPr>
          <w:rFonts w:cstheme="minorHAnsi"/>
          <w:bCs/>
          <w:sz w:val="24"/>
          <w:szCs w:val="24"/>
        </w:rPr>
        <w:t xml:space="preserve"> influence from the work of </w:t>
      </w:r>
      <w:r w:rsidR="002F2F08" w:rsidRPr="00C46C0A">
        <w:rPr>
          <w:rFonts w:cstheme="minorHAnsi"/>
          <w:bCs/>
          <w:sz w:val="24"/>
          <w:szCs w:val="24"/>
        </w:rPr>
        <w:t xml:space="preserve">educational </w:t>
      </w:r>
      <w:r w:rsidR="00304EC0" w:rsidRPr="00C46C0A">
        <w:rPr>
          <w:rFonts w:cstheme="minorHAnsi"/>
          <w:bCs/>
          <w:sz w:val="24"/>
          <w:szCs w:val="24"/>
        </w:rPr>
        <w:t>pragmatist John Dewey</w:t>
      </w:r>
      <w:r w:rsidR="005B06D1" w:rsidRPr="00C46C0A">
        <w:rPr>
          <w:rFonts w:cstheme="minorHAnsi"/>
          <w:bCs/>
          <w:sz w:val="24"/>
          <w:szCs w:val="24"/>
        </w:rPr>
        <w:t xml:space="preserve"> (1910</w:t>
      </w:r>
      <w:r w:rsidR="00304EC0" w:rsidRPr="00C46C0A">
        <w:rPr>
          <w:rFonts w:cstheme="minorHAnsi"/>
          <w:bCs/>
          <w:sz w:val="24"/>
          <w:szCs w:val="24"/>
        </w:rPr>
        <w:t xml:space="preserve">), who proposed </w:t>
      </w:r>
      <w:r w:rsidR="00D839CE" w:rsidRPr="00C46C0A">
        <w:rPr>
          <w:rFonts w:cstheme="minorHAnsi"/>
          <w:bCs/>
          <w:sz w:val="24"/>
          <w:szCs w:val="24"/>
        </w:rPr>
        <w:t>that learning</w:t>
      </w:r>
      <w:r w:rsidR="002F2F08" w:rsidRPr="00C46C0A">
        <w:rPr>
          <w:rFonts w:cstheme="minorHAnsi"/>
          <w:bCs/>
          <w:sz w:val="24"/>
          <w:szCs w:val="24"/>
        </w:rPr>
        <w:t xml:space="preserve"> from experience</w:t>
      </w:r>
      <w:r w:rsidR="00D839CE" w:rsidRPr="00C46C0A">
        <w:rPr>
          <w:rFonts w:cstheme="minorHAnsi"/>
          <w:bCs/>
          <w:sz w:val="24"/>
          <w:szCs w:val="24"/>
        </w:rPr>
        <w:t xml:space="preserve"> occurs</w:t>
      </w:r>
      <w:r w:rsidR="002F2F08" w:rsidRPr="00C46C0A">
        <w:rPr>
          <w:rFonts w:cstheme="minorHAnsi"/>
          <w:bCs/>
          <w:sz w:val="24"/>
          <w:szCs w:val="24"/>
        </w:rPr>
        <w:t xml:space="preserve"> through</w:t>
      </w:r>
      <w:r w:rsidR="00304EC0" w:rsidRPr="00C46C0A">
        <w:rPr>
          <w:rFonts w:cstheme="minorHAnsi"/>
          <w:bCs/>
          <w:sz w:val="24"/>
          <w:szCs w:val="24"/>
        </w:rPr>
        <w:t xml:space="preserve"> </w:t>
      </w:r>
      <w:r w:rsidR="002F2F08" w:rsidRPr="00C46C0A">
        <w:rPr>
          <w:rFonts w:cstheme="minorHAnsi"/>
          <w:bCs/>
          <w:sz w:val="24"/>
          <w:szCs w:val="24"/>
        </w:rPr>
        <w:t>a process of reflective</w:t>
      </w:r>
      <w:r w:rsidR="00D839CE" w:rsidRPr="00C46C0A">
        <w:rPr>
          <w:rFonts w:cstheme="minorHAnsi"/>
          <w:bCs/>
          <w:sz w:val="24"/>
          <w:szCs w:val="24"/>
        </w:rPr>
        <w:t xml:space="preserve"> </w:t>
      </w:r>
      <w:r w:rsidR="002F2F08" w:rsidRPr="00C46C0A">
        <w:rPr>
          <w:rFonts w:cstheme="minorHAnsi"/>
          <w:bCs/>
          <w:sz w:val="24"/>
          <w:szCs w:val="24"/>
        </w:rPr>
        <w:t xml:space="preserve">thinking </w:t>
      </w:r>
      <w:r w:rsidR="00662E2F" w:rsidRPr="00C46C0A">
        <w:rPr>
          <w:rFonts w:cstheme="minorHAnsi"/>
          <w:bCs/>
          <w:sz w:val="24"/>
          <w:szCs w:val="24"/>
        </w:rPr>
        <w:t>or</w:t>
      </w:r>
      <w:r w:rsidR="002F2F08" w:rsidRPr="00C46C0A">
        <w:rPr>
          <w:rFonts w:cstheme="minorHAnsi"/>
          <w:bCs/>
          <w:sz w:val="24"/>
          <w:szCs w:val="24"/>
        </w:rPr>
        <w:t xml:space="preserve"> inquiry</w:t>
      </w:r>
      <w:r w:rsidR="00D839CE" w:rsidRPr="00C46C0A">
        <w:rPr>
          <w:rFonts w:cstheme="minorHAnsi"/>
          <w:bCs/>
          <w:sz w:val="24"/>
          <w:szCs w:val="24"/>
        </w:rPr>
        <w:t xml:space="preserve">; </w:t>
      </w:r>
      <w:r w:rsidR="00C20845" w:rsidRPr="00C46C0A">
        <w:rPr>
          <w:rFonts w:cstheme="minorHAnsi"/>
          <w:bCs/>
          <w:sz w:val="24"/>
          <w:szCs w:val="24"/>
        </w:rPr>
        <w:t>and later</w:t>
      </w:r>
      <w:r w:rsidR="00943205" w:rsidRPr="00C46C0A">
        <w:rPr>
          <w:rFonts w:cstheme="minorHAnsi"/>
          <w:bCs/>
          <w:sz w:val="24"/>
          <w:szCs w:val="24"/>
        </w:rPr>
        <w:t xml:space="preserve"> </w:t>
      </w:r>
      <w:r w:rsidR="00304EC0" w:rsidRPr="00C46C0A">
        <w:rPr>
          <w:rFonts w:cstheme="minorHAnsi"/>
          <w:bCs/>
          <w:sz w:val="24"/>
          <w:szCs w:val="24"/>
        </w:rPr>
        <w:t xml:space="preserve">Donald </w:t>
      </w:r>
      <w:proofErr w:type="spellStart"/>
      <w:r w:rsidR="00304EC0" w:rsidRPr="00C46C0A">
        <w:rPr>
          <w:rFonts w:cstheme="minorHAnsi"/>
          <w:bCs/>
          <w:sz w:val="24"/>
          <w:szCs w:val="24"/>
        </w:rPr>
        <w:t>Schön</w:t>
      </w:r>
      <w:proofErr w:type="spellEnd"/>
      <w:r w:rsidR="00304EC0" w:rsidRPr="00C46C0A">
        <w:rPr>
          <w:rFonts w:cstheme="minorHAnsi"/>
          <w:bCs/>
          <w:sz w:val="24"/>
          <w:szCs w:val="24"/>
        </w:rPr>
        <w:t xml:space="preserve"> (</w:t>
      </w:r>
      <w:r w:rsidR="000B1D13" w:rsidRPr="00C46C0A">
        <w:rPr>
          <w:rFonts w:cstheme="minorHAnsi"/>
          <w:bCs/>
          <w:sz w:val="24"/>
          <w:szCs w:val="24"/>
        </w:rPr>
        <w:t>1983</w:t>
      </w:r>
      <w:r w:rsidR="002312CB" w:rsidRPr="00C46C0A">
        <w:rPr>
          <w:rFonts w:cstheme="minorHAnsi"/>
          <w:bCs/>
          <w:sz w:val="24"/>
          <w:szCs w:val="24"/>
        </w:rPr>
        <w:t>, 1987</w:t>
      </w:r>
      <w:r w:rsidR="00304EC0" w:rsidRPr="00C46C0A">
        <w:rPr>
          <w:rFonts w:cstheme="minorHAnsi"/>
          <w:bCs/>
          <w:sz w:val="24"/>
          <w:szCs w:val="24"/>
        </w:rPr>
        <w:t xml:space="preserve">), who introduced </w:t>
      </w:r>
      <w:r w:rsidR="00943205" w:rsidRPr="00C46C0A">
        <w:rPr>
          <w:rFonts w:cstheme="minorHAnsi"/>
          <w:bCs/>
          <w:sz w:val="24"/>
          <w:szCs w:val="24"/>
        </w:rPr>
        <w:t xml:space="preserve">key </w:t>
      </w:r>
      <w:r w:rsidR="00D839CE" w:rsidRPr="00C46C0A">
        <w:rPr>
          <w:rFonts w:cstheme="minorHAnsi"/>
          <w:bCs/>
          <w:sz w:val="24"/>
          <w:szCs w:val="24"/>
        </w:rPr>
        <w:t xml:space="preserve">ideas such as </w:t>
      </w:r>
      <w:r w:rsidR="00304EC0" w:rsidRPr="00C46C0A">
        <w:rPr>
          <w:rFonts w:cstheme="minorHAnsi"/>
          <w:bCs/>
          <w:sz w:val="24"/>
          <w:szCs w:val="24"/>
        </w:rPr>
        <w:t>the temporal aspect</w:t>
      </w:r>
      <w:r w:rsidR="00D839CE" w:rsidRPr="00C46C0A">
        <w:rPr>
          <w:rFonts w:cstheme="minorHAnsi"/>
          <w:bCs/>
          <w:sz w:val="24"/>
          <w:szCs w:val="24"/>
        </w:rPr>
        <w:t>s</w:t>
      </w:r>
      <w:r w:rsidR="00304EC0" w:rsidRPr="00C46C0A">
        <w:rPr>
          <w:rFonts w:cstheme="minorHAnsi"/>
          <w:bCs/>
          <w:sz w:val="24"/>
          <w:szCs w:val="24"/>
        </w:rPr>
        <w:t xml:space="preserve"> of reflection-</w:t>
      </w:r>
      <w:r w:rsidR="00304EC0" w:rsidRPr="00C46C0A">
        <w:rPr>
          <w:rFonts w:cstheme="minorHAnsi"/>
          <w:bCs/>
          <w:i/>
          <w:sz w:val="24"/>
          <w:szCs w:val="24"/>
        </w:rPr>
        <w:t>in</w:t>
      </w:r>
      <w:r w:rsidR="00304EC0" w:rsidRPr="00C46C0A">
        <w:rPr>
          <w:rFonts w:cstheme="minorHAnsi"/>
          <w:bCs/>
          <w:sz w:val="24"/>
          <w:szCs w:val="24"/>
        </w:rPr>
        <w:t xml:space="preserve">-action </w:t>
      </w:r>
      <w:r w:rsidR="00943205" w:rsidRPr="00C46C0A">
        <w:rPr>
          <w:rFonts w:cstheme="minorHAnsi"/>
          <w:bCs/>
          <w:sz w:val="24"/>
          <w:szCs w:val="24"/>
        </w:rPr>
        <w:t xml:space="preserve">(i.e. thinking while doing) </w:t>
      </w:r>
      <w:r w:rsidR="00304EC0" w:rsidRPr="00C46C0A">
        <w:rPr>
          <w:rFonts w:cstheme="minorHAnsi"/>
          <w:bCs/>
          <w:sz w:val="24"/>
          <w:szCs w:val="24"/>
        </w:rPr>
        <w:t>and reflection-</w:t>
      </w:r>
      <w:r w:rsidR="00304EC0" w:rsidRPr="00C46C0A">
        <w:rPr>
          <w:rFonts w:cstheme="minorHAnsi"/>
          <w:bCs/>
          <w:i/>
          <w:sz w:val="24"/>
          <w:szCs w:val="24"/>
        </w:rPr>
        <w:t>on</w:t>
      </w:r>
      <w:r w:rsidR="00304EC0" w:rsidRPr="00C46C0A">
        <w:rPr>
          <w:rFonts w:cstheme="minorHAnsi"/>
          <w:bCs/>
          <w:sz w:val="24"/>
          <w:szCs w:val="24"/>
        </w:rPr>
        <w:t>-action</w:t>
      </w:r>
      <w:r w:rsidR="00943205" w:rsidRPr="00C46C0A">
        <w:rPr>
          <w:rFonts w:cstheme="minorHAnsi"/>
          <w:bCs/>
          <w:sz w:val="24"/>
          <w:szCs w:val="24"/>
        </w:rPr>
        <w:t xml:space="preserve"> (i.e. thinking after the event)</w:t>
      </w:r>
      <w:r w:rsidR="00304EC0" w:rsidRPr="00C46C0A">
        <w:rPr>
          <w:rFonts w:cstheme="minorHAnsi"/>
          <w:bCs/>
          <w:sz w:val="24"/>
          <w:szCs w:val="24"/>
        </w:rPr>
        <w:t>.</w:t>
      </w:r>
      <w:r w:rsidR="00CB7AF8" w:rsidRPr="00C46C0A">
        <w:rPr>
          <w:rFonts w:cstheme="minorHAnsi"/>
          <w:bCs/>
          <w:sz w:val="24"/>
          <w:szCs w:val="24"/>
        </w:rPr>
        <w:t xml:space="preserve"> </w:t>
      </w:r>
      <w:r w:rsidR="007C55D8" w:rsidRPr="00C46C0A">
        <w:rPr>
          <w:rFonts w:cstheme="minorHAnsi"/>
          <w:bCs/>
          <w:sz w:val="24"/>
          <w:szCs w:val="24"/>
        </w:rPr>
        <w:t>Reflective practice is popularly promoted as a way of enhancing learning, knowledge and effective functioning in sports coaching, based on several years of research and practice in established professions where practitioners rely on experiential decision making</w:t>
      </w:r>
      <w:r w:rsidR="004E4D66" w:rsidRPr="00C46C0A">
        <w:rPr>
          <w:rFonts w:cstheme="minorHAnsi"/>
          <w:bCs/>
          <w:sz w:val="24"/>
          <w:szCs w:val="24"/>
        </w:rPr>
        <w:t xml:space="preserve"> and judgement</w:t>
      </w:r>
      <w:r w:rsidR="007C55D8" w:rsidRPr="00C46C0A">
        <w:rPr>
          <w:rFonts w:cstheme="minorHAnsi"/>
          <w:bCs/>
          <w:sz w:val="24"/>
          <w:szCs w:val="24"/>
        </w:rPr>
        <w:t xml:space="preserve"> such as nursing, education and management (</w:t>
      </w:r>
      <w:r w:rsidR="007C55D8" w:rsidRPr="00C46C0A">
        <w:rPr>
          <w:rFonts w:cstheme="minorHAnsi"/>
          <w:sz w:val="24"/>
          <w:szCs w:val="24"/>
        </w:rPr>
        <w:t xml:space="preserve">Knowles, </w:t>
      </w:r>
      <w:proofErr w:type="spellStart"/>
      <w:r w:rsidR="007C55D8" w:rsidRPr="00C46C0A">
        <w:rPr>
          <w:rFonts w:cstheme="minorHAnsi"/>
          <w:sz w:val="24"/>
          <w:szCs w:val="24"/>
        </w:rPr>
        <w:t>Gilbourne</w:t>
      </w:r>
      <w:proofErr w:type="spellEnd"/>
      <w:r w:rsidR="007C55D8" w:rsidRPr="00C46C0A">
        <w:rPr>
          <w:rFonts w:cstheme="minorHAnsi"/>
          <w:sz w:val="24"/>
          <w:szCs w:val="24"/>
        </w:rPr>
        <w:t xml:space="preserve">, </w:t>
      </w:r>
      <w:proofErr w:type="spellStart"/>
      <w:r w:rsidR="007C55D8" w:rsidRPr="00C46C0A">
        <w:rPr>
          <w:rFonts w:cstheme="minorHAnsi"/>
          <w:sz w:val="24"/>
          <w:szCs w:val="24"/>
        </w:rPr>
        <w:t>Cropley</w:t>
      </w:r>
      <w:proofErr w:type="spellEnd"/>
      <w:r w:rsidR="007C55D8" w:rsidRPr="00C46C0A">
        <w:rPr>
          <w:rFonts w:cstheme="minorHAnsi"/>
          <w:sz w:val="24"/>
          <w:szCs w:val="24"/>
        </w:rPr>
        <w:t xml:space="preserve">, &amp; </w:t>
      </w:r>
      <w:proofErr w:type="spellStart"/>
      <w:r w:rsidR="007C55D8" w:rsidRPr="00C46C0A">
        <w:rPr>
          <w:rFonts w:cstheme="minorHAnsi"/>
          <w:sz w:val="24"/>
          <w:szCs w:val="24"/>
        </w:rPr>
        <w:t>Dugdill</w:t>
      </w:r>
      <w:proofErr w:type="spellEnd"/>
      <w:r w:rsidR="007C55D8" w:rsidRPr="00C46C0A">
        <w:rPr>
          <w:rFonts w:cstheme="minorHAnsi"/>
          <w:sz w:val="24"/>
          <w:szCs w:val="24"/>
        </w:rPr>
        <w:t>, 2014)</w:t>
      </w:r>
      <w:r w:rsidR="007C55D8" w:rsidRPr="00C46C0A">
        <w:rPr>
          <w:rFonts w:cstheme="minorHAnsi"/>
          <w:bCs/>
          <w:sz w:val="24"/>
          <w:szCs w:val="24"/>
        </w:rPr>
        <w:t xml:space="preserve">. </w:t>
      </w:r>
      <w:r w:rsidR="006F503E" w:rsidRPr="00C46C0A">
        <w:rPr>
          <w:rFonts w:cstheme="minorHAnsi"/>
          <w:bCs/>
          <w:sz w:val="24"/>
          <w:szCs w:val="24"/>
        </w:rPr>
        <w:t>Given the</w:t>
      </w:r>
      <w:r w:rsidR="00AD0C02" w:rsidRPr="00C46C0A">
        <w:rPr>
          <w:rFonts w:cstheme="minorHAnsi"/>
          <w:bCs/>
          <w:sz w:val="24"/>
          <w:szCs w:val="24"/>
        </w:rPr>
        <w:t>se</w:t>
      </w:r>
      <w:r w:rsidR="006F503E" w:rsidRPr="00C46C0A">
        <w:rPr>
          <w:rFonts w:cstheme="minorHAnsi"/>
          <w:bCs/>
          <w:sz w:val="24"/>
          <w:szCs w:val="24"/>
        </w:rPr>
        <w:t xml:space="preserve"> broad foundations</w:t>
      </w:r>
      <w:r w:rsidR="00AD0C02" w:rsidRPr="00C46C0A">
        <w:rPr>
          <w:rFonts w:cstheme="minorHAnsi"/>
          <w:bCs/>
          <w:sz w:val="24"/>
          <w:szCs w:val="24"/>
        </w:rPr>
        <w:t xml:space="preserve"> from </w:t>
      </w:r>
      <w:r w:rsidR="003235BA" w:rsidRPr="00C46C0A">
        <w:rPr>
          <w:rFonts w:cstheme="minorHAnsi"/>
          <w:bCs/>
          <w:sz w:val="24"/>
          <w:szCs w:val="24"/>
        </w:rPr>
        <w:t>different</w:t>
      </w:r>
      <w:r w:rsidR="00AD0C02" w:rsidRPr="00C46C0A">
        <w:rPr>
          <w:rFonts w:cstheme="minorHAnsi"/>
          <w:bCs/>
          <w:sz w:val="24"/>
          <w:szCs w:val="24"/>
        </w:rPr>
        <w:t xml:space="preserve"> </w:t>
      </w:r>
      <w:r w:rsidR="00195451" w:rsidRPr="00C46C0A">
        <w:rPr>
          <w:rFonts w:cstheme="minorHAnsi"/>
          <w:bCs/>
          <w:sz w:val="24"/>
          <w:szCs w:val="24"/>
        </w:rPr>
        <w:t>domains</w:t>
      </w:r>
      <w:r w:rsidR="006F503E" w:rsidRPr="00C46C0A">
        <w:rPr>
          <w:rFonts w:cstheme="minorHAnsi"/>
          <w:bCs/>
          <w:sz w:val="24"/>
          <w:szCs w:val="24"/>
        </w:rPr>
        <w:t>,</w:t>
      </w:r>
      <w:r w:rsidR="00AD0C02" w:rsidRPr="00C46C0A">
        <w:rPr>
          <w:rFonts w:cstheme="minorHAnsi"/>
          <w:bCs/>
          <w:sz w:val="24"/>
          <w:szCs w:val="24"/>
        </w:rPr>
        <w:t xml:space="preserve"> </w:t>
      </w:r>
      <w:r w:rsidR="003235BA" w:rsidRPr="00C46C0A">
        <w:rPr>
          <w:rFonts w:cstheme="minorHAnsi"/>
          <w:bCs/>
          <w:sz w:val="24"/>
          <w:szCs w:val="24"/>
        </w:rPr>
        <w:t>generating</w:t>
      </w:r>
      <w:r w:rsidR="00AD0C02" w:rsidRPr="00C46C0A">
        <w:rPr>
          <w:rFonts w:cstheme="minorHAnsi"/>
          <w:bCs/>
          <w:sz w:val="24"/>
          <w:szCs w:val="24"/>
        </w:rPr>
        <w:t xml:space="preserve"> </w:t>
      </w:r>
      <w:r w:rsidR="003235BA" w:rsidRPr="00C46C0A">
        <w:rPr>
          <w:rFonts w:cstheme="minorHAnsi"/>
          <w:bCs/>
          <w:sz w:val="24"/>
          <w:szCs w:val="24"/>
        </w:rPr>
        <w:t>varying</w:t>
      </w:r>
      <w:r w:rsidR="00AD0C02" w:rsidRPr="00C46C0A">
        <w:rPr>
          <w:rFonts w:cstheme="minorHAnsi"/>
          <w:bCs/>
          <w:sz w:val="24"/>
          <w:szCs w:val="24"/>
        </w:rPr>
        <w:t xml:space="preserve"> </w:t>
      </w:r>
      <w:r w:rsidR="003235BA" w:rsidRPr="00C46C0A">
        <w:rPr>
          <w:rFonts w:cstheme="minorHAnsi"/>
          <w:bCs/>
          <w:sz w:val="24"/>
          <w:szCs w:val="24"/>
        </w:rPr>
        <w:t>and at times contradictory interpretations</w:t>
      </w:r>
      <w:r w:rsidR="00AD0C02" w:rsidRPr="00C46C0A">
        <w:rPr>
          <w:rFonts w:cstheme="minorHAnsi"/>
          <w:bCs/>
          <w:sz w:val="24"/>
          <w:szCs w:val="24"/>
        </w:rPr>
        <w:t>,</w:t>
      </w:r>
      <w:r w:rsidR="006F503E" w:rsidRPr="00C46C0A">
        <w:rPr>
          <w:rFonts w:cstheme="minorHAnsi"/>
          <w:bCs/>
          <w:sz w:val="24"/>
          <w:szCs w:val="24"/>
        </w:rPr>
        <w:t xml:space="preserve"> a</w:t>
      </w:r>
      <w:r w:rsidR="001B4423" w:rsidRPr="00C46C0A">
        <w:rPr>
          <w:rFonts w:cstheme="minorHAnsi"/>
          <w:bCs/>
          <w:sz w:val="24"/>
          <w:szCs w:val="24"/>
        </w:rPr>
        <w:t xml:space="preserve"> number of myths and misunderstandings resonate around </w:t>
      </w:r>
      <w:r w:rsidR="006F503E" w:rsidRPr="00C46C0A">
        <w:rPr>
          <w:rFonts w:cstheme="minorHAnsi"/>
          <w:bCs/>
          <w:sz w:val="24"/>
          <w:szCs w:val="24"/>
        </w:rPr>
        <w:lastRenderedPageBreak/>
        <w:t>the concept</w:t>
      </w:r>
      <w:r w:rsidR="00AD0C02" w:rsidRPr="00C46C0A">
        <w:rPr>
          <w:rFonts w:cstheme="minorHAnsi"/>
          <w:bCs/>
          <w:sz w:val="24"/>
          <w:szCs w:val="24"/>
        </w:rPr>
        <w:t xml:space="preserve"> of reflective practice.</w:t>
      </w:r>
      <w:r w:rsidR="001B4423" w:rsidRPr="00C46C0A">
        <w:rPr>
          <w:rFonts w:cstheme="minorHAnsi"/>
          <w:bCs/>
          <w:sz w:val="24"/>
          <w:szCs w:val="24"/>
        </w:rPr>
        <w:t xml:space="preserve"> </w:t>
      </w:r>
      <w:r w:rsidR="00AD0C02" w:rsidRPr="00C46C0A">
        <w:rPr>
          <w:rFonts w:cstheme="minorHAnsi"/>
          <w:bCs/>
          <w:sz w:val="24"/>
          <w:szCs w:val="24"/>
        </w:rPr>
        <w:t>For instance, there is a</w:t>
      </w:r>
      <w:r w:rsidR="001B4423" w:rsidRPr="00C46C0A">
        <w:rPr>
          <w:rFonts w:cstheme="minorHAnsi"/>
          <w:bCs/>
          <w:sz w:val="24"/>
          <w:szCs w:val="24"/>
        </w:rPr>
        <w:t xml:space="preserve"> tendency to see it as simply a matter of pausing for thought</w:t>
      </w:r>
      <w:r w:rsidR="006F503E" w:rsidRPr="00C46C0A">
        <w:rPr>
          <w:rFonts w:cstheme="minorHAnsi"/>
          <w:bCs/>
          <w:sz w:val="24"/>
          <w:szCs w:val="24"/>
        </w:rPr>
        <w:t>,</w:t>
      </w:r>
      <w:r w:rsidR="001B4423" w:rsidRPr="00C46C0A">
        <w:rPr>
          <w:rFonts w:cstheme="minorHAnsi"/>
          <w:bCs/>
          <w:sz w:val="24"/>
          <w:szCs w:val="24"/>
        </w:rPr>
        <w:t xml:space="preserve"> conducting </w:t>
      </w:r>
      <w:r w:rsidR="00CB7AF8" w:rsidRPr="00C46C0A">
        <w:rPr>
          <w:rFonts w:cstheme="minorHAnsi"/>
          <w:bCs/>
          <w:sz w:val="24"/>
          <w:szCs w:val="24"/>
        </w:rPr>
        <w:t xml:space="preserve">superficial </w:t>
      </w:r>
      <w:r w:rsidR="001B4423" w:rsidRPr="00C46C0A">
        <w:rPr>
          <w:rFonts w:cstheme="minorHAnsi"/>
          <w:bCs/>
          <w:sz w:val="24"/>
          <w:szCs w:val="24"/>
        </w:rPr>
        <w:t>reviews</w:t>
      </w:r>
      <w:r w:rsidR="006F503E" w:rsidRPr="00C46C0A">
        <w:rPr>
          <w:rFonts w:cstheme="minorHAnsi"/>
          <w:bCs/>
          <w:sz w:val="24"/>
          <w:szCs w:val="24"/>
        </w:rPr>
        <w:t xml:space="preserve"> or ‘navel gazing’</w:t>
      </w:r>
      <w:r w:rsidR="00AD0C02" w:rsidRPr="00C46C0A">
        <w:rPr>
          <w:rFonts w:cstheme="minorHAnsi"/>
          <w:bCs/>
          <w:sz w:val="24"/>
          <w:szCs w:val="24"/>
        </w:rPr>
        <w:t xml:space="preserve">, yet reflective practice </w:t>
      </w:r>
      <w:r w:rsidR="00A867A0" w:rsidRPr="00C46C0A">
        <w:rPr>
          <w:rFonts w:cstheme="minorHAnsi"/>
          <w:bCs/>
          <w:sz w:val="24"/>
          <w:szCs w:val="24"/>
        </w:rPr>
        <w:t xml:space="preserve">should </w:t>
      </w:r>
      <w:r w:rsidR="00AD0C02" w:rsidRPr="00C46C0A">
        <w:rPr>
          <w:rFonts w:cstheme="minorHAnsi"/>
          <w:bCs/>
          <w:sz w:val="24"/>
          <w:szCs w:val="24"/>
        </w:rPr>
        <w:t xml:space="preserve">go much further than </w:t>
      </w:r>
      <w:r w:rsidR="00CB7AF8" w:rsidRPr="00C46C0A">
        <w:rPr>
          <w:rFonts w:cstheme="minorHAnsi"/>
          <w:bCs/>
          <w:sz w:val="24"/>
          <w:szCs w:val="24"/>
        </w:rPr>
        <w:t xml:space="preserve">these </w:t>
      </w:r>
      <w:r w:rsidR="00371100" w:rsidRPr="00C46C0A">
        <w:rPr>
          <w:rFonts w:cstheme="minorHAnsi"/>
          <w:bCs/>
          <w:sz w:val="24"/>
          <w:szCs w:val="24"/>
        </w:rPr>
        <w:t xml:space="preserve">literal </w:t>
      </w:r>
      <w:r w:rsidR="00D45725" w:rsidRPr="00C46C0A">
        <w:rPr>
          <w:rFonts w:cstheme="minorHAnsi"/>
          <w:bCs/>
          <w:sz w:val="24"/>
          <w:szCs w:val="24"/>
        </w:rPr>
        <w:t xml:space="preserve">common sense </w:t>
      </w:r>
      <w:r w:rsidR="00371100" w:rsidRPr="00C46C0A">
        <w:rPr>
          <w:rFonts w:cstheme="minorHAnsi"/>
          <w:bCs/>
          <w:sz w:val="24"/>
          <w:szCs w:val="24"/>
        </w:rPr>
        <w:t>interpretations of loosely defined</w:t>
      </w:r>
      <w:r w:rsidR="00AD0C02" w:rsidRPr="00C46C0A">
        <w:rPr>
          <w:rFonts w:cstheme="minorHAnsi"/>
          <w:bCs/>
          <w:sz w:val="24"/>
          <w:szCs w:val="24"/>
        </w:rPr>
        <w:t xml:space="preserve"> ‘thinking about practice’</w:t>
      </w:r>
      <w:r w:rsidR="006F503E" w:rsidRPr="00C46C0A">
        <w:rPr>
          <w:rFonts w:cstheme="minorHAnsi"/>
          <w:bCs/>
          <w:sz w:val="24"/>
          <w:szCs w:val="24"/>
        </w:rPr>
        <w:t xml:space="preserve"> (</w:t>
      </w:r>
      <w:proofErr w:type="spellStart"/>
      <w:r w:rsidR="006F503E" w:rsidRPr="00C46C0A">
        <w:rPr>
          <w:rFonts w:cstheme="minorHAnsi"/>
          <w:bCs/>
          <w:sz w:val="24"/>
          <w:szCs w:val="24"/>
        </w:rPr>
        <w:t>Ghaye</w:t>
      </w:r>
      <w:proofErr w:type="spellEnd"/>
      <w:r w:rsidR="006F503E" w:rsidRPr="00C46C0A">
        <w:rPr>
          <w:rFonts w:cstheme="minorHAnsi"/>
          <w:bCs/>
          <w:sz w:val="24"/>
          <w:szCs w:val="24"/>
        </w:rPr>
        <w:t>, 2011; Thompson &amp; Thompson, 2008)</w:t>
      </w:r>
      <w:r w:rsidR="001B4423" w:rsidRPr="00C46C0A">
        <w:rPr>
          <w:rFonts w:cstheme="minorHAnsi"/>
          <w:bCs/>
          <w:sz w:val="24"/>
          <w:szCs w:val="24"/>
        </w:rPr>
        <w:t>.</w:t>
      </w:r>
      <w:r w:rsidR="007E106C" w:rsidRPr="00C46C0A">
        <w:rPr>
          <w:rFonts w:cstheme="minorHAnsi"/>
          <w:bCs/>
          <w:sz w:val="24"/>
          <w:szCs w:val="24"/>
        </w:rPr>
        <w:t xml:space="preserve"> </w:t>
      </w:r>
      <w:r w:rsidR="00977569" w:rsidRPr="00C46C0A">
        <w:rPr>
          <w:rFonts w:cstheme="minorHAnsi"/>
          <w:bCs/>
          <w:sz w:val="24"/>
          <w:szCs w:val="24"/>
        </w:rPr>
        <w:t>Although an empirically based and operationalised sport coaching-specific definition remains elusive, t</w:t>
      </w:r>
      <w:r w:rsidR="00807D18" w:rsidRPr="00C46C0A">
        <w:rPr>
          <w:rFonts w:cstheme="minorHAnsi"/>
          <w:bCs/>
          <w:sz w:val="24"/>
          <w:szCs w:val="24"/>
        </w:rPr>
        <w:t>he following definition</w:t>
      </w:r>
      <w:r w:rsidR="008E4BF7" w:rsidRPr="00C46C0A">
        <w:rPr>
          <w:rFonts w:cstheme="minorHAnsi"/>
          <w:bCs/>
          <w:sz w:val="24"/>
          <w:szCs w:val="24"/>
        </w:rPr>
        <w:t xml:space="preserve"> may be a</w:t>
      </w:r>
      <w:r w:rsidR="00761C02" w:rsidRPr="00C46C0A">
        <w:rPr>
          <w:rFonts w:cstheme="minorHAnsi"/>
          <w:bCs/>
          <w:sz w:val="24"/>
          <w:szCs w:val="24"/>
        </w:rPr>
        <w:t xml:space="preserve"> </w:t>
      </w:r>
      <w:r w:rsidR="00C7040B" w:rsidRPr="00C46C0A">
        <w:rPr>
          <w:rFonts w:cstheme="minorHAnsi"/>
          <w:bCs/>
          <w:sz w:val="24"/>
          <w:szCs w:val="24"/>
        </w:rPr>
        <w:t xml:space="preserve">useful </w:t>
      </w:r>
      <w:r w:rsidR="00977569" w:rsidRPr="00C46C0A">
        <w:rPr>
          <w:rFonts w:cstheme="minorHAnsi"/>
          <w:bCs/>
          <w:sz w:val="24"/>
          <w:szCs w:val="24"/>
        </w:rPr>
        <w:t>starting point. B</w:t>
      </w:r>
      <w:r w:rsidR="00C7040B" w:rsidRPr="00C46C0A">
        <w:rPr>
          <w:rFonts w:cstheme="minorHAnsi"/>
          <w:bCs/>
          <w:sz w:val="24"/>
          <w:szCs w:val="24"/>
        </w:rPr>
        <w:t>ring</w:t>
      </w:r>
      <w:r w:rsidR="00977569" w:rsidRPr="00C46C0A">
        <w:rPr>
          <w:rFonts w:cstheme="minorHAnsi"/>
          <w:bCs/>
          <w:sz w:val="24"/>
          <w:szCs w:val="24"/>
        </w:rPr>
        <w:t>ing</w:t>
      </w:r>
      <w:r w:rsidR="00C7040B" w:rsidRPr="00C46C0A">
        <w:rPr>
          <w:rFonts w:cstheme="minorHAnsi"/>
          <w:bCs/>
          <w:sz w:val="24"/>
          <w:szCs w:val="24"/>
        </w:rPr>
        <w:t xml:space="preserve"> together </w:t>
      </w:r>
      <w:r w:rsidR="003235BA" w:rsidRPr="00C46C0A">
        <w:rPr>
          <w:rFonts w:cstheme="minorHAnsi"/>
          <w:bCs/>
          <w:sz w:val="24"/>
          <w:szCs w:val="24"/>
        </w:rPr>
        <w:t xml:space="preserve">key characteristics commonly reported in </w:t>
      </w:r>
      <w:r w:rsidR="00C7040B" w:rsidRPr="00C46C0A">
        <w:rPr>
          <w:rFonts w:cstheme="minorHAnsi"/>
          <w:bCs/>
          <w:sz w:val="24"/>
          <w:szCs w:val="24"/>
        </w:rPr>
        <w:t>definitions relevant</w:t>
      </w:r>
      <w:r w:rsidR="00761C02" w:rsidRPr="00C46C0A">
        <w:rPr>
          <w:rFonts w:cstheme="minorHAnsi"/>
          <w:bCs/>
          <w:sz w:val="24"/>
          <w:szCs w:val="24"/>
        </w:rPr>
        <w:t xml:space="preserve"> </w:t>
      </w:r>
      <w:r w:rsidR="00C7040B" w:rsidRPr="00C46C0A">
        <w:rPr>
          <w:rFonts w:cstheme="minorHAnsi"/>
          <w:bCs/>
          <w:sz w:val="24"/>
          <w:szCs w:val="24"/>
        </w:rPr>
        <w:t xml:space="preserve">to </w:t>
      </w:r>
      <w:r w:rsidR="00824191" w:rsidRPr="00C46C0A">
        <w:rPr>
          <w:rFonts w:cstheme="minorHAnsi"/>
          <w:bCs/>
          <w:sz w:val="24"/>
          <w:szCs w:val="24"/>
        </w:rPr>
        <w:t>professional</w:t>
      </w:r>
      <w:r w:rsidR="00394B93" w:rsidRPr="00C46C0A">
        <w:rPr>
          <w:rFonts w:cstheme="minorHAnsi"/>
          <w:bCs/>
          <w:sz w:val="24"/>
          <w:szCs w:val="24"/>
        </w:rPr>
        <w:t>s working</w:t>
      </w:r>
      <w:r w:rsidR="00824191" w:rsidRPr="00C46C0A">
        <w:rPr>
          <w:rFonts w:cstheme="minorHAnsi"/>
          <w:bCs/>
          <w:sz w:val="24"/>
          <w:szCs w:val="24"/>
        </w:rPr>
        <w:t xml:space="preserve"> in sport</w:t>
      </w:r>
      <w:r w:rsidR="00394B93" w:rsidRPr="00C46C0A">
        <w:rPr>
          <w:rFonts w:cstheme="minorHAnsi"/>
          <w:bCs/>
          <w:sz w:val="24"/>
          <w:szCs w:val="24"/>
        </w:rPr>
        <w:t xml:space="preserve"> and exercise</w:t>
      </w:r>
      <w:r w:rsidR="00977569" w:rsidRPr="00C46C0A">
        <w:rPr>
          <w:rFonts w:cstheme="minorHAnsi"/>
          <w:bCs/>
          <w:sz w:val="24"/>
          <w:szCs w:val="24"/>
        </w:rPr>
        <w:t>,</w:t>
      </w:r>
      <w:r w:rsidR="006F503E" w:rsidRPr="00C46C0A">
        <w:rPr>
          <w:rFonts w:cstheme="minorHAnsi"/>
          <w:bCs/>
          <w:sz w:val="24"/>
          <w:szCs w:val="24"/>
        </w:rPr>
        <w:t xml:space="preserve"> </w:t>
      </w:r>
      <w:r w:rsidR="00761C02" w:rsidRPr="00C46C0A">
        <w:rPr>
          <w:rFonts w:cstheme="minorHAnsi"/>
          <w:bCs/>
          <w:sz w:val="24"/>
          <w:szCs w:val="24"/>
        </w:rPr>
        <w:t xml:space="preserve">Knowles </w:t>
      </w:r>
      <w:r w:rsidR="000D2B78" w:rsidRPr="00C46C0A">
        <w:rPr>
          <w:rFonts w:cstheme="minorHAnsi"/>
          <w:bCs/>
          <w:sz w:val="24"/>
          <w:szCs w:val="24"/>
        </w:rPr>
        <w:t>et al</w:t>
      </w:r>
      <w:r w:rsidR="00824191" w:rsidRPr="00C46C0A">
        <w:rPr>
          <w:rFonts w:cstheme="minorHAnsi"/>
          <w:bCs/>
          <w:sz w:val="24"/>
          <w:szCs w:val="24"/>
        </w:rPr>
        <w:t xml:space="preserve"> (2014)</w:t>
      </w:r>
      <w:r w:rsidR="00761C02" w:rsidRPr="00C46C0A">
        <w:rPr>
          <w:rFonts w:cstheme="minorHAnsi"/>
          <w:bCs/>
          <w:sz w:val="24"/>
          <w:szCs w:val="24"/>
        </w:rPr>
        <w:t xml:space="preserve"> </w:t>
      </w:r>
      <w:r w:rsidR="006F503E" w:rsidRPr="00C46C0A">
        <w:rPr>
          <w:rFonts w:cstheme="minorHAnsi"/>
          <w:bCs/>
          <w:sz w:val="24"/>
          <w:szCs w:val="24"/>
        </w:rPr>
        <w:t>p</w:t>
      </w:r>
      <w:r w:rsidR="007D14C8" w:rsidRPr="00C46C0A">
        <w:rPr>
          <w:rFonts w:cstheme="minorHAnsi"/>
          <w:bCs/>
          <w:sz w:val="24"/>
          <w:szCs w:val="24"/>
        </w:rPr>
        <w:t xml:space="preserve">roposed </w:t>
      </w:r>
      <w:r w:rsidR="00824191" w:rsidRPr="00C46C0A">
        <w:rPr>
          <w:rFonts w:cstheme="minorHAnsi"/>
          <w:bCs/>
          <w:sz w:val="24"/>
          <w:szCs w:val="24"/>
        </w:rPr>
        <w:t xml:space="preserve">that </w:t>
      </w:r>
      <w:r w:rsidR="007D14C8" w:rsidRPr="00C46C0A">
        <w:rPr>
          <w:rFonts w:cstheme="minorHAnsi"/>
          <w:bCs/>
          <w:sz w:val="24"/>
          <w:szCs w:val="24"/>
        </w:rPr>
        <w:t>r</w:t>
      </w:r>
      <w:r w:rsidR="006C0F71" w:rsidRPr="00C46C0A">
        <w:rPr>
          <w:rFonts w:cstheme="minorHAnsi"/>
          <w:bCs/>
          <w:sz w:val="24"/>
          <w:szCs w:val="24"/>
        </w:rPr>
        <w:t xml:space="preserve">eflective </w:t>
      </w:r>
      <w:r w:rsidR="007D14C8" w:rsidRPr="00C46C0A">
        <w:rPr>
          <w:rFonts w:cstheme="minorHAnsi"/>
          <w:bCs/>
          <w:sz w:val="24"/>
          <w:szCs w:val="24"/>
        </w:rPr>
        <w:t>p</w:t>
      </w:r>
      <w:r w:rsidR="006C0F71" w:rsidRPr="00C46C0A">
        <w:rPr>
          <w:rFonts w:cstheme="minorHAnsi"/>
          <w:bCs/>
          <w:sz w:val="24"/>
          <w:szCs w:val="24"/>
        </w:rPr>
        <w:t>r</w:t>
      </w:r>
      <w:r w:rsidR="000503D3" w:rsidRPr="00C46C0A">
        <w:rPr>
          <w:rFonts w:cstheme="minorHAnsi"/>
          <w:bCs/>
          <w:sz w:val="24"/>
          <w:szCs w:val="24"/>
        </w:rPr>
        <w:t>actice</w:t>
      </w:r>
      <w:r w:rsidR="00824191" w:rsidRPr="00C46C0A">
        <w:rPr>
          <w:rFonts w:cstheme="minorHAnsi"/>
          <w:bCs/>
          <w:sz w:val="24"/>
          <w:szCs w:val="24"/>
        </w:rPr>
        <w:t xml:space="preserve"> is</w:t>
      </w:r>
      <w:r w:rsidR="000503D3" w:rsidRPr="00C46C0A">
        <w:rPr>
          <w:rFonts w:cstheme="minorHAnsi"/>
          <w:bCs/>
          <w:sz w:val="24"/>
          <w:szCs w:val="24"/>
        </w:rPr>
        <w:t>:</w:t>
      </w:r>
    </w:p>
    <w:p w14:paraId="098967D0" w14:textId="77777777" w:rsidR="000503D3" w:rsidRPr="00C46C0A" w:rsidRDefault="000503D3" w:rsidP="000503D3">
      <w:pPr>
        <w:spacing w:before="100" w:beforeAutospacing="1" w:after="100" w:afterAutospacing="1" w:line="360" w:lineRule="auto"/>
        <w:ind w:left="720"/>
        <w:jc w:val="both"/>
        <w:rPr>
          <w:rFonts w:cstheme="minorHAnsi"/>
          <w:bCs/>
          <w:sz w:val="24"/>
          <w:szCs w:val="24"/>
        </w:rPr>
      </w:pPr>
      <w:r w:rsidRPr="00C46C0A">
        <w:rPr>
          <w:rFonts w:cstheme="minorHAnsi"/>
          <w:sz w:val="24"/>
          <w:szCs w:val="24"/>
        </w:rPr>
        <w:t>‘A purposeful and complex process that facilitates the examination of experience by questioning the whole self and our agency within the context of practice. This examination transforms experience into learning, which helps us to access, make sense of and develop our knowledge-in-action in order to better understand and/or improve practice and the situatio</w:t>
      </w:r>
      <w:r w:rsidR="004C18F8" w:rsidRPr="00C46C0A">
        <w:rPr>
          <w:rFonts w:cstheme="minorHAnsi"/>
          <w:sz w:val="24"/>
          <w:szCs w:val="24"/>
        </w:rPr>
        <w:t>n in which it occurs’ (</w:t>
      </w:r>
      <w:r w:rsidRPr="00C46C0A">
        <w:rPr>
          <w:rFonts w:cstheme="minorHAnsi"/>
          <w:sz w:val="24"/>
          <w:szCs w:val="24"/>
        </w:rPr>
        <w:t>p.10)</w:t>
      </w:r>
      <w:r w:rsidR="00146290" w:rsidRPr="00C46C0A">
        <w:rPr>
          <w:rFonts w:cstheme="minorHAnsi"/>
          <w:sz w:val="24"/>
          <w:szCs w:val="24"/>
        </w:rPr>
        <w:t>.</w:t>
      </w:r>
    </w:p>
    <w:p w14:paraId="7760423E" w14:textId="77777777" w:rsidR="0054250B" w:rsidRPr="00C46C0A" w:rsidRDefault="0054250B" w:rsidP="00E9698D">
      <w:pPr>
        <w:spacing w:before="100" w:beforeAutospacing="1" w:after="100" w:afterAutospacing="1" w:line="360" w:lineRule="auto"/>
        <w:jc w:val="both"/>
        <w:rPr>
          <w:rFonts w:cstheme="minorHAnsi"/>
          <w:b/>
          <w:bCs/>
          <w:i/>
          <w:sz w:val="24"/>
          <w:szCs w:val="24"/>
        </w:rPr>
      </w:pPr>
      <w:r w:rsidRPr="00C46C0A">
        <w:rPr>
          <w:rFonts w:cstheme="minorHAnsi"/>
          <w:b/>
          <w:bCs/>
          <w:i/>
          <w:sz w:val="24"/>
          <w:szCs w:val="24"/>
        </w:rPr>
        <w:t>Reflective practice and knowledge-in-action</w:t>
      </w:r>
    </w:p>
    <w:p w14:paraId="42DA40C1" w14:textId="385FBA42" w:rsidR="006C2BB3" w:rsidRPr="00C46C0A" w:rsidRDefault="006979CD" w:rsidP="006C2BB3">
      <w:pPr>
        <w:spacing w:before="100" w:beforeAutospacing="1" w:after="100" w:afterAutospacing="1" w:line="360" w:lineRule="auto"/>
        <w:jc w:val="both"/>
        <w:rPr>
          <w:rFonts w:cstheme="minorHAnsi"/>
          <w:bCs/>
          <w:sz w:val="24"/>
          <w:szCs w:val="24"/>
        </w:rPr>
      </w:pPr>
      <w:r w:rsidRPr="00C46C0A">
        <w:rPr>
          <w:rFonts w:cstheme="minorHAnsi"/>
          <w:bCs/>
          <w:sz w:val="24"/>
          <w:szCs w:val="24"/>
        </w:rPr>
        <w:t>R</w:t>
      </w:r>
      <w:r w:rsidR="00594DCE" w:rsidRPr="00C46C0A">
        <w:rPr>
          <w:rFonts w:cstheme="minorHAnsi"/>
          <w:bCs/>
          <w:sz w:val="24"/>
          <w:szCs w:val="24"/>
        </w:rPr>
        <w:t xml:space="preserve">eflection is conceptualised as part of a learning process, and it appears at the heart of all experience-based learning theories (Gilbert &amp; </w:t>
      </w:r>
      <w:proofErr w:type="spellStart"/>
      <w:r w:rsidR="00594DCE" w:rsidRPr="00C46C0A">
        <w:rPr>
          <w:rFonts w:cstheme="minorHAnsi"/>
          <w:bCs/>
          <w:sz w:val="24"/>
          <w:szCs w:val="24"/>
        </w:rPr>
        <w:t>Trudel</w:t>
      </w:r>
      <w:proofErr w:type="spellEnd"/>
      <w:r w:rsidR="00594DCE" w:rsidRPr="00C46C0A">
        <w:rPr>
          <w:rFonts w:cstheme="minorHAnsi"/>
          <w:bCs/>
          <w:sz w:val="24"/>
          <w:szCs w:val="24"/>
        </w:rPr>
        <w:t xml:space="preserve">, 2001). </w:t>
      </w:r>
      <w:r w:rsidR="00E9698D" w:rsidRPr="00C46C0A">
        <w:rPr>
          <w:rFonts w:cstheme="minorHAnsi"/>
          <w:bCs/>
          <w:sz w:val="24"/>
          <w:szCs w:val="24"/>
        </w:rPr>
        <w:t xml:space="preserve">A common thread among different theories is that reflective practice enables learning and knowledge construction embedded in the particular activity and context (i.e. knowledge-in-action). This is important for sports coaches because as </w:t>
      </w:r>
      <w:proofErr w:type="spellStart"/>
      <w:r w:rsidR="00E9698D" w:rsidRPr="00C46C0A">
        <w:rPr>
          <w:rFonts w:cstheme="minorHAnsi"/>
          <w:bCs/>
          <w:sz w:val="24"/>
          <w:szCs w:val="24"/>
        </w:rPr>
        <w:t>Cropley</w:t>
      </w:r>
      <w:proofErr w:type="spellEnd"/>
      <w:r w:rsidR="00E9698D" w:rsidRPr="00C46C0A">
        <w:rPr>
          <w:rFonts w:cstheme="minorHAnsi"/>
          <w:bCs/>
          <w:sz w:val="24"/>
          <w:szCs w:val="24"/>
        </w:rPr>
        <w:t>, Miles and Nichols (2016, p. 13) put it, ‘the map is not the territory’. In other words, theoretical</w:t>
      </w:r>
      <w:r w:rsidR="001B0CC0" w:rsidRPr="00C46C0A">
        <w:rPr>
          <w:rFonts w:cstheme="minorHAnsi"/>
          <w:bCs/>
          <w:sz w:val="24"/>
          <w:szCs w:val="24"/>
        </w:rPr>
        <w:t>,</w:t>
      </w:r>
      <w:r w:rsidR="00C20845" w:rsidRPr="00C46C0A">
        <w:rPr>
          <w:rFonts w:cstheme="minorHAnsi"/>
          <w:bCs/>
          <w:sz w:val="24"/>
          <w:szCs w:val="24"/>
        </w:rPr>
        <w:t xml:space="preserve"> </w:t>
      </w:r>
      <w:r w:rsidR="00E9698D" w:rsidRPr="00C46C0A">
        <w:rPr>
          <w:rFonts w:cstheme="minorHAnsi"/>
          <w:bCs/>
          <w:sz w:val="24"/>
          <w:szCs w:val="24"/>
        </w:rPr>
        <w:t>professional</w:t>
      </w:r>
      <w:r w:rsidR="00C20845" w:rsidRPr="00C46C0A">
        <w:rPr>
          <w:rFonts w:cstheme="minorHAnsi"/>
          <w:bCs/>
          <w:sz w:val="24"/>
          <w:szCs w:val="24"/>
        </w:rPr>
        <w:t>,</w:t>
      </w:r>
      <w:r w:rsidR="00E9698D" w:rsidRPr="00C46C0A">
        <w:rPr>
          <w:rFonts w:cstheme="minorHAnsi"/>
          <w:bCs/>
          <w:sz w:val="24"/>
          <w:szCs w:val="24"/>
        </w:rPr>
        <w:t xml:space="preserve"> </w:t>
      </w:r>
      <w:r w:rsidR="00C20845" w:rsidRPr="00C46C0A">
        <w:rPr>
          <w:rFonts w:cstheme="minorHAnsi"/>
          <w:bCs/>
          <w:sz w:val="24"/>
          <w:szCs w:val="24"/>
        </w:rPr>
        <w:t xml:space="preserve">technical-rational </w:t>
      </w:r>
      <w:r w:rsidR="00E9698D" w:rsidRPr="00C46C0A">
        <w:rPr>
          <w:rFonts w:cstheme="minorHAnsi"/>
          <w:bCs/>
          <w:sz w:val="24"/>
          <w:szCs w:val="24"/>
        </w:rPr>
        <w:t>knowledge about things (the map)</w:t>
      </w:r>
      <w:r w:rsidR="001B0CC0" w:rsidRPr="00C46C0A">
        <w:rPr>
          <w:rFonts w:cstheme="minorHAnsi"/>
          <w:bCs/>
          <w:sz w:val="24"/>
          <w:szCs w:val="24"/>
        </w:rPr>
        <w:t xml:space="preserve"> does not always match up neatly with the </w:t>
      </w:r>
      <w:r w:rsidR="004E4D66" w:rsidRPr="00C46C0A">
        <w:rPr>
          <w:rFonts w:cstheme="minorHAnsi"/>
          <w:bCs/>
          <w:sz w:val="24"/>
          <w:szCs w:val="24"/>
        </w:rPr>
        <w:t xml:space="preserve">path required to negotiate the </w:t>
      </w:r>
      <w:r w:rsidR="001B0CC0" w:rsidRPr="00C46C0A">
        <w:rPr>
          <w:rFonts w:cstheme="minorHAnsi"/>
          <w:bCs/>
          <w:sz w:val="24"/>
          <w:szCs w:val="24"/>
        </w:rPr>
        <w:t>dynamic</w:t>
      </w:r>
      <w:r w:rsidR="00C20845" w:rsidRPr="00C46C0A">
        <w:rPr>
          <w:rFonts w:cstheme="minorHAnsi"/>
          <w:bCs/>
          <w:sz w:val="24"/>
          <w:szCs w:val="24"/>
        </w:rPr>
        <w:t>,</w:t>
      </w:r>
      <w:r w:rsidR="001B0CC0" w:rsidRPr="00C46C0A">
        <w:rPr>
          <w:rFonts w:cstheme="minorHAnsi"/>
          <w:bCs/>
          <w:sz w:val="24"/>
          <w:szCs w:val="24"/>
        </w:rPr>
        <w:t xml:space="preserve"> </w:t>
      </w:r>
      <w:r w:rsidR="00C20845" w:rsidRPr="00C46C0A">
        <w:rPr>
          <w:rFonts w:cstheme="minorHAnsi"/>
          <w:bCs/>
          <w:sz w:val="24"/>
          <w:szCs w:val="24"/>
        </w:rPr>
        <w:t xml:space="preserve">ambiguous, situation specific </w:t>
      </w:r>
      <w:r w:rsidR="0054250B" w:rsidRPr="00C46C0A">
        <w:rPr>
          <w:rFonts w:cstheme="minorHAnsi"/>
          <w:bCs/>
          <w:sz w:val="24"/>
          <w:szCs w:val="24"/>
        </w:rPr>
        <w:t xml:space="preserve">and socially derived </w:t>
      </w:r>
      <w:r w:rsidR="001B0CC0" w:rsidRPr="00C46C0A">
        <w:rPr>
          <w:rFonts w:cstheme="minorHAnsi"/>
          <w:bCs/>
          <w:sz w:val="24"/>
          <w:szCs w:val="24"/>
        </w:rPr>
        <w:t xml:space="preserve">practice issues </w:t>
      </w:r>
      <w:r w:rsidR="00C20845" w:rsidRPr="00C46C0A">
        <w:rPr>
          <w:rFonts w:cstheme="minorHAnsi"/>
          <w:bCs/>
          <w:sz w:val="24"/>
          <w:szCs w:val="24"/>
        </w:rPr>
        <w:t xml:space="preserve">that </w:t>
      </w:r>
      <w:r w:rsidR="001B0CC0" w:rsidRPr="00C46C0A">
        <w:rPr>
          <w:rFonts w:cstheme="minorHAnsi"/>
          <w:bCs/>
          <w:sz w:val="24"/>
          <w:szCs w:val="24"/>
        </w:rPr>
        <w:t xml:space="preserve">coaches </w:t>
      </w:r>
      <w:r w:rsidR="004E4D66" w:rsidRPr="00C46C0A">
        <w:rPr>
          <w:rFonts w:cstheme="minorHAnsi"/>
          <w:bCs/>
          <w:sz w:val="24"/>
          <w:szCs w:val="24"/>
        </w:rPr>
        <w:t>encounter</w:t>
      </w:r>
      <w:r w:rsidR="001B0CC0" w:rsidRPr="00C46C0A">
        <w:rPr>
          <w:rFonts w:cstheme="minorHAnsi"/>
          <w:bCs/>
          <w:sz w:val="24"/>
          <w:szCs w:val="24"/>
        </w:rPr>
        <w:t xml:space="preserve"> day-to-day (the territory).</w:t>
      </w:r>
      <w:r w:rsidR="0054250B" w:rsidRPr="00C46C0A">
        <w:rPr>
          <w:rFonts w:cstheme="minorHAnsi"/>
          <w:bCs/>
          <w:sz w:val="24"/>
          <w:szCs w:val="24"/>
        </w:rPr>
        <w:t xml:space="preserve"> While the former</w:t>
      </w:r>
      <w:r w:rsidR="004E4D66" w:rsidRPr="00C46C0A">
        <w:rPr>
          <w:rFonts w:cstheme="minorHAnsi"/>
          <w:bCs/>
          <w:sz w:val="24"/>
          <w:szCs w:val="24"/>
        </w:rPr>
        <w:t>, often found at the forefront of formal coach education programmes,</w:t>
      </w:r>
      <w:r w:rsidR="0054250B" w:rsidRPr="00C46C0A">
        <w:rPr>
          <w:rFonts w:cstheme="minorHAnsi"/>
          <w:bCs/>
          <w:sz w:val="24"/>
          <w:szCs w:val="24"/>
        </w:rPr>
        <w:t xml:space="preserve"> provides </w:t>
      </w:r>
      <w:r w:rsidR="004E4D66" w:rsidRPr="00C46C0A">
        <w:rPr>
          <w:rFonts w:cstheme="minorHAnsi"/>
          <w:bCs/>
          <w:sz w:val="24"/>
          <w:szCs w:val="24"/>
        </w:rPr>
        <w:t>clarity</w:t>
      </w:r>
      <w:r w:rsidR="00441AF7" w:rsidRPr="00C46C0A">
        <w:rPr>
          <w:rFonts w:cstheme="minorHAnsi"/>
          <w:bCs/>
          <w:sz w:val="24"/>
          <w:szCs w:val="24"/>
        </w:rPr>
        <w:t xml:space="preserve"> and a </w:t>
      </w:r>
      <w:r w:rsidR="004E4D66" w:rsidRPr="00C46C0A">
        <w:rPr>
          <w:rFonts w:cstheme="minorHAnsi"/>
          <w:bCs/>
          <w:sz w:val="24"/>
          <w:szCs w:val="24"/>
        </w:rPr>
        <w:t>rational</w:t>
      </w:r>
      <w:r w:rsidR="00441AF7" w:rsidRPr="00C46C0A">
        <w:rPr>
          <w:rFonts w:cstheme="minorHAnsi"/>
          <w:bCs/>
          <w:sz w:val="24"/>
          <w:szCs w:val="24"/>
        </w:rPr>
        <w:t xml:space="preserve"> route ‘from A to B’</w:t>
      </w:r>
      <w:r w:rsidR="006261F4" w:rsidRPr="00C46C0A">
        <w:rPr>
          <w:rFonts w:cstheme="minorHAnsi"/>
          <w:bCs/>
          <w:sz w:val="24"/>
          <w:szCs w:val="24"/>
        </w:rPr>
        <w:t xml:space="preserve"> based on </w:t>
      </w:r>
      <w:r w:rsidR="00A96BA8" w:rsidRPr="00C46C0A">
        <w:rPr>
          <w:rFonts w:cstheme="minorHAnsi"/>
          <w:bCs/>
          <w:sz w:val="24"/>
          <w:szCs w:val="24"/>
        </w:rPr>
        <w:t xml:space="preserve">decontextualized </w:t>
      </w:r>
      <w:r w:rsidR="006261F4" w:rsidRPr="00C46C0A">
        <w:rPr>
          <w:rFonts w:cstheme="minorHAnsi"/>
          <w:bCs/>
          <w:sz w:val="24"/>
          <w:szCs w:val="24"/>
        </w:rPr>
        <w:t>knowledge</w:t>
      </w:r>
      <w:r w:rsidR="004E4D66" w:rsidRPr="00C46C0A">
        <w:rPr>
          <w:rFonts w:cstheme="minorHAnsi"/>
          <w:bCs/>
          <w:sz w:val="24"/>
          <w:szCs w:val="24"/>
        </w:rPr>
        <w:t xml:space="preserve">, </w:t>
      </w:r>
      <w:r w:rsidR="006261F4" w:rsidRPr="00C46C0A">
        <w:rPr>
          <w:rFonts w:cstheme="minorHAnsi"/>
          <w:bCs/>
          <w:sz w:val="24"/>
          <w:szCs w:val="24"/>
        </w:rPr>
        <w:t xml:space="preserve">the latter requires that practitioners </w:t>
      </w:r>
      <w:r w:rsidR="00A96BA8" w:rsidRPr="00C46C0A">
        <w:rPr>
          <w:rFonts w:cstheme="minorHAnsi"/>
          <w:bCs/>
          <w:sz w:val="24"/>
          <w:szCs w:val="24"/>
        </w:rPr>
        <w:t xml:space="preserve">transform their experiences to develop tacit, </w:t>
      </w:r>
      <w:r w:rsidR="00701122" w:rsidRPr="00C46C0A">
        <w:rPr>
          <w:rFonts w:cstheme="minorHAnsi"/>
          <w:bCs/>
          <w:sz w:val="24"/>
          <w:szCs w:val="24"/>
        </w:rPr>
        <w:t>situated</w:t>
      </w:r>
      <w:r w:rsidR="00A96BA8" w:rsidRPr="00C46C0A">
        <w:rPr>
          <w:rFonts w:cstheme="minorHAnsi"/>
          <w:bCs/>
          <w:sz w:val="24"/>
          <w:szCs w:val="24"/>
        </w:rPr>
        <w:t xml:space="preserve"> knowledge that ‘works’ in context, bridging the gap between theory and practice (</w:t>
      </w:r>
      <w:proofErr w:type="spellStart"/>
      <w:r w:rsidR="00A96BA8" w:rsidRPr="00C46C0A">
        <w:rPr>
          <w:rFonts w:cstheme="minorHAnsi"/>
          <w:bCs/>
          <w:sz w:val="24"/>
          <w:szCs w:val="24"/>
        </w:rPr>
        <w:t>Cropley</w:t>
      </w:r>
      <w:proofErr w:type="spellEnd"/>
      <w:r w:rsidR="00A96BA8" w:rsidRPr="00C46C0A">
        <w:rPr>
          <w:rFonts w:cstheme="minorHAnsi"/>
          <w:bCs/>
          <w:sz w:val="24"/>
          <w:szCs w:val="24"/>
        </w:rPr>
        <w:t xml:space="preserve"> et al., 2016).</w:t>
      </w:r>
      <w:r w:rsidR="00CC3D14" w:rsidRPr="00C46C0A">
        <w:rPr>
          <w:rFonts w:cstheme="minorHAnsi"/>
          <w:bCs/>
          <w:sz w:val="24"/>
          <w:szCs w:val="24"/>
        </w:rPr>
        <w:t xml:space="preserve"> Therefore</w:t>
      </w:r>
      <w:r w:rsidR="00165B52" w:rsidRPr="00C46C0A">
        <w:rPr>
          <w:rFonts w:cstheme="minorHAnsi"/>
          <w:bCs/>
          <w:sz w:val="24"/>
          <w:szCs w:val="24"/>
        </w:rPr>
        <w:t xml:space="preserve"> reflective practice </w:t>
      </w:r>
      <w:r w:rsidR="00CC3D14" w:rsidRPr="00C46C0A">
        <w:rPr>
          <w:rFonts w:cstheme="minorHAnsi"/>
          <w:bCs/>
          <w:sz w:val="24"/>
          <w:szCs w:val="24"/>
        </w:rPr>
        <w:t>can</w:t>
      </w:r>
      <w:r w:rsidR="00D90508" w:rsidRPr="00C46C0A">
        <w:rPr>
          <w:rFonts w:cstheme="minorHAnsi"/>
          <w:bCs/>
          <w:sz w:val="24"/>
          <w:szCs w:val="24"/>
        </w:rPr>
        <w:t xml:space="preserve"> </w:t>
      </w:r>
      <w:r w:rsidR="004A4149" w:rsidRPr="00C46C0A">
        <w:rPr>
          <w:rFonts w:cstheme="minorHAnsi"/>
          <w:bCs/>
          <w:sz w:val="24"/>
          <w:szCs w:val="24"/>
        </w:rPr>
        <w:t>generate understanding</w:t>
      </w:r>
      <w:r w:rsidR="00D90508" w:rsidRPr="00C46C0A">
        <w:rPr>
          <w:rFonts w:cstheme="minorHAnsi"/>
          <w:bCs/>
          <w:sz w:val="24"/>
          <w:szCs w:val="24"/>
        </w:rPr>
        <w:t xml:space="preserve"> that enables coaches to implement </w:t>
      </w:r>
      <w:r w:rsidR="003A03BC" w:rsidRPr="00C46C0A">
        <w:rPr>
          <w:rFonts w:cstheme="minorHAnsi"/>
          <w:bCs/>
          <w:sz w:val="24"/>
          <w:szCs w:val="24"/>
        </w:rPr>
        <w:t>relevant</w:t>
      </w:r>
      <w:r w:rsidR="00D90508" w:rsidRPr="00C46C0A">
        <w:rPr>
          <w:rFonts w:cstheme="minorHAnsi"/>
          <w:bCs/>
          <w:sz w:val="24"/>
          <w:szCs w:val="24"/>
        </w:rPr>
        <w:t xml:space="preserve"> strategies </w:t>
      </w:r>
      <w:r w:rsidR="003A03BC" w:rsidRPr="00C46C0A">
        <w:rPr>
          <w:rFonts w:cstheme="minorHAnsi"/>
          <w:bCs/>
          <w:sz w:val="24"/>
          <w:szCs w:val="24"/>
        </w:rPr>
        <w:t xml:space="preserve">directly </w:t>
      </w:r>
      <w:r w:rsidR="00CC3D14" w:rsidRPr="00C46C0A">
        <w:rPr>
          <w:rFonts w:cstheme="minorHAnsi"/>
          <w:bCs/>
          <w:sz w:val="24"/>
          <w:szCs w:val="24"/>
        </w:rPr>
        <w:t>resonating with</w:t>
      </w:r>
      <w:r w:rsidR="00D90508" w:rsidRPr="00C46C0A">
        <w:rPr>
          <w:rFonts w:cstheme="minorHAnsi"/>
          <w:bCs/>
          <w:sz w:val="24"/>
          <w:szCs w:val="24"/>
        </w:rPr>
        <w:t xml:space="preserve"> the</w:t>
      </w:r>
      <w:r w:rsidR="003A03BC" w:rsidRPr="00C46C0A">
        <w:rPr>
          <w:rFonts w:cstheme="minorHAnsi"/>
          <w:bCs/>
          <w:sz w:val="24"/>
          <w:szCs w:val="24"/>
        </w:rPr>
        <w:t>ir</w:t>
      </w:r>
      <w:r w:rsidR="00D90508" w:rsidRPr="00C46C0A">
        <w:rPr>
          <w:rFonts w:cstheme="minorHAnsi"/>
          <w:bCs/>
          <w:sz w:val="24"/>
          <w:szCs w:val="24"/>
        </w:rPr>
        <w:t xml:space="preserve"> </w:t>
      </w:r>
      <w:r w:rsidR="00CC3D14" w:rsidRPr="00C46C0A">
        <w:rPr>
          <w:rFonts w:cstheme="minorHAnsi"/>
          <w:bCs/>
          <w:sz w:val="24"/>
          <w:szCs w:val="24"/>
        </w:rPr>
        <w:t xml:space="preserve">personal practical </w:t>
      </w:r>
      <w:r w:rsidR="00D90508" w:rsidRPr="00C46C0A">
        <w:rPr>
          <w:rFonts w:cstheme="minorHAnsi"/>
          <w:bCs/>
          <w:sz w:val="24"/>
          <w:szCs w:val="24"/>
        </w:rPr>
        <w:t>needs</w:t>
      </w:r>
      <w:r w:rsidR="00453A76" w:rsidRPr="00C46C0A">
        <w:rPr>
          <w:rFonts w:cstheme="minorHAnsi"/>
          <w:bCs/>
          <w:sz w:val="24"/>
          <w:szCs w:val="24"/>
        </w:rPr>
        <w:t xml:space="preserve"> in context</w:t>
      </w:r>
      <w:r w:rsidR="00D90508" w:rsidRPr="00C46C0A">
        <w:rPr>
          <w:rFonts w:cstheme="minorHAnsi"/>
          <w:bCs/>
          <w:sz w:val="24"/>
          <w:szCs w:val="24"/>
        </w:rPr>
        <w:t>.</w:t>
      </w:r>
      <w:r w:rsidR="008F4BC9" w:rsidRPr="00C46C0A">
        <w:rPr>
          <w:rFonts w:cstheme="minorHAnsi"/>
          <w:bCs/>
          <w:sz w:val="24"/>
          <w:szCs w:val="24"/>
        </w:rPr>
        <w:t xml:space="preserve"> However, we cannot assume that </w:t>
      </w:r>
      <w:r w:rsidR="00CC3D14" w:rsidRPr="00C46C0A">
        <w:rPr>
          <w:rFonts w:cstheme="minorHAnsi"/>
          <w:bCs/>
          <w:sz w:val="24"/>
          <w:szCs w:val="24"/>
        </w:rPr>
        <w:t xml:space="preserve">such </w:t>
      </w:r>
      <w:r w:rsidR="004A4149" w:rsidRPr="00C46C0A">
        <w:rPr>
          <w:rFonts w:cstheme="minorHAnsi"/>
          <w:bCs/>
          <w:sz w:val="24"/>
          <w:szCs w:val="24"/>
        </w:rPr>
        <w:t>construction</w:t>
      </w:r>
      <w:r w:rsidR="008F4BC9" w:rsidRPr="00C46C0A">
        <w:rPr>
          <w:rFonts w:cstheme="minorHAnsi"/>
          <w:bCs/>
          <w:sz w:val="24"/>
          <w:szCs w:val="24"/>
        </w:rPr>
        <w:t xml:space="preserve"> of </w:t>
      </w:r>
      <w:r w:rsidR="00CC3D14" w:rsidRPr="00C46C0A">
        <w:rPr>
          <w:rFonts w:cstheme="minorHAnsi"/>
          <w:bCs/>
          <w:sz w:val="24"/>
          <w:szCs w:val="24"/>
        </w:rPr>
        <w:t>coaches’</w:t>
      </w:r>
      <w:r w:rsidR="008F4BC9" w:rsidRPr="00C46C0A">
        <w:rPr>
          <w:rFonts w:cstheme="minorHAnsi"/>
          <w:bCs/>
          <w:sz w:val="24"/>
          <w:szCs w:val="24"/>
        </w:rPr>
        <w:t xml:space="preserve"> knowledge ‘just happens’ (</w:t>
      </w:r>
      <w:r w:rsidR="006C2BB3" w:rsidRPr="00C46C0A">
        <w:rPr>
          <w:rFonts w:cstheme="minorHAnsi"/>
          <w:bCs/>
          <w:sz w:val="24"/>
          <w:szCs w:val="24"/>
        </w:rPr>
        <w:t>Knowles et al., 2001</w:t>
      </w:r>
      <w:r w:rsidR="008F4BC9" w:rsidRPr="00C46C0A">
        <w:rPr>
          <w:rFonts w:cstheme="minorHAnsi"/>
          <w:bCs/>
          <w:sz w:val="24"/>
          <w:szCs w:val="24"/>
        </w:rPr>
        <w:t xml:space="preserve">). For meaningful learning to take </w:t>
      </w:r>
      <w:r w:rsidR="008F4BC9" w:rsidRPr="00C46C0A">
        <w:rPr>
          <w:rFonts w:cstheme="minorHAnsi"/>
          <w:bCs/>
          <w:sz w:val="24"/>
          <w:szCs w:val="24"/>
        </w:rPr>
        <w:lastRenderedPageBreak/>
        <w:t>place, practitioners must actively engage in reflection that results in the excavation of knowledge embedded within the experience (</w:t>
      </w:r>
      <w:proofErr w:type="spellStart"/>
      <w:r w:rsidR="008F4BC9" w:rsidRPr="00C46C0A">
        <w:rPr>
          <w:rFonts w:cstheme="minorHAnsi"/>
          <w:bCs/>
          <w:sz w:val="24"/>
          <w:szCs w:val="24"/>
        </w:rPr>
        <w:t>Cropley</w:t>
      </w:r>
      <w:proofErr w:type="spellEnd"/>
      <w:r w:rsidR="008F4BC9" w:rsidRPr="00C46C0A">
        <w:rPr>
          <w:rFonts w:cstheme="minorHAnsi"/>
          <w:bCs/>
          <w:sz w:val="24"/>
          <w:szCs w:val="24"/>
        </w:rPr>
        <w:t xml:space="preserve"> et al, 2016).</w:t>
      </w:r>
      <w:r w:rsidR="006C2BB3" w:rsidRPr="00C46C0A">
        <w:rPr>
          <w:rFonts w:cstheme="minorHAnsi"/>
          <w:bCs/>
          <w:sz w:val="24"/>
          <w:szCs w:val="24"/>
        </w:rPr>
        <w:t xml:space="preserve"> I</w:t>
      </w:r>
      <w:r w:rsidR="00395777" w:rsidRPr="00C46C0A">
        <w:rPr>
          <w:rFonts w:cstheme="minorHAnsi"/>
          <w:bCs/>
          <w:sz w:val="24"/>
          <w:szCs w:val="24"/>
        </w:rPr>
        <w:t>ndeed, it</w:t>
      </w:r>
      <w:r w:rsidR="006C2BB3" w:rsidRPr="00C46C0A">
        <w:rPr>
          <w:rFonts w:cstheme="minorHAnsi"/>
          <w:bCs/>
          <w:sz w:val="24"/>
          <w:szCs w:val="24"/>
        </w:rPr>
        <w:t xml:space="preserve"> has been suggested that there are different </w:t>
      </w:r>
      <w:r w:rsidR="00CB19DF" w:rsidRPr="00C46C0A">
        <w:rPr>
          <w:rFonts w:cstheme="minorHAnsi"/>
          <w:bCs/>
          <w:sz w:val="24"/>
          <w:szCs w:val="24"/>
        </w:rPr>
        <w:t xml:space="preserve">levels or </w:t>
      </w:r>
      <w:r w:rsidR="006C2BB3" w:rsidRPr="00C46C0A">
        <w:rPr>
          <w:rFonts w:cstheme="minorHAnsi"/>
          <w:bCs/>
          <w:sz w:val="24"/>
          <w:szCs w:val="24"/>
        </w:rPr>
        <w:t xml:space="preserve">‘depths’ of reflection, and </w:t>
      </w:r>
      <w:r w:rsidR="00CB19DF" w:rsidRPr="00C46C0A">
        <w:rPr>
          <w:rFonts w:cstheme="minorHAnsi"/>
          <w:bCs/>
          <w:sz w:val="24"/>
          <w:szCs w:val="24"/>
        </w:rPr>
        <w:t xml:space="preserve">investment in </w:t>
      </w:r>
      <w:r w:rsidR="006C2BB3" w:rsidRPr="00C46C0A">
        <w:rPr>
          <w:rFonts w:cstheme="minorHAnsi"/>
          <w:bCs/>
          <w:i/>
          <w:sz w:val="24"/>
          <w:szCs w:val="24"/>
        </w:rPr>
        <w:t>critical reflection</w:t>
      </w:r>
      <w:r w:rsidR="00395777" w:rsidRPr="00C46C0A">
        <w:rPr>
          <w:rFonts w:cstheme="minorHAnsi"/>
          <w:bCs/>
          <w:sz w:val="24"/>
          <w:szCs w:val="24"/>
        </w:rPr>
        <w:t xml:space="preserve">, which questions </w:t>
      </w:r>
      <w:r w:rsidR="00CB19DF" w:rsidRPr="00C46C0A">
        <w:rPr>
          <w:rFonts w:cstheme="minorHAnsi"/>
          <w:bCs/>
          <w:sz w:val="24"/>
          <w:szCs w:val="24"/>
        </w:rPr>
        <w:t>and problematizes social, political, moral and ethical meanings</w:t>
      </w:r>
      <w:r w:rsidR="006C2BB3" w:rsidRPr="00C46C0A">
        <w:rPr>
          <w:rFonts w:cstheme="minorHAnsi"/>
          <w:bCs/>
          <w:sz w:val="24"/>
          <w:szCs w:val="24"/>
        </w:rPr>
        <w:t xml:space="preserve"> is required</w:t>
      </w:r>
      <w:r w:rsidR="00CB19DF" w:rsidRPr="00C46C0A">
        <w:rPr>
          <w:rFonts w:cstheme="minorHAnsi"/>
          <w:bCs/>
          <w:sz w:val="24"/>
          <w:szCs w:val="24"/>
        </w:rPr>
        <w:t xml:space="preserve"> in order to effectively learn and change practices</w:t>
      </w:r>
      <w:r w:rsidR="006C2BB3" w:rsidRPr="00C46C0A">
        <w:rPr>
          <w:rFonts w:cstheme="minorHAnsi"/>
          <w:bCs/>
          <w:sz w:val="24"/>
          <w:szCs w:val="24"/>
        </w:rPr>
        <w:t xml:space="preserve"> (</w:t>
      </w:r>
      <w:r w:rsidR="00CB19DF" w:rsidRPr="00C46C0A">
        <w:rPr>
          <w:rFonts w:cstheme="minorHAnsi"/>
          <w:bCs/>
          <w:sz w:val="24"/>
          <w:szCs w:val="24"/>
        </w:rPr>
        <w:t xml:space="preserve">Cassidy, Jones &amp; Potrac, 2016; Hall &amp; </w:t>
      </w:r>
      <w:proofErr w:type="spellStart"/>
      <w:r w:rsidR="00CB19DF" w:rsidRPr="00C46C0A">
        <w:rPr>
          <w:rFonts w:cstheme="minorHAnsi"/>
          <w:bCs/>
          <w:sz w:val="24"/>
          <w:szCs w:val="24"/>
        </w:rPr>
        <w:t>Gray</w:t>
      </w:r>
      <w:proofErr w:type="spellEnd"/>
      <w:r w:rsidR="00CB19DF" w:rsidRPr="00C46C0A">
        <w:rPr>
          <w:rFonts w:cstheme="minorHAnsi"/>
          <w:bCs/>
          <w:sz w:val="24"/>
          <w:szCs w:val="24"/>
        </w:rPr>
        <w:t>, 2016; Knowles et al., 2005</w:t>
      </w:r>
      <w:r w:rsidR="006C2BB3" w:rsidRPr="00C46C0A">
        <w:rPr>
          <w:rFonts w:cstheme="minorHAnsi"/>
          <w:bCs/>
          <w:sz w:val="24"/>
          <w:szCs w:val="24"/>
        </w:rPr>
        <w:t xml:space="preserve">). </w:t>
      </w:r>
      <w:r w:rsidR="007C128E" w:rsidRPr="00C46C0A">
        <w:rPr>
          <w:rFonts w:cstheme="minorHAnsi"/>
          <w:bCs/>
          <w:sz w:val="24"/>
          <w:szCs w:val="24"/>
        </w:rPr>
        <w:t xml:space="preserve">As mentioned in the opening reflective account, it seems that some level of </w:t>
      </w:r>
      <w:r w:rsidR="00232737" w:rsidRPr="00C46C0A">
        <w:rPr>
          <w:rFonts w:cstheme="minorHAnsi"/>
          <w:bCs/>
          <w:sz w:val="24"/>
          <w:szCs w:val="24"/>
        </w:rPr>
        <w:t xml:space="preserve">challenge and </w:t>
      </w:r>
      <w:r w:rsidR="007C128E" w:rsidRPr="00C46C0A">
        <w:rPr>
          <w:rFonts w:cstheme="minorHAnsi"/>
          <w:bCs/>
          <w:sz w:val="24"/>
          <w:szCs w:val="24"/>
        </w:rPr>
        <w:t>discomfort is needed for this to occur.</w:t>
      </w:r>
      <w:r w:rsidR="006C2BB3" w:rsidRPr="00C46C0A">
        <w:rPr>
          <w:rFonts w:cstheme="minorHAnsi"/>
          <w:bCs/>
          <w:sz w:val="24"/>
          <w:szCs w:val="24"/>
        </w:rPr>
        <w:t xml:space="preserve"> </w:t>
      </w:r>
    </w:p>
    <w:p w14:paraId="49F30C3F" w14:textId="77777777" w:rsidR="00E9698D" w:rsidRPr="00C46C0A" w:rsidRDefault="00441AF7" w:rsidP="00877CFB">
      <w:pPr>
        <w:spacing w:before="100" w:beforeAutospacing="1" w:after="100" w:afterAutospacing="1" w:line="360" w:lineRule="auto"/>
        <w:jc w:val="both"/>
        <w:rPr>
          <w:rFonts w:cstheme="minorHAnsi"/>
          <w:b/>
          <w:bCs/>
          <w:i/>
          <w:sz w:val="24"/>
          <w:szCs w:val="24"/>
        </w:rPr>
      </w:pPr>
      <w:r w:rsidRPr="00C46C0A">
        <w:rPr>
          <w:rFonts w:cstheme="minorHAnsi"/>
          <w:b/>
          <w:bCs/>
          <w:i/>
          <w:sz w:val="24"/>
          <w:szCs w:val="24"/>
        </w:rPr>
        <w:t>R</w:t>
      </w:r>
      <w:r w:rsidR="0054250B" w:rsidRPr="00C46C0A">
        <w:rPr>
          <w:rFonts w:cstheme="minorHAnsi"/>
          <w:b/>
          <w:bCs/>
          <w:i/>
          <w:sz w:val="24"/>
          <w:szCs w:val="24"/>
        </w:rPr>
        <w:t>eflective practice</w:t>
      </w:r>
      <w:r w:rsidRPr="00C46C0A">
        <w:rPr>
          <w:rFonts w:cstheme="minorHAnsi"/>
          <w:b/>
          <w:bCs/>
          <w:i/>
          <w:sz w:val="24"/>
          <w:szCs w:val="24"/>
        </w:rPr>
        <w:t xml:space="preserve"> and learning</w:t>
      </w:r>
    </w:p>
    <w:p w14:paraId="0C29A874" w14:textId="7E23FF4D" w:rsidR="00E8691A" w:rsidRPr="00C46C0A" w:rsidRDefault="00395777" w:rsidP="00877CFB">
      <w:pPr>
        <w:spacing w:before="100" w:beforeAutospacing="1" w:after="100" w:afterAutospacing="1" w:line="360" w:lineRule="auto"/>
        <w:jc w:val="both"/>
        <w:rPr>
          <w:rFonts w:cstheme="minorHAnsi"/>
          <w:bCs/>
          <w:sz w:val="24"/>
          <w:szCs w:val="24"/>
        </w:rPr>
      </w:pPr>
      <w:r w:rsidRPr="00C46C0A">
        <w:rPr>
          <w:rFonts w:cstheme="minorHAnsi"/>
          <w:bCs/>
          <w:sz w:val="24"/>
          <w:szCs w:val="24"/>
        </w:rPr>
        <w:t>D</w:t>
      </w:r>
      <w:r w:rsidR="006C3A8E" w:rsidRPr="00C46C0A">
        <w:rPr>
          <w:rFonts w:cstheme="minorHAnsi"/>
          <w:bCs/>
          <w:sz w:val="24"/>
          <w:szCs w:val="24"/>
        </w:rPr>
        <w:t>espite the</w:t>
      </w:r>
      <w:r w:rsidR="003A03BC" w:rsidRPr="00C46C0A">
        <w:rPr>
          <w:rFonts w:cstheme="minorHAnsi"/>
          <w:bCs/>
          <w:sz w:val="24"/>
          <w:szCs w:val="24"/>
        </w:rPr>
        <w:t xml:space="preserve"> supposed benefits</w:t>
      </w:r>
      <w:r w:rsidR="00594DCE" w:rsidRPr="00C46C0A">
        <w:rPr>
          <w:rFonts w:cstheme="minorHAnsi"/>
          <w:bCs/>
          <w:sz w:val="24"/>
          <w:szCs w:val="24"/>
        </w:rPr>
        <w:t xml:space="preserve">, there is limited direct real-world evidence </w:t>
      </w:r>
      <w:r w:rsidR="008A1ED1" w:rsidRPr="00C46C0A">
        <w:rPr>
          <w:rFonts w:cstheme="minorHAnsi"/>
          <w:bCs/>
          <w:sz w:val="24"/>
          <w:szCs w:val="24"/>
        </w:rPr>
        <w:t>linking</w:t>
      </w:r>
      <w:r w:rsidR="00594DCE" w:rsidRPr="00C46C0A">
        <w:rPr>
          <w:rFonts w:cstheme="minorHAnsi"/>
          <w:bCs/>
          <w:sz w:val="24"/>
          <w:szCs w:val="24"/>
        </w:rPr>
        <w:t xml:space="preserve"> reflective practice with effectiveness in coach learning or practice (Hall &amp; </w:t>
      </w:r>
      <w:proofErr w:type="spellStart"/>
      <w:r w:rsidR="00594DCE" w:rsidRPr="00C46C0A">
        <w:rPr>
          <w:rFonts w:cstheme="minorHAnsi"/>
          <w:bCs/>
          <w:sz w:val="24"/>
          <w:szCs w:val="24"/>
        </w:rPr>
        <w:t>Gray</w:t>
      </w:r>
      <w:proofErr w:type="spellEnd"/>
      <w:r w:rsidR="00594DCE" w:rsidRPr="00C46C0A">
        <w:rPr>
          <w:rFonts w:cstheme="minorHAnsi"/>
          <w:bCs/>
          <w:sz w:val="24"/>
          <w:szCs w:val="24"/>
        </w:rPr>
        <w:t xml:space="preserve">, 2016; Lyle &amp; Cushion, 2017). In the field of sports coaching, similar to wider coach learning, reflection has tended to be dominated by uncritically recycled definitions and simplified </w:t>
      </w:r>
      <w:r w:rsidR="007B32D0" w:rsidRPr="00C46C0A">
        <w:rPr>
          <w:rFonts w:cstheme="minorHAnsi"/>
          <w:bCs/>
          <w:sz w:val="24"/>
          <w:szCs w:val="24"/>
        </w:rPr>
        <w:t>‘step-by-step’</w:t>
      </w:r>
      <w:r w:rsidR="00594DCE" w:rsidRPr="00C46C0A">
        <w:rPr>
          <w:rFonts w:cstheme="minorHAnsi"/>
          <w:bCs/>
          <w:sz w:val="24"/>
          <w:szCs w:val="24"/>
        </w:rPr>
        <w:t xml:space="preserve"> models</w:t>
      </w:r>
      <w:r w:rsidR="007B32D0" w:rsidRPr="00C46C0A">
        <w:rPr>
          <w:rFonts w:cstheme="minorHAnsi"/>
          <w:bCs/>
          <w:sz w:val="24"/>
          <w:szCs w:val="24"/>
        </w:rPr>
        <w:t xml:space="preserve"> or prescriptions</w:t>
      </w:r>
      <w:r w:rsidR="00594DCE" w:rsidRPr="00C46C0A">
        <w:rPr>
          <w:rFonts w:cstheme="minorHAnsi"/>
          <w:bCs/>
          <w:sz w:val="24"/>
          <w:szCs w:val="24"/>
        </w:rPr>
        <w:t xml:space="preserve"> </w:t>
      </w:r>
      <w:r w:rsidR="00594DCE" w:rsidRPr="00C46C0A">
        <w:rPr>
          <w:rFonts w:cstheme="minorHAnsi"/>
          <w:bCs/>
          <w:i/>
          <w:sz w:val="24"/>
          <w:szCs w:val="24"/>
        </w:rPr>
        <w:t>for</w:t>
      </w:r>
      <w:r w:rsidR="00594DCE" w:rsidRPr="00C46C0A">
        <w:rPr>
          <w:rFonts w:cstheme="minorHAnsi"/>
          <w:bCs/>
          <w:sz w:val="24"/>
          <w:szCs w:val="24"/>
        </w:rPr>
        <w:t xml:space="preserve"> practice from other domains (e.g. ‘Plan-Do-Review’; Crisfield, 2009). Yet coaching and learning to coach is increasingly understood as a complex and situation specific endeavour that consequently would benefit from context-specific and evidence-based frameworks to more appropriately guide practice (Stodter &amp; Cushion, 2017). </w:t>
      </w:r>
      <w:r w:rsidR="004608B6" w:rsidRPr="00C46C0A">
        <w:rPr>
          <w:rFonts w:cstheme="minorHAnsi"/>
          <w:bCs/>
          <w:sz w:val="24"/>
          <w:szCs w:val="24"/>
        </w:rPr>
        <w:t>Two</w:t>
      </w:r>
      <w:r w:rsidR="00B10BF3" w:rsidRPr="00C46C0A">
        <w:rPr>
          <w:rFonts w:cstheme="minorHAnsi"/>
          <w:bCs/>
          <w:sz w:val="24"/>
          <w:szCs w:val="24"/>
        </w:rPr>
        <w:t xml:space="preserve"> </w:t>
      </w:r>
      <w:r w:rsidR="004608B6" w:rsidRPr="00C46C0A">
        <w:rPr>
          <w:rFonts w:cstheme="minorHAnsi"/>
          <w:bCs/>
          <w:sz w:val="24"/>
          <w:szCs w:val="24"/>
        </w:rPr>
        <w:t xml:space="preserve">relevant </w:t>
      </w:r>
      <w:r w:rsidR="00B10BF3" w:rsidRPr="00C46C0A">
        <w:rPr>
          <w:rFonts w:cstheme="minorHAnsi"/>
          <w:bCs/>
          <w:sz w:val="24"/>
          <w:szCs w:val="24"/>
        </w:rPr>
        <w:t>model</w:t>
      </w:r>
      <w:r w:rsidR="004608B6" w:rsidRPr="00C46C0A">
        <w:rPr>
          <w:rFonts w:cstheme="minorHAnsi"/>
          <w:bCs/>
          <w:sz w:val="24"/>
          <w:szCs w:val="24"/>
        </w:rPr>
        <w:t>s</w:t>
      </w:r>
      <w:r w:rsidR="005256E1" w:rsidRPr="00C46C0A">
        <w:rPr>
          <w:rFonts w:cstheme="minorHAnsi"/>
          <w:bCs/>
          <w:sz w:val="24"/>
          <w:szCs w:val="24"/>
        </w:rPr>
        <w:t xml:space="preserve"> </w:t>
      </w:r>
      <w:r w:rsidR="005256E1" w:rsidRPr="00C46C0A">
        <w:rPr>
          <w:rFonts w:cstheme="minorHAnsi"/>
          <w:bCs/>
          <w:i/>
          <w:sz w:val="24"/>
          <w:szCs w:val="24"/>
        </w:rPr>
        <w:t>of</w:t>
      </w:r>
      <w:r w:rsidR="007C7856" w:rsidRPr="00C46C0A">
        <w:rPr>
          <w:rFonts w:cstheme="minorHAnsi"/>
          <w:bCs/>
          <w:sz w:val="24"/>
          <w:szCs w:val="24"/>
        </w:rPr>
        <w:t xml:space="preserve"> </w:t>
      </w:r>
      <w:r w:rsidR="004608B6" w:rsidRPr="00C46C0A">
        <w:rPr>
          <w:rFonts w:cstheme="minorHAnsi"/>
          <w:bCs/>
          <w:sz w:val="24"/>
          <w:szCs w:val="24"/>
        </w:rPr>
        <w:t xml:space="preserve">coaches’ </w:t>
      </w:r>
      <w:r w:rsidR="007C7856" w:rsidRPr="00C46C0A">
        <w:rPr>
          <w:rFonts w:cstheme="minorHAnsi"/>
          <w:bCs/>
          <w:sz w:val="24"/>
          <w:szCs w:val="24"/>
        </w:rPr>
        <w:t xml:space="preserve">learning </w:t>
      </w:r>
      <w:r w:rsidR="004608B6" w:rsidRPr="00C46C0A">
        <w:rPr>
          <w:rFonts w:cstheme="minorHAnsi"/>
          <w:bCs/>
          <w:sz w:val="24"/>
          <w:szCs w:val="24"/>
        </w:rPr>
        <w:t>provide</w:t>
      </w:r>
      <w:r w:rsidR="00B10BF3" w:rsidRPr="00C46C0A">
        <w:rPr>
          <w:rFonts w:cstheme="minorHAnsi"/>
          <w:bCs/>
          <w:sz w:val="24"/>
          <w:szCs w:val="24"/>
        </w:rPr>
        <w:t xml:space="preserve"> insights </w:t>
      </w:r>
      <w:r w:rsidR="004608B6" w:rsidRPr="00C46C0A">
        <w:rPr>
          <w:rFonts w:cstheme="minorHAnsi"/>
          <w:bCs/>
          <w:sz w:val="24"/>
          <w:szCs w:val="24"/>
        </w:rPr>
        <w:t xml:space="preserve">into the role </w:t>
      </w:r>
      <w:r w:rsidR="00232737" w:rsidRPr="00C46C0A">
        <w:rPr>
          <w:rFonts w:cstheme="minorHAnsi"/>
          <w:bCs/>
          <w:sz w:val="24"/>
          <w:szCs w:val="24"/>
        </w:rPr>
        <w:t xml:space="preserve">and process </w:t>
      </w:r>
      <w:r w:rsidR="004608B6" w:rsidRPr="00C46C0A">
        <w:rPr>
          <w:rFonts w:cstheme="minorHAnsi"/>
          <w:bCs/>
          <w:sz w:val="24"/>
          <w:szCs w:val="24"/>
        </w:rPr>
        <w:t>of reflection</w:t>
      </w:r>
      <w:r w:rsidR="008A1ED1" w:rsidRPr="00C46C0A">
        <w:rPr>
          <w:rFonts w:cstheme="minorHAnsi"/>
          <w:bCs/>
          <w:sz w:val="24"/>
          <w:szCs w:val="24"/>
        </w:rPr>
        <w:t>,</w:t>
      </w:r>
      <w:r w:rsidR="007C7856" w:rsidRPr="00C46C0A">
        <w:rPr>
          <w:rFonts w:cstheme="minorHAnsi"/>
          <w:bCs/>
          <w:sz w:val="24"/>
          <w:szCs w:val="24"/>
        </w:rPr>
        <w:t xml:space="preserve"> </w:t>
      </w:r>
      <w:r w:rsidR="007B32D0" w:rsidRPr="00C46C0A">
        <w:rPr>
          <w:rFonts w:cstheme="minorHAnsi"/>
          <w:bCs/>
          <w:sz w:val="24"/>
          <w:szCs w:val="24"/>
        </w:rPr>
        <w:t>grounded in</w:t>
      </w:r>
      <w:r w:rsidR="007C7856" w:rsidRPr="00C46C0A">
        <w:rPr>
          <w:rFonts w:cstheme="minorHAnsi"/>
          <w:bCs/>
          <w:sz w:val="24"/>
          <w:szCs w:val="24"/>
        </w:rPr>
        <w:t xml:space="preserve"> </w:t>
      </w:r>
      <w:r w:rsidR="00B10BF3" w:rsidRPr="00C46C0A">
        <w:rPr>
          <w:rFonts w:cstheme="minorHAnsi"/>
          <w:bCs/>
          <w:sz w:val="24"/>
          <w:szCs w:val="24"/>
        </w:rPr>
        <w:t xml:space="preserve">empirical </w:t>
      </w:r>
      <w:r w:rsidR="007C7856" w:rsidRPr="00C46C0A">
        <w:rPr>
          <w:rFonts w:cstheme="minorHAnsi"/>
          <w:bCs/>
          <w:sz w:val="24"/>
          <w:szCs w:val="24"/>
        </w:rPr>
        <w:t>evidence from</w:t>
      </w:r>
      <w:r w:rsidR="00AE44F3" w:rsidRPr="00C46C0A">
        <w:rPr>
          <w:rFonts w:cstheme="minorHAnsi"/>
          <w:bCs/>
          <w:sz w:val="24"/>
          <w:szCs w:val="24"/>
        </w:rPr>
        <w:t xml:space="preserve"> youth sport </w:t>
      </w:r>
      <w:r w:rsidR="005256E1" w:rsidRPr="00C46C0A">
        <w:rPr>
          <w:rFonts w:cstheme="minorHAnsi"/>
          <w:bCs/>
          <w:sz w:val="24"/>
          <w:szCs w:val="24"/>
        </w:rPr>
        <w:t>coach</w:t>
      </w:r>
      <w:r w:rsidR="007C7856" w:rsidRPr="00C46C0A">
        <w:rPr>
          <w:rFonts w:cstheme="minorHAnsi"/>
          <w:bCs/>
          <w:sz w:val="24"/>
          <w:szCs w:val="24"/>
        </w:rPr>
        <w:t>es</w:t>
      </w:r>
      <w:r w:rsidR="005256E1" w:rsidRPr="00C46C0A">
        <w:rPr>
          <w:rFonts w:cstheme="minorHAnsi"/>
          <w:bCs/>
          <w:sz w:val="24"/>
          <w:szCs w:val="24"/>
        </w:rPr>
        <w:t xml:space="preserve"> </w:t>
      </w:r>
      <w:r w:rsidR="00B10BF3" w:rsidRPr="00C46C0A">
        <w:rPr>
          <w:rFonts w:cstheme="minorHAnsi"/>
          <w:bCs/>
          <w:sz w:val="24"/>
          <w:szCs w:val="24"/>
        </w:rPr>
        <w:t xml:space="preserve">(Gilbert &amp; </w:t>
      </w:r>
      <w:proofErr w:type="spellStart"/>
      <w:r w:rsidR="00B10BF3" w:rsidRPr="00C46C0A">
        <w:rPr>
          <w:rFonts w:cstheme="minorHAnsi"/>
          <w:bCs/>
          <w:sz w:val="24"/>
          <w:szCs w:val="24"/>
        </w:rPr>
        <w:t>Trudel</w:t>
      </w:r>
      <w:proofErr w:type="spellEnd"/>
      <w:r w:rsidR="00B10BF3" w:rsidRPr="00C46C0A">
        <w:rPr>
          <w:rFonts w:cstheme="minorHAnsi"/>
          <w:bCs/>
          <w:sz w:val="24"/>
          <w:szCs w:val="24"/>
        </w:rPr>
        <w:t xml:space="preserve">, </w:t>
      </w:r>
      <w:r w:rsidR="005256E1" w:rsidRPr="00C46C0A">
        <w:rPr>
          <w:rFonts w:cstheme="minorHAnsi"/>
          <w:bCs/>
          <w:sz w:val="24"/>
          <w:szCs w:val="24"/>
        </w:rPr>
        <w:t>2001</w:t>
      </w:r>
      <w:r w:rsidR="004608B6" w:rsidRPr="00C46C0A">
        <w:rPr>
          <w:rFonts w:cstheme="minorHAnsi"/>
          <w:bCs/>
          <w:sz w:val="24"/>
          <w:szCs w:val="24"/>
        </w:rPr>
        <w:t>; Stodter &amp; Cushion, 2017</w:t>
      </w:r>
      <w:r w:rsidR="005256E1" w:rsidRPr="00C46C0A">
        <w:rPr>
          <w:rFonts w:cstheme="minorHAnsi"/>
          <w:bCs/>
          <w:sz w:val="24"/>
          <w:szCs w:val="24"/>
        </w:rPr>
        <w:t>)</w:t>
      </w:r>
      <w:r w:rsidR="004C7B63" w:rsidRPr="00C46C0A">
        <w:rPr>
          <w:rFonts w:cstheme="minorHAnsi"/>
          <w:bCs/>
          <w:sz w:val="24"/>
          <w:szCs w:val="24"/>
        </w:rPr>
        <w:t>.</w:t>
      </w:r>
      <w:r w:rsidR="001924C6" w:rsidRPr="00C46C0A">
        <w:rPr>
          <w:rFonts w:cstheme="minorHAnsi"/>
          <w:bCs/>
          <w:sz w:val="24"/>
          <w:szCs w:val="24"/>
        </w:rPr>
        <w:t xml:space="preserve"> </w:t>
      </w:r>
      <w:r w:rsidR="00D0479B" w:rsidRPr="00C46C0A">
        <w:rPr>
          <w:rFonts w:cstheme="minorHAnsi"/>
          <w:bCs/>
          <w:sz w:val="24"/>
          <w:szCs w:val="24"/>
        </w:rPr>
        <w:t xml:space="preserve">Both frameworks </w:t>
      </w:r>
      <w:r w:rsidR="00B42097" w:rsidRPr="00C46C0A">
        <w:rPr>
          <w:rFonts w:cstheme="minorHAnsi"/>
          <w:bCs/>
          <w:sz w:val="24"/>
          <w:szCs w:val="24"/>
        </w:rPr>
        <w:t xml:space="preserve">support </w:t>
      </w:r>
      <w:proofErr w:type="spellStart"/>
      <w:r w:rsidR="00B42097" w:rsidRPr="00C46C0A">
        <w:rPr>
          <w:rFonts w:cstheme="minorHAnsi"/>
          <w:bCs/>
          <w:sz w:val="24"/>
          <w:szCs w:val="24"/>
        </w:rPr>
        <w:t>Schön’s</w:t>
      </w:r>
      <w:proofErr w:type="spellEnd"/>
      <w:r w:rsidR="00B42097" w:rsidRPr="00C46C0A">
        <w:rPr>
          <w:rFonts w:cstheme="minorHAnsi"/>
          <w:bCs/>
          <w:sz w:val="24"/>
          <w:szCs w:val="24"/>
        </w:rPr>
        <w:t xml:space="preserve"> (</w:t>
      </w:r>
      <w:r w:rsidR="00C41878" w:rsidRPr="00C46C0A">
        <w:rPr>
          <w:rFonts w:cstheme="minorHAnsi"/>
          <w:bCs/>
          <w:sz w:val="24"/>
          <w:szCs w:val="24"/>
        </w:rPr>
        <w:t>1983</w:t>
      </w:r>
      <w:r w:rsidR="00B42097" w:rsidRPr="00C46C0A">
        <w:rPr>
          <w:rFonts w:cstheme="minorHAnsi"/>
          <w:bCs/>
          <w:sz w:val="24"/>
          <w:szCs w:val="24"/>
        </w:rPr>
        <w:t xml:space="preserve">) ideas in </w:t>
      </w:r>
      <w:r w:rsidR="00D0479B" w:rsidRPr="00C46C0A">
        <w:rPr>
          <w:rFonts w:cstheme="minorHAnsi"/>
          <w:bCs/>
          <w:sz w:val="24"/>
          <w:szCs w:val="24"/>
        </w:rPr>
        <w:t>demonstrat</w:t>
      </w:r>
      <w:r w:rsidR="00B42097" w:rsidRPr="00C46C0A">
        <w:rPr>
          <w:rFonts w:cstheme="minorHAnsi"/>
          <w:bCs/>
          <w:sz w:val="24"/>
          <w:szCs w:val="24"/>
        </w:rPr>
        <w:t>ing</w:t>
      </w:r>
      <w:r w:rsidR="00D0479B" w:rsidRPr="00C46C0A">
        <w:rPr>
          <w:rFonts w:cstheme="minorHAnsi"/>
          <w:bCs/>
          <w:sz w:val="24"/>
          <w:szCs w:val="24"/>
        </w:rPr>
        <w:t xml:space="preserve"> the way that coaches learn</w:t>
      </w:r>
      <w:r w:rsidR="00F66245" w:rsidRPr="00C46C0A">
        <w:rPr>
          <w:rFonts w:cstheme="minorHAnsi"/>
          <w:bCs/>
          <w:sz w:val="24"/>
          <w:szCs w:val="24"/>
        </w:rPr>
        <w:t xml:space="preserve"> from experiences through cyclical ‘reflective</w:t>
      </w:r>
      <w:r w:rsidR="00C552F1" w:rsidRPr="00C46C0A">
        <w:rPr>
          <w:rFonts w:cstheme="minorHAnsi"/>
          <w:bCs/>
          <w:sz w:val="24"/>
          <w:szCs w:val="24"/>
        </w:rPr>
        <w:t xml:space="preserve"> conversations’, which consist</w:t>
      </w:r>
      <w:r w:rsidR="00F66245" w:rsidRPr="00C46C0A">
        <w:rPr>
          <w:rFonts w:cstheme="minorHAnsi"/>
          <w:bCs/>
          <w:sz w:val="24"/>
          <w:szCs w:val="24"/>
        </w:rPr>
        <w:t xml:space="preserve"> of continuous adaptation of coaching strategies, experimentation and evaluation, </w:t>
      </w:r>
      <w:r w:rsidR="00232737" w:rsidRPr="00C46C0A">
        <w:rPr>
          <w:rFonts w:cstheme="minorHAnsi"/>
          <w:bCs/>
          <w:sz w:val="24"/>
          <w:szCs w:val="24"/>
        </w:rPr>
        <w:t xml:space="preserve">all </w:t>
      </w:r>
      <w:r w:rsidR="00D0479B" w:rsidRPr="00C46C0A">
        <w:rPr>
          <w:rFonts w:cstheme="minorHAnsi"/>
          <w:bCs/>
          <w:sz w:val="24"/>
          <w:szCs w:val="24"/>
        </w:rPr>
        <w:t xml:space="preserve">framed by </w:t>
      </w:r>
      <w:r w:rsidR="00F66245" w:rsidRPr="00C46C0A">
        <w:rPr>
          <w:rFonts w:cstheme="minorHAnsi"/>
          <w:bCs/>
          <w:sz w:val="24"/>
          <w:szCs w:val="24"/>
        </w:rPr>
        <w:t>personal biography</w:t>
      </w:r>
      <w:r w:rsidR="00165B52" w:rsidRPr="00C46C0A">
        <w:rPr>
          <w:rFonts w:cstheme="minorHAnsi"/>
          <w:bCs/>
          <w:sz w:val="24"/>
          <w:szCs w:val="24"/>
        </w:rPr>
        <w:t>, values</w:t>
      </w:r>
      <w:r w:rsidR="00F66245" w:rsidRPr="00C46C0A">
        <w:rPr>
          <w:rFonts w:cstheme="minorHAnsi"/>
          <w:bCs/>
          <w:sz w:val="24"/>
          <w:szCs w:val="24"/>
        </w:rPr>
        <w:t xml:space="preserve"> or approaches</w:t>
      </w:r>
      <w:r w:rsidR="00D0479B" w:rsidRPr="00C46C0A">
        <w:rPr>
          <w:rFonts w:cstheme="minorHAnsi"/>
          <w:bCs/>
          <w:sz w:val="24"/>
          <w:szCs w:val="24"/>
        </w:rPr>
        <w:t xml:space="preserve"> to coaching.</w:t>
      </w:r>
      <w:r w:rsidR="007B32D0" w:rsidRPr="00C46C0A">
        <w:rPr>
          <w:rFonts w:cstheme="minorHAnsi"/>
          <w:bCs/>
          <w:sz w:val="24"/>
          <w:szCs w:val="24"/>
        </w:rPr>
        <w:t xml:space="preserve"> </w:t>
      </w:r>
      <w:r w:rsidR="00232737" w:rsidRPr="00C46C0A">
        <w:rPr>
          <w:rFonts w:cstheme="minorHAnsi"/>
          <w:bCs/>
          <w:sz w:val="24"/>
          <w:szCs w:val="24"/>
        </w:rPr>
        <w:t>In</w:t>
      </w:r>
      <w:r w:rsidR="009C53E2" w:rsidRPr="00C46C0A">
        <w:rPr>
          <w:rFonts w:cstheme="minorHAnsi"/>
          <w:bCs/>
          <w:sz w:val="24"/>
          <w:szCs w:val="24"/>
        </w:rPr>
        <w:t xml:space="preserve"> this research, c</w:t>
      </w:r>
      <w:r w:rsidR="006C3A8E" w:rsidRPr="00C46C0A">
        <w:rPr>
          <w:rFonts w:cstheme="minorHAnsi"/>
          <w:bCs/>
          <w:sz w:val="24"/>
          <w:szCs w:val="24"/>
        </w:rPr>
        <w:t xml:space="preserve">oaches </w:t>
      </w:r>
      <w:r w:rsidR="009C53E2" w:rsidRPr="00C46C0A">
        <w:rPr>
          <w:rFonts w:cstheme="minorHAnsi"/>
          <w:bCs/>
          <w:sz w:val="24"/>
          <w:szCs w:val="24"/>
        </w:rPr>
        <w:t>were</w:t>
      </w:r>
      <w:r w:rsidR="006C3A8E" w:rsidRPr="00C46C0A">
        <w:rPr>
          <w:rFonts w:cstheme="minorHAnsi"/>
          <w:bCs/>
          <w:sz w:val="24"/>
          <w:szCs w:val="24"/>
        </w:rPr>
        <w:t xml:space="preserve"> seen to ‘try out’ different coaching strategies or </w:t>
      </w:r>
      <w:r w:rsidR="006E7388" w:rsidRPr="00C46C0A">
        <w:rPr>
          <w:rFonts w:cstheme="minorHAnsi"/>
          <w:bCs/>
          <w:sz w:val="24"/>
          <w:szCs w:val="24"/>
        </w:rPr>
        <w:t>‘bits’ of knowledge</w:t>
      </w:r>
      <w:r w:rsidR="008A1ED1" w:rsidRPr="00C46C0A">
        <w:rPr>
          <w:rFonts w:cstheme="minorHAnsi"/>
          <w:bCs/>
          <w:sz w:val="24"/>
          <w:szCs w:val="24"/>
        </w:rPr>
        <w:t xml:space="preserve"> (i.e. knowledge concepts</w:t>
      </w:r>
      <w:r w:rsidR="00E8691A" w:rsidRPr="00C46C0A">
        <w:rPr>
          <w:rFonts w:cstheme="minorHAnsi"/>
          <w:bCs/>
          <w:sz w:val="24"/>
          <w:szCs w:val="24"/>
        </w:rPr>
        <w:t>, perhaps encountered through formal education</w:t>
      </w:r>
      <w:r w:rsidR="008A1ED1" w:rsidRPr="00C46C0A">
        <w:rPr>
          <w:rFonts w:cstheme="minorHAnsi"/>
          <w:bCs/>
          <w:sz w:val="24"/>
          <w:szCs w:val="24"/>
        </w:rPr>
        <w:t>)</w:t>
      </w:r>
      <w:r w:rsidR="00E8691A" w:rsidRPr="00C46C0A">
        <w:rPr>
          <w:rFonts w:cstheme="minorHAnsi"/>
          <w:bCs/>
          <w:sz w:val="24"/>
          <w:szCs w:val="24"/>
        </w:rPr>
        <w:t>, which become conceptions as they are applied to a particular context meaningful to the practitioner</w:t>
      </w:r>
      <w:r w:rsidR="006B0734" w:rsidRPr="00C46C0A">
        <w:rPr>
          <w:rFonts w:cstheme="minorHAnsi"/>
          <w:bCs/>
          <w:sz w:val="24"/>
          <w:szCs w:val="24"/>
        </w:rPr>
        <w:t>, their meanings becoming embedded in experiences of using it (</w:t>
      </w:r>
      <w:r w:rsidR="00146C8C" w:rsidRPr="00C46C0A">
        <w:rPr>
          <w:rFonts w:cstheme="minorHAnsi"/>
          <w:bCs/>
          <w:sz w:val="24"/>
          <w:szCs w:val="24"/>
        </w:rPr>
        <w:t>c.f. knowledge-in-action</w:t>
      </w:r>
      <w:r w:rsidR="006B0734" w:rsidRPr="00C46C0A">
        <w:rPr>
          <w:rFonts w:cstheme="minorHAnsi"/>
          <w:bCs/>
          <w:sz w:val="24"/>
          <w:szCs w:val="24"/>
        </w:rPr>
        <w:t xml:space="preserve">). </w:t>
      </w:r>
      <w:r w:rsidR="009C53E2" w:rsidRPr="00C46C0A">
        <w:rPr>
          <w:rFonts w:cstheme="minorHAnsi"/>
          <w:bCs/>
          <w:sz w:val="24"/>
          <w:szCs w:val="24"/>
        </w:rPr>
        <w:t>Coaches then made j</w:t>
      </w:r>
      <w:r w:rsidR="00146C8C" w:rsidRPr="00C46C0A">
        <w:rPr>
          <w:rFonts w:cstheme="minorHAnsi"/>
          <w:bCs/>
          <w:sz w:val="24"/>
          <w:szCs w:val="24"/>
        </w:rPr>
        <w:t>udgements of ‘what</w:t>
      </w:r>
      <w:r w:rsidR="006B0734" w:rsidRPr="00C46C0A">
        <w:rPr>
          <w:rFonts w:cstheme="minorHAnsi"/>
          <w:bCs/>
          <w:sz w:val="24"/>
          <w:szCs w:val="24"/>
        </w:rPr>
        <w:t xml:space="preserve"> works’</w:t>
      </w:r>
      <w:r w:rsidR="00146C8C" w:rsidRPr="00C46C0A">
        <w:rPr>
          <w:rFonts w:cstheme="minorHAnsi"/>
          <w:bCs/>
          <w:sz w:val="24"/>
          <w:szCs w:val="24"/>
        </w:rPr>
        <w:t xml:space="preserve"> in practice</w:t>
      </w:r>
      <w:r w:rsidR="001554F8" w:rsidRPr="00C46C0A">
        <w:rPr>
          <w:rFonts w:cstheme="minorHAnsi"/>
          <w:bCs/>
          <w:sz w:val="24"/>
          <w:szCs w:val="24"/>
        </w:rPr>
        <w:t xml:space="preserve">, and adopted, </w:t>
      </w:r>
      <w:r w:rsidR="00146C8C" w:rsidRPr="00C46C0A">
        <w:rPr>
          <w:rFonts w:cstheme="minorHAnsi"/>
          <w:bCs/>
          <w:sz w:val="24"/>
          <w:szCs w:val="24"/>
        </w:rPr>
        <w:t>rejected</w:t>
      </w:r>
      <w:r w:rsidR="001554F8" w:rsidRPr="00C46C0A">
        <w:rPr>
          <w:rFonts w:cstheme="minorHAnsi"/>
          <w:bCs/>
          <w:sz w:val="24"/>
          <w:szCs w:val="24"/>
        </w:rPr>
        <w:t>,</w:t>
      </w:r>
      <w:r w:rsidR="00146C8C" w:rsidRPr="00C46C0A">
        <w:rPr>
          <w:rFonts w:cstheme="minorHAnsi"/>
          <w:bCs/>
          <w:sz w:val="24"/>
          <w:szCs w:val="24"/>
        </w:rPr>
        <w:t xml:space="preserve"> or adapted and experimented with refined strategies in a continuous reflective feedback loop (Stodter &amp; Cushion, 2017).</w:t>
      </w:r>
    </w:p>
    <w:p w14:paraId="35301C45" w14:textId="595F8028" w:rsidR="006C2BB3" w:rsidRPr="00C46C0A" w:rsidRDefault="003E0668" w:rsidP="00801F62">
      <w:pPr>
        <w:spacing w:before="100" w:beforeAutospacing="1" w:after="100" w:afterAutospacing="1" w:line="360" w:lineRule="auto"/>
        <w:ind w:firstLine="720"/>
        <w:jc w:val="both"/>
        <w:rPr>
          <w:rFonts w:cstheme="minorHAnsi"/>
          <w:sz w:val="24"/>
          <w:szCs w:val="24"/>
        </w:rPr>
      </w:pPr>
      <w:r w:rsidRPr="00C46C0A">
        <w:rPr>
          <w:rFonts w:cstheme="minorHAnsi"/>
          <w:bCs/>
          <w:sz w:val="24"/>
          <w:szCs w:val="24"/>
        </w:rPr>
        <w:t>E</w:t>
      </w:r>
      <w:r w:rsidR="00AD7B08" w:rsidRPr="00C46C0A">
        <w:rPr>
          <w:rFonts w:cstheme="minorHAnsi"/>
          <w:bCs/>
          <w:sz w:val="24"/>
          <w:szCs w:val="24"/>
        </w:rPr>
        <w:t>vidence suggests t</w:t>
      </w:r>
      <w:r w:rsidR="00D0479B" w:rsidRPr="00C46C0A">
        <w:rPr>
          <w:rFonts w:cstheme="minorHAnsi"/>
          <w:bCs/>
          <w:sz w:val="24"/>
          <w:szCs w:val="24"/>
        </w:rPr>
        <w:t xml:space="preserve">he importance of </w:t>
      </w:r>
      <w:r w:rsidR="00AD7B08" w:rsidRPr="00C46C0A">
        <w:rPr>
          <w:rFonts w:cstheme="minorHAnsi"/>
          <w:bCs/>
          <w:sz w:val="24"/>
          <w:szCs w:val="24"/>
        </w:rPr>
        <w:t xml:space="preserve">coaches’ </w:t>
      </w:r>
      <w:r w:rsidR="00C552F1" w:rsidRPr="00C46C0A">
        <w:rPr>
          <w:rFonts w:cstheme="minorHAnsi"/>
          <w:bCs/>
          <w:sz w:val="24"/>
          <w:szCs w:val="24"/>
        </w:rPr>
        <w:t xml:space="preserve">personal openness and </w:t>
      </w:r>
      <w:r w:rsidR="00D0479B" w:rsidRPr="00C46C0A">
        <w:rPr>
          <w:rFonts w:cstheme="minorHAnsi"/>
          <w:bCs/>
          <w:sz w:val="24"/>
          <w:szCs w:val="24"/>
        </w:rPr>
        <w:t>contextual factors</w:t>
      </w:r>
      <w:r w:rsidR="00C552F1" w:rsidRPr="00C46C0A">
        <w:rPr>
          <w:rFonts w:cstheme="minorHAnsi"/>
          <w:bCs/>
          <w:sz w:val="24"/>
          <w:szCs w:val="24"/>
        </w:rPr>
        <w:t xml:space="preserve"> </w:t>
      </w:r>
      <w:r w:rsidR="00AD7B08" w:rsidRPr="00C46C0A">
        <w:rPr>
          <w:rFonts w:cstheme="minorHAnsi"/>
          <w:bCs/>
          <w:sz w:val="24"/>
          <w:szCs w:val="24"/>
        </w:rPr>
        <w:t>to</w:t>
      </w:r>
      <w:r w:rsidR="00692CA6" w:rsidRPr="00C46C0A">
        <w:rPr>
          <w:rFonts w:cstheme="minorHAnsi"/>
          <w:bCs/>
          <w:sz w:val="24"/>
          <w:szCs w:val="24"/>
        </w:rPr>
        <w:t xml:space="preserve"> the ‘quality’ of</w:t>
      </w:r>
      <w:r w:rsidR="00C552F1" w:rsidRPr="00C46C0A">
        <w:rPr>
          <w:rFonts w:cstheme="minorHAnsi"/>
          <w:bCs/>
          <w:sz w:val="24"/>
          <w:szCs w:val="24"/>
        </w:rPr>
        <w:t xml:space="preserve"> this often tacit </w:t>
      </w:r>
      <w:r w:rsidR="00232737" w:rsidRPr="00C46C0A">
        <w:rPr>
          <w:rFonts w:cstheme="minorHAnsi"/>
          <w:bCs/>
          <w:sz w:val="24"/>
          <w:szCs w:val="24"/>
        </w:rPr>
        <w:t xml:space="preserve">or intuitive </w:t>
      </w:r>
      <w:r w:rsidR="00C552F1" w:rsidRPr="00C46C0A">
        <w:rPr>
          <w:rFonts w:cstheme="minorHAnsi"/>
          <w:bCs/>
          <w:sz w:val="24"/>
          <w:szCs w:val="24"/>
        </w:rPr>
        <w:t xml:space="preserve">reflective </w:t>
      </w:r>
      <w:r w:rsidR="009628EA" w:rsidRPr="00C46C0A">
        <w:rPr>
          <w:rFonts w:cstheme="minorHAnsi"/>
          <w:bCs/>
          <w:sz w:val="24"/>
          <w:szCs w:val="24"/>
        </w:rPr>
        <w:t>practice process</w:t>
      </w:r>
      <w:r w:rsidR="00C552F1" w:rsidRPr="00C46C0A">
        <w:rPr>
          <w:rFonts w:cstheme="minorHAnsi"/>
          <w:bCs/>
          <w:sz w:val="24"/>
          <w:szCs w:val="24"/>
        </w:rPr>
        <w:t>.</w:t>
      </w:r>
      <w:r w:rsidR="00692CA6" w:rsidRPr="00C46C0A">
        <w:rPr>
          <w:rFonts w:cstheme="minorHAnsi"/>
          <w:bCs/>
          <w:sz w:val="24"/>
          <w:szCs w:val="24"/>
        </w:rPr>
        <w:t xml:space="preserve"> </w:t>
      </w:r>
      <w:r w:rsidR="009628EA" w:rsidRPr="00C46C0A">
        <w:rPr>
          <w:rFonts w:cstheme="minorHAnsi"/>
          <w:sz w:val="24"/>
          <w:szCs w:val="24"/>
        </w:rPr>
        <w:t xml:space="preserve">Individual </w:t>
      </w:r>
      <w:r w:rsidR="009628EA" w:rsidRPr="00C46C0A">
        <w:rPr>
          <w:rFonts w:cstheme="minorHAnsi"/>
          <w:sz w:val="24"/>
          <w:szCs w:val="24"/>
        </w:rPr>
        <w:lastRenderedPageBreak/>
        <w:t>subscription to ‘right’ and ‘wrong’ ways of coaching, and more absolute ideas about knowledge tend to go hand-in-hand with learning as simple reproduction of accepted norms. As people begin to recognise knowledge as provisional and relative, evidence is used to reason among alternatives (</w:t>
      </w:r>
      <w:proofErr w:type="spellStart"/>
      <w:r w:rsidR="009628EA" w:rsidRPr="00C46C0A">
        <w:rPr>
          <w:rFonts w:cstheme="minorHAnsi"/>
          <w:sz w:val="24"/>
          <w:szCs w:val="24"/>
        </w:rPr>
        <w:t>Entwistle</w:t>
      </w:r>
      <w:proofErr w:type="spellEnd"/>
      <w:r w:rsidR="009628EA" w:rsidRPr="00C46C0A">
        <w:rPr>
          <w:rFonts w:cstheme="minorHAnsi"/>
          <w:sz w:val="24"/>
          <w:szCs w:val="24"/>
        </w:rPr>
        <w:t xml:space="preserve"> and Peterson 2004)</w:t>
      </w:r>
      <w:r w:rsidR="00232737" w:rsidRPr="00C46C0A">
        <w:rPr>
          <w:rFonts w:cstheme="minorHAnsi"/>
          <w:sz w:val="24"/>
          <w:szCs w:val="24"/>
        </w:rPr>
        <w:t>. This means,</w:t>
      </w:r>
      <w:r w:rsidR="009628EA" w:rsidRPr="00C46C0A">
        <w:rPr>
          <w:rFonts w:cstheme="minorHAnsi"/>
          <w:sz w:val="24"/>
          <w:szCs w:val="24"/>
        </w:rPr>
        <w:t xml:space="preserve"> in other words, experimenting with and critically evaluating new ideas in practice based on ‘what works’. Moreover, s</w:t>
      </w:r>
      <w:r w:rsidR="00692CA6" w:rsidRPr="00C46C0A">
        <w:rPr>
          <w:rFonts w:cstheme="minorHAnsi"/>
          <w:sz w:val="24"/>
          <w:szCs w:val="24"/>
        </w:rPr>
        <w:t xml:space="preserve">ince </w:t>
      </w:r>
      <w:r w:rsidR="00C1441C" w:rsidRPr="00C46C0A">
        <w:rPr>
          <w:rFonts w:cstheme="minorHAnsi"/>
          <w:sz w:val="24"/>
          <w:szCs w:val="24"/>
        </w:rPr>
        <w:t>coaches</w:t>
      </w:r>
      <w:r w:rsidR="00692CA6" w:rsidRPr="00C46C0A">
        <w:rPr>
          <w:rFonts w:cstheme="minorHAnsi"/>
          <w:sz w:val="24"/>
          <w:szCs w:val="24"/>
        </w:rPr>
        <w:t xml:space="preserve"> </w:t>
      </w:r>
      <w:r w:rsidR="00B42097" w:rsidRPr="00C46C0A">
        <w:rPr>
          <w:rFonts w:cstheme="minorHAnsi"/>
          <w:sz w:val="24"/>
          <w:szCs w:val="24"/>
        </w:rPr>
        <w:t>may be</w:t>
      </w:r>
      <w:r w:rsidR="00692CA6" w:rsidRPr="00C46C0A">
        <w:rPr>
          <w:rFonts w:cstheme="minorHAnsi"/>
          <w:sz w:val="24"/>
          <w:szCs w:val="24"/>
        </w:rPr>
        <w:t xml:space="preserve"> held accountable for maximising performance success and winning, it is </w:t>
      </w:r>
      <w:r w:rsidR="00B42097" w:rsidRPr="00C46C0A">
        <w:rPr>
          <w:rFonts w:cstheme="minorHAnsi"/>
          <w:sz w:val="24"/>
          <w:szCs w:val="24"/>
        </w:rPr>
        <w:t>understandable that they can be</w:t>
      </w:r>
      <w:r w:rsidR="00692CA6" w:rsidRPr="00C46C0A">
        <w:rPr>
          <w:rFonts w:cstheme="minorHAnsi"/>
          <w:sz w:val="24"/>
          <w:szCs w:val="24"/>
        </w:rPr>
        <w:t xml:space="preserve"> </w:t>
      </w:r>
      <w:r w:rsidR="00B42097" w:rsidRPr="00C46C0A">
        <w:rPr>
          <w:rFonts w:cstheme="minorHAnsi"/>
          <w:sz w:val="24"/>
          <w:szCs w:val="24"/>
        </w:rPr>
        <w:t>“</w:t>
      </w:r>
      <w:r w:rsidR="00692CA6" w:rsidRPr="00C46C0A">
        <w:rPr>
          <w:rFonts w:cstheme="minorHAnsi"/>
          <w:sz w:val="24"/>
          <w:szCs w:val="24"/>
        </w:rPr>
        <w:t xml:space="preserve">reluctant to take risks or depart too far from the status quo of accepted practice” (Light and Robert 2010, p. 113). </w:t>
      </w:r>
      <w:r w:rsidR="007C128E" w:rsidRPr="00C46C0A">
        <w:rPr>
          <w:rFonts w:cstheme="minorHAnsi"/>
          <w:sz w:val="24"/>
          <w:szCs w:val="24"/>
        </w:rPr>
        <w:t xml:space="preserve">As alluded to in </w:t>
      </w:r>
      <w:r w:rsidR="00232737" w:rsidRPr="00C46C0A">
        <w:rPr>
          <w:rFonts w:cstheme="minorHAnsi"/>
          <w:sz w:val="24"/>
          <w:szCs w:val="24"/>
        </w:rPr>
        <w:t>the</w:t>
      </w:r>
      <w:r w:rsidR="007C128E" w:rsidRPr="00C46C0A">
        <w:rPr>
          <w:rFonts w:cstheme="minorHAnsi"/>
          <w:sz w:val="24"/>
          <w:szCs w:val="24"/>
        </w:rPr>
        <w:t xml:space="preserve"> </w:t>
      </w:r>
      <w:r w:rsidR="008129D0" w:rsidRPr="00C46C0A">
        <w:rPr>
          <w:rFonts w:cstheme="minorHAnsi"/>
          <w:sz w:val="24"/>
          <w:szCs w:val="24"/>
        </w:rPr>
        <w:t>fifth</w:t>
      </w:r>
      <w:r w:rsidR="00232737" w:rsidRPr="00C46C0A">
        <w:rPr>
          <w:rFonts w:cstheme="minorHAnsi"/>
          <w:sz w:val="24"/>
          <w:szCs w:val="24"/>
        </w:rPr>
        <w:t xml:space="preserve"> </w:t>
      </w:r>
      <w:r w:rsidR="007C128E" w:rsidRPr="00C46C0A">
        <w:rPr>
          <w:rFonts w:cstheme="minorHAnsi"/>
          <w:sz w:val="24"/>
          <w:szCs w:val="24"/>
        </w:rPr>
        <w:t xml:space="preserve">point </w:t>
      </w:r>
      <w:r w:rsidR="008129D0" w:rsidRPr="00C46C0A">
        <w:rPr>
          <w:rFonts w:cstheme="minorHAnsi"/>
          <w:sz w:val="24"/>
          <w:szCs w:val="24"/>
        </w:rPr>
        <w:t>of the reflective account</w:t>
      </w:r>
      <w:r w:rsidR="007C128E" w:rsidRPr="00C46C0A">
        <w:rPr>
          <w:rFonts w:cstheme="minorHAnsi"/>
          <w:sz w:val="24"/>
          <w:szCs w:val="24"/>
        </w:rPr>
        <w:t>, c</w:t>
      </w:r>
      <w:r w:rsidR="00692CA6" w:rsidRPr="00C46C0A">
        <w:rPr>
          <w:rFonts w:cstheme="minorHAnsi"/>
          <w:sz w:val="24"/>
          <w:szCs w:val="24"/>
        </w:rPr>
        <w:t>oaches’ reflective cycles of learning are bound up with practice that often takes place in contexts subject to power relationships</w:t>
      </w:r>
      <w:r w:rsidR="008129D0" w:rsidRPr="00C46C0A">
        <w:rPr>
          <w:rFonts w:cstheme="minorHAnsi"/>
          <w:sz w:val="24"/>
          <w:szCs w:val="24"/>
        </w:rPr>
        <w:t>, intense emotions and</w:t>
      </w:r>
      <w:r w:rsidR="00692CA6" w:rsidRPr="00C46C0A">
        <w:rPr>
          <w:rFonts w:cstheme="minorHAnsi"/>
          <w:sz w:val="24"/>
          <w:szCs w:val="24"/>
        </w:rPr>
        <w:t xml:space="preserve"> anti-intellectual beliefs</w:t>
      </w:r>
      <w:r w:rsidR="008129D0" w:rsidRPr="00C46C0A">
        <w:rPr>
          <w:rFonts w:cstheme="minorHAnsi"/>
          <w:sz w:val="24"/>
          <w:szCs w:val="24"/>
        </w:rPr>
        <w:t xml:space="preserve"> (Potrac, Smith &amp; Nelson, 2017)</w:t>
      </w:r>
      <w:r w:rsidR="00692CA6" w:rsidRPr="00C46C0A">
        <w:rPr>
          <w:rFonts w:cstheme="minorHAnsi"/>
          <w:sz w:val="24"/>
          <w:szCs w:val="24"/>
        </w:rPr>
        <w:t xml:space="preserve">. Consequently, while learning situated in everyday practice is essential, coaching environments are not </w:t>
      </w:r>
      <w:r w:rsidR="00C1441C" w:rsidRPr="00C46C0A">
        <w:rPr>
          <w:rFonts w:cstheme="minorHAnsi"/>
          <w:sz w:val="24"/>
          <w:szCs w:val="24"/>
        </w:rPr>
        <w:t>always</w:t>
      </w:r>
      <w:r w:rsidR="00692CA6" w:rsidRPr="00C46C0A">
        <w:rPr>
          <w:rFonts w:cstheme="minorHAnsi"/>
          <w:sz w:val="24"/>
          <w:szCs w:val="24"/>
        </w:rPr>
        <w:t xml:space="preserve"> conducive to generating new ideas, supporting active experimentation, or facilitating transfer from knowledge to implementation (Stodter &amp; Cushion, 2016). </w:t>
      </w:r>
      <w:r w:rsidR="00C41878" w:rsidRPr="00C46C0A">
        <w:rPr>
          <w:rFonts w:cstheme="minorHAnsi"/>
          <w:sz w:val="24"/>
          <w:szCs w:val="24"/>
        </w:rPr>
        <w:t xml:space="preserve">Additionally, </w:t>
      </w:r>
      <w:r w:rsidR="00BE00BA" w:rsidRPr="00C46C0A">
        <w:rPr>
          <w:rFonts w:cstheme="minorHAnsi"/>
          <w:sz w:val="24"/>
          <w:szCs w:val="24"/>
        </w:rPr>
        <w:t>coaching and reflecting on coaching can be an emotional practice</w:t>
      </w:r>
      <w:r w:rsidR="008129D0" w:rsidRPr="00C46C0A">
        <w:rPr>
          <w:rFonts w:cstheme="minorHAnsi"/>
          <w:sz w:val="24"/>
          <w:szCs w:val="24"/>
        </w:rPr>
        <w:t xml:space="preserve">, and access to respected, </w:t>
      </w:r>
      <w:r w:rsidR="00C41878" w:rsidRPr="00C46C0A">
        <w:rPr>
          <w:rFonts w:cstheme="minorHAnsi"/>
          <w:sz w:val="24"/>
          <w:szCs w:val="24"/>
        </w:rPr>
        <w:t xml:space="preserve">trusted </w:t>
      </w:r>
      <w:r w:rsidR="008129D0" w:rsidRPr="00C46C0A">
        <w:rPr>
          <w:rFonts w:cstheme="minorHAnsi"/>
          <w:sz w:val="24"/>
          <w:szCs w:val="24"/>
        </w:rPr>
        <w:t xml:space="preserve">and skilled </w:t>
      </w:r>
      <w:r w:rsidR="00C41878" w:rsidRPr="00C46C0A">
        <w:rPr>
          <w:rFonts w:cstheme="minorHAnsi"/>
          <w:sz w:val="24"/>
          <w:szCs w:val="24"/>
        </w:rPr>
        <w:t xml:space="preserve">peers </w:t>
      </w:r>
      <w:r w:rsidR="00801F62" w:rsidRPr="00C46C0A">
        <w:rPr>
          <w:rFonts w:cstheme="minorHAnsi"/>
          <w:sz w:val="24"/>
          <w:szCs w:val="24"/>
        </w:rPr>
        <w:t>has been found to be critical in</w:t>
      </w:r>
      <w:r w:rsidR="00C41878" w:rsidRPr="00C46C0A">
        <w:rPr>
          <w:rFonts w:cstheme="minorHAnsi"/>
          <w:sz w:val="24"/>
          <w:szCs w:val="24"/>
        </w:rPr>
        <w:t xml:space="preserve"> facilitating the reflective process (Gilbert &amp; </w:t>
      </w:r>
      <w:proofErr w:type="spellStart"/>
      <w:r w:rsidR="00C41878" w:rsidRPr="00C46C0A">
        <w:rPr>
          <w:rFonts w:cstheme="minorHAnsi"/>
          <w:sz w:val="24"/>
          <w:szCs w:val="24"/>
        </w:rPr>
        <w:t>Trudel</w:t>
      </w:r>
      <w:proofErr w:type="spellEnd"/>
      <w:r w:rsidR="00C41878" w:rsidRPr="00C46C0A">
        <w:rPr>
          <w:rFonts w:cstheme="minorHAnsi"/>
          <w:sz w:val="24"/>
          <w:szCs w:val="24"/>
        </w:rPr>
        <w:t>, 20</w:t>
      </w:r>
      <w:r w:rsidR="00801F62" w:rsidRPr="00C46C0A">
        <w:rPr>
          <w:rFonts w:cstheme="minorHAnsi"/>
          <w:sz w:val="24"/>
          <w:szCs w:val="24"/>
        </w:rPr>
        <w:t xml:space="preserve">01). </w:t>
      </w:r>
    </w:p>
    <w:p w14:paraId="70091E71" w14:textId="77777777" w:rsidR="00C9117C" w:rsidRPr="00C46C0A" w:rsidRDefault="00011723" w:rsidP="0046135E">
      <w:pPr>
        <w:spacing w:before="100" w:beforeAutospacing="1" w:after="100" w:afterAutospacing="1" w:line="360" w:lineRule="auto"/>
        <w:jc w:val="both"/>
        <w:rPr>
          <w:rFonts w:cstheme="minorHAnsi"/>
          <w:b/>
          <w:bCs/>
          <w:sz w:val="24"/>
          <w:szCs w:val="24"/>
        </w:rPr>
      </w:pPr>
      <w:r w:rsidRPr="00C46C0A">
        <w:rPr>
          <w:rFonts w:cstheme="minorHAnsi"/>
          <w:b/>
          <w:bCs/>
          <w:sz w:val="24"/>
          <w:szCs w:val="24"/>
        </w:rPr>
        <w:t>Recommendations</w:t>
      </w:r>
    </w:p>
    <w:p w14:paraId="28E1BFD3" w14:textId="52B5C0EF" w:rsidR="002844DA" w:rsidRPr="00C46C0A" w:rsidRDefault="007F423A" w:rsidP="0046135E">
      <w:pPr>
        <w:spacing w:before="100" w:beforeAutospacing="1" w:after="100" w:afterAutospacing="1" w:line="360" w:lineRule="auto"/>
        <w:jc w:val="both"/>
        <w:rPr>
          <w:rFonts w:cstheme="minorHAnsi"/>
          <w:bCs/>
          <w:sz w:val="24"/>
          <w:szCs w:val="24"/>
        </w:rPr>
      </w:pPr>
      <w:r w:rsidRPr="00C46C0A">
        <w:rPr>
          <w:rFonts w:cstheme="minorHAnsi"/>
          <w:bCs/>
          <w:sz w:val="24"/>
          <w:szCs w:val="24"/>
        </w:rPr>
        <w:t xml:space="preserve">Despite </w:t>
      </w:r>
      <w:r w:rsidR="00333250" w:rsidRPr="00C46C0A">
        <w:rPr>
          <w:rFonts w:cstheme="minorHAnsi"/>
          <w:bCs/>
          <w:sz w:val="24"/>
          <w:szCs w:val="24"/>
        </w:rPr>
        <w:t xml:space="preserve">some enduring </w:t>
      </w:r>
      <w:r w:rsidRPr="00C46C0A">
        <w:rPr>
          <w:rFonts w:cstheme="minorHAnsi"/>
          <w:bCs/>
          <w:sz w:val="24"/>
          <w:szCs w:val="24"/>
        </w:rPr>
        <w:t xml:space="preserve">concerns about adopting </w:t>
      </w:r>
      <w:r w:rsidR="00C1441C" w:rsidRPr="00C46C0A">
        <w:rPr>
          <w:rFonts w:cstheme="minorHAnsi"/>
          <w:bCs/>
          <w:sz w:val="24"/>
          <w:szCs w:val="24"/>
        </w:rPr>
        <w:t xml:space="preserve">a ‘simple process’ of </w:t>
      </w:r>
      <w:r w:rsidRPr="00C46C0A">
        <w:rPr>
          <w:rFonts w:cstheme="minorHAnsi"/>
          <w:bCs/>
          <w:sz w:val="24"/>
          <w:szCs w:val="24"/>
        </w:rPr>
        <w:t xml:space="preserve">reflective practice without question, </w:t>
      </w:r>
      <w:r w:rsidR="006F6640" w:rsidRPr="00C46C0A">
        <w:rPr>
          <w:rFonts w:cstheme="minorHAnsi"/>
          <w:bCs/>
          <w:sz w:val="24"/>
          <w:szCs w:val="24"/>
        </w:rPr>
        <w:t xml:space="preserve">initial </w:t>
      </w:r>
      <w:r w:rsidRPr="00C46C0A">
        <w:rPr>
          <w:rFonts w:cstheme="minorHAnsi"/>
          <w:bCs/>
          <w:sz w:val="24"/>
          <w:szCs w:val="24"/>
        </w:rPr>
        <w:t>e</w:t>
      </w:r>
      <w:r w:rsidR="00B3300B" w:rsidRPr="00C46C0A">
        <w:rPr>
          <w:rFonts w:cstheme="minorHAnsi"/>
          <w:bCs/>
          <w:sz w:val="24"/>
          <w:szCs w:val="24"/>
        </w:rPr>
        <w:t xml:space="preserve">vidence from the sport and exercise literature </w:t>
      </w:r>
      <w:r w:rsidRPr="00C46C0A">
        <w:rPr>
          <w:rFonts w:cstheme="minorHAnsi"/>
          <w:bCs/>
          <w:sz w:val="24"/>
          <w:szCs w:val="24"/>
        </w:rPr>
        <w:t xml:space="preserve">does </w:t>
      </w:r>
      <w:r w:rsidR="00B3300B" w:rsidRPr="00C46C0A">
        <w:rPr>
          <w:rFonts w:cstheme="minorHAnsi"/>
          <w:bCs/>
          <w:sz w:val="24"/>
          <w:szCs w:val="24"/>
        </w:rPr>
        <w:t xml:space="preserve">suggest that </w:t>
      </w:r>
      <w:r w:rsidRPr="00C46C0A">
        <w:rPr>
          <w:rFonts w:cstheme="minorHAnsi"/>
          <w:bCs/>
          <w:sz w:val="24"/>
          <w:szCs w:val="24"/>
        </w:rPr>
        <w:t>it</w:t>
      </w:r>
      <w:r w:rsidR="00B3300B" w:rsidRPr="00C46C0A">
        <w:rPr>
          <w:rFonts w:cstheme="minorHAnsi"/>
          <w:bCs/>
          <w:sz w:val="24"/>
          <w:szCs w:val="24"/>
        </w:rPr>
        <w:t xml:space="preserve"> is a highly skilled activity which can be developed over time</w:t>
      </w:r>
      <w:r w:rsidRPr="00C46C0A">
        <w:rPr>
          <w:rFonts w:cstheme="minorHAnsi"/>
          <w:bCs/>
          <w:sz w:val="24"/>
          <w:szCs w:val="24"/>
        </w:rPr>
        <w:t>, with benefits for coaching practitioners</w:t>
      </w:r>
      <w:r w:rsidR="00B3300B" w:rsidRPr="00C46C0A">
        <w:rPr>
          <w:rFonts w:cstheme="minorHAnsi"/>
          <w:bCs/>
          <w:sz w:val="24"/>
          <w:szCs w:val="24"/>
        </w:rPr>
        <w:t xml:space="preserve"> (Knowles et al., 2001; 2014).</w:t>
      </w:r>
      <w:r w:rsidR="00DE304A" w:rsidRPr="00C46C0A">
        <w:rPr>
          <w:rFonts w:cstheme="minorHAnsi"/>
          <w:bCs/>
          <w:sz w:val="24"/>
          <w:szCs w:val="24"/>
        </w:rPr>
        <w:t xml:space="preserve"> Based on the preceding discussion of literature and experiences from the field of sports coaching, we offer the following recommendations</w:t>
      </w:r>
      <w:r w:rsidR="00B2586C" w:rsidRPr="00C46C0A">
        <w:rPr>
          <w:rFonts w:cstheme="minorHAnsi"/>
          <w:bCs/>
          <w:sz w:val="24"/>
          <w:szCs w:val="24"/>
        </w:rPr>
        <w:t xml:space="preserve"> which, like reflective practice itself, sit at the interface between theory and practice</w:t>
      </w:r>
      <w:r w:rsidR="00DE304A" w:rsidRPr="00C46C0A">
        <w:rPr>
          <w:rFonts w:cstheme="minorHAnsi"/>
          <w:bCs/>
          <w:sz w:val="24"/>
          <w:szCs w:val="24"/>
        </w:rPr>
        <w:t>:</w:t>
      </w:r>
    </w:p>
    <w:p w14:paraId="7788D558" w14:textId="77777777" w:rsidR="00B65203" w:rsidRPr="00C46C0A" w:rsidRDefault="00DE304A" w:rsidP="0046135E">
      <w:pPr>
        <w:pStyle w:val="ListParagraph"/>
        <w:numPr>
          <w:ilvl w:val="0"/>
          <w:numId w:val="5"/>
        </w:numPr>
        <w:spacing w:before="100" w:beforeAutospacing="1" w:after="100" w:afterAutospacing="1" w:line="360" w:lineRule="auto"/>
        <w:jc w:val="both"/>
        <w:rPr>
          <w:rFonts w:cstheme="minorHAnsi"/>
          <w:bCs/>
          <w:sz w:val="24"/>
          <w:szCs w:val="24"/>
        </w:rPr>
      </w:pPr>
      <w:r w:rsidRPr="00C46C0A">
        <w:rPr>
          <w:rFonts w:cstheme="minorHAnsi"/>
          <w:bCs/>
          <w:sz w:val="24"/>
          <w:szCs w:val="24"/>
        </w:rPr>
        <w:t xml:space="preserve">Understanding </w:t>
      </w:r>
      <w:r w:rsidR="00D06125" w:rsidRPr="00C46C0A">
        <w:rPr>
          <w:rFonts w:cstheme="minorHAnsi"/>
          <w:bCs/>
          <w:sz w:val="24"/>
          <w:szCs w:val="24"/>
        </w:rPr>
        <w:t>personal</w:t>
      </w:r>
      <w:r w:rsidRPr="00C46C0A">
        <w:rPr>
          <w:rFonts w:cstheme="minorHAnsi"/>
          <w:bCs/>
          <w:sz w:val="24"/>
          <w:szCs w:val="24"/>
        </w:rPr>
        <w:t xml:space="preserve"> biography and role frame</w:t>
      </w:r>
      <w:r w:rsidR="00976C39" w:rsidRPr="00C46C0A">
        <w:rPr>
          <w:rFonts w:cstheme="minorHAnsi"/>
          <w:bCs/>
          <w:sz w:val="24"/>
          <w:szCs w:val="24"/>
        </w:rPr>
        <w:t xml:space="preserve"> is</w:t>
      </w:r>
      <w:r w:rsidR="00380C54" w:rsidRPr="00C46C0A">
        <w:rPr>
          <w:rFonts w:cstheme="minorHAnsi"/>
          <w:bCs/>
          <w:sz w:val="24"/>
          <w:szCs w:val="24"/>
        </w:rPr>
        <w:t xml:space="preserve"> </w:t>
      </w:r>
      <w:r w:rsidRPr="00C46C0A">
        <w:rPr>
          <w:rFonts w:cstheme="minorHAnsi"/>
          <w:bCs/>
          <w:sz w:val="24"/>
          <w:szCs w:val="24"/>
        </w:rPr>
        <w:t>a</w:t>
      </w:r>
      <w:r w:rsidR="00380C54" w:rsidRPr="00C46C0A">
        <w:rPr>
          <w:rFonts w:cstheme="minorHAnsi"/>
          <w:bCs/>
          <w:sz w:val="24"/>
          <w:szCs w:val="24"/>
        </w:rPr>
        <w:t xml:space="preserve"> </w:t>
      </w:r>
      <w:r w:rsidR="00976C39" w:rsidRPr="00C46C0A">
        <w:rPr>
          <w:rFonts w:cstheme="minorHAnsi"/>
          <w:bCs/>
          <w:sz w:val="24"/>
          <w:szCs w:val="24"/>
        </w:rPr>
        <w:t xml:space="preserve">valuable </w:t>
      </w:r>
      <w:r w:rsidR="00380C54" w:rsidRPr="00C46C0A">
        <w:rPr>
          <w:rFonts w:cstheme="minorHAnsi"/>
          <w:bCs/>
          <w:sz w:val="24"/>
          <w:szCs w:val="24"/>
        </w:rPr>
        <w:t xml:space="preserve">starting point, as this guides and influences what issues are seen as </w:t>
      </w:r>
      <w:r w:rsidR="00976C39" w:rsidRPr="00C46C0A">
        <w:rPr>
          <w:rFonts w:cstheme="minorHAnsi"/>
          <w:bCs/>
          <w:sz w:val="24"/>
          <w:szCs w:val="24"/>
        </w:rPr>
        <w:t xml:space="preserve">meaningful and </w:t>
      </w:r>
      <w:r w:rsidR="00380C54" w:rsidRPr="00C46C0A">
        <w:rPr>
          <w:rFonts w:cstheme="minorHAnsi"/>
          <w:bCs/>
          <w:sz w:val="24"/>
          <w:szCs w:val="24"/>
        </w:rPr>
        <w:t>worth reflecting on, as well as how they are interpreted (Stodter &amp; Cushion, 2016).</w:t>
      </w:r>
    </w:p>
    <w:p w14:paraId="576D8D0D" w14:textId="77777777" w:rsidR="00A57C73" w:rsidRPr="00C46C0A" w:rsidRDefault="00A57C73" w:rsidP="00A57C73">
      <w:pPr>
        <w:pStyle w:val="ListParagraph"/>
        <w:numPr>
          <w:ilvl w:val="0"/>
          <w:numId w:val="5"/>
        </w:numPr>
        <w:spacing w:before="100" w:beforeAutospacing="1" w:after="100" w:afterAutospacing="1" w:line="360" w:lineRule="auto"/>
        <w:jc w:val="both"/>
        <w:rPr>
          <w:rFonts w:cstheme="minorHAnsi"/>
          <w:bCs/>
          <w:sz w:val="24"/>
          <w:szCs w:val="24"/>
        </w:rPr>
      </w:pPr>
      <w:r w:rsidRPr="00C46C0A">
        <w:rPr>
          <w:rFonts w:cstheme="minorHAnsi"/>
          <w:bCs/>
          <w:sz w:val="24"/>
          <w:szCs w:val="24"/>
        </w:rPr>
        <w:t>Reflective practice needs to be embedded in authentic coaching practice (</w:t>
      </w:r>
      <w:proofErr w:type="spellStart"/>
      <w:r w:rsidRPr="00C46C0A">
        <w:rPr>
          <w:rFonts w:cstheme="minorHAnsi"/>
          <w:bCs/>
          <w:sz w:val="24"/>
          <w:szCs w:val="24"/>
        </w:rPr>
        <w:t>Cropley</w:t>
      </w:r>
      <w:proofErr w:type="spellEnd"/>
      <w:r w:rsidRPr="00C46C0A">
        <w:rPr>
          <w:rFonts w:cstheme="minorHAnsi"/>
          <w:bCs/>
          <w:sz w:val="24"/>
          <w:szCs w:val="24"/>
        </w:rPr>
        <w:t xml:space="preserve"> et al., 2016; Stodter &amp; Cushion, 2016). Ideally, this can be enhanced with the development of contexts open to experimentation, as reflection is most likely to be found where there is </w:t>
      </w:r>
      <w:r w:rsidRPr="00C46C0A">
        <w:rPr>
          <w:rFonts w:cstheme="minorHAnsi"/>
          <w:bCs/>
          <w:sz w:val="24"/>
          <w:szCs w:val="24"/>
        </w:rPr>
        <w:lastRenderedPageBreak/>
        <w:t>‘a high priority on flexible procedures, differentiated responses, qualitative appreciation of complex processes, and decentralised responsibility for judgement and action’ (</w:t>
      </w:r>
      <w:proofErr w:type="spellStart"/>
      <w:r w:rsidRPr="00C46C0A">
        <w:rPr>
          <w:rFonts w:cstheme="minorHAnsi"/>
          <w:bCs/>
          <w:sz w:val="24"/>
          <w:szCs w:val="24"/>
        </w:rPr>
        <w:t>Schön</w:t>
      </w:r>
      <w:proofErr w:type="spellEnd"/>
      <w:r w:rsidRPr="00C46C0A">
        <w:rPr>
          <w:rFonts w:cstheme="minorHAnsi"/>
          <w:bCs/>
          <w:sz w:val="24"/>
          <w:szCs w:val="24"/>
        </w:rPr>
        <w:t xml:space="preserve"> 1983, p.338).</w:t>
      </w:r>
    </w:p>
    <w:p w14:paraId="20C8FDC5" w14:textId="2259FE67" w:rsidR="00B65203" w:rsidRPr="00C46C0A" w:rsidRDefault="006A32DA" w:rsidP="00B65203">
      <w:pPr>
        <w:pStyle w:val="ListParagraph"/>
        <w:numPr>
          <w:ilvl w:val="0"/>
          <w:numId w:val="8"/>
        </w:numPr>
        <w:spacing w:before="100" w:beforeAutospacing="1" w:after="100" w:afterAutospacing="1" w:line="360" w:lineRule="auto"/>
        <w:jc w:val="both"/>
        <w:rPr>
          <w:rFonts w:cstheme="minorHAnsi"/>
          <w:b/>
          <w:bCs/>
          <w:i/>
          <w:sz w:val="24"/>
          <w:szCs w:val="24"/>
        </w:rPr>
      </w:pPr>
      <w:r w:rsidRPr="00C46C0A">
        <w:rPr>
          <w:rFonts w:cstheme="minorHAnsi"/>
          <w:bCs/>
          <w:sz w:val="24"/>
          <w:szCs w:val="24"/>
        </w:rPr>
        <w:t>Framework</w:t>
      </w:r>
      <w:r w:rsidR="00D40E98" w:rsidRPr="00C46C0A">
        <w:rPr>
          <w:rFonts w:cstheme="minorHAnsi"/>
          <w:bCs/>
          <w:sz w:val="24"/>
          <w:szCs w:val="24"/>
        </w:rPr>
        <w:t>s can</w:t>
      </w:r>
      <w:r w:rsidRPr="00C46C0A">
        <w:rPr>
          <w:rFonts w:cstheme="minorHAnsi"/>
          <w:bCs/>
          <w:sz w:val="24"/>
          <w:szCs w:val="24"/>
        </w:rPr>
        <w:t xml:space="preserve"> help guide reflective practice</w:t>
      </w:r>
      <w:r w:rsidR="004B7A56" w:rsidRPr="00C46C0A">
        <w:rPr>
          <w:rFonts w:cstheme="minorHAnsi"/>
          <w:bCs/>
          <w:sz w:val="24"/>
          <w:szCs w:val="24"/>
        </w:rPr>
        <w:t>,</w:t>
      </w:r>
      <w:r w:rsidR="007823AF" w:rsidRPr="00C46C0A">
        <w:rPr>
          <w:rFonts w:cstheme="minorHAnsi"/>
          <w:bCs/>
          <w:sz w:val="24"/>
          <w:szCs w:val="24"/>
        </w:rPr>
        <w:t xml:space="preserve"> </w:t>
      </w:r>
      <w:r w:rsidR="004B7A56" w:rsidRPr="00C46C0A">
        <w:rPr>
          <w:rFonts w:cstheme="minorHAnsi"/>
          <w:bCs/>
          <w:sz w:val="24"/>
          <w:szCs w:val="24"/>
        </w:rPr>
        <w:t>f</w:t>
      </w:r>
      <w:r w:rsidR="000539DD" w:rsidRPr="00C46C0A">
        <w:rPr>
          <w:rFonts w:cstheme="minorHAnsi"/>
          <w:bCs/>
          <w:sz w:val="24"/>
          <w:szCs w:val="24"/>
        </w:rPr>
        <w:t>or example</w:t>
      </w:r>
      <w:r w:rsidR="007823AF" w:rsidRPr="00C46C0A">
        <w:rPr>
          <w:rFonts w:cstheme="minorHAnsi"/>
          <w:bCs/>
          <w:sz w:val="24"/>
          <w:szCs w:val="24"/>
        </w:rPr>
        <w:t xml:space="preserve"> in </w:t>
      </w:r>
      <w:r w:rsidR="004B7A56" w:rsidRPr="00C46C0A">
        <w:rPr>
          <w:rFonts w:cstheme="minorHAnsi"/>
          <w:bCs/>
          <w:sz w:val="24"/>
          <w:szCs w:val="24"/>
        </w:rPr>
        <w:t>providing a structure to examine</w:t>
      </w:r>
      <w:r w:rsidR="007823AF" w:rsidRPr="00C46C0A">
        <w:rPr>
          <w:rFonts w:cstheme="minorHAnsi"/>
          <w:bCs/>
          <w:sz w:val="24"/>
          <w:szCs w:val="24"/>
        </w:rPr>
        <w:t xml:space="preserve"> </w:t>
      </w:r>
      <w:r w:rsidR="004B7A56" w:rsidRPr="00C46C0A">
        <w:rPr>
          <w:rFonts w:cstheme="minorHAnsi"/>
          <w:bCs/>
          <w:sz w:val="24"/>
          <w:szCs w:val="24"/>
        </w:rPr>
        <w:t xml:space="preserve">reflective feedback loop processes of </w:t>
      </w:r>
      <w:r w:rsidR="00C1441C" w:rsidRPr="00C46C0A">
        <w:rPr>
          <w:rFonts w:cstheme="minorHAnsi"/>
          <w:bCs/>
          <w:sz w:val="24"/>
          <w:szCs w:val="24"/>
        </w:rPr>
        <w:t>generating strategies</w:t>
      </w:r>
      <w:r w:rsidR="004B7A56" w:rsidRPr="00C46C0A">
        <w:rPr>
          <w:rFonts w:cstheme="minorHAnsi"/>
          <w:bCs/>
          <w:sz w:val="24"/>
          <w:szCs w:val="24"/>
        </w:rPr>
        <w:t>, experiment</w:t>
      </w:r>
      <w:r w:rsidR="00C1441C" w:rsidRPr="00C46C0A">
        <w:rPr>
          <w:rFonts w:cstheme="minorHAnsi"/>
          <w:bCs/>
          <w:sz w:val="24"/>
          <w:szCs w:val="24"/>
        </w:rPr>
        <w:t>ing or ‘trying out’</w:t>
      </w:r>
      <w:r w:rsidR="004B7A56" w:rsidRPr="00C46C0A">
        <w:rPr>
          <w:rFonts w:cstheme="minorHAnsi"/>
          <w:bCs/>
          <w:sz w:val="24"/>
          <w:szCs w:val="24"/>
        </w:rPr>
        <w:t>, evaluation</w:t>
      </w:r>
      <w:r w:rsidR="00C1441C" w:rsidRPr="00C46C0A">
        <w:rPr>
          <w:rFonts w:cstheme="minorHAnsi"/>
          <w:bCs/>
          <w:sz w:val="24"/>
          <w:szCs w:val="24"/>
        </w:rPr>
        <w:t>,</w:t>
      </w:r>
      <w:r w:rsidR="004B7A56" w:rsidRPr="00C46C0A">
        <w:rPr>
          <w:rFonts w:cstheme="minorHAnsi"/>
          <w:bCs/>
          <w:sz w:val="24"/>
          <w:szCs w:val="24"/>
        </w:rPr>
        <w:t xml:space="preserve"> and adaptation and/or rejection (Gilbert &amp; </w:t>
      </w:r>
      <w:proofErr w:type="spellStart"/>
      <w:r w:rsidR="004B7A56" w:rsidRPr="00C46C0A">
        <w:rPr>
          <w:rFonts w:cstheme="minorHAnsi"/>
          <w:bCs/>
          <w:sz w:val="24"/>
          <w:szCs w:val="24"/>
        </w:rPr>
        <w:t>Trudel</w:t>
      </w:r>
      <w:proofErr w:type="spellEnd"/>
      <w:r w:rsidR="004B7A56" w:rsidRPr="00C46C0A">
        <w:rPr>
          <w:rFonts w:cstheme="minorHAnsi"/>
          <w:bCs/>
          <w:sz w:val="24"/>
          <w:szCs w:val="24"/>
        </w:rPr>
        <w:t>, 2001; Stodter &amp; Cushion, 2017).</w:t>
      </w:r>
      <w:r w:rsidRPr="00C46C0A">
        <w:rPr>
          <w:rFonts w:cstheme="minorHAnsi"/>
          <w:bCs/>
          <w:sz w:val="24"/>
          <w:szCs w:val="24"/>
        </w:rPr>
        <w:t xml:space="preserve"> </w:t>
      </w:r>
      <w:r w:rsidR="002E506A" w:rsidRPr="00C46C0A">
        <w:rPr>
          <w:rFonts w:cstheme="minorHAnsi"/>
          <w:bCs/>
          <w:sz w:val="24"/>
          <w:szCs w:val="24"/>
        </w:rPr>
        <w:t>Nevertheless,</w:t>
      </w:r>
      <w:r w:rsidRPr="00C46C0A">
        <w:rPr>
          <w:rFonts w:cstheme="minorHAnsi"/>
          <w:bCs/>
          <w:sz w:val="24"/>
          <w:szCs w:val="24"/>
        </w:rPr>
        <w:t xml:space="preserve"> </w:t>
      </w:r>
      <w:r w:rsidR="000539DD" w:rsidRPr="00C46C0A">
        <w:rPr>
          <w:rFonts w:cstheme="minorHAnsi"/>
          <w:bCs/>
          <w:sz w:val="24"/>
          <w:szCs w:val="24"/>
        </w:rPr>
        <w:t xml:space="preserve">models have their limitations and </w:t>
      </w:r>
      <w:r w:rsidRPr="00C46C0A">
        <w:rPr>
          <w:rFonts w:cstheme="minorHAnsi"/>
          <w:bCs/>
          <w:sz w:val="24"/>
          <w:szCs w:val="24"/>
        </w:rPr>
        <w:t>a</w:t>
      </w:r>
      <w:r w:rsidR="00B65203" w:rsidRPr="00C46C0A">
        <w:rPr>
          <w:rFonts w:cstheme="minorHAnsi"/>
          <w:bCs/>
          <w:sz w:val="24"/>
          <w:szCs w:val="24"/>
        </w:rPr>
        <w:t>dapt</w:t>
      </w:r>
      <w:r w:rsidR="004B7A56" w:rsidRPr="00C46C0A">
        <w:rPr>
          <w:rFonts w:cstheme="minorHAnsi"/>
          <w:bCs/>
          <w:sz w:val="24"/>
          <w:szCs w:val="24"/>
        </w:rPr>
        <w:t>ations</w:t>
      </w:r>
      <w:r w:rsidR="00B65203" w:rsidRPr="00C46C0A">
        <w:rPr>
          <w:rFonts w:cstheme="minorHAnsi"/>
          <w:bCs/>
          <w:sz w:val="24"/>
          <w:szCs w:val="24"/>
        </w:rPr>
        <w:t xml:space="preserve"> </w:t>
      </w:r>
      <w:r w:rsidR="00D40E98" w:rsidRPr="00C46C0A">
        <w:rPr>
          <w:rFonts w:cstheme="minorHAnsi"/>
          <w:bCs/>
          <w:sz w:val="24"/>
          <w:szCs w:val="24"/>
        </w:rPr>
        <w:t xml:space="preserve">for </w:t>
      </w:r>
      <w:r w:rsidR="00D06125" w:rsidRPr="00C46C0A">
        <w:rPr>
          <w:rFonts w:cstheme="minorHAnsi"/>
          <w:bCs/>
          <w:sz w:val="24"/>
          <w:szCs w:val="24"/>
        </w:rPr>
        <w:t>individuals’</w:t>
      </w:r>
      <w:r w:rsidR="00B65203" w:rsidRPr="00C46C0A">
        <w:rPr>
          <w:rFonts w:cstheme="minorHAnsi"/>
          <w:bCs/>
          <w:sz w:val="24"/>
          <w:szCs w:val="24"/>
        </w:rPr>
        <w:t xml:space="preserve"> own</w:t>
      </w:r>
      <w:r w:rsidRPr="00C46C0A">
        <w:rPr>
          <w:rFonts w:cstheme="minorHAnsi"/>
          <w:bCs/>
          <w:sz w:val="24"/>
          <w:szCs w:val="24"/>
        </w:rPr>
        <w:t xml:space="preserve"> </w:t>
      </w:r>
      <w:r w:rsidR="00D06125" w:rsidRPr="00C46C0A">
        <w:rPr>
          <w:rFonts w:cstheme="minorHAnsi"/>
          <w:bCs/>
          <w:sz w:val="24"/>
          <w:szCs w:val="24"/>
        </w:rPr>
        <w:t xml:space="preserve">needs </w:t>
      </w:r>
      <w:r w:rsidR="00D40E98" w:rsidRPr="00C46C0A">
        <w:rPr>
          <w:rFonts w:cstheme="minorHAnsi"/>
          <w:bCs/>
          <w:sz w:val="24"/>
          <w:szCs w:val="24"/>
        </w:rPr>
        <w:t xml:space="preserve">and contexts </w:t>
      </w:r>
      <w:r w:rsidR="00545B73" w:rsidRPr="00C46C0A">
        <w:rPr>
          <w:rFonts w:cstheme="minorHAnsi"/>
          <w:bCs/>
          <w:sz w:val="24"/>
          <w:szCs w:val="24"/>
        </w:rPr>
        <w:t xml:space="preserve">(through reflective practice!) </w:t>
      </w:r>
      <w:r w:rsidR="00D40E98" w:rsidRPr="00C46C0A">
        <w:rPr>
          <w:rFonts w:cstheme="minorHAnsi"/>
          <w:bCs/>
          <w:sz w:val="24"/>
          <w:szCs w:val="24"/>
        </w:rPr>
        <w:t>may be most effective.</w:t>
      </w:r>
    </w:p>
    <w:p w14:paraId="59BC446F" w14:textId="77777777" w:rsidR="00D75CE8" w:rsidRPr="00C46C0A" w:rsidRDefault="00976C39" w:rsidP="0046135E">
      <w:pPr>
        <w:pStyle w:val="ListParagraph"/>
        <w:numPr>
          <w:ilvl w:val="0"/>
          <w:numId w:val="8"/>
        </w:numPr>
        <w:spacing w:before="100" w:beforeAutospacing="1" w:after="100" w:afterAutospacing="1" w:line="360" w:lineRule="auto"/>
        <w:jc w:val="both"/>
        <w:rPr>
          <w:rFonts w:cstheme="minorHAnsi"/>
          <w:b/>
          <w:bCs/>
          <w:i/>
          <w:sz w:val="24"/>
          <w:szCs w:val="24"/>
        </w:rPr>
      </w:pPr>
      <w:r w:rsidRPr="00C46C0A">
        <w:rPr>
          <w:rFonts w:cstheme="minorHAnsi"/>
          <w:bCs/>
          <w:sz w:val="24"/>
          <w:szCs w:val="24"/>
        </w:rPr>
        <w:t>‘Making sense’ of experiences is a key stage in most frameworks, which suggests that mere description is not effective as a means of learning. Reflection should be specific and where possible include a critical interpretation of actions (Lyle &amp; Cushion, 2017).</w:t>
      </w:r>
      <w:r w:rsidR="00D342E1" w:rsidRPr="00C46C0A">
        <w:rPr>
          <w:rFonts w:cstheme="minorHAnsi"/>
          <w:bCs/>
          <w:sz w:val="24"/>
          <w:szCs w:val="24"/>
        </w:rPr>
        <w:t xml:space="preserve"> </w:t>
      </w:r>
      <w:r w:rsidR="00753C01" w:rsidRPr="00C46C0A">
        <w:rPr>
          <w:rFonts w:cstheme="minorHAnsi"/>
          <w:bCs/>
          <w:sz w:val="24"/>
          <w:szCs w:val="24"/>
        </w:rPr>
        <w:t>Central to the critical process is a need to question what coaches</w:t>
      </w:r>
      <w:r w:rsidR="00D342E1" w:rsidRPr="00C46C0A">
        <w:rPr>
          <w:rFonts w:cstheme="minorHAnsi"/>
          <w:bCs/>
          <w:sz w:val="24"/>
          <w:szCs w:val="24"/>
        </w:rPr>
        <w:t xml:space="preserve"> do and </w:t>
      </w:r>
      <w:r w:rsidR="00753C01" w:rsidRPr="00C46C0A">
        <w:rPr>
          <w:rFonts w:cstheme="minorHAnsi"/>
          <w:bCs/>
          <w:sz w:val="24"/>
          <w:szCs w:val="24"/>
        </w:rPr>
        <w:t>why (Knowles et al., 2001). This can allow coaches to make</w:t>
      </w:r>
      <w:r w:rsidR="00D342E1" w:rsidRPr="00C46C0A">
        <w:rPr>
          <w:rFonts w:cstheme="minorHAnsi"/>
          <w:bCs/>
          <w:sz w:val="24"/>
          <w:szCs w:val="24"/>
        </w:rPr>
        <w:t xml:space="preserve"> judgements that are meaningful within particular situation</w:t>
      </w:r>
      <w:r w:rsidR="00753C01" w:rsidRPr="00C46C0A">
        <w:rPr>
          <w:rFonts w:cstheme="minorHAnsi"/>
          <w:bCs/>
          <w:sz w:val="24"/>
          <w:szCs w:val="24"/>
        </w:rPr>
        <w:t>s</w:t>
      </w:r>
      <w:r w:rsidR="00D342E1" w:rsidRPr="00C46C0A">
        <w:rPr>
          <w:rFonts w:cstheme="minorHAnsi"/>
          <w:bCs/>
          <w:sz w:val="24"/>
          <w:szCs w:val="24"/>
        </w:rPr>
        <w:t xml:space="preserve"> and challenge, rather than reinforce </w:t>
      </w:r>
      <w:r w:rsidR="002E506A" w:rsidRPr="00C46C0A">
        <w:rPr>
          <w:rFonts w:cstheme="minorHAnsi"/>
          <w:bCs/>
          <w:sz w:val="24"/>
          <w:szCs w:val="24"/>
        </w:rPr>
        <w:t>accepted</w:t>
      </w:r>
      <w:r w:rsidR="00D342E1" w:rsidRPr="00C46C0A">
        <w:rPr>
          <w:rFonts w:cstheme="minorHAnsi"/>
          <w:bCs/>
          <w:sz w:val="24"/>
          <w:szCs w:val="24"/>
        </w:rPr>
        <w:t xml:space="preserve"> beliefs </w:t>
      </w:r>
      <w:r w:rsidR="002E506A" w:rsidRPr="00C46C0A">
        <w:rPr>
          <w:rFonts w:cstheme="minorHAnsi"/>
          <w:bCs/>
          <w:sz w:val="24"/>
          <w:szCs w:val="24"/>
        </w:rPr>
        <w:t>and</w:t>
      </w:r>
      <w:r w:rsidR="00AD3EE4" w:rsidRPr="00C46C0A">
        <w:rPr>
          <w:rFonts w:cstheme="minorHAnsi"/>
          <w:bCs/>
          <w:sz w:val="24"/>
          <w:szCs w:val="24"/>
        </w:rPr>
        <w:t xml:space="preserve"> practices (Partington, Cushion, Cope &amp; Harvey</w:t>
      </w:r>
      <w:r w:rsidR="00D342E1" w:rsidRPr="00C46C0A">
        <w:rPr>
          <w:rFonts w:cstheme="minorHAnsi"/>
          <w:bCs/>
          <w:sz w:val="24"/>
          <w:szCs w:val="24"/>
        </w:rPr>
        <w:t>, 2015).</w:t>
      </w:r>
    </w:p>
    <w:p w14:paraId="269A364F" w14:textId="446CBBD1" w:rsidR="005757F8" w:rsidRPr="00C46C0A" w:rsidRDefault="00380C54" w:rsidP="00161E28">
      <w:pPr>
        <w:pStyle w:val="ListParagraph"/>
        <w:numPr>
          <w:ilvl w:val="0"/>
          <w:numId w:val="6"/>
        </w:numPr>
        <w:spacing w:before="100" w:beforeAutospacing="1" w:after="100" w:afterAutospacing="1" w:line="360" w:lineRule="auto"/>
        <w:jc w:val="both"/>
        <w:rPr>
          <w:rFonts w:cstheme="minorHAnsi"/>
          <w:bCs/>
          <w:sz w:val="24"/>
          <w:szCs w:val="24"/>
        </w:rPr>
      </w:pPr>
      <w:r w:rsidRPr="00C46C0A">
        <w:rPr>
          <w:rFonts w:cstheme="minorHAnsi"/>
          <w:bCs/>
          <w:sz w:val="24"/>
          <w:szCs w:val="24"/>
        </w:rPr>
        <w:t>Evidence consistently demonstrates that v</w:t>
      </w:r>
      <w:r w:rsidR="005757F8" w:rsidRPr="00C46C0A">
        <w:rPr>
          <w:rFonts w:cstheme="minorHAnsi"/>
          <w:bCs/>
          <w:sz w:val="24"/>
          <w:szCs w:val="24"/>
        </w:rPr>
        <w:t xml:space="preserve">ideo-based feedback is </w:t>
      </w:r>
      <w:r w:rsidRPr="00C46C0A">
        <w:rPr>
          <w:rFonts w:cstheme="minorHAnsi"/>
          <w:bCs/>
          <w:sz w:val="24"/>
          <w:szCs w:val="24"/>
        </w:rPr>
        <w:t>a</w:t>
      </w:r>
      <w:r w:rsidR="005757F8" w:rsidRPr="00C46C0A">
        <w:rPr>
          <w:rFonts w:cstheme="minorHAnsi"/>
          <w:bCs/>
          <w:sz w:val="24"/>
          <w:szCs w:val="24"/>
        </w:rPr>
        <w:t xml:space="preserve"> tool </w:t>
      </w:r>
      <w:r w:rsidRPr="00C46C0A">
        <w:rPr>
          <w:rFonts w:cstheme="minorHAnsi"/>
          <w:bCs/>
          <w:sz w:val="24"/>
          <w:szCs w:val="24"/>
        </w:rPr>
        <w:t>which provides</w:t>
      </w:r>
      <w:r w:rsidR="005757F8" w:rsidRPr="00C46C0A">
        <w:rPr>
          <w:rFonts w:cstheme="minorHAnsi"/>
          <w:bCs/>
          <w:sz w:val="24"/>
          <w:szCs w:val="24"/>
        </w:rPr>
        <w:t xml:space="preserve"> powerful </w:t>
      </w:r>
      <w:r w:rsidR="001047D2" w:rsidRPr="00C46C0A">
        <w:rPr>
          <w:rFonts w:cstheme="minorHAnsi"/>
          <w:bCs/>
          <w:sz w:val="24"/>
          <w:szCs w:val="24"/>
        </w:rPr>
        <w:t xml:space="preserve">stimulation to recall </w:t>
      </w:r>
      <w:r w:rsidR="00AC6B8E" w:rsidRPr="00C46C0A">
        <w:rPr>
          <w:rFonts w:cstheme="minorHAnsi"/>
          <w:bCs/>
          <w:sz w:val="24"/>
          <w:szCs w:val="24"/>
        </w:rPr>
        <w:t xml:space="preserve">events </w:t>
      </w:r>
      <w:r w:rsidR="001047D2" w:rsidRPr="00C46C0A">
        <w:rPr>
          <w:rFonts w:cstheme="minorHAnsi"/>
          <w:bCs/>
          <w:sz w:val="24"/>
          <w:szCs w:val="24"/>
        </w:rPr>
        <w:t xml:space="preserve">and </w:t>
      </w:r>
      <w:r w:rsidR="005757F8" w:rsidRPr="00C46C0A">
        <w:rPr>
          <w:rFonts w:cstheme="minorHAnsi"/>
          <w:bCs/>
          <w:sz w:val="24"/>
          <w:szCs w:val="24"/>
        </w:rPr>
        <w:t>potential for deep learning</w:t>
      </w:r>
      <w:r w:rsidR="00AC6B8E" w:rsidRPr="00C46C0A">
        <w:rPr>
          <w:rFonts w:cstheme="minorHAnsi"/>
          <w:bCs/>
          <w:sz w:val="24"/>
          <w:szCs w:val="24"/>
        </w:rPr>
        <w:t xml:space="preserve"> in coaching. </w:t>
      </w:r>
      <w:r w:rsidR="007823AF" w:rsidRPr="00C46C0A">
        <w:rPr>
          <w:rFonts w:cstheme="minorHAnsi"/>
          <w:bCs/>
          <w:sz w:val="24"/>
          <w:szCs w:val="24"/>
        </w:rPr>
        <w:t xml:space="preserve">With constant improvements in </w:t>
      </w:r>
      <w:r w:rsidR="00AC6B8E" w:rsidRPr="00C46C0A">
        <w:rPr>
          <w:rFonts w:cstheme="minorHAnsi"/>
          <w:bCs/>
          <w:sz w:val="24"/>
          <w:szCs w:val="24"/>
        </w:rPr>
        <w:t xml:space="preserve">readily available </w:t>
      </w:r>
      <w:r w:rsidR="007823AF" w:rsidRPr="00C46C0A">
        <w:rPr>
          <w:rFonts w:cstheme="minorHAnsi"/>
          <w:bCs/>
          <w:sz w:val="24"/>
          <w:szCs w:val="24"/>
        </w:rPr>
        <w:t xml:space="preserve">portable </w:t>
      </w:r>
      <w:r w:rsidR="00AC6B8E" w:rsidRPr="00C46C0A">
        <w:rPr>
          <w:rFonts w:cstheme="minorHAnsi"/>
          <w:bCs/>
          <w:sz w:val="24"/>
          <w:szCs w:val="24"/>
        </w:rPr>
        <w:t xml:space="preserve">technology, video can flexibly facilitate </w:t>
      </w:r>
      <w:r w:rsidR="004E4D66" w:rsidRPr="00C46C0A">
        <w:rPr>
          <w:rFonts w:cstheme="minorHAnsi"/>
          <w:bCs/>
          <w:sz w:val="24"/>
          <w:szCs w:val="24"/>
        </w:rPr>
        <w:t>examination</w:t>
      </w:r>
      <w:r w:rsidR="00AC6B8E" w:rsidRPr="00C46C0A">
        <w:rPr>
          <w:rFonts w:cstheme="minorHAnsi"/>
          <w:bCs/>
          <w:sz w:val="24"/>
          <w:szCs w:val="24"/>
        </w:rPr>
        <w:t xml:space="preserve"> of ‘what really works’ and </w:t>
      </w:r>
      <w:r w:rsidR="00C1441C" w:rsidRPr="00C46C0A">
        <w:rPr>
          <w:rFonts w:cstheme="minorHAnsi"/>
          <w:bCs/>
          <w:sz w:val="24"/>
          <w:szCs w:val="24"/>
        </w:rPr>
        <w:t xml:space="preserve">illuminate </w:t>
      </w:r>
      <w:r w:rsidR="00AC6B8E" w:rsidRPr="00C46C0A">
        <w:rPr>
          <w:rFonts w:cstheme="minorHAnsi"/>
          <w:bCs/>
          <w:sz w:val="24"/>
          <w:szCs w:val="24"/>
        </w:rPr>
        <w:t>tacit cognitive processes</w:t>
      </w:r>
      <w:r w:rsidR="00C1441C" w:rsidRPr="00C46C0A">
        <w:rPr>
          <w:rFonts w:cstheme="minorHAnsi"/>
          <w:bCs/>
          <w:sz w:val="24"/>
          <w:szCs w:val="24"/>
        </w:rPr>
        <w:t>,</w:t>
      </w:r>
      <w:r w:rsidR="00AC6B8E" w:rsidRPr="00C46C0A">
        <w:rPr>
          <w:rFonts w:cstheme="minorHAnsi"/>
          <w:bCs/>
          <w:sz w:val="24"/>
          <w:szCs w:val="24"/>
        </w:rPr>
        <w:t xml:space="preserve"> vital for the implementation of knowledge-in-action (Carson, 2008; Partington et al., 2015; Stodter &amp; Cushion, 2017; </w:t>
      </w:r>
      <w:proofErr w:type="spellStart"/>
      <w:r w:rsidR="00AC6B8E" w:rsidRPr="00C46C0A">
        <w:rPr>
          <w:rFonts w:cstheme="minorHAnsi"/>
          <w:bCs/>
          <w:sz w:val="24"/>
          <w:szCs w:val="24"/>
        </w:rPr>
        <w:t>Trudel</w:t>
      </w:r>
      <w:proofErr w:type="spellEnd"/>
      <w:r w:rsidR="00AC6B8E" w:rsidRPr="00C46C0A">
        <w:rPr>
          <w:rFonts w:cstheme="minorHAnsi"/>
          <w:bCs/>
          <w:sz w:val="24"/>
          <w:szCs w:val="24"/>
        </w:rPr>
        <w:t xml:space="preserve">, Gilbert &amp; </w:t>
      </w:r>
      <w:proofErr w:type="spellStart"/>
      <w:r w:rsidR="00AC6B8E" w:rsidRPr="00C46C0A">
        <w:rPr>
          <w:rFonts w:cstheme="minorHAnsi"/>
          <w:bCs/>
          <w:sz w:val="24"/>
          <w:szCs w:val="24"/>
        </w:rPr>
        <w:t>Tochon</w:t>
      </w:r>
      <w:proofErr w:type="spellEnd"/>
      <w:r w:rsidR="00AC6B8E" w:rsidRPr="00C46C0A">
        <w:rPr>
          <w:rFonts w:cstheme="minorHAnsi"/>
          <w:bCs/>
          <w:sz w:val="24"/>
          <w:szCs w:val="24"/>
        </w:rPr>
        <w:t xml:space="preserve">, 2001). </w:t>
      </w:r>
    </w:p>
    <w:p w14:paraId="05224254" w14:textId="77777777" w:rsidR="00787087" w:rsidRPr="00C46C0A" w:rsidRDefault="004C3538" w:rsidP="00380C54">
      <w:pPr>
        <w:pStyle w:val="ListParagraph"/>
        <w:numPr>
          <w:ilvl w:val="0"/>
          <w:numId w:val="7"/>
        </w:numPr>
        <w:spacing w:before="100" w:beforeAutospacing="1" w:after="100" w:afterAutospacing="1" w:line="360" w:lineRule="auto"/>
        <w:jc w:val="both"/>
        <w:rPr>
          <w:rFonts w:cstheme="minorHAnsi"/>
          <w:bCs/>
          <w:sz w:val="24"/>
          <w:szCs w:val="24"/>
        </w:rPr>
      </w:pPr>
      <w:r w:rsidRPr="00C46C0A">
        <w:rPr>
          <w:rFonts w:cstheme="minorHAnsi"/>
          <w:bCs/>
          <w:sz w:val="24"/>
          <w:szCs w:val="24"/>
        </w:rPr>
        <w:t xml:space="preserve">There are limits to learning alone. </w:t>
      </w:r>
      <w:r w:rsidR="000D5904" w:rsidRPr="00C46C0A">
        <w:rPr>
          <w:rFonts w:cstheme="minorHAnsi"/>
          <w:bCs/>
          <w:sz w:val="24"/>
          <w:szCs w:val="24"/>
        </w:rPr>
        <w:t>Reflection appears to be usefu</w:t>
      </w:r>
      <w:r w:rsidR="00D40E98" w:rsidRPr="00C46C0A">
        <w:rPr>
          <w:rFonts w:cstheme="minorHAnsi"/>
          <w:bCs/>
          <w:sz w:val="24"/>
          <w:szCs w:val="24"/>
        </w:rPr>
        <w:t>l in combination with mentoring, for instance in facilitating open ‘reflective conversations’ on how to apply learning to specific contexts.</w:t>
      </w:r>
      <w:r w:rsidR="000D5904" w:rsidRPr="00C46C0A">
        <w:rPr>
          <w:rFonts w:cstheme="minorHAnsi"/>
          <w:bCs/>
          <w:sz w:val="24"/>
          <w:szCs w:val="24"/>
        </w:rPr>
        <w:t xml:space="preserve"> The shared reflection process </w:t>
      </w:r>
      <w:r w:rsidR="00D40E98" w:rsidRPr="00C46C0A">
        <w:rPr>
          <w:rFonts w:cstheme="minorHAnsi"/>
          <w:bCs/>
          <w:sz w:val="24"/>
          <w:szCs w:val="24"/>
        </w:rPr>
        <w:t xml:space="preserve">does </w:t>
      </w:r>
      <w:r w:rsidR="000D5904" w:rsidRPr="00C46C0A">
        <w:rPr>
          <w:rFonts w:cstheme="minorHAnsi"/>
          <w:bCs/>
          <w:sz w:val="24"/>
          <w:szCs w:val="24"/>
        </w:rPr>
        <w:t>depend on a shared vocabulary and underpinning understanding of the coaching process (Lyle &amp; Cushion, 2017).</w:t>
      </w:r>
      <w:r w:rsidR="007823AF" w:rsidRPr="00C46C0A">
        <w:rPr>
          <w:rFonts w:cstheme="minorHAnsi"/>
          <w:bCs/>
          <w:sz w:val="24"/>
          <w:szCs w:val="24"/>
        </w:rPr>
        <w:t xml:space="preserve"> </w:t>
      </w:r>
    </w:p>
    <w:p w14:paraId="0E574AE3" w14:textId="54B1AA25" w:rsidR="007823AF" w:rsidRPr="00C46C0A" w:rsidRDefault="004C3538" w:rsidP="00380C54">
      <w:pPr>
        <w:pStyle w:val="ListParagraph"/>
        <w:numPr>
          <w:ilvl w:val="0"/>
          <w:numId w:val="7"/>
        </w:numPr>
        <w:spacing w:before="100" w:beforeAutospacing="1" w:after="100" w:afterAutospacing="1" w:line="360" w:lineRule="auto"/>
        <w:jc w:val="both"/>
        <w:rPr>
          <w:rFonts w:cstheme="minorHAnsi"/>
          <w:bCs/>
          <w:sz w:val="24"/>
          <w:szCs w:val="24"/>
        </w:rPr>
      </w:pPr>
      <w:r w:rsidRPr="00C46C0A">
        <w:rPr>
          <w:rFonts w:cstheme="minorHAnsi"/>
          <w:bCs/>
          <w:sz w:val="24"/>
          <w:szCs w:val="24"/>
        </w:rPr>
        <w:t>Effective involvement of</w:t>
      </w:r>
      <w:r w:rsidR="007823AF" w:rsidRPr="00C46C0A">
        <w:rPr>
          <w:rFonts w:cstheme="minorHAnsi"/>
          <w:bCs/>
          <w:sz w:val="24"/>
          <w:szCs w:val="24"/>
        </w:rPr>
        <w:t xml:space="preserve"> others</w:t>
      </w:r>
      <w:r w:rsidR="00753C01" w:rsidRPr="00C46C0A">
        <w:rPr>
          <w:rFonts w:cstheme="minorHAnsi"/>
          <w:bCs/>
          <w:sz w:val="24"/>
          <w:szCs w:val="24"/>
        </w:rPr>
        <w:t xml:space="preserve"> through</w:t>
      </w:r>
      <w:r w:rsidR="007823AF" w:rsidRPr="00C46C0A">
        <w:rPr>
          <w:rFonts w:cstheme="minorHAnsi"/>
          <w:bCs/>
          <w:sz w:val="24"/>
          <w:szCs w:val="24"/>
        </w:rPr>
        <w:t xml:space="preserve"> reflective conversation</w:t>
      </w:r>
      <w:r w:rsidRPr="00C46C0A">
        <w:rPr>
          <w:rFonts w:cstheme="minorHAnsi"/>
          <w:bCs/>
          <w:sz w:val="24"/>
          <w:szCs w:val="24"/>
        </w:rPr>
        <w:t>s relies on</w:t>
      </w:r>
      <w:r w:rsidR="007823AF" w:rsidRPr="00C46C0A">
        <w:rPr>
          <w:rFonts w:cstheme="minorHAnsi"/>
          <w:bCs/>
          <w:sz w:val="24"/>
          <w:szCs w:val="24"/>
        </w:rPr>
        <w:t xml:space="preserve"> </w:t>
      </w:r>
      <w:r w:rsidR="00753C01" w:rsidRPr="00C46C0A">
        <w:rPr>
          <w:rFonts w:cstheme="minorHAnsi"/>
          <w:bCs/>
          <w:sz w:val="24"/>
          <w:szCs w:val="24"/>
        </w:rPr>
        <w:t xml:space="preserve">questioning </w:t>
      </w:r>
      <w:r w:rsidRPr="00C46C0A">
        <w:rPr>
          <w:rFonts w:cstheme="minorHAnsi"/>
          <w:bCs/>
          <w:sz w:val="24"/>
          <w:szCs w:val="24"/>
        </w:rPr>
        <w:t>(which direct</w:t>
      </w:r>
      <w:r w:rsidR="009430E1" w:rsidRPr="00C46C0A">
        <w:rPr>
          <w:rFonts w:cstheme="minorHAnsi"/>
          <w:bCs/>
          <w:sz w:val="24"/>
          <w:szCs w:val="24"/>
        </w:rPr>
        <w:t>s</w:t>
      </w:r>
      <w:r w:rsidRPr="00C46C0A">
        <w:rPr>
          <w:rFonts w:cstheme="minorHAnsi"/>
          <w:bCs/>
          <w:sz w:val="24"/>
          <w:szCs w:val="24"/>
        </w:rPr>
        <w:t xml:space="preserve"> growth) </w:t>
      </w:r>
      <w:r w:rsidR="00753C01" w:rsidRPr="00C46C0A">
        <w:rPr>
          <w:rFonts w:cstheme="minorHAnsi"/>
          <w:bCs/>
          <w:sz w:val="24"/>
          <w:szCs w:val="24"/>
        </w:rPr>
        <w:t>an</w:t>
      </w:r>
      <w:r w:rsidRPr="00C46C0A">
        <w:rPr>
          <w:rFonts w:cstheme="minorHAnsi"/>
          <w:bCs/>
          <w:sz w:val="24"/>
          <w:szCs w:val="24"/>
        </w:rPr>
        <w:t xml:space="preserve">d listening, </w:t>
      </w:r>
      <w:r w:rsidR="009430E1" w:rsidRPr="00C46C0A">
        <w:rPr>
          <w:rFonts w:cstheme="minorHAnsi"/>
          <w:bCs/>
          <w:sz w:val="24"/>
          <w:szCs w:val="24"/>
        </w:rPr>
        <w:t>alongside</w:t>
      </w:r>
      <w:r w:rsidR="00753C01" w:rsidRPr="00C46C0A">
        <w:rPr>
          <w:rFonts w:cstheme="minorHAnsi"/>
          <w:bCs/>
          <w:sz w:val="24"/>
          <w:szCs w:val="24"/>
        </w:rPr>
        <w:t xml:space="preserve"> discussions around </w:t>
      </w:r>
      <w:r w:rsidRPr="00C46C0A">
        <w:rPr>
          <w:rFonts w:cstheme="minorHAnsi"/>
          <w:bCs/>
          <w:sz w:val="24"/>
          <w:szCs w:val="24"/>
        </w:rPr>
        <w:t xml:space="preserve">professional </w:t>
      </w:r>
      <w:r w:rsidR="00753C01" w:rsidRPr="00C46C0A">
        <w:rPr>
          <w:rFonts w:cstheme="minorHAnsi"/>
          <w:bCs/>
          <w:sz w:val="24"/>
          <w:szCs w:val="24"/>
        </w:rPr>
        <w:t>values</w:t>
      </w:r>
      <w:r w:rsidR="009430E1" w:rsidRPr="00C46C0A">
        <w:rPr>
          <w:rFonts w:cstheme="minorHAnsi"/>
          <w:bCs/>
          <w:sz w:val="24"/>
          <w:szCs w:val="24"/>
        </w:rPr>
        <w:t xml:space="preserve">. </w:t>
      </w:r>
      <w:proofErr w:type="spellStart"/>
      <w:r w:rsidR="00753C01" w:rsidRPr="00C46C0A">
        <w:rPr>
          <w:rFonts w:cstheme="minorHAnsi"/>
          <w:bCs/>
          <w:sz w:val="24"/>
          <w:szCs w:val="24"/>
        </w:rPr>
        <w:t>Ghaye</w:t>
      </w:r>
      <w:proofErr w:type="spellEnd"/>
      <w:r w:rsidR="00753C01" w:rsidRPr="00C46C0A">
        <w:rPr>
          <w:rFonts w:cstheme="minorHAnsi"/>
          <w:bCs/>
          <w:sz w:val="24"/>
          <w:szCs w:val="24"/>
        </w:rPr>
        <w:t xml:space="preserve"> </w:t>
      </w:r>
      <w:r w:rsidR="009430E1" w:rsidRPr="00C46C0A">
        <w:rPr>
          <w:rFonts w:cstheme="minorHAnsi"/>
          <w:bCs/>
          <w:sz w:val="24"/>
          <w:szCs w:val="24"/>
        </w:rPr>
        <w:t xml:space="preserve">(2011) provides several useful ideas and examples around </w:t>
      </w:r>
      <w:r w:rsidR="00C1441C" w:rsidRPr="00C46C0A">
        <w:rPr>
          <w:rFonts w:cstheme="minorHAnsi"/>
          <w:bCs/>
          <w:sz w:val="24"/>
          <w:szCs w:val="24"/>
        </w:rPr>
        <w:t xml:space="preserve">positive </w:t>
      </w:r>
      <w:r w:rsidR="009430E1" w:rsidRPr="00C46C0A">
        <w:rPr>
          <w:rFonts w:cstheme="minorHAnsi"/>
          <w:bCs/>
          <w:sz w:val="24"/>
          <w:szCs w:val="24"/>
        </w:rPr>
        <w:t>reflective conversations from the educational domain.</w:t>
      </w:r>
    </w:p>
    <w:p w14:paraId="45E0AD0C" w14:textId="77777777" w:rsidR="00D06125" w:rsidRPr="00C46C0A" w:rsidRDefault="00D06125" w:rsidP="00380C54">
      <w:pPr>
        <w:pStyle w:val="ListParagraph"/>
        <w:numPr>
          <w:ilvl w:val="0"/>
          <w:numId w:val="7"/>
        </w:numPr>
        <w:spacing w:before="100" w:beforeAutospacing="1" w:after="100" w:afterAutospacing="1" w:line="360" w:lineRule="auto"/>
        <w:jc w:val="both"/>
        <w:rPr>
          <w:rFonts w:cstheme="minorHAnsi"/>
          <w:bCs/>
          <w:sz w:val="24"/>
          <w:szCs w:val="24"/>
        </w:rPr>
      </w:pPr>
      <w:r w:rsidRPr="00C46C0A">
        <w:rPr>
          <w:rFonts w:cstheme="minorHAnsi"/>
          <w:bCs/>
          <w:sz w:val="24"/>
          <w:szCs w:val="24"/>
        </w:rPr>
        <w:lastRenderedPageBreak/>
        <w:t>Reflection is one part of a wider learning process</w:t>
      </w:r>
      <w:r w:rsidR="00B2586C" w:rsidRPr="00C46C0A">
        <w:rPr>
          <w:rFonts w:cstheme="minorHAnsi"/>
          <w:bCs/>
          <w:sz w:val="24"/>
          <w:szCs w:val="24"/>
        </w:rPr>
        <w:t xml:space="preserve">, </w:t>
      </w:r>
      <w:r w:rsidRPr="00C46C0A">
        <w:rPr>
          <w:rFonts w:cstheme="minorHAnsi"/>
          <w:bCs/>
          <w:sz w:val="24"/>
          <w:szCs w:val="24"/>
        </w:rPr>
        <w:t>and therefore practitioners should aim to make it a continuous, integrated activity (Lyle &amp; Cushion, 2017).</w:t>
      </w:r>
    </w:p>
    <w:p w14:paraId="575B833E" w14:textId="77777777" w:rsidR="00F75353" w:rsidRPr="00C46C0A" w:rsidRDefault="00B65203" w:rsidP="0046135E">
      <w:pPr>
        <w:spacing w:before="100" w:beforeAutospacing="1" w:after="100" w:afterAutospacing="1" w:line="360" w:lineRule="auto"/>
        <w:jc w:val="both"/>
        <w:rPr>
          <w:rFonts w:cstheme="minorHAnsi"/>
          <w:bCs/>
          <w:sz w:val="24"/>
          <w:szCs w:val="24"/>
        </w:rPr>
      </w:pPr>
      <w:r w:rsidRPr="00C46C0A">
        <w:rPr>
          <w:rFonts w:cstheme="minorHAnsi"/>
          <w:bCs/>
          <w:sz w:val="24"/>
          <w:szCs w:val="24"/>
        </w:rPr>
        <w:t>Importantly</w:t>
      </w:r>
      <w:r w:rsidR="006F6640" w:rsidRPr="00C46C0A">
        <w:rPr>
          <w:rFonts w:cstheme="minorHAnsi"/>
          <w:bCs/>
          <w:sz w:val="24"/>
          <w:szCs w:val="24"/>
        </w:rPr>
        <w:t xml:space="preserve">, more </w:t>
      </w:r>
      <w:r w:rsidR="001C6FF1" w:rsidRPr="00C46C0A">
        <w:rPr>
          <w:rFonts w:cstheme="minorHAnsi"/>
          <w:bCs/>
          <w:sz w:val="24"/>
          <w:szCs w:val="24"/>
        </w:rPr>
        <w:t xml:space="preserve">direct </w:t>
      </w:r>
      <w:r w:rsidR="006F6640" w:rsidRPr="00C46C0A">
        <w:rPr>
          <w:rFonts w:cstheme="minorHAnsi"/>
          <w:bCs/>
          <w:sz w:val="24"/>
          <w:szCs w:val="24"/>
        </w:rPr>
        <w:t xml:space="preserve">evidence is needed to further our understanding of the impact of reflection </w:t>
      </w:r>
      <w:r w:rsidR="006F6640" w:rsidRPr="00C46C0A">
        <w:rPr>
          <w:rFonts w:cstheme="minorHAnsi"/>
          <w:bCs/>
          <w:i/>
          <w:sz w:val="24"/>
          <w:szCs w:val="24"/>
        </w:rPr>
        <w:t>in</w:t>
      </w:r>
      <w:r w:rsidR="006F6640" w:rsidRPr="00C46C0A">
        <w:rPr>
          <w:rFonts w:cstheme="minorHAnsi"/>
          <w:bCs/>
          <w:sz w:val="24"/>
          <w:szCs w:val="24"/>
        </w:rPr>
        <w:t xml:space="preserve"> and </w:t>
      </w:r>
      <w:r w:rsidR="006F6640" w:rsidRPr="00C46C0A">
        <w:rPr>
          <w:rFonts w:cstheme="minorHAnsi"/>
          <w:bCs/>
          <w:i/>
          <w:sz w:val="24"/>
          <w:szCs w:val="24"/>
        </w:rPr>
        <w:t>on</w:t>
      </w:r>
      <w:r w:rsidR="00853B2C" w:rsidRPr="00C46C0A">
        <w:rPr>
          <w:rFonts w:cstheme="minorHAnsi"/>
          <w:bCs/>
          <w:sz w:val="24"/>
          <w:szCs w:val="24"/>
        </w:rPr>
        <w:t xml:space="preserve"> practice in coaching, in order to </w:t>
      </w:r>
      <w:r w:rsidRPr="00C46C0A">
        <w:rPr>
          <w:rFonts w:cstheme="minorHAnsi"/>
          <w:bCs/>
          <w:sz w:val="24"/>
          <w:szCs w:val="24"/>
        </w:rPr>
        <w:t>advance</w:t>
      </w:r>
      <w:r w:rsidR="00976C39" w:rsidRPr="00C46C0A">
        <w:rPr>
          <w:rFonts w:cstheme="minorHAnsi"/>
          <w:bCs/>
          <w:sz w:val="24"/>
          <w:szCs w:val="24"/>
        </w:rPr>
        <w:t xml:space="preserve"> this</w:t>
      </w:r>
      <w:r w:rsidRPr="00C46C0A">
        <w:rPr>
          <w:rFonts w:cstheme="minorHAnsi"/>
          <w:bCs/>
          <w:sz w:val="24"/>
          <w:szCs w:val="24"/>
        </w:rPr>
        <w:t xml:space="preserve"> taken-for-granted </w:t>
      </w:r>
      <w:r w:rsidR="00976C39" w:rsidRPr="00C46C0A">
        <w:rPr>
          <w:rFonts w:cstheme="minorHAnsi"/>
          <w:bCs/>
          <w:sz w:val="24"/>
          <w:szCs w:val="24"/>
        </w:rPr>
        <w:t>process</w:t>
      </w:r>
      <w:r w:rsidRPr="00C46C0A">
        <w:rPr>
          <w:rFonts w:cstheme="minorHAnsi"/>
          <w:bCs/>
          <w:sz w:val="24"/>
          <w:szCs w:val="24"/>
        </w:rPr>
        <w:t xml:space="preserve"> and </w:t>
      </w:r>
      <w:r w:rsidR="00853B2C" w:rsidRPr="00C46C0A">
        <w:rPr>
          <w:rFonts w:cstheme="minorHAnsi"/>
          <w:bCs/>
          <w:sz w:val="24"/>
          <w:szCs w:val="24"/>
        </w:rPr>
        <w:t>maximise</w:t>
      </w:r>
      <w:r w:rsidR="006F6640" w:rsidRPr="00C46C0A">
        <w:rPr>
          <w:rFonts w:cstheme="minorHAnsi"/>
          <w:bCs/>
          <w:sz w:val="24"/>
          <w:szCs w:val="24"/>
        </w:rPr>
        <w:t xml:space="preserve"> effectiveness (Hall &amp; Grey, 2016; Huntley et al., 2014</w:t>
      </w:r>
      <w:r w:rsidRPr="00C46C0A">
        <w:rPr>
          <w:rFonts w:cstheme="minorHAnsi"/>
          <w:bCs/>
          <w:sz w:val="24"/>
          <w:szCs w:val="24"/>
        </w:rPr>
        <w:t>; Lyle &amp; Cushion, 2017</w:t>
      </w:r>
      <w:r w:rsidR="006F6640" w:rsidRPr="00C46C0A">
        <w:rPr>
          <w:rFonts w:cstheme="minorHAnsi"/>
          <w:bCs/>
          <w:sz w:val="24"/>
          <w:szCs w:val="24"/>
        </w:rPr>
        <w:t>).</w:t>
      </w:r>
      <w:r w:rsidR="007C46A7" w:rsidRPr="00C46C0A">
        <w:rPr>
          <w:rFonts w:cstheme="minorHAnsi"/>
          <w:bCs/>
          <w:sz w:val="24"/>
          <w:szCs w:val="24"/>
        </w:rPr>
        <w:t xml:space="preserve"> </w:t>
      </w:r>
      <w:r w:rsidR="00BF3F88" w:rsidRPr="00C46C0A">
        <w:rPr>
          <w:rFonts w:cstheme="minorHAnsi"/>
          <w:bCs/>
          <w:sz w:val="24"/>
          <w:szCs w:val="24"/>
        </w:rPr>
        <w:t>A principle challenge continues to be</w:t>
      </w:r>
      <w:r w:rsidR="007C46A7" w:rsidRPr="00C46C0A">
        <w:rPr>
          <w:rFonts w:cstheme="minorHAnsi"/>
          <w:bCs/>
          <w:sz w:val="24"/>
          <w:szCs w:val="24"/>
        </w:rPr>
        <w:t xml:space="preserve"> ensuring</w:t>
      </w:r>
      <w:r w:rsidR="002C0264" w:rsidRPr="00C46C0A">
        <w:rPr>
          <w:rFonts w:cstheme="minorHAnsi"/>
          <w:bCs/>
          <w:sz w:val="24"/>
          <w:szCs w:val="24"/>
        </w:rPr>
        <w:t xml:space="preserve"> that individual coaches</w:t>
      </w:r>
      <w:r w:rsidR="00333250" w:rsidRPr="00C46C0A">
        <w:rPr>
          <w:rFonts w:cstheme="minorHAnsi"/>
          <w:bCs/>
          <w:sz w:val="24"/>
          <w:szCs w:val="24"/>
        </w:rPr>
        <w:t xml:space="preserve"> are supported to</w:t>
      </w:r>
      <w:r w:rsidR="007C46A7" w:rsidRPr="00C46C0A">
        <w:rPr>
          <w:rFonts w:cstheme="minorHAnsi"/>
          <w:bCs/>
          <w:sz w:val="24"/>
          <w:szCs w:val="24"/>
        </w:rPr>
        <w:t xml:space="preserve"> ‘get’ reflection</w:t>
      </w:r>
      <w:r w:rsidR="00BF3F88" w:rsidRPr="00C46C0A">
        <w:rPr>
          <w:rFonts w:cstheme="minorHAnsi"/>
          <w:bCs/>
          <w:sz w:val="24"/>
          <w:szCs w:val="24"/>
        </w:rPr>
        <w:t xml:space="preserve"> and</w:t>
      </w:r>
      <w:r w:rsidR="002E250E" w:rsidRPr="00C46C0A">
        <w:rPr>
          <w:rFonts w:cstheme="minorHAnsi"/>
          <w:bCs/>
          <w:sz w:val="24"/>
          <w:szCs w:val="24"/>
        </w:rPr>
        <w:t xml:space="preserve"> </w:t>
      </w:r>
      <w:r w:rsidR="00BF3F88" w:rsidRPr="00C46C0A">
        <w:rPr>
          <w:rFonts w:cstheme="minorHAnsi"/>
          <w:bCs/>
          <w:sz w:val="24"/>
          <w:szCs w:val="24"/>
        </w:rPr>
        <w:t>use it as intellectually curious professionals</w:t>
      </w:r>
      <w:r w:rsidR="007C46A7" w:rsidRPr="00C46C0A">
        <w:rPr>
          <w:rFonts w:cstheme="minorHAnsi"/>
          <w:bCs/>
          <w:sz w:val="24"/>
          <w:szCs w:val="24"/>
        </w:rPr>
        <w:t xml:space="preserve"> (</w:t>
      </w:r>
      <w:proofErr w:type="spellStart"/>
      <w:r w:rsidR="007C46A7" w:rsidRPr="00C46C0A">
        <w:rPr>
          <w:rFonts w:cstheme="minorHAnsi"/>
          <w:bCs/>
          <w:sz w:val="24"/>
          <w:szCs w:val="24"/>
        </w:rPr>
        <w:t>Trelfa</w:t>
      </w:r>
      <w:proofErr w:type="spellEnd"/>
      <w:r w:rsidR="007C46A7" w:rsidRPr="00C46C0A">
        <w:rPr>
          <w:rFonts w:cstheme="minorHAnsi"/>
          <w:bCs/>
          <w:sz w:val="24"/>
          <w:szCs w:val="24"/>
        </w:rPr>
        <w:t xml:space="preserve"> &amp; Telfer, 2014)</w:t>
      </w:r>
      <w:r w:rsidR="00BF3F88" w:rsidRPr="00C46C0A">
        <w:rPr>
          <w:rFonts w:cstheme="minorHAnsi"/>
          <w:bCs/>
          <w:sz w:val="24"/>
          <w:szCs w:val="24"/>
        </w:rPr>
        <w:t>.</w:t>
      </w:r>
    </w:p>
    <w:p w14:paraId="6CC6D237" w14:textId="77777777" w:rsidR="00853B2C" w:rsidRPr="00C46C0A" w:rsidRDefault="00853B2C" w:rsidP="0046135E">
      <w:pPr>
        <w:spacing w:before="100" w:beforeAutospacing="1" w:after="100" w:afterAutospacing="1" w:line="360" w:lineRule="auto"/>
        <w:jc w:val="both"/>
        <w:rPr>
          <w:rFonts w:cstheme="minorHAnsi"/>
          <w:bCs/>
          <w:sz w:val="24"/>
          <w:szCs w:val="24"/>
        </w:rPr>
      </w:pPr>
    </w:p>
    <w:p w14:paraId="227B6904" w14:textId="3ED92808" w:rsidR="00A57C73" w:rsidRPr="00C46C0A" w:rsidRDefault="00A57C73" w:rsidP="0046135E">
      <w:pPr>
        <w:spacing w:before="100" w:beforeAutospacing="1" w:after="100" w:afterAutospacing="1" w:line="360" w:lineRule="auto"/>
        <w:jc w:val="both"/>
        <w:rPr>
          <w:rFonts w:cstheme="minorHAnsi"/>
          <w:bCs/>
          <w:sz w:val="24"/>
          <w:szCs w:val="24"/>
        </w:rPr>
      </w:pPr>
    </w:p>
    <w:p w14:paraId="2BE18589" w14:textId="05CCAF51" w:rsidR="00C1441C" w:rsidRPr="00C46C0A" w:rsidRDefault="00C1441C" w:rsidP="0046135E">
      <w:pPr>
        <w:spacing w:before="100" w:beforeAutospacing="1" w:after="100" w:afterAutospacing="1" w:line="360" w:lineRule="auto"/>
        <w:jc w:val="both"/>
        <w:rPr>
          <w:rFonts w:cstheme="minorHAnsi"/>
          <w:bCs/>
          <w:sz w:val="24"/>
          <w:szCs w:val="24"/>
        </w:rPr>
      </w:pPr>
    </w:p>
    <w:p w14:paraId="186E6209" w14:textId="5DB3C22B" w:rsidR="00C1441C" w:rsidRPr="00C46C0A" w:rsidRDefault="00C1441C" w:rsidP="0046135E">
      <w:pPr>
        <w:spacing w:before="100" w:beforeAutospacing="1" w:after="100" w:afterAutospacing="1" w:line="360" w:lineRule="auto"/>
        <w:jc w:val="both"/>
        <w:rPr>
          <w:rFonts w:cstheme="minorHAnsi"/>
          <w:bCs/>
          <w:sz w:val="24"/>
          <w:szCs w:val="24"/>
        </w:rPr>
      </w:pPr>
    </w:p>
    <w:p w14:paraId="542CCFB9" w14:textId="5629DFD2" w:rsidR="00C1441C" w:rsidRPr="00C46C0A" w:rsidRDefault="00C1441C" w:rsidP="0046135E">
      <w:pPr>
        <w:spacing w:before="100" w:beforeAutospacing="1" w:after="100" w:afterAutospacing="1" w:line="360" w:lineRule="auto"/>
        <w:jc w:val="both"/>
        <w:rPr>
          <w:rFonts w:cstheme="minorHAnsi"/>
          <w:bCs/>
          <w:sz w:val="24"/>
          <w:szCs w:val="24"/>
        </w:rPr>
      </w:pPr>
    </w:p>
    <w:p w14:paraId="28D00400" w14:textId="0298E911" w:rsidR="00F75353" w:rsidRPr="00C46C0A" w:rsidRDefault="00F75353" w:rsidP="00A57C73">
      <w:pPr>
        <w:spacing w:before="100" w:beforeAutospacing="1" w:after="100" w:afterAutospacing="1" w:line="360" w:lineRule="auto"/>
        <w:jc w:val="both"/>
        <w:rPr>
          <w:rFonts w:cstheme="minorHAnsi"/>
          <w:b/>
          <w:bCs/>
          <w:sz w:val="24"/>
          <w:szCs w:val="24"/>
        </w:rPr>
      </w:pPr>
      <w:r w:rsidRPr="00C46C0A">
        <w:rPr>
          <w:rFonts w:cstheme="minorHAnsi"/>
          <w:b/>
          <w:bCs/>
          <w:sz w:val="24"/>
          <w:szCs w:val="24"/>
        </w:rPr>
        <w:t>References</w:t>
      </w:r>
    </w:p>
    <w:p w14:paraId="4F36370F" w14:textId="77777777" w:rsidR="00B52FA3" w:rsidRPr="00C46C0A" w:rsidRDefault="00B52FA3" w:rsidP="00A57C73">
      <w:pPr>
        <w:spacing w:before="100" w:beforeAutospacing="1" w:after="100" w:afterAutospacing="1" w:line="360" w:lineRule="auto"/>
        <w:ind w:left="720" w:hanging="720"/>
        <w:jc w:val="both"/>
        <w:rPr>
          <w:rFonts w:cstheme="minorHAnsi"/>
          <w:bCs/>
          <w:sz w:val="24"/>
          <w:szCs w:val="24"/>
        </w:rPr>
      </w:pPr>
      <w:r w:rsidRPr="00C46C0A">
        <w:rPr>
          <w:rFonts w:cstheme="minorHAnsi"/>
          <w:bCs/>
          <w:sz w:val="24"/>
          <w:szCs w:val="24"/>
        </w:rPr>
        <w:t xml:space="preserve">Burt, E., &amp; Morgan, P., (2014). Barriers to systematic reflective practice as perceived by UKCC Level 1 and Level 2 qualified rugby union coaches. </w:t>
      </w:r>
      <w:r w:rsidRPr="00C46C0A">
        <w:rPr>
          <w:rFonts w:cstheme="minorHAnsi"/>
          <w:bCs/>
          <w:i/>
          <w:sz w:val="24"/>
          <w:szCs w:val="24"/>
        </w:rPr>
        <w:t xml:space="preserve">Reflective Practice, </w:t>
      </w:r>
      <w:r w:rsidRPr="00C46C0A">
        <w:rPr>
          <w:rFonts w:cstheme="minorHAnsi"/>
          <w:bCs/>
          <w:sz w:val="24"/>
          <w:szCs w:val="24"/>
        </w:rPr>
        <w:t>15(4), 468-480.</w:t>
      </w:r>
    </w:p>
    <w:p w14:paraId="6DEB2A17" w14:textId="77777777" w:rsidR="00F75353" w:rsidRPr="00C46C0A" w:rsidRDefault="00F75353" w:rsidP="00A57C73">
      <w:pPr>
        <w:spacing w:before="100" w:beforeAutospacing="1" w:after="100" w:afterAutospacing="1" w:line="360" w:lineRule="auto"/>
        <w:ind w:left="720" w:hanging="720"/>
        <w:jc w:val="both"/>
        <w:rPr>
          <w:rFonts w:cstheme="minorHAnsi"/>
          <w:sz w:val="24"/>
          <w:szCs w:val="24"/>
        </w:rPr>
      </w:pPr>
      <w:r w:rsidRPr="00C46C0A">
        <w:rPr>
          <w:rFonts w:cstheme="minorHAnsi"/>
          <w:sz w:val="24"/>
          <w:szCs w:val="24"/>
        </w:rPr>
        <w:t xml:space="preserve">Carson, F., (2008). Utilizing video to facilitate reflective practice: developing sports coaches. </w:t>
      </w:r>
      <w:r w:rsidRPr="00C46C0A">
        <w:rPr>
          <w:rFonts w:cstheme="minorHAnsi"/>
          <w:i/>
          <w:sz w:val="24"/>
          <w:szCs w:val="24"/>
        </w:rPr>
        <w:t>International Journal of Sports Science &amp; Coaching,</w:t>
      </w:r>
      <w:r w:rsidRPr="00C46C0A">
        <w:rPr>
          <w:rFonts w:cstheme="minorHAnsi"/>
          <w:sz w:val="24"/>
          <w:szCs w:val="24"/>
        </w:rPr>
        <w:t xml:space="preserve"> 3(3), 381-390.</w:t>
      </w:r>
    </w:p>
    <w:p w14:paraId="71BAA6EB" w14:textId="77777777" w:rsidR="00CB19DF" w:rsidRPr="00C46C0A" w:rsidRDefault="00CB19DF" w:rsidP="00A57C73">
      <w:pPr>
        <w:widowControl w:val="0"/>
        <w:autoSpaceDE w:val="0"/>
        <w:autoSpaceDN w:val="0"/>
        <w:adjustRightInd w:val="0"/>
        <w:snapToGrid w:val="0"/>
        <w:spacing w:before="100" w:beforeAutospacing="1" w:after="100" w:afterAutospacing="1" w:line="360" w:lineRule="auto"/>
        <w:ind w:left="709" w:hanging="720"/>
        <w:jc w:val="both"/>
        <w:rPr>
          <w:rFonts w:cstheme="minorHAnsi"/>
          <w:bCs/>
          <w:sz w:val="24"/>
          <w:szCs w:val="24"/>
        </w:rPr>
      </w:pPr>
      <w:r w:rsidRPr="00C46C0A">
        <w:rPr>
          <w:rFonts w:cstheme="minorHAnsi"/>
          <w:bCs/>
          <w:sz w:val="24"/>
          <w:szCs w:val="24"/>
        </w:rPr>
        <w:t xml:space="preserve">Cassidy, T., Jones, R., &amp; Potrac, P. (2016). </w:t>
      </w:r>
      <w:r w:rsidRPr="00C46C0A">
        <w:rPr>
          <w:rFonts w:cstheme="minorHAnsi"/>
          <w:bCs/>
          <w:i/>
          <w:sz w:val="24"/>
          <w:szCs w:val="24"/>
        </w:rPr>
        <w:t>Understanding sports coaching: The pedagogical, social and cultural foundations of coaching practice (</w:t>
      </w:r>
      <w:r w:rsidR="00222129" w:rsidRPr="00C46C0A">
        <w:rPr>
          <w:rFonts w:cstheme="minorHAnsi"/>
          <w:bCs/>
          <w:i/>
          <w:sz w:val="24"/>
          <w:szCs w:val="24"/>
        </w:rPr>
        <w:t>T</w:t>
      </w:r>
      <w:r w:rsidRPr="00C46C0A">
        <w:rPr>
          <w:rFonts w:cstheme="minorHAnsi"/>
          <w:bCs/>
          <w:i/>
          <w:sz w:val="24"/>
          <w:szCs w:val="24"/>
        </w:rPr>
        <w:t>hird edition)</w:t>
      </w:r>
      <w:r w:rsidRPr="00C46C0A">
        <w:rPr>
          <w:rFonts w:cstheme="minorHAnsi"/>
          <w:bCs/>
          <w:sz w:val="24"/>
          <w:szCs w:val="24"/>
        </w:rPr>
        <w:t>. Abingdon: Routledge.</w:t>
      </w:r>
    </w:p>
    <w:p w14:paraId="20A27B3C" w14:textId="77777777" w:rsidR="00F75353" w:rsidRPr="00C46C0A" w:rsidRDefault="00F75353" w:rsidP="00A57C73">
      <w:pPr>
        <w:widowControl w:val="0"/>
        <w:autoSpaceDE w:val="0"/>
        <w:autoSpaceDN w:val="0"/>
        <w:adjustRightInd w:val="0"/>
        <w:snapToGrid w:val="0"/>
        <w:spacing w:before="100" w:beforeAutospacing="1" w:after="100" w:afterAutospacing="1" w:line="360" w:lineRule="auto"/>
        <w:ind w:left="709" w:hanging="720"/>
        <w:jc w:val="both"/>
        <w:rPr>
          <w:rFonts w:cstheme="minorHAnsi"/>
          <w:sz w:val="24"/>
          <w:szCs w:val="24"/>
        </w:rPr>
      </w:pPr>
      <w:proofErr w:type="spellStart"/>
      <w:r w:rsidRPr="00C46C0A">
        <w:rPr>
          <w:rFonts w:cstheme="minorHAnsi"/>
          <w:sz w:val="24"/>
          <w:szCs w:val="24"/>
        </w:rPr>
        <w:t>Côté</w:t>
      </w:r>
      <w:proofErr w:type="spellEnd"/>
      <w:r w:rsidRPr="00C46C0A">
        <w:rPr>
          <w:rFonts w:cstheme="minorHAnsi"/>
          <w:sz w:val="24"/>
          <w:szCs w:val="24"/>
        </w:rPr>
        <w:t xml:space="preserve">, J., &amp; Gilbert, W. (2009). An integrative definition of coaching effectiveness and expertise. </w:t>
      </w:r>
      <w:r w:rsidRPr="00C46C0A">
        <w:rPr>
          <w:rFonts w:cstheme="minorHAnsi"/>
          <w:i/>
          <w:sz w:val="24"/>
          <w:szCs w:val="24"/>
        </w:rPr>
        <w:t>International Journal of Sports Science &amp; Coaching, 4</w:t>
      </w:r>
      <w:r w:rsidRPr="00C46C0A">
        <w:rPr>
          <w:rFonts w:cstheme="minorHAnsi"/>
          <w:sz w:val="24"/>
          <w:szCs w:val="24"/>
        </w:rPr>
        <w:t xml:space="preserve">(3), 307-323. </w:t>
      </w:r>
    </w:p>
    <w:p w14:paraId="145E7C00" w14:textId="77777777" w:rsidR="005826CB" w:rsidRPr="00C46C0A" w:rsidRDefault="005826CB" w:rsidP="00A57C73">
      <w:pPr>
        <w:widowControl w:val="0"/>
        <w:adjustRightInd w:val="0"/>
        <w:snapToGrid w:val="0"/>
        <w:spacing w:before="100" w:beforeAutospacing="1" w:after="100" w:afterAutospacing="1" w:line="360" w:lineRule="auto"/>
        <w:ind w:left="720" w:hanging="720"/>
        <w:jc w:val="both"/>
        <w:rPr>
          <w:rFonts w:cstheme="minorHAnsi"/>
          <w:bCs/>
          <w:sz w:val="24"/>
          <w:szCs w:val="24"/>
        </w:rPr>
      </w:pPr>
      <w:r w:rsidRPr="00C46C0A">
        <w:rPr>
          <w:rFonts w:cstheme="minorHAnsi"/>
          <w:bCs/>
          <w:sz w:val="24"/>
          <w:szCs w:val="24"/>
        </w:rPr>
        <w:t xml:space="preserve">Crisfield, P. (2009). </w:t>
      </w:r>
      <w:r w:rsidRPr="00C46C0A">
        <w:rPr>
          <w:rFonts w:cstheme="minorHAnsi"/>
          <w:bCs/>
          <w:i/>
          <w:sz w:val="24"/>
          <w:szCs w:val="24"/>
        </w:rPr>
        <w:t>Analysing your coaching</w:t>
      </w:r>
      <w:r w:rsidRPr="00C46C0A">
        <w:rPr>
          <w:rFonts w:cstheme="minorHAnsi"/>
          <w:bCs/>
          <w:sz w:val="24"/>
          <w:szCs w:val="24"/>
        </w:rPr>
        <w:t xml:space="preserve">. Leeds: </w:t>
      </w:r>
      <w:proofErr w:type="spellStart"/>
      <w:r w:rsidRPr="00C46C0A">
        <w:rPr>
          <w:rFonts w:cstheme="minorHAnsi"/>
          <w:bCs/>
          <w:sz w:val="24"/>
          <w:szCs w:val="24"/>
        </w:rPr>
        <w:t>Coachwise</w:t>
      </w:r>
      <w:proofErr w:type="spellEnd"/>
      <w:r w:rsidRPr="00C46C0A">
        <w:rPr>
          <w:rFonts w:cstheme="minorHAnsi"/>
          <w:bCs/>
          <w:sz w:val="24"/>
          <w:szCs w:val="24"/>
        </w:rPr>
        <w:t xml:space="preserve"> Business Solutions/The National Coaching Foundation.</w:t>
      </w:r>
    </w:p>
    <w:p w14:paraId="07C7BF41" w14:textId="77777777" w:rsidR="008E57EE" w:rsidRPr="00C46C0A" w:rsidRDefault="008E57EE" w:rsidP="00A57C73">
      <w:pPr>
        <w:widowControl w:val="0"/>
        <w:adjustRightInd w:val="0"/>
        <w:snapToGrid w:val="0"/>
        <w:spacing w:before="100" w:beforeAutospacing="1" w:after="100" w:afterAutospacing="1" w:line="360" w:lineRule="auto"/>
        <w:ind w:left="720" w:hanging="720"/>
        <w:jc w:val="both"/>
        <w:rPr>
          <w:rFonts w:cstheme="minorHAnsi"/>
          <w:bCs/>
          <w:sz w:val="24"/>
          <w:szCs w:val="24"/>
        </w:rPr>
      </w:pPr>
      <w:proofErr w:type="spellStart"/>
      <w:r w:rsidRPr="00C46C0A">
        <w:rPr>
          <w:rFonts w:cstheme="minorHAnsi"/>
          <w:bCs/>
          <w:sz w:val="24"/>
          <w:szCs w:val="24"/>
        </w:rPr>
        <w:lastRenderedPageBreak/>
        <w:t>Cropley</w:t>
      </w:r>
      <w:proofErr w:type="spellEnd"/>
      <w:r w:rsidRPr="00C46C0A">
        <w:rPr>
          <w:rFonts w:cstheme="minorHAnsi"/>
          <w:bCs/>
          <w:sz w:val="24"/>
          <w:szCs w:val="24"/>
        </w:rPr>
        <w:t>, B., Miles, A., &amp; Nichols, T., (2016). Learning to learn: The coach as a reflective practitioner. In: J. Wallis and J. Lambert (</w:t>
      </w:r>
      <w:proofErr w:type="spellStart"/>
      <w:r w:rsidRPr="00C46C0A">
        <w:rPr>
          <w:rFonts w:cstheme="minorHAnsi"/>
          <w:bCs/>
          <w:sz w:val="24"/>
          <w:szCs w:val="24"/>
        </w:rPr>
        <w:t>Eds</w:t>
      </w:r>
      <w:proofErr w:type="spellEnd"/>
      <w:r w:rsidRPr="00C46C0A">
        <w:rPr>
          <w:rFonts w:cstheme="minorHAnsi"/>
          <w:bCs/>
          <w:sz w:val="24"/>
          <w:szCs w:val="24"/>
        </w:rPr>
        <w:t xml:space="preserve">), </w:t>
      </w:r>
      <w:r w:rsidRPr="00C46C0A">
        <w:rPr>
          <w:rFonts w:cstheme="minorHAnsi"/>
          <w:bCs/>
          <w:i/>
          <w:sz w:val="24"/>
          <w:szCs w:val="24"/>
        </w:rPr>
        <w:t>Becoming a sports coach</w:t>
      </w:r>
      <w:r w:rsidRPr="00C46C0A">
        <w:rPr>
          <w:rFonts w:cstheme="minorHAnsi"/>
          <w:bCs/>
          <w:sz w:val="24"/>
          <w:szCs w:val="24"/>
        </w:rPr>
        <w:t>. Abingdon: Routledge (pp. 11-25).</w:t>
      </w:r>
    </w:p>
    <w:p w14:paraId="1500DD62" w14:textId="77777777" w:rsidR="004F246E" w:rsidRPr="00C46C0A" w:rsidRDefault="004F246E"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Cushion, C.J. (2016). Reflection and reflective practice discourses in coaching: a critical analysis. </w:t>
      </w:r>
      <w:r w:rsidRPr="00C46C0A">
        <w:rPr>
          <w:rFonts w:eastAsia="Times New Roman" w:cstheme="minorHAnsi"/>
          <w:bCs/>
          <w:i/>
          <w:sz w:val="24"/>
          <w:szCs w:val="24"/>
          <w:lang w:eastAsia="en-GB"/>
        </w:rPr>
        <w:t>Sport, Education and Society,</w:t>
      </w:r>
      <w:r w:rsidRPr="00C46C0A">
        <w:rPr>
          <w:rFonts w:eastAsia="Times New Roman" w:cstheme="minorHAnsi"/>
          <w:bCs/>
          <w:sz w:val="24"/>
          <w:szCs w:val="24"/>
          <w:lang w:eastAsia="en-GB"/>
        </w:rPr>
        <w:t xml:space="preserve"> 23(1), 82-94.</w:t>
      </w:r>
    </w:p>
    <w:p w14:paraId="5D39B7FD" w14:textId="77777777" w:rsidR="005B06D1" w:rsidRPr="00C46C0A" w:rsidRDefault="005B06D1"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Dewey, J. (1910). </w:t>
      </w:r>
      <w:r w:rsidRPr="00C46C0A">
        <w:rPr>
          <w:rFonts w:eastAsia="Times New Roman" w:cstheme="minorHAnsi"/>
          <w:bCs/>
          <w:i/>
          <w:sz w:val="24"/>
          <w:szCs w:val="24"/>
          <w:lang w:eastAsia="en-GB"/>
        </w:rPr>
        <w:t>How we think</w:t>
      </w:r>
      <w:r w:rsidRPr="00C46C0A">
        <w:rPr>
          <w:rFonts w:eastAsia="Times New Roman" w:cstheme="minorHAnsi"/>
          <w:bCs/>
          <w:sz w:val="24"/>
          <w:szCs w:val="24"/>
          <w:lang w:eastAsia="en-GB"/>
        </w:rPr>
        <w:t>. Boston: D.C. Health &amp; Co.</w:t>
      </w:r>
    </w:p>
    <w:p w14:paraId="0A545861" w14:textId="77777777" w:rsidR="00222129" w:rsidRPr="00C46C0A" w:rsidRDefault="00222129" w:rsidP="00A57C73">
      <w:pPr>
        <w:widowControl w:val="0"/>
        <w:adjustRightInd w:val="0"/>
        <w:snapToGrid w:val="0"/>
        <w:spacing w:before="100" w:beforeAutospacing="1" w:after="100" w:afterAutospacing="1" w:line="360" w:lineRule="auto"/>
        <w:ind w:left="709" w:hanging="720"/>
        <w:jc w:val="both"/>
        <w:rPr>
          <w:rFonts w:eastAsia="Times New Roman" w:cstheme="minorHAnsi"/>
          <w:bCs/>
          <w:sz w:val="24"/>
          <w:szCs w:val="24"/>
          <w:lang w:eastAsia="en-GB"/>
        </w:rPr>
      </w:pPr>
      <w:proofErr w:type="spellStart"/>
      <w:r w:rsidRPr="00C46C0A">
        <w:rPr>
          <w:rFonts w:eastAsia="Times New Roman" w:cstheme="minorHAnsi"/>
          <w:bCs/>
          <w:sz w:val="24"/>
          <w:szCs w:val="24"/>
          <w:lang w:eastAsia="en-GB"/>
        </w:rPr>
        <w:t>Entwistle</w:t>
      </w:r>
      <w:proofErr w:type="spellEnd"/>
      <w:r w:rsidRPr="00C46C0A">
        <w:rPr>
          <w:rFonts w:eastAsia="Times New Roman" w:cstheme="minorHAnsi"/>
          <w:bCs/>
          <w:sz w:val="24"/>
          <w:szCs w:val="24"/>
          <w:lang w:eastAsia="en-GB"/>
        </w:rPr>
        <w:t xml:space="preserve">, N.J., &amp; Peterson, E.R. (2004). Conceptions of learning and knowledge in higher education: relationships with study behaviour and influences of learning environments. </w:t>
      </w:r>
      <w:r w:rsidRPr="00C46C0A">
        <w:rPr>
          <w:rFonts w:eastAsia="Times New Roman" w:cstheme="minorHAnsi"/>
          <w:bCs/>
          <w:i/>
          <w:iCs/>
          <w:sz w:val="24"/>
          <w:szCs w:val="24"/>
          <w:lang w:eastAsia="en-GB"/>
        </w:rPr>
        <w:t>International Journal of Educational Research, 41,</w:t>
      </w:r>
      <w:r w:rsidRPr="00C46C0A">
        <w:rPr>
          <w:rFonts w:eastAsia="Times New Roman" w:cstheme="minorHAnsi"/>
          <w:bCs/>
          <w:sz w:val="24"/>
          <w:szCs w:val="24"/>
          <w:lang w:eastAsia="en-GB"/>
        </w:rPr>
        <w:t xml:space="preserve"> 407-428.</w:t>
      </w:r>
    </w:p>
    <w:p w14:paraId="60CF3131" w14:textId="77777777" w:rsidR="00D05219" w:rsidRPr="00C46C0A" w:rsidRDefault="00D05219"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proofErr w:type="spellStart"/>
      <w:r w:rsidRPr="00C46C0A">
        <w:rPr>
          <w:rFonts w:eastAsia="Times New Roman" w:cstheme="minorHAnsi"/>
          <w:bCs/>
          <w:sz w:val="24"/>
          <w:szCs w:val="24"/>
          <w:lang w:eastAsia="en-GB"/>
        </w:rPr>
        <w:t>Ghaye</w:t>
      </w:r>
      <w:proofErr w:type="spellEnd"/>
      <w:r w:rsidRPr="00C46C0A">
        <w:rPr>
          <w:rFonts w:eastAsia="Times New Roman" w:cstheme="minorHAnsi"/>
          <w:bCs/>
          <w:sz w:val="24"/>
          <w:szCs w:val="24"/>
          <w:lang w:eastAsia="en-GB"/>
        </w:rPr>
        <w:t xml:space="preserve">, T., (2011). </w:t>
      </w:r>
      <w:r w:rsidRPr="00C46C0A">
        <w:rPr>
          <w:rFonts w:eastAsia="Times New Roman" w:cstheme="minorHAnsi"/>
          <w:bCs/>
          <w:i/>
          <w:sz w:val="24"/>
          <w:szCs w:val="24"/>
          <w:lang w:eastAsia="en-GB"/>
        </w:rPr>
        <w:t>Teaching and learning through reflective practice: A practical guide for positive action</w:t>
      </w:r>
      <w:r w:rsidRPr="00C46C0A">
        <w:rPr>
          <w:rFonts w:eastAsia="Times New Roman" w:cstheme="minorHAnsi"/>
          <w:bCs/>
          <w:sz w:val="24"/>
          <w:szCs w:val="24"/>
          <w:lang w:eastAsia="en-GB"/>
        </w:rPr>
        <w:t xml:space="preserve"> (2</w:t>
      </w:r>
      <w:r w:rsidRPr="00C46C0A">
        <w:rPr>
          <w:rFonts w:eastAsia="Times New Roman" w:cstheme="minorHAnsi"/>
          <w:bCs/>
          <w:sz w:val="24"/>
          <w:szCs w:val="24"/>
          <w:vertAlign w:val="superscript"/>
          <w:lang w:eastAsia="en-GB"/>
        </w:rPr>
        <w:t>nd</w:t>
      </w:r>
      <w:r w:rsidRPr="00C46C0A">
        <w:rPr>
          <w:rFonts w:eastAsia="Times New Roman" w:cstheme="minorHAnsi"/>
          <w:bCs/>
          <w:sz w:val="24"/>
          <w:szCs w:val="24"/>
          <w:lang w:eastAsia="en-GB"/>
        </w:rPr>
        <w:t xml:space="preserve"> edition). Abingdon: Routledge.</w:t>
      </w:r>
    </w:p>
    <w:p w14:paraId="079F083C" w14:textId="77777777" w:rsidR="00B869B5" w:rsidRPr="00C46C0A" w:rsidRDefault="00B869B5" w:rsidP="00A57C73">
      <w:pPr>
        <w:widowControl w:val="0"/>
        <w:adjustRightInd w:val="0"/>
        <w:snapToGrid w:val="0"/>
        <w:spacing w:before="100" w:beforeAutospacing="1" w:after="100" w:afterAutospacing="1" w:line="360" w:lineRule="auto"/>
        <w:ind w:left="709" w:hanging="720"/>
        <w:jc w:val="both"/>
        <w:rPr>
          <w:rFonts w:cstheme="minorHAnsi"/>
          <w:sz w:val="24"/>
          <w:szCs w:val="24"/>
          <w:lang w:val="en-US"/>
        </w:rPr>
      </w:pPr>
      <w:r w:rsidRPr="00C46C0A">
        <w:rPr>
          <w:rFonts w:cstheme="minorHAnsi"/>
          <w:sz w:val="24"/>
          <w:szCs w:val="24"/>
          <w:lang w:val="en-US"/>
        </w:rPr>
        <w:t xml:space="preserve">Gilbert, W., &amp; </w:t>
      </w:r>
      <w:proofErr w:type="spellStart"/>
      <w:r w:rsidRPr="00C46C0A">
        <w:rPr>
          <w:rFonts w:cstheme="minorHAnsi"/>
          <w:sz w:val="24"/>
          <w:szCs w:val="24"/>
          <w:lang w:val="en-US"/>
        </w:rPr>
        <w:t>Trudel</w:t>
      </w:r>
      <w:proofErr w:type="spellEnd"/>
      <w:r w:rsidRPr="00C46C0A">
        <w:rPr>
          <w:rFonts w:cstheme="minorHAnsi"/>
          <w:sz w:val="24"/>
          <w:szCs w:val="24"/>
          <w:lang w:val="en-US"/>
        </w:rPr>
        <w:t xml:space="preserve">, P. (2001). Learning to coach through experience: Reflection in model youth sport coaches. </w:t>
      </w:r>
      <w:r w:rsidRPr="00C46C0A">
        <w:rPr>
          <w:rFonts w:cstheme="minorHAnsi"/>
          <w:i/>
          <w:sz w:val="24"/>
          <w:szCs w:val="24"/>
          <w:lang w:val="en-US"/>
        </w:rPr>
        <w:t>Journal of Teaching in Physical Education, 21,</w:t>
      </w:r>
      <w:r w:rsidRPr="00C46C0A">
        <w:rPr>
          <w:rFonts w:cstheme="minorHAnsi"/>
          <w:sz w:val="24"/>
          <w:szCs w:val="24"/>
          <w:lang w:val="en-US"/>
        </w:rPr>
        <w:t xml:space="preserve"> 16-34.</w:t>
      </w:r>
    </w:p>
    <w:p w14:paraId="7B0B9AB1" w14:textId="77777777" w:rsidR="00853F1C" w:rsidRPr="00C46C0A" w:rsidRDefault="00853F1C"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Hall, E., &amp; </w:t>
      </w:r>
      <w:proofErr w:type="spellStart"/>
      <w:r w:rsidRPr="00C46C0A">
        <w:rPr>
          <w:rFonts w:eastAsia="Times New Roman" w:cstheme="minorHAnsi"/>
          <w:bCs/>
          <w:sz w:val="24"/>
          <w:szCs w:val="24"/>
          <w:lang w:eastAsia="en-GB"/>
        </w:rPr>
        <w:t>Gray</w:t>
      </w:r>
      <w:proofErr w:type="spellEnd"/>
      <w:r w:rsidRPr="00C46C0A">
        <w:rPr>
          <w:rFonts w:eastAsia="Times New Roman" w:cstheme="minorHAnsi"/>
          <w:bCs/>
          <w:sz w:val="24"/>
          <w:szCs w:val="24"/>
          <w:lang w:eastAsia="en-GB"/>
        </w:rPr>
        <w:t xml:space="preserve">, S., (2016). Reflecting on reflective practice: a coach’s action research narratives. </w:t>
      </w:r>
      <w:r w:rsidRPr="00C46C0A">
        <w:rPr>
          <w:rFonts w:eastAsia="Times New Roman" w:cstheme="minorHAnsi"/>
          <w:bCs/>
          <w:i/>
          <w:sz w:val="24"/>
          <w:szCs w:val="24"/>
          <w:lang w:eastAsia="en-GB"/>
        </w:rPr>
        <w:t xml:space="preserve">Qualitative Research in Sport, Exercise and Health, </w:t>
      </w:r>
      <w:r w:rsidRPr="00C46C0A">
        <w:rPr>
          <w:rFonts w:eastAsia="Times New Roman" w:cstheme="minorHAnsi"/>
          <w:bCs/>
          <w:sz w:val="24"/>
          <w:szCs w:val="24"/>
          <w:lang w:eastAsia="en-GB"/>
        </w:rPr>
        <w:t>8(4), 365-379.</w:t>
      </w:r>
    </w:p>
    <w:p w14:paraId="073A81A6" w14:textId="77777777" w:rsidR="00F75353" w:rsidRPr="00C46C0A" w:rsidRDefault="00F75353"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Huntley, E., </w:t>
      </w:r>
      <w:proofErr w:type="spellStart"/>
      <w:r w:rsidRPr="00C46C0A">
        <w:rPr>
          <w:rFonts w:eastAsia="Times New Roman" w:cstheme="minorHAnsi"/>
          <w:bCs/>
          <w:sz w:val="24"/>
          <w:szCs w:val="24"/>
          <w:lang w:eastAsia="en-GB"/>
        </w:rPr>
        <w:t>Cropley</w:t>
      </w:r>
      <w:proofErr w:type="spellEnd"/>
      <w:r w:rsidRPr="00C46C0A">
        <w:rPr>
          <w:rFonts w:eastAsia="Times New Roman" w:cstheme="minorHAnsi"/>
          <w:bCs/>
          <w:sz w:val="24"/>
          <w:szCs w:val="24"/>
          <w:lang w:eastAsia="en-GB"/>
        </w:rPr>
        <w:t xml:space="preserve">, B., </w:t>
      </w:r>
      <w:proofErr w:type="spellStart"/>
      <w:r w:rsidRPr="00C46C0A">
        <w:rPr>
          <w:rFonts w:eastAsia="Times New Roman" w:cstheme="minorHAnsi"/>
          <w:bCs/>
          <w:sz w:val="24"/>
          <w:szCs w:val="24"/>
          <w:lang w:eastAsia="en-GB"/>
        </w:rPr>
        <w:t>Gilbourne</w:t>
      </w:r>
      <w:proofErr w:type="spellEnd"/>
      <w:r w:rsidRPr="00C46C0A">
        <w:rPr>
          <w:rFonts w:eastAsia="Times New Roman" w:cstheme="minorHAnsi"/>
          <w:bCs/>
          <w:sz w:val="24"/>
          <w:szCs w:val="24"/>
          <w:lang w:eastAsia="en-GB"/>
        </w:rPr>
        <w:t xml:space="preserve">, D., </w:t>
      </w:r>
      <w:proofErr w:type="spellStart"/>
      <w:r w:rsidRPr="00C46C0A">
        <w:rPr>
          <w:rFonts w:eastAsia="Times New Roman" w:cstheme="minorHAnsi"/>
          <w:bCs/>
          <w:sz w:val="24"/>
          <w:szCs w:val="24"/>
          <w:lang w:eastAsia="en-GB"/>
        </w:rPr>
        <w:t>Sparkes</w:t>
      </w:r>
      <w:proofErr w:type="spellEnd"/>
      <w:r w:rsidRPr="00C46C0A">
        <w:rPr>
          <w:rFonts w:eastAsia="Times New Roman" w:cstheme="minorHAnsi"/>
          <w:bCs/>
          <w:sz w:val="24"/>
          <w:szCs w:val="24"/>
          <w:lang w:eastAsia="en-GB"/>
        </w:rPr>
        <w:t xml:space="preserve">, A., &amp; Knowles, Z., (2014). Reflecting back and forwards: an evaluation of peer-reviewed reflective practice research in sport. </w:t>
      </w:r>
      <w:r w:rsidR="0073049C" w:rsidRPr="00C46C0A">
        <w:rPr>
          <w:rFonts w:eastAsia="Times New Roman" w:cstheme="minorHAnsi"/>
          <w:bCs/>
          <w:i/>
          <w:sz w:val="24"/>
          <w:szCs w:val="24"/>
          <w:lang w:eastAsia="en-GB"/>
        </w:rPr>
        <w:t>Reflective Practice,</w:t>
      </w:r>
      <w:r w:rsidR="0073049C" w:rsidRPr="00C46C0A">
        <w:rPr>
          <w:rFonts w:eastAsia="Times New Roman" w:cstheme="minorHAnsi"/>
          <w:bCs/>
          <w:sz w:val="24"/>
          <w:szCs w:val="24"/>
          <w:lang w:eastAsia="en-GB"/>
        </w:rPr>
        <w:t xml:space="preserve"> 15(6), 863-876.</w:t>
      </w:r>
    </w:p>
    <w:p w14:paraId="22AC3C22" w14:textId="73E2DA0A" w:rsidR="003D4F61" w:rsidRPr="00C46C0A" w:rsidRDefault="003D4F61"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Kline, N. (1999). </w:t>
      </w:r>
      <w:r w:rsidRPr="00C46C0A">
        <w:rPr>
          <w:rFonts w:eastAsia="Times New Roman" w:cstheme="minorHAnsi"/>
          <w:bCs/>
          <w:i/>
          <w:sz w:val="24"/>
          <w:szCs w:val="24"/>
          <w:lang w:eastAsia="en-GB"/>
        </w:rPr>
        <w:t>Time to think: Listening to ignite the human mind</w:t>
      </w:r>
      <w:r w:rsidRPr="00C46C0A">
        <w:rPr>
          <w:rFonts w:eastAsia="Times New Roman" w:cstheme="minorHAnsi"/>
          <w:bCs/>
          <w:sz w:val="24"/>
          <w:szCs w:val="24"/>
          <w:lang w:eastAsia="en-GB"/>
        </w:rPr>
        <w:t xml:space="preserve">. London: </w:t>
      </w:r>
      <w:proofErr w:type="spellStart"/>
      <w:r w:rsidRPr="00C46C0A">
        <w:rPr>
          <w:rFonts w:eastAsia="Times New Roman" w:cstheme="minorHAnsi"/>
          <w:bCs/>
          <w:sz w:val="24"/>
          <w:szCs w:val="24"/>
          <w:lang w:eastAsia="en-GB"/>
        </w:rPr>
        <w:t>Cassell</w:t>
      </w:r>
      <w:proofErr w:type="spellEnd"/>
      <w:r w:rsidRPr="00C46C0A">
        <w:rPr>
          <w:rFonts w:eastAsia="Times New Roman" w:cstheme="minorHAnsi"/>
          <w:bCs/>
          <w:sz w:val="24"/>
          <w:szCs w:val="24"/>
          <w:lang w:eastAsia="en-GB"/>
        </w:rPr>
        <w:t xml:space="preserve"> Illustrated.</w:t>
      </w:r>
    </w:p>
    <w:p w14:paraId="6A8C6ED4" w14:textId="77777777" w:rsidR="00F75353" w:rsidRPr="00C46C0A" w:rsidRDefault="00F75353"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Knowles, Z., </w:t>
      </w:r>
      <w:proofErr w:type="spellStart"/>
      <w:r w:rsidRPr="00C46C0A">
        <w:rPr>
          <w:rFonts w:eastAsia="Times New Roman" w:cstheme="minorHAnsi"/>
          <w:bCs/>
          <w:sz w:val="24"/>
          <w:szCs w:val="24"/>
          <w:lang w:eastAsia="en-GB"/>
        </w:rPr>
        <w:t>Borrie</w:t>
      </w:r>
      <w:proofErr w:type="spellEnd"/>
      <w:r w:rsidRPr="00C46C0A">
        <w:rPr>
          <w:rFonts w:eastAsia="Times New Roman" w:cstheme="minorHAnsi"/>
          <w:bCs/>
          <w:sz w:val="24"/>
          <w:szCs w:val="24"/>
          <w:lang w:eastAsia="en-GB"/>
        </w:rPr>
        <w:t xml:space="preserve">, A., &amp; Telfer, H. (2005). Towards the reflective sports coach: issues of context, education and application. </w:t>
      </w:r>
      <w:r w:rsidRPr="00C46C0A">
        <w:rPr>
          <w:rFonts w:eastAsia="Times New Roman" w:cstheme="minorHAnsi"/>
          <w:bCs/>
          <w:i/>
          <w:sz w:val="24"/>
          <w:szCs w:val="24"/>
          <w:lang w:eastAsia="en-GB"/>
        </w:rPr>
        <w:t>Ergonomics, 48</w:t>
      </w:r>
      <w:r w:rsidRPr="00C46C0A">
        <w:rPr>
          <w:rFonts w:eastAsia="Times New Roman" w:cstheme="minorHAnsi"/>
          <w:bCs/>
          <w:sz w:val="24"/>
          <w:szCs w:val="24"/>
          <w:lang w:eastAsia="en-GB"/>
        </w:rPr>
        <w:t>(11), 1711-1720.</w:t>
      </w:r>
    </w:p>
    <w:p w14:paraId="2884BDB1" w14:textId="77777777" w:rsidR="00F75353" w:rsidRPr="00C46C0A" w:rsidRDefault="00F75353"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Knowles, Z., </w:t>
      </w:r>
      <w:proofErr w:type="spellStart"/>
      <w:r w:rsidRPr="00C46C0A">
        <w:rPr>
          <w:rFonts w:eastAsia="Times New Roman" w:cstheme="minorHAnsi"/>
          <w:bCs/>
          <w:sz w:val="24"/>
          <w:szCs w:val="24"/>
          <w:lang w:eastAsia="en-GB"/>
        </w:rPr>
        <w:t>Gilbourne</w:t>
      </w:r>
      <w:proofErr w:type="spellEnd"/>
      <w:r w:rsidRPr="00C46C0A">
        <w:rPr>
          <w:rFonts w:eastAsia="Times New Roman" w:cstheme="minorHAnsi"/>
          <w:bCs/>
          <w:sz w:val="24"/>
          <w:szCs w:val="24"/>
          <w:lang w:eastAsia="en-GB"/>
        </w:rPr>
        <w:t xml:space="preserve">, D., </w:t>
      </w:r>
      <w:proofErr w:type="spellStart"/>
      <w:r w:rsidRPr="00C46C0A">
        <w:rPr>
          <w:rFonts w:eastAsia="Times New Roman" w:cstheme="minorHAnsi"/>
          <w:bCs/>
          <w:sz w:val="24"/>
          <w:szCs w:val="24"/>
          <w:lang w:eastAsia="en-GB"/>
        </w:rPr>
        <w:t>Borrie</w:t>
      </w:r>
      <w:proofErr w:type="spellEnd"/>
      <w:r w:rsidRPr="00C46C0A">
        <w:rPr>
          <w:rFonts w:eastAsia="Times New Roman" w:cstheme="minorHAnsi"/>
          <w:bCs/>
          <w:sz w:val="24"/>
          <w:szCs w:val="24"/>
          <w:lang w:eastAsia="en-GB"/>
        </w:rPr>
        <w:t xml:space="preserve">, A., &amp; </w:t>
      </w:r>
      <w:proofErr w:type="spellStart"/>
      <w:r w:rsidRPr="00C46C0A">
        <w:rPr>
          <w:rFonts w:eastAsia="Times New Roman" w:cstheme="minorHAnsi"/>
          <w:bCs/>
          <w:sz w:val="24"/>
          <w:szCs w:val="24"/>
          <w:lang w:eastAsia="en-GB"/>
        </w:rPr>
        <w:t>Nevill</w:t>
      </w:r>
      <w:proofErr w:type="spellEnd"/>
      <w:r w:rsidRPr="00C46C0A">
        <w:rPr>
          <w:rFonts w:eastAsia="Times New Roman" w:cstheme="minorHAnsi"/>
          <w:bCs/>
          <w:sz w:val="24"/>
          <w:szCs w:val="24"/>
          <w:lang w:eastAsia="en-GB"/>
        </w:rPr>
        <w:t xml:space="preserve">, A. (2001). Developing the reflective sports coach: a study exploring the processes of reflective practice within a higher education coaching programme. </w:t>
      </w:r>
      <w:r w:rsidRPr="00C46C0A">
        <w:rPr>
          <w:rFonts w:eastAsia="Times New Roman" w:cstheme="minorHAnsi"/>
          <w:bCs/>
          <w:i/>
          <w:sz w:val="24"/>
          <w:szCs w:val="24"/>
          <w:lang w:eastAsia="en-GB"/>
        </w:rPr>
        <w:t>Reflective Practice: International and Multidisciplinary Perspectives, 2</w:t>
      </w:r>
      <w:r w:rsidRPr="00C46C0A">
        <w:rPr>
          <w:rFonts w:eastAsia="Times New Roman" w:cstheme="minorHAnsi"/>
          <w:bCs/>
          <w:sz w:val="24"/>
          <w:szCs w:val="24"/>
          <w:lang w:eastAsia="en-GB"/>
        </w:rPr>
        <w:t>(2), 185-207.</w:t>
      </w:r>
    </w:p>
    <w:p w14:paraId="076E00C0" w14:textId="77777777" w:rsidR="000503D3" w:rsidRPr="00C46C0A" w:rsidRDefault="000503D3" w:rsidP="00A57C73">
      <w:pPr>
        <w:widowControl w:val="0"/>
        <w:adjustRightInd w:val="0"/>
        <w:snapToGrid w:val="0"/>
        <w:spacing w:before="100" w:beforeAutospacing="1" w:after="100" w:afterAutospacing="1" w:line="360" w:lineRule="auto"/>
        <w:ind w:left="720" w:hanging="720"/>
        <w:jc w:val="both"/>
        <w:rPr>
          <w:rFonts w:cstheme="minorHAnsi"/>
          <w:sz w:val="24"/>
          <w:szCs w:val="24"/>
        </w:rPr>
      </w:pPr>
      <w:r w:rsidRPr="00C46C0A">
        <w:rPr>
          <w:rFonts w:cstheme="minorHAnsi"/>
          <w:sz w:val="24"/>
          <w:szCs w:val="24"/>
        </w:rPr>
        <w:lastRenderedPageBreak/>
        <w:t>Knowles,</w:t>
      </w:r>
      <w:r w:rsidR="00D05219" w:rsidRPr="00C46C0A">
        <w:rPr>
          <w:rFonts w:cstheme="minorHAnsi"/>
          <w:sz w:val="24"/>
          <w:szCs w:val="24"/>
        </w:rPr>
        <w:t xml:space="preserve"> Z., </w:t>
      </w:r>
      <w:proofErr w:type="spellStart"/>
      <w:r w:rsidRPr="00C46C0A">
        <w:rPr>
          <w:rFonts w:cstheme="minorHAnsi"/>
          <w:sz w:val="24"/>
          <w:szCs w:val="24"/>
        </w:rPr>
        <w:t>Gilbourne</w:t>
      </w:r>
      <w:proofErr w:type="spellEnd"/>
      <w:r w:rsidRPr="00C46C0A">
        <w:rPr>
          <w:rFonts w:cstheme="minorHAnsi"/>
          <w:sz w:val="24"/>
          <w:szCs w:val="24"/>
        </w:rPr>
        <w:t xml:space="preserve">, </w:t>
      </w:r>
      <w:r w:rsidR="00D05219" w:rsidRPr="00C46C0A">
        <w:rPr>
          <w:rFonts w:cstheme="minorHAnsi"/>
          <w:sz w:val="24"/>
          <w:szCs w:val="24"/>
        </w:rPr>
        <w:t xml:space="preserve">D., </w:t>
      </w:r>
      <w:proofErr w:type="spellStart"/>
      <w:r w:rsidRPr="00C46C0A">
        <w:rPr>
          <w:rFonts w:cstheme="minorHAnsi"/>
          <w:sz w:val="24"/>
          <w:szCs w:val="24"/>
        </w:rPr>
        <w:t>Cropley</w:t>
      </w:r>
      <w:proofErr w:type="spellEnd"/>
      <w:r w:rsidRPr="00C46C0A">
        <w:rPr>
          <w:rFonts w:cstheme="minorHAnsi"/>
          <w:sz w:val="24"/>
          <w:szCs w:val="24"/>
        </w:rPr>
        <w:t xml:space="preserve">, </w:t>
      </w:r>
      <w:r w:rsidR="00D05219" w:rsidRPr="00C46C0A">
        <w:rPr>
          <w:rFonts w:cstheme="minorHAnsi"/>
          <w:sz w:val="24"/>
          <w:szCs w:val="24"/>
        </w:rPr>
        <w:t xml:space="preserve">B., </w:t>
      </w:r>
      <w:r w:rsidRPr="00C46C0A">
        <w:rPr>
          <w:rFonts w:cstheme="minorHAnsi"/>
          <w:sz w:val="24"/>
          <w:szCs w:val="24"/>
        </w:rPr>
        <w:t xml:space="preserve">&amp; </w:t>
      </w:r>
      <w:proofErr w:type="spellStart"/>
      <w:r w:rsidRPr="00C46C0A">
        <w:rPr>
          <w:rFonts w:cstheme="minorHAnsi"/>
          <w:sz w:val="24"/>
          <w:szCs w:val="24"/>
        </w:rPr>
        <w:t>Dugdill</w:t>
      </w:r>
      <w:proofErr w:type="spellEnd"/>
      <w:r w:rsidRPr="00C46C0A">
        <w:rPr>
          <w:rFonts w:cstheme="minorHAnsi"/>
          <w:sz w:val="24"/>
          <w:szCs w:val="24"/>
        </w:rPr>
        <w:t xml:space="preserve">, </w:t>
      </w:r>
      <w:r w:rsidR="00D05219" w:rsidRPr="00C46C0A">
        <w:rPr>
          <w:rFonts w:cstheme="minorHAnsi"/>
          <w:sz w:val="24"/>
          <w:szCs w:val="24"/>
        </w:rPr>
        <w:t xml:space="preserve">L. </w:t>
      </w:r>
      <w:r w:rsidRPr="00C46C0A">
        <w:rPr>
          <w:rFonts w:cstheme="minorHAnsi"/>
          <w:sz w:val="24"/>
          <w:szCs w:val="24"/>
        </w:rPr>
        <w:t>(2014).</w:t>
      </w:r>
      <w:r w:rsidR="00D05219" w:rsidRPr="00C46C0A">
        <w:rPr>
          <w:rFonts w:cstheme="minorHAnsi"/>
          <w:i/>
          <w:sz w:val="24"/>
          <w:szCs w:val="24"/>
        </w:rPr>
        <w:t xml:space="preserve"> Reflective practice in the sport and exercise sciences: Contemporary issues.</w:t>
      </w:r>
      <w:r w:rsidR="00D05219" w:rsidRPr="00C46C0A">
        <w:rPr>
          <w:rFonts w:cstheme="minorHAnsi"/>
          <w:sz w:val="24"/>
          <w:szCs w:val="24"/>
        </w:rPr>
        <w:t xml:space="preserve"> </w:t>
      </w:r>
      <w:r w:rsidR="009A134A" w:rsidRPr="00C46C0A">
        <w:rPr>
          <w:rFonts w:cstheme="minorHAnsi"/>
          <w:sz w:val="24"/>
          <w:szCs w:val="24"/>
        </w:rPr>
        <w:t>Abingdon: Routledge.</w:t>
      </w:r>
    </w:p>
    <w:p w14:paraId="221F8A3D" w14:textId="7F35A8F8" w:rsidR="003E0668" w:rsidRPr="00C46C0A" w:rsidRDefault="003E0668" w:rsidP="00A57C73">
      <w:pPr>
        <w:autoSpaceDE w:val="0"/>
        <w:autoSpaceDN w:val="0"/>
        <w:adjustRightInd w:val="0"/>
        <w:spacing w:before="100" w:beforeAutospacing="1" w:after="100" w:afterAutospacing="1" w:line="360" w:lineRule="auto"/>
        <w:ind w:left="720" w:hanging="720"/>
        <w:jc w:val="both"/>
        <w:rPr>
          <w:rFonts w:eastAsia="MyriadPro-Regular" w:cstheme="minorHAnsi"/>
          <w:sz w:val="24"/>
          <w:szCs w:val="24"/>
        </w:rPr>
      </w:pPr>
      <w:r w:rsidRPr="00C46C0A">
        <w:rPr>
          <w:rFonts w:eastAsia="MyriadPro-Regular" w:cstheme="minorHAnsi"/>
          <w:sz w:val="24"/>
          <w:szCs w:val="24"/>
        </w:rPr>
        <w:t xml:space="preserve">Light, R. and Robert, J.E., </w:t>
      </w:r>
      <w:r w:rsidR="008129D0" w:rsidRPr="00C46C0A">
        <w:rPr>
          <w:rFonts w:eastAsia="MyriadPro-Regular" w:cstheme="minorHAnsi"/>
          <w:sz w:val="24"/>
          <w:szCs w:val="24"/>
        </w:rPr>
        <w:t>(</w:t>
      </w:r>
      <w:r w:rsidRPr="00C46C0A">
        <w:rPr>
          <w:rFonts w:eastAsia="MyriadPro-Regular" w:cstheme="minorHAnsi"/>
          <w:sz w:val="24"/>
          <w:szCs w:val="24"/>
        </w:rPr>
        <w:t>2010</w:t>
      </w:r>
      <w:r w:rsidR="008129D0" w:rsidRPr="00C46C0A">
        <w:rPr>
          <w:rFonts w:eastAsia="MyriadPro-Regular" w:cstheme="minorHAnsi"/>
          <w:sz w:val="24"/>
          <w:szCs w:val="24"/>
        </w:rPr>
        <w:t>)</w:t>
      </w:r>
      <w:r w:rsidRPr="00C46C0A">
        <w:rPr>
          <w:rFonts w:eastAsia="MyriadPro-Regular" w:cstheme="minorHAnsi"/>
          <w:sz w:val="24"/>
          <w:szCs w:val="24"/>
        </w:rPr>
        <w:t xml:space="preserve">. The impact of game sense pedagogy on Australian rugby coaches’ practice: a question of pedagogy. </w:t>
      </w:r>
      <w:r w:rsidRPr="00C46C0A">
        <w:rPr>
          <w:rFonts w:eastAsia="MyriadPro-Regular" w:cstheme="minorHAnsi"/>
          <w:i/>
          <w:iCs/>
          <w:sz w:val="24"/>
          <w:szCs w:val="24"/>
        </w:rPr>
        <w:t>Physical education and sport pedagogy</w:t>
      </w:r>
      <w:r w:rsidRPr="00C46C0A">
        <w:rPr>
          <w:rFonts w:eastAsia="MyriadPro-Regular" w:cstheme="minorHAnsi"/>
          <w:sz w:val="24"/>
          <w:szCs w:val="24"/>
        </w:rPr>
        <w:t>, 15 (2), 103–115.</w:t>
      </w:r>
    </w:p>
    <w:p w14:paraId="2F06FA63" w14:textId="77777777" w:rsidR="00A5146A" w:rsidRPr="00C46C0A" w:rsidRDefault="00A5146A" w:rsidP="00A57C73">
      <w:pPr>
        <w:pStyle w:val="EndNoteBibliography"/>
        <w:spacing w:before="100" w:beforeAutospacing="1" w:after="100" w:afterAutospacing="1" w:line="360" w:lineRule="auto"/>
        <w:ind w:left="720" w:hanging="720"/>
        <w:jc w:val="both"/>
        <w:rPr>
          <w:rFonts w:asciiTheme="minorHAnsi" w:hAnsiTheme="minorHAnsi" w:cstheme="minorHAnsi"/>
          <w:noProof/>
          <w:szCs w:val="24"/>
        </w:rPr>
      </w:pPr>
      <w:r w:rsidRPr="00C46C0A">
        <w:rPr>
          <w:rFonts w:asciiTheme="minorHAnsi" w:hAnsiTheme="minorHAnsi" w:cstheme="minorHAnsi"/>
          <w:noProof/>
          <w:szCs w:val="24"/>
        </w:rPr>
        <w:t xml:space="preserve">Lyle, J., &amp; Cushion, C.J., (2017). </w:t>
      </w:r>
      <w:r w:rsidRPr="00C46C0A">
        <w:rPr>
          <w:rFonts w:asciiTheme="minorHAnsi" w:hAnsiTheme="minorHAnsi" w:cstheme="minorHAnsi"/>
          <w:i/>
          <w:noProof/>
          <w:szCs w:val="24"/>
        </w:rPr>
        <w:t>Sport coaching concepts: a framework for coaching practice (Second edition)</w:t>
      </w:r>
      <w:r w:rsidRPr="00C46C0A">
        <w:rPr>
          <w:rFonts w:asciiTheme="minorHAnsi" w:hAnsiTheme="minorHAnsi" w:cstheme="minorHAnsi"/>
          <w:noProof/>
          <w:szCs w:val="24"/>
        </w:rPr>
        <w:t>. Abingdon: Routledge</w:t>
      </w:r>
    </w:p>
    <w:p w14:paraId="4F109B33" w14:textId="70B10BA6" w:rsidR="003247C5" w:rsidRPr="00C46C0A" w:rsidRDefault="003247C5" w:rsidP="00A57C73">
      <w:pPr>
        <w:pStyle w:val="EndNoteBibliography"/>
        <w:spacing w:before="100" w:beforeAutospacing="1" w:after="100" w:afterAutospacing="1" w:line="360" w:lineRule="auto"/>
        <w:ind w:left="720" w:hanging="720"/>
        <w:jc w:val="both"/>
        <w:rPr>
          <w:rFonts w:asciiTheme="minorHAnsi" w:hAnsiTheme="minorHAnsi" w:cstheme="minorHAnsi"/>
          <w:noProof/>
          <w:szCs w:val="24"/>
        </w:rPr>
      </w:pPr>
      <w:r w:rsidRPr="00C46C0A">
        <w:rPr>
          <w:rFonts w:asciiTheme="minorHAnsi" w:hAnsiTheme="minorHAnsi" w:cstheme="minorHAnsi"/>
          <w:noProof/>
          <w:szCs w:val="24"/>
        </w:rPr>
        <w:t xml:space="preserve">Mitchell, J., (2014). Questioning to develop skill. </w:t>
      </w:r>
      <w:r w:rsidR="0059031C" w:rsidRPr="00C46C0A">
        <w:rPr>
          <w:rFonts w:asciiTheme="minorHAnsi" w:hAnsiTheme="minorHAnsi" w:cstheme="minorHAnsi"/>
          <w:noProof/>
          <w:szCs w:val="24"/>
        </w:rPr>
        <w:t xml:space="preserve">[Web log post]. Retrieved from </w:t>
      </w:r>
      <w:r w:rsidRPr="00C46C0A">
        <w:rPr>
          <w:rFonts w:asciiTheme="minorHAnsi" w:hAnsiTheme="minorHAnsi" w:cstheme="minorHAnsi"/>
          <w:noProof/>
          <w:szCs w:val="24"/>
        </w:rPr>
        <w:t xml:space="preserve"> https://coachgrowth.wordpress.com/2014/02/14/questioning-skill/</w:t>
      </w:r>
    </w:p>
    <w:p w14:paraId="39C07298" w14:textId="413FFE6E" w:rsidR="00146290" w:rsidRPr="00C46C0A" w:rsidRDefault="00146290" w:rsidP="00A57C73">
      <w:pPr>
        <w:pStyle w:val="EndNoteBibliography"/>
        <w:spacing w:before="100" w:beforeAutospacing="1" w:after="100" w:afterAutospacing="1" w:line="360" w:lineRule="auto"/>
        <w:ind w:left="720" w:hanging="720"/>
        <w:jc w:val="both"/>
        <w:rPr>
          <w:rFonts w:asciiTheme="minorHAnsi" w:hAnsiTheme="minorHAnsi" w:cstheme="minorHAnsi"/>
          <w:noProof/>
          <w:szCs w:val="24"/>
        </w:rPr>
      </w:pPr>
      <w:r w:rsidRPr="00C46C0A">
        <w:rPr>
          <w:rFonts w:asciiTheme="minorHAnsi" w:hAnsiTheme="minorHAnsi" w:cstheme="minorHAnsi"/>
          <w:noProof/>
          <w:szCs w:val="24"/>
        </w:rPr>
        <w:t xml:space="preserve">Nash, C., (2016). Donald </w:t>
      </w:r>
      <w:proofErr w:type="spellStart"/>
      <w:r w:rsidRPr="00C46C0A">
        <w:rPr>
          <w:rFonts w:asciiTheme="minorHAnsi" w:hAnsiTheme="minorHAnsi" w:cstheme="minorHAnsi"/>
          <w:bCs/>
          <w:szCs w:val="24"/>
          <w:lang w:eastAsia="en-GB"/>
        </w:rPr>
        <w:t>Schön</w:t>
      </w:r>
      <w:proofErr w:type="spellEnd"/>
      <w:r w:rsidRPr="00C46C0A">
        <w:rPr>
          <w:rFonts w:asciiTheme="minorHAnsi" w:hAnsiTheme="minorHAnsi" w:cstheme="minorHAnsi"/>
          <w:bCs/>
          <w:szCs w:val="24"/>
          <w:lang w:eastAsia="en-GB"/>
        </w:rPr>
        <w:t xml:space="preserve">: Learning, reflection, and coaching practice. In: </w:t>
      </w:r>
      <w:r w:rsidRPr="00C46C0A">
        <w:rPr>
          <w:rFonts w:asciiTheme="minorHAnsi" w:hAnsiTheme="minorHAnsi" w:cstheme="minorHAnsi"/>
          <w:szCs w:val="24"/>
        </w:rPr>
        <w:t>In: L. Nelson, R. Groom &amp; P. Potrac (</w:t>
      </w:r>
      <w:proofErr w:type="spellStart"/>
      <w:r w:rsidRPr="00C46C0A">
        <w:rPr>
          <w:rFonts w:asciiTheme="minorHAnsi" w:hAnsiTheme="minorHAnsi" w:cstheme="minorHAnsi"/>
          <w:szCs w:val="24"/>
        </w:rPr>
        <w:t>Eds</w:t>
      </w:r>
      <w:proofErr w:type="spellEnd"/>
      <w:r w:rsidRPr="00C46C0A">
        <w:rPr>
          <w:rFonts w:asciiTheme="minorHAnsi" w:hAnsiTheme="minorHAnsi" w:cstheme="minorHAnsi"/>
          <w:szCs w:val="24"/>
        </w:rPr>
        <w:t xml:space="preserve">), </w:t>
      </w:r>
      <w:r w:rsidRPr="00C46C0A">
        <w:rPr>
          <w:rFonts w:asciiTheme="minorHAnsi" w:hAnsiTheme="minorHAnsi" w:cstheme="minorHAnsi"/>
          <w:i/>
          <w:szCs w:val="24"/>
        </w:rPr>
        <w:t xml:space="preserve">Learning in Sports Coaching: Theory and Application. </w:t>
      </w:r>
      <w:r w:rsidRPr="00C46C0A">
        <w:rPr>
          <w:rFonts w:asciiTheme="minorHAnsi" w:hAnsiTheme="minorHAnsi" w:cstheme="minorHAnsi"/>
          <w:szCs w:val="24"/>
        </w:rPr>
        <w:t>Abingdon: Routledge</w:t>
      </w:r>
      <w:r w:rsidRPr="00C46C0A">
        <w:rPr>
          <w:rFonts w:asciiTheme="minorHAnsi" w:hAnsiTheme="minorHAnsi" w:cstheme="minorHAnsi"/>
          <w:bCs/>
          <w:szCs w:val="24"/>
          <w:lang w:eastAsia="en-GB"/>
        </w:rPr>
        <w:t xml:space="preserve"> (pp. 49-59).</w:t>
      </w:r>
    </w:p>
    <w:p w14:paraId="26F907C3" w14:textId="77777777" w:rsidR="00D05219" w:rsidRPr="00C46C0A" w:rsidRDefault="00D05219" w:rsidP="00A57C73">
      <w:pPr>
        <w:pStyle w:val="EndNoteBibliography"/>
        <w:spacing w:before="100" w:beforeAutospacing="1" w:after="100" w:afterAutospacing="1" w:line="360" w:lineRule="auto"/>
        <w:ind w:left="720" w:hanging="720"/>
        <w:jc w:val="both"/>
        <w:rPr>
          <w:rFonts w:asciiTheme="minorHAnsi" w:hAnsiTheme="minorHAnsi" w:cstheme="minorHAnsi"/>
          <w:noProof/>
          <w:szCs w:val="24"/>
        </w:rPr>
      </w:pPr>
      <w:r w:rsidRPr="00C46C0A">
        <w:rPr>
          <w:rFonts w:asciiTheme="minorHAnsi" w:hAnsiTheme="minorHAnsi" w:cstheme="minorHAnsi"/>
          <w:noProof/>
          <w:szCs w:val="24"/>
        </w:rPr>
        <w:t xml:space="preserve">Nelson, L. J. &amp; Cushion, C. J. (2006). Reflection in coach education: the case of the national governing body coaching certificate. </w:t>
      </w:r>
      <w:r w:rsidRPr="00C46C0A">
        <w:rPr>
          <w:rFonts w:asciiTheme="minorHAnsi" w:hAnsiTheme="minorHAnsi" w:cstheme="minorHAnsi"/>
          <w:i/>
          <w:noProof/>
          <w:szCs w:val="24"/>
        </w:rPr>
        <w:t>The Sport Psychologist,</w:t>
      </w:r>
      <w:r w:rsidRPr="00C46C0A">
        <w:rPr>
          <w:rFonts w:asciiTheme="minorHAnsi" w:hAnsiTheme="minorHAnsi" w:cstheme="minorHAnsi"/>
          <w:noProof/>
          <w:szCs w:val="24"/>
        </w:rPr>
        <w:t xml:space="preserve"> 20</w:t>
      </w:r>
      <w:r w:rsidRPr="00C46C0A">
        <w:rPr>
          <w:rFonts w:asciiTheme="minorHAnsi" w:hAnsiTheme="minorHAnsi" w:cstheme="minorHAnsi"/>
          <w:b/>
          <w:noProof/>
          <w:szCs w:val="24"/>
        </w:rPr>
        <w:t>,</w:t>
      </w:r>
      <w:r w:rsidRPr="00C46C0A">
        <w:rPr>
          <w:rFonts w:asciiTheme="minorHAnsi" w:hAnsiTheme="minorHAnsi" w:cstheme="minorHAnsi"/>
          <w:noProof/>
          <w:szCs w:val="24"/>
        </w:rPr>
        <w:t xml:space="preserve"> 174-183.</w:t>
      </w:r>
    </w:p>
    <w:p w14:paraId="3AAB95D0" w14:textId="77777777" w:rsidR="0039210D" w:rsidRPr="00C46C0A" w:rsidRDefault="0039210D"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Partington, M., Cushion, C.J., Cope, E., &amp; Harvey, S.H. (2015). The impact of video feedback on professional youth football coaches’ reflection and practice behaviour: a longitudinal investigation of behaviour change. </w:t>
      </w:r>
      <w:r w:rsidRPr="00C46C0A">
        <w:rPr>
          <w:rFonts w:eastAsia="Times New Roman" w:cstheme="minorHAnsi"/>
          <w:bCs/>
          <w:i/>
          <w:sz w:val="24"/>
          <w:szCs w:val="24"/>
          <w:lang w:eastAsia="en-GB"/>
        </w:rPr>
        <w:t>Reflective Practice</w:t>
      </w:r>
      <w:r w:rsidRPr="00C46C0A">
        <w:rPr>
          <w:rFonts w:eastAsia="Times New Roman" w:cstheme="minorHAnsi"/>
          <w:bCs/>
          <w:sz w:val="24"/>
          <w:szCs w:val="24"/>
          <w:lang w:eastAsia="en-GB"/>
        </w:rPr>
        <w:t xml:space="preserve">, </w:t>
      </w:r>
      <w:r w:rsidR="00824BFB" w:rsidRPr="00C46C0A">
        <w:rPr>
          <w:rFonts w:eastAsia="Times New Roman" w:cstheme="minorHAnsi"/>
          <w:bCs/>
          <w:sz w:val="24"/>
          <w:szCs w:val="24"/>
          <w:lang w:eastAsia="en-GB"/>
        </w:rPr>
        <w:t>16(5), 700-716.</w:t>
      </w:r>
    </w:p>
    <w:p w14:paraId="7D4ADB13" w14:textId="09656773" w:rsidR="008129D0" w:rsidRPr="00C46C0A" w:rsidRDefault="008129D0" w:rsidP="00A57C73">
      <w:pPr>
        <w:autoSpaceDE w:val="0"/>
        <w:autoSpaceDN w:val="0"/>
        <w:adjustRightInd w:val="0"/>
        <w:spacing w:before="100" w:beforeAutospacing="1" w:after="100" w:afterAutospacing="1" w:line="360" w:lineRule="auto"/>
        <w:ind w:left="709" w:hanging="709"/>
        <w:jc w:val="both"/>
        <w:rPr>
          <w:rFonts w:cstheme="minorHAnsi"/>
          <w:sz w:val="24"/>
          <w:szCs w:val="24"/>
        </w:rPr>
      </w:pPr>
      <w:r w:rsidRPr="00C46C0A">
        <w:rPr>
          <w:rFonts w:cstheme="minorHAnsi"/>
          <w:sz w:val="24"/>
          <w:szCs w:val="24"/>
        </w:rPr>
        <w:t xml:space="preserve">Potrac, P., Smith, A., &amp; Nelson, L. (2017). Emotions in sport coaching: an introductory essay. </w:t>
      </w:r>
      <w:r w:rsidRPr="00C46C0A">
        <w:rPr>
          <w:rFonts w:cstheme="minorHAnsi"/>
          <w:i/>
          <w:sz w:val="24"/>
          <w:szCs w:val="24"/>
        </w:rPr>
        <w:t>Sports Coaching Review,</w:t>
      </w:r>
      <w:r w:rsidRPr="00C46C0A">
        <w:rPr>
          <w:rFonts w:cstheme="minorHAnsi"/>
          <w:sz w:val="24"/>
          <w:szCs w:val="24"/>
        </w:rPr>
        <w:t xml:space="preserve"> 6(2), 129-141.</w:t>
      </w:r>
    </w:p>
    <w:p w14:paraId="639F1B76" w14:textId="7DEACB7A" w:rsidR="00855E60" w:rsidRPr="00C46C0A" w:rsidRDefault="002312CB" w:rsidP="00A57C73">
      <w:pPr>
        <w:autoSpaceDE w:val="0"/>
        <w:autoSpaceDN w:val="0"/>
        <w:adjustRightInd w:val="0"/>
        <w:spacing w:before="100" w:beforeAutospacing="1" w:after="100" w:afterAutospacing="1" w:line="360" w:lineRule="auto"/>
        <w:ind w:left="709" w:hanging="709"/>
        <w:jc w:val="both"/>
        <w:rPr>
          <w:rFonts w:eastAsia="MyriadPro-Regular" w:cstheme="minorHAnsi"/>
          <w:sz w:val="24"/>
          <w:szCs w:val="24"/>
        </w:rPr>
      </w:pPr>
      <w:proofErr w:type="spellStart"/>
      <w:r w:rsidRPr="00C46C0A">
        <w:rPr>
          <w:rFonts w:cstheme="minorHAnsi"/>
          <w:bCs/>
          <w:sz w:val="24"/>
          <w:szCs w:val="24"/>
        </w:rPr>
        <w:t>Schön</w:t>
      </w:r>
      <w:proofErr w:type="spellEnd"/>
      <w:r w:rsidR="00855E60" w:rsidRPr="00C46C0A">
        <w:rPr>
          <w:rFonts w:eastAsia="MyriadPro-Regular" w:cstheme="minorHAnsi"/>
          <w:sz w:val="24"/>
          <w:szCs w:val="24"/>
        </w:rPr>
        <w:t xml:space="preserve">, D.A., </w:t>
      </w:r>
      <w:r w:rsidR="008129D0" w:rsidRPr="00C46C0A">
        <w:rPr>
          <w:rFonts w:eastAsia="MyriadPro-Regular" w:cstheme="minorHAnsi"/>
          <w:sz w:val="24"/>
          <w:szCs w:val="24"/>
        </w:rPr>
        <w:t>(</w:t>
      </w:r>
      <w:r w:rsidR="00855E60" w:rsidRPr="00C46C0A">
        <w:rPr>
          <w:rFonts w:eastAsia="MyriadPro-Regular" w:cstheme="minorHAnsi"/>
          <w:sz w:val="24"/>
          <w:szCs w:val="24"/>
        </w:rPr>
        <w:t>1983</w:t>
      </w:r>
      <w:r w:rsidR="008129D0" w:rsidRPr="00C46C0A">
        <w:rPr>
          <w:rFonts w:eastAsia="MyriadPro-Regular" w:cstheme="minorHAnsi"/>
          <w:sz w:val="24"/>
          <w:szCs w:val="24"/>
        </w:rPr>
        <w:t>)</w:t>
      </w:r>
      <w:r w:rsidR="00855E60" w:rsidRPr="00C46C0A">
        <w:rPr>
          <w:rFonts w:eastAsia="MyriadPro-Regular" w:cstheme="minorHAnsi"/>
          <w:sz w:val="24"/>
          <w:szCs w:val="24"/>
        </w:rPr>
        <w:t xml:space="preserve">. </w:t>
      </w:r>
      <w:r w:rsidR="00855E60" w:rsidRPr="00C46C0A">
        <w:rPr>
          <w:rFonts w:eastAsia="MyriadPro-Regular" w:cstheme="minorHAnsi"/>
          <w:i/>
          <w:iCs/>
          <w:sz w:val="24"/>
          <w:szCs w:val="24"/>
        </w:rPr>
        <w:t>The reflective practitioner: how professionals think in action</w:t>
      </w:r>
      <w:r w:rsidR="00855E60" w:rsidRPr="00C46C0A">
        <w:rPr>
          <w:rFonts w:eastAsia="MyriadPro-Regular" w:cstheme="minorHAnsi"/>
          <w:sz w:val="24"/>
          <w:szCs w:val="24"/>
        </w:rPr>
        <w:t xml:space="preserve">. Farnham: </w:t>
      </w:r>
      <w:proofErr w:type="spellStart"/>
      <w:r w:rsidR="00855E60" w:rsidRPr="00C46C0A">
        <w:rPr>
          <w:rFonts w:eastAsia="MyriadPro-Regular" w:cstheme="minorHAnsi"/>
          <w:sz w:val="24"/>
          <w:szCs w:val="24"/>
        </w:rPr>
        <w:t>Ashgate</w:t>
      </w:r>
      <w:proofErr w:type="spellEnd"/>
      <w:r w:rsidR="00855E60" w:rsidRPr="00C46C0A">
        <w:rPr>
          <w:rFonts w:eastAsia="MyriadPro-Regular" w:cstheme="minorHAnsi"/>
          <w:sz w:val="24"/>
          <w:szCs w:val="24"/>
        </w:rPr>
        <w:t>.</w:t>
      </w:r>
    </w:p>
    <w:p w14:paraId="69ED61F8" w14:textId="4385AD11" w:rsidR="00855E60" w:rsidRPr="00C46C0A" w:rsidRDefault="002312CB" w:rsidP="00A57C73">
      <w:pPr>
        <w:spacing w:before="100" w:beforeAutospacing="1" w:after="100" w:afterAutospacing="1" w:line="360" w:lineRule="auto"/>
        <w:ind w:left="709" w:hanging="709"/>
        <w:jc w:val="both"/>
        <w:rPr>
          <w:rFonts w:eastAsia="MyriadPro-Regular" w:cstheme="minorHAnsi"/>
          <w:sz w:val="24"/>
          <w:szCs w:val="24"/>
        </w:rPr>
      </w:pPr>
      <w:proofErr w:type="spellStart"/>
      <w:r w:rsidRPr="00C46C0A">
        <w:rPr>
          <w:rFonts w:cstheme="minorHAnsi"/>
          <w:bCs/>
          <w:sz w:val="24"/>
          <w:szCs w:val="24"/>
        </w:rPr>
        <w:t>Schön</w:t>
      </w:r>
      <w:proofErr w:type="spellEnd"/>
      <w:r w:rsidR="00855E60" w:rsidRPr="00C46C0A">
        <w:rPr>
          <w:rFonts w:eastAsia="MyriadPro-Regular" w:cstheme="minorHAnsi"/>
          <w:sz w:val="24"/>
          <w:szCs w:val="24"/>
        </w:rPr>
        <w:t xml:space="preserve">, D.A., </w:t>
      </w:r>
      <w:r w:rsidR="008129D0" w:rsidRPr="00C46C0A">
        <w:rPr>
          <w:rFonts w:eastAsia="MyriadPro-Regular" w:cstheme="minorHAnsi"/>
          <w:sz w:val="24"/>
          <w:szCs w:val="24"/>
        </w:rPr>
        <w:t>(</w:t>
      </w:r>
      <w:r w:rsidR="00855E60" w:rsidRPr="00C46C0A">
        <w:rPr>
          <w:rFonts w:eastAsia="MyriadPro-Regular" w:cstheme="minorHAnsi"/>
          <w:sz w:val="24"/>
          <w:szCs w:val="24"/>
        </w:rPr>
        <w:t>1987</w:t>
      </w:r>
      <w:r w:rsidR="008129D0" w:rsidRPr="00C46C0A">
        <w:rPr>
          <w:rFonts w:eastAsia="MyriadPro-Regular" w:cstheme="minorHAnsi"/>
          <w:sz w:val="24"/>
          <w:szCs w:val="24"/>
        </w:rPr>
        <w:t>)</w:t>
      </w:r>
      <w:r w:rsidR="00855E60" w:rsidRPr="00C46C0A">
        <w:rPr>
          <w:rFonts w:eastAsia="MyriadPro-Regular" w:cstheme="minorHAnsi"/>
          <w:sz w:val="24"/>
          <w:szCs w:val="24"/>
        </w:rPr>
        <w:t xml:space="preserve">. </w:t>
      </w:r>
      <w:r w:rsidR="00855E60" w:rsidRPr="00C46C0A">
        <w:rPr>
          <w:rFonts w:eastAsia="MyriadPro-Regular" w:cstheme="minorHAnsi"/>
          <w:i/>
          <w:iCs/>
          <w:sz w:val="24"/>
          <w:szCs w:val="24"/>
        </w:rPr>
        <w:t>Educating the reflective practitioner</w:t>
      </w:r>
      <w:r w:rsidR="00855E60" w:rsidRPr="00C46C0A">
        <w:rPr>
          <w:rFonts w:eastAsia="MyriadPro-Regular" w:cstheme="minorHAnsi"/>
          <w:sz w:val="24"/>
          <w:szCs w:val="24"/>
        </w:rPr>
        <w:t xml:space="preserve">. San Francisco: </w:t>
      </w:r>
      <w:proofErr w:type="spellStart"/>
      <w:r w:rsidR="00855E60" w:rsidRPr="00C46C0A">
        <w:rPr>
          <w:rFonts w:eastAsia="MyriadPro-Regular" w:cstheme="minorHAnsi"/>
          <w:sz w:val="24"/>
          <w:szCs w:val="24"/>
        </w:rPr>
        <w:t>Jossey</w:t>
      </w:r>
      <w:proofErr w:type="spellEnd"/>
      <w:r w:rsidR="00855E60" w:rsidRPr="00C46C0A">
        <w:rPr>
          <w:rFonts w:eastAsia="MyriadPro-Regular" w:cstheme="minorHAnsi"/>
          <w:sz w:val="24"/>
          <w:szCs w:val="24"/>
        </w:rPr>
        <w:t>-Bass.</w:t>
      </w:r>
    </w:p>
    <w:p w14:paraId="52D45AB5" w14:textId="77777777" w:rsidR="007823AF" w:rsidRPr="00C46C0A" w:rsidRDefault="007823AF" w:rsidP="00A57C73">
      <w:pPr>
        <w:autoSpaceDE w:val="0"/>
        <w:autoSpaceDN w:val="0"/>
        <w:adjustRightInd w:val="0"/>
        <w:spacing w:before="100" w:beforeAutospacing="1" w:after="100" w:afterAutospacing="1" w:line="360" w:lineRule="auto"/>
        <w:ind w:left="709" w:hanging="720"/>
        <w:jc w:val="both"/>
        <w:rPr>
          <w:rFonts w:eastAsia="MyriadPro-Regular" w:cstheme="minorHAnsi"/>
          <w:sz w:val="24"/>
          <w:szCs w:val="24"/>
        </w:rPr>
      </w:pPr>
      <w:r w:rsidRPr="00C46C0A">
        <w:rPr>
          <w:rFonts w:eastAsia="MyriadPro-Regular" w:cstheme="minorHAnsi"/>
          <w:sz w:val="24"/>
          <w:szCs w:val="24"/>
        </w:rPr>
        <w:t xml:space="preserve">Stodter, A. and Cushion, C.J., (2016). Effective coach learning and the processes of coaches’ knowledge development: what works? </w:t>
      </w:r>
      <w:r w:rsidRPr="00C46C0A">
        <w:rPr>
          <w:rFonts w:eastAsia="MyriadPro-Regular" w:cstheme="minorHAnsi"/>
          <w:i/>
          <w:iCs/>
          <w:sz w:val="24"/>
          <w:szCs w:val="24"/>
        </w:rPr>
        <w:t>In</w:t>
      </w:r>
      <w:r w:rsidRPr="00C46C0A">
        <w:rPr>
          <w:rFonts w:eastAsia="MyriadPro-Regular" w:cstheme="minorHAnsi"/>
          <w:sz w:val="24"/>
          <w:szCs w:val="24"/>
        </w:rPr>
        <w:t xml:space="preserve">: P.A Davis, </w:t>
      </w:r>
      <w:proofErr w:type="gramStart"/>
      <w:r w:rsidRPr="00C46C0A">
        <w:rPr>
          <w:rFonts w:eastAsia="MyriadPro-Regular" w:cstheme="minorHAnsi"/>
          <w:sz w:val="24"/>
          <w:szCs w:val="24"/>
        </w:rPr>
        <w:t>ed</w:t>
      </w:r>
      <w:proofErr w:type="gramEnd"/>
      <w:r w:rsidRPr="00C46C0A">
        <w:rPr>
          <w:rFonts w:eastAsia="MyriadPro-Regular" w:cstheme="minorHAnsi"/>
          <w:sz w:val="24"/>
          <w:szCs w:val="24"/>
        </w:rPr>
        <w:t xml:space="preserve">. </w:t>
      </w:r>
      <w:r w:rsidRPr="00C46C0A">
        <w:rPr>
          <w:rFonts w:eastAsia="MyriadPro-Regular" w:cstheme="minorHAnsi"/>
          <w:i/>
          <w:iCs/>
          <w:sz w:val="24"/>
          <w:szCs w:val="24"/>
        </w:rPr>
        <w:t>The psychology of effective coaching and management</w:t>
      </w:r>
      <w:r w:rsidRPr="00C46C0A">
        <w:rPr>
          <w:rFonts w:eastAsia="MyriadPro-Regular" w:cstheme="minorHAnsi"/>
          <w:sz w:val="24"/>
          <w:szCs w:val="24"/>
        </w:rPr>
        <w:t>. New York: Nova Science Publishers, 35–52</w:t>
      </w:r>
    </w:p>
    <w:p w14:paraId="37A8B602" w14:textId="77777777" w:rsidR="00697146" w:rsidRPr="00C46C0A" w:rsidRDefault="00697146" w:rsidP="00A57C73">
      <w:pPr>
        <w:spacing w:before="100" w:beforeAutospacing="1" w:after="100" w:afterAutospacing="1" w:line="360" w:lineRule="auto"/>
        <w:ind w:left="709" w:hanging="709"/>
        <w:jc w:val="both"/>
        <w:rPr>
          <w:rFonts w:cstheme="minorHAnsi"/>
          <w:sz w:val="24"/>
          <w:szCs w:val="24"/>
        </w:rPr>
      </w:pPr>
      <w:r w:rsidRPr="00C46C0A">
        <w:rPr>
          <w:rFonts w:cstheme="minorHAnsi"/>
          <w:sz w:val="24"/>
          <w:szCs w:val="24"/>
        </w:rPr>
        <w:lastRenderedPageBreak/>
        <w:t>Stodter</w:t>
      </w:r>
      <w:r w:rsidRPr="00C46C0A">
        <w:rPr>
          <w:rFonts w:cstheme="minorHAnsi"/>
          <w:sz w:val="24"/>
          <w:szCs w:val="24"/>
          <w:shd w:val="clear" w:color="auto" w:fill="FFFFFF"/>
        </w:rPr>
        <w:t>, A., and Cushion, C.J., (2017). What works in coach learning, how, and for whom? A grounded process of soccer coaches’ professional learning, 9(3), 321-338.</w:t>
      </w:r>
    </w:p>
    <w:p w14:paraId="5E5B45EA" w14:textId="77777777" w:rsidR="001B4423" w:rsidRPr="00C46C0A" w:rsidRDefault="001B4423"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 xml:space="preserve">Thompson, S., &amp; Thompson, N. (2008). </w:t>
      </w:r>
      <w:r w:rsidRPr="00C46C0A">
        <w:rPr>
          <w:rFonts w:eastAsia="Times New Roman" w:cstheme="minorHAnsi"/>
          <w:bCs/>
          <w:i/>
          <w:sz w:val="24"/>
          <w:szCs w:val="24"/>
          <w:lang w:eastAsia="en-GB"/>
        </w:rPr>
        <w:t>The critically reflective practitioner</w:t>
      </w:r>
      <w:r w:rsidRPr="00C46C0A">
        <w:rPr>
          <w:rFonts w:eastAsia="Times New Roman" w:cstheme="minorHAnsi"/>
          <w:bCs/>
          <w:sz w:val="24"/>
          <w:szCs w:val="24"/>
          <w:lang w:eastAsia="en-GB"/>
        </w:rPr>
        <w:t>. Basingstoke: Palgrave Macmillan.</w:t>
      </w:r>
    </w:p>
    <w:p w14:paraId="6E95FE04" w14:textId="77777777" w:rsidR="00BF3F88" w:rsidRPr="00C46C0A" w:rsidRDefault="00BF3F88" w:rsidP="00A57C73">
      <w:pPr>
        <w:widowControl w:val="0"/>
        <w:adjustRightInd w:val="0"/>
        <w:snapToGrid w:val="0"/>
        <w:spacing w:before="100" w:beforeAutospacing="1" w:after="100" w:afterAutospacing="1" w:line="360" w:lineRule="auto"/>
        <w:ind w:left="720" w:hanging="720"/>
        <w:jc w:val="both"/>
        <w:rPr>
          <w:rFonts w:cstheme="minorHAnsi"/>
          <w:sz w:val="24"/>
          <w:szCs w:val="24"/>
        </w:rPr>
      </w:pPr>
      <w:proofErr w:type="spellStart"/>
      <w:r w:rsidRPr="00C46C0A">
        <w:rPr>
          <w:rFonts w:eastAsia="Times New Roman" w:cstheme="minorHAnsi"/>
          <w:bCs/>
          <w:sz w:val="24"/>
          <w:szCs w:val="24"/>
          <w:lang w:eastAsia="en-GB"/>
        </w:rPr>
        <w:t>Trelfa</w:t>
      </w:r>
      <w:proofErr w:type="spellEnd"/>
      <w:r w:rsidRPr="00C46C0A">
        <w:rPr>
          <w:rFonts w:eastAsia="Times New Roman" w:cstheme="minorHAnsi"/>
          <w:bCs/>
          <w:sz w:val="24"/>
          <w:szCs w:val="24"/>
          <w:lang w:eastAsia="en-GB"/>
        </w:rPr>
        <w:t xml:space="preserve">, J., &amp; Telfer, H. (2014). Keeping the cat alive: ‘getting’ reflection as part of professional practice. In: Z. </w:t>
      </w:r>
      <w:r w:rsidRPr="00C46C0A">
        <w:rPr>
          <w:rFonts w:cstheme="minorHAnsi"/>
          <w:sz w:val="24"/>
          <w:szCs w:val="24"/>
        </w:rPr>
        <w:t xml:space="preserve">Knowles, D. </w:t>
      </w:r>
      <w:proofErr w:type="spellStart"/>
      <w:r w:rsidRPr="00C46C0A">
        <w:rPr>
          <w:rFonts w:cstheme="minorHAnsi"/>
          <w:sz w:val="24"/>
          <w:szCs w:val="24"/>
        </w:rPr>
        <w:t>Gilbourne</w:t>
      </w:r>
      <w:proofErr w:type="spellEnd"/>
      <w:r w:rsidRPr="00C46C0A">
        <w:rPr>
          <w:rFonts w:cstheme="minorHAnsi"/>
          <w:sz w:val="24"/>
          <w:szCs w:val="24"/>
        </w:rPr>
        <w:t xml:space="preserve">, B. </w:t>
      </w:r>
      <w:proofErr w:type="spellStart"/>
      <w:r w:rsidRPr="00C46C0A">
        <w:rPr>
          <w:rFonts w:cstheme="minorHAnsi"/>
          <w:sz w:val="24"/>
          <w:szCs w:val="24"/>
        </w:rPr>
        <w:t>Cropley</w:t>
      </w:r>
      <w:proofErr w:type="spellEnd"/>
      <w:r w:rsidRPr="00C46C0A">
        <w:rPr>
          <w:rFonts w:cstheme="minorHAnsi"/>
          <w:sz w:val="24"/>
          <w:szCs w:val="24"/>
        </w:rPr>
        <w:t xml:space="preserve"> &amp; L. </w:t>
      </w:r>
      <w:proofErr w:type="spellStart"/>
      <w:r w:rsidRPr="00C46C0A">
        <w:rPr>
          <w:rFonts w:cstheme="minorHAnsi"/>
          <w:sz w:val="24"/>
          <w:szCs w:val="24"/>
        </w:rPr>
        <w:t>Dugdill</w:t>
      </w:r>
      <w:proofErr w:type="spellEnd"/>
      <w:r w:rsidRPr="00C46C0A">
        <w:rPr>
          <w:rFonts w:cstheme="minorHAnsi"/>
          <w:sz w:val="24"/>
          <w:szCs w:val="24"/>
        </w:rPr>
        <w:t xml:space="preserve"> (</w:t>
      </w:r>
      <w:proofErr w:type="spellStart"/>
      <w:r w:rsidRPr="00C46C0A">
        <w:rPr>
          <w:rFonts w:cstheme="minorHAnsi"/>
          <w:sz w:val="24"/>
          <w:szCs w:val="24"/>
        </w:rPr>
        <w:t>Eds</w:t>
      </w:r>
      <w:proofErr w:type="spellEnd"/>
      <w:r w:rsidRPr="00C46C0A">
        <w:rPr>
          <w:rFonts w:cstheme="minorHAnsi"/>
          <w:sz w:val="24"/>
          <w:szCs w:val="24"/>
        </w:rPr>
        <w:t>),</w:t>
      </w:r>
      <w:r w:rsidRPr="00C46C0A">
        <w:rPr>
          <w:rFonts w:cstheme="minorHAnsi"/>
          <w:i/>
          <w:sz w:val="24"/>
          <w:szCs w:val="24"/>
        </w:rPr>
        <w:t xml:space="preserve"> Reflective practice in the sport and exercise sciences: Contemporary issues.</w:t>
      </w:r>
      <w:r w:rsidRPr="00C46C0A">
        <w:rPr>
          <w:rFonts w:cstheme="minorHAnsi"/>
          <w:sz w:val="24"/>
          <w:szCs w:val="24"/>
        </w:rPr>
        <w:t xml:space="preserve"> Abingdon: Routledge</w:t>
      </w:r>
      <w:r w:rsidR="00146290" w:rsidRPr="00C46C0A">
        <w:rPr>
          <w:rFonts w:cstheme="minorHAnsi"/>
          <w:sz w:val="24"/>
          <w:szCs w:val="24"/>
        </w:rPr>
        <w:t xml:space="preserve"> (pp. 48-53)</w:t>
      </w:r>
      <w:r w:rsidRPr="00C46C0A">
        <w:rPr>
          <w:rFonts w:cstheme="minorHAnsi"/>
          <w:sz w:val="24"/>
          <w:szCs w:val="24"/>
        </w:rPr>
        <w:t>.</w:t>
      </w:r>
    </w:p>
    <w:p w14:paraId="0B3EE1C2" w14:textId="5318E62D" w:rsidR="0039210D" w:rsidRPr="00C46C0A" w:rsidRDefault="0039210D"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proofErr w:type="spellStart"/>
      <w:r w:rsidRPr="00C46C0A">
        <w:rPr>
          <w:rFonts w:eastAsia="Times New Roman" w:cstheme="minorHAnsi"/>
          <w:bCs/>
          <w:sz w:val="24"/>
          <w:szCs w:val="24"/>
          <w:lang w:eastAsia="en-GB"/>
        </w:rPr>
        <w:t>Trudel</w:t>
      </w:r>
      <w:proofErr w:type="spellEnd"/>
      <w:r w:rsidRPr="00C46C0A">
        <w:rPr>
          <w:rFonts w:eastAsia="Times New Roman" w:cstheme="minorHAnsi"/>
          <w:bCs/>
          <w:sz w:val="24"/>
          <w:szCs w:val="24"/>
          <w:lang w:eastAsia="en-GB"/>
        </w:rPr>
        <w:t xml:space="preserve">, P., Gilbert, W., </w:t>
      </w:r>
      <w:proofErr w:type="spellStart"/>
      <w:r w:rsidRPr="00C46C0A">
        <w:rPr>
          <w:rFonts w:eastAsia="Times New Roman" w:cstheme="minorHAnsi"/>
          <w:bCs/>
          <w:sz w:val="24"/>
          <w:szCs w:val="24"/>
          <w:lang w:eastAsia="en-GB"/>
        </w:rPr>
        <w:t>Tochon</w:t>
      </w:r>
      <w:proofErr w:type="spellEnd"/>
      <w:r w:rsidRPr="00C46C0A">
        <w:rPr>
          <w:rFonts w:eastAsia="Times New Roman" w:cstheme="minorHAnsi"/>
          <w:bCs/>
          <w:sz w:val="24"/>
          <w:szCs w:val="24"/>
          <w:lang w:eastAsia="en-GB"/>
        </w:rPr>
        <w:t xml:space="preserve">, F.V. (2001). The use of video in the semiotic construction of knowledge and meaning in sport pedagogy. </w:t>
      </w:r>
      <w:r w:rsidRPr="00C46C0A">
        <w:rPr>
          <w:rFonts w:eastAsia="Times New Roman" w:cstheme="minorHAnsi"/>
          <w:bCs/>
          <w:i/>
          <w:iCs/>
          <w:sz w:val="24"/>
          <w:szCs w:val="24"/>
          <w:lang w:eastAsia="en-GB"/>
        </w:rPr>
        <w:t>International Journal of Applied Semiotics, 2</w:t>
      </w:r>
      <w:r w:rsidRPr="00C46C0A">
        <w:rPr>
          <w:rFonts w:eastAsia="Times New Roman" w:cstheme="minorHAnsi"/>
          <w:bCs/>
          <w:sz w:val="24"/>
          <w:szCs w:val="24"/>
          <w:lang w:eastAsia="en-GB"/>
        </w:rPr>
        <w:t>(1-2), 89-112.</w:t>
      </w:r>
    </w:p>
    <w:p w14:paraId="7D432463" w14:textId="5DFDD87B" w:rsidR="0059031C" w:rsidRPr="00C46C0A" w:rsidRDefault="0059031C"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r w:rsidRPr="00C46C0A">
        <w:rPr>
          <w:rFonts w:eastAsia="Times New Roman" w:cstheme="minorHAnsi"/>
          <w:bCs/>
          <w:sz w:val="24"/>
          <w:szCs w:val="24"/>
          <w:lang w:eastAsia="en-GB"/>
        </w:rPr>
        <w:t>UK Coaching (2018). Let’s play 20 questions: top tips for using questions for athlete-centred coaching [Web log post]. Retrieved from http://www.ukcoaching.org/blog/let’s-play-20-questions-top-tips-using-questions-athlete-centred-coaching</w:t>
      </w:r>
    </w:p>
    <w:p w14:paraId="06677E29" w14:textId="77777777" w:rsidR="00F75353" w:rsidRPr="00C46C0A" w:rsidRDefault="00222129" w:rsidP="00A57C73">
      <w:pPr>
        <w:widowControl w:val="0"/>
        <w:adjustRightInd w:val="0"/>
        <w:snapToGrid w:val="0"/>
        <w:spacing w:before="100" w:beforeAutospacing="1" w:after="100" w:afterAutospacing="1" w:line="360" w:lineRule="auto"/>
        <w:ind w:left="720" w:hanging="720"/>
        <w:jc w:val="both"/>
        <w:rPr>
          <w:rFonts w:eastAsia="Times New Roman" w:cstheme="minorHAnsi"/>
          <w:bCs/>
          <w:sz w:val="24"/>
          <w:szCs w:val="24"/>
          <w:lang w:eastAsia="en-GB"/>
        </w:rPr>
      </w:pPr>
      <w:proofErr w:type="spellStart"/>
      <w:r w:rsidRPr="00C46C0A">
        <w:rPr>
          <w:rFonts w:eastAsia="Times New Roman" w:cstheme="minorHAnsi"/>
          <w:bCs/>
          <w:sz w:val="24"/>
          <w:szCs w:val="24"/>
          <w:lang w:eastAsia="en-GB"/>
        </w:rPr>
        <w:t>Zeichner</w:t>
      </w:r>
      <w:proofErr w:type="spellEnd"/>
      <w:r w:rsidRPr="00C46C0A">
        <w:rPr>
          <w:rFonts w:eastAsia="Times New Roman" w:cstheme="minorHAnsi"/>
          <w:bCs/>
          <w:sz w:val="24"/>
          <w:szCs w:val="24"/>
          <w:lang w:eastAsia="en-GB"/>
        </w:rPr>
        <w:t xml:space="preserve">, K.M., &amp; Liston, D.P. (1996). </w:t>
      </w:r>
      <w:r w:rsidRPr="00C46C0A">
        <w:rPr>
          <w:rFonts w:eastAsia="Times New Roman" w:cstheme="minorHAnsi"/>
          <w:bCs/>
          <w:i/>
          <w:sz w:val="24"/>
          <w:szCs w:val="24"/>
          <w:lang w:eastAsia="en-GB"/>
        </w:rPr>
        <w:t>Reflective teaching: an introduction</w:t>
      </w:r>
      <w:r w:rsidRPr="00C46C0A">
        <w:rPr>
          <w:rFonts w:eastAsia="Times New Roman" w:cstheme="minorHAnsi"/>
          <w:bCs/>
          <w:sz w:val="24"/>
          <w:szCs w:val="24"/>
          <w:lang w:eastAsia="en-GB"/>
        </w:rPr>
        <w:t>. Abingdon: Routledge</w:t>
      </w:r>
      <w:bookmarkStart w:id="0" w:name="_GoBack"/>
      <w:bookmarkEnd w:id="0"/>
      <w:r w:rsidR="00F75353" w:rsidRPr="00C46C0A">
        <w:rPr>
          <w:rFonts w:cstheme="minorHAnsi"/>
          <w:sz w:val="24"/>
          <w:szCs w:val="24"/>
        </w:rPr>
        <w:t xml:space="preserve"> </w:t>
      </w:r>
    </w:p>
    <w:sectPr w:rsidR="00F75353" w:rsidRPr="00C46C0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2A61F" w16cid:durableId="1EF70C3E"/>
  <w16cid:commentId w16cid:paraId="63BEDEE5" w16cid:durableId="1EF70C3F"/>
  <w16cid:commentId w16cid:paraId="06DE65C6" w16cid:durableId="1EF70C40"/>
  <w16cid:commentId w16cid:paraId="77C9632F" w16cid:durableId="1EF70C41"/>
  <w16cid:commentId w16cid:paraId="04B49413" w16cid:durableId="1EF70C42"/>
  <w16cid:commentId w16cid:paraId="46A06EA7" w16cid:durableId="1EF70C43"/>
  <w16cid:commentId w16cid:paraId="68723202" w16cid:durableId="1EF70C44"/>
  <w16cid:commentId w16cid:paraId="3874E721" w16cid:durableId="1EF710E9"/>
  <w16cid:commentId w16cid:paraId="0B6F4B0B" w16cid:durableId="1EF710F5"/>
  <w16cid:commentId w16cid:paraId="1EA13304" w16cid:durableId="1EF70C45"/>
  <w16cid:commentId w16cid:paraId="095C7598" w16cid:durableId="1EF710D5"/>
  <w16cid:commentId w16cid:paraId="4ED66A87" w16cid:durableId="1EF70C46"/>
  <w16cid:commentId w16cid:paraId="650DDE59" w16cid:durableId="1EF712A3"/>
  <w16cid:commentId w16cid:paraId="2DC54CDE" w16cid:durableId="1EF70C47"/>
  <w16cid:commentId w16cid:paraId="54A2262F" w16cid:durableId="1EF712C5"/>
  <w16cid:commentId w16cid:paraId="6D448D2F" w16cid:durableId="1EF70C48"/>
  <w16cid:commentId w16cid:paraId="2C96B40D" w16cid:durableId="1EF712FD"/>
  <w16cid:commentId w16cid:paraId="246554D4" w16cid:durableId="1EF70C49"/>
  <w16cid:commentId w16cid:paraId="7D9C95E4" w16cid:durableId="1EF713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yriadPro-Regular">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96F"/>
    <w:multiLevelType w:val="hybridMultilevel"/>
    <w:tmpl w:val="4A7C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51FB8"/>
    <w:multiLevelType w:val="hybridMultilevel"/>
    <w:tmpl w:val="41247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9E2F18"/>
    <w:multiLevelType w:val="hybridMultilevel"/>
    <w:tmpl w:val="461E4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B00D39"/>
    <w:multiLevelType w:val="hybridMultilevel"/>
    <w:tmpl w:val="9E7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21B2F"/>
    <w:multiLevelType w:val="hybridMultilevel"/>
    <w:tmpl w:val="4A7CE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C05B44"/>
    <w:multiLevelType w:val="hybridMultilevel"/>
    <w:tmpl w:val="1B20F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745535"/>
    <w:multiLevelType w:val="hybridMultilevel"/>
    <w:tmpl w:val="F5625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6235E"/>
    <w:multiLevelType w:val="hybridMultilevel"/>
    <w:tmpl w:val="1DA46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4D"/>
    <w:rsid w:val="00003394"/>
    <w:rsid w:val="00005C80"/>
    <w:rsid w:val="00011723"/>
    <w:rsid w:val="00015EF1"/>
    <w:rsid w:val="00016694"/>
    <w:rsid w:val="00045892"/>
    <w:rsid w:val="000503D3"/>
    <w:rsid w:val="000539DD"/>
    <w:rsid w:val="0008041C"/>
    <w:rsid w:val="00080B0F"/>
    <w:rsid w:val="00085B63"/>
    <w:rsid w:val="00091F9D"/>
    <w:rsid w:val="000A500C"/>
    <w:rsid w:val="000B1D13"/>
    <w:rsid w:val="000C7307"/>
    <w:rsid w:val="000D2B78"/>
    <w:rsid w:val="000D5904"/>
    <w:rsid w:val="000E688A"/>
    <w:rsid w:val="001000D7"/>
    <w:rsid w:val="001047D2"/>
    <w:rsid w:val="001328DA"/>
    <w:rsid w:val="00146290"/>
    <w:rsid w:val="00146C8C"/>
    <w:rsid w:val="00151570"/>
    <w:rsid w:val="001525D7"/>
    <w:rsid w:val="001554F8"/>
    <w:rsid w:val="00161E28"/>
    <w:rsid w:val="00165B52"/>
    <w:rsid w:val="0016799F"/>
    <w:rsid w:val="001924C6"/>
    <w:rsid w:val="00195451"/>
    <w:rsid w:val="001A7F00"/>
    <w:rsid w:val="001B0CC0"/>
    <w:rsid w:val="001B4423"/>
    <w:rsid w:val="001C6A73"/>
    <w:rsid w:val="001C6FF1"/>
    <w:rsid w:val="001C7022"/>
    <w:rsid w:val="001D2613"/>
    <w:rsid w:val="001E0BA1"/>
    <w:rsid w:val="001F5328"/>
    <w:rsid w:val="00222129"/>
    <w:rsid w:val="0022571F"/>
    <w:rsid w:val="002312CB"/>
    <w:rsid w:val="00232737"/>
    <w:rsid w:val="002336D6"/>
    <w:rsid w:val="00243B78"/>
    <w:rsid w:val="0026088A"/>
    <w:rsid w:val="00261E3B"/>
    <w:rsid w:val="002844DA"/>
    <w:rsid w:val="00296F85"/>
    <w:rsid w:val="002A09A7"/>
    <w:rsid w:val="002A1F19"/>
    <w:rsid w:val="002C0264"/>
    <w:rsid w:val="002D22E2"/>
    <w:rsid w:val="002E19C3"/>
    <w:rsid w:val="002E250E"/>
    <w:rsid w:val="002E506A"/>
    <w:rsid w:val="002E5710"/>
    <w:rsid w:val="002E5E95"/>
    <w:rsid w:val="002E6FBC"/>
    <w:rsid w:val="002F2F08"/>
    <w:rsid w:val="00304EC0"/>
    <w:rsid w:val="003235BA"/>
    <w:rsid w:val="003247C5"/>
    <w:rsid w:val="00332A6D"/>
    <w:rsid w:val="00333250"/>
    <w:rsid w:val="00371100"/>
    <w:rsid w:val="00380C54"/>
    <w:rsid w:val="00383B04"/>
    <w:rsid w:val="0039210D"/>
    <w:rsid w:val="003935BA"/>
    <w:rsid w:val="003943D6"/>
    <w:rsid w:val="00394B93"/>
    <w:rsid w:val="00395777"/>
    <w:rsid w:val="003A03BC"/>
    <w:rsid w:val="003B7DAE"/>
    <w:rsid w:val="003C7A35"/>
    <w:rsid w:val="003D1ED3"/>
    <w:rsid w:val="003D4F61"/>
    <w:rsid w:val="003E0668"/>
    <w:rsid w:val="003E7877"/>
    <w:rsid w:val="00414713"/>
    <w:rsid w:val="00426624"/>
    <w:rsid w:val="00441AF7"/>
    <w:rsid w:val="0044489D"/>
    <w:rsid w:val="004530EA"/>
    <w:rsid w:val="00453A76"/>
    <w:rsid w:val="004608B6"/>
    <w:rsid w:val="0046135E"/>
    <w:rsid w:val="004676C0"/>
    <w:rsid w:val="004836C0"/>
    <w:rsid w:val="004836E6"/>
    <w:rsid w:val="0048488F"/>
    <w:rsid w:val="004A08EC"/>
    <w:rsid w:val="004A357B"/>
    <w:rsid w:val="004A4149"/>
    <w:rsid w:val="004B4181"/>
    <w:rsid w:val="004B7A56"/>
    <w:rsid w:val="004B7E6F"/>
    <w:rsid w:val="004C060F"/>
    <w:rsid w:val="004C18F8"/>
    <w:rsid w:val="004C3538"/>
    <w:rsid w:val="004C7B63"/>
    <w:rsid w:val="004D2715"/>
    <w:rsid w:val="004D5B96"/>
    <w:rsid w:val="004E4D66"/>
    <w:rsid w:val="004F246E"/>
    <w:rsid w:val="00516473"/>
    <w:rsid w:val="005171A0"/>
    <w:rsid w:val="005256E1"/>
    <w:rsid w:val="0053676E"/>
    <w:rsid w:val="0054250B"/>
    <w:rsid w:val="00545B73"/>
    <w:rsid w:val="0054736A"/>
    <w:rsid w:val="005757F8"/>
    <w:rsid w:val="0058036D"/>
    <w:rsid w:val="005826CB"/>
    <w:rsid w:val="00582C87"/>
    <w:rsid w:val="0059031C"/>
    <w:rsid w:val="00594DCE"/>
    <w:rsid w:val="005A3332"/>
    <w:rsid w:val="005B06D1"/>
    <w:rsid w:val="005D7345"/>
    <w:rsid w:val="00601D46"/>
    <w:rsid w:val="00612E2B"/>
    <w:rsid w:val="00620AAF"/>
    <w:rsid w:val="006261F4"/>
    <w:rsid w:val="00626F91"/>
    <w:rsid w:val="00627B68"/>
    <w:rsid w:val="00627C2E"/>
    <w:rsid w:val="00633C8B"/>
    <w:rsid w:val="0065704D"/>
    <w:rsid w:val="006603A7"/>
    <w:rsid w:val="00662A3C"/>
    <w:rsid w:val="00662E2F"/>
    <w:rsid w:val="0069001E"/>
    <w:rsid w:val="00692CA6"/>
    <w:rsid w:val="00697146"/>
    <w:rsid w:val="006979CD"/>
    <w:rsid w:val="006A32DA"/>
    <w:rsid w:val="006A790C"/>
    <w:rsid w:val="006B0734"/>
    <w:rsid w:val="006C0F71"/>
    <w:rsid w:val="006C2BB3"/>
    <w:rsid w:val="006C3A8E"/>
    <w:rsid w:val="006D386D"/>
    <w:rsid w:val="006E7388"/>
    <w:rsid w:val="006F503E"/>
    <w:rsid w:val="006F6640"/>
    <w:rsid w:val="00701122"/>
    <w:rsid w:val="007242DE"/>
    <w:rsid w:val="00725579"/>
    <w:rsid w:val="0073049C"/>
    <w:rsid w:val="00753C01"/>
    <w:rsid w:val="00754FE8"/>
    <w:rsid w:val="00761C02"/>
    <w:rsid w:val="007734BD"/>
    <w:rsid w:val="007823AF"/>
    <w:rsid w:val="00787087"/>
    <w:rsid w:val="007B32D0"/>
    <w:rsid w:val="007C128E"/>
    <w:rsid w:val="007C194D"/>
    <w:rsid w:val="007C27EC"/>
    <w:rsid w:val="007C46A7"/>
    <w:rsid w:val="007C55D8"/>
    <w:rsid w:val="007C7856"/>
    <w:rsid w:val="007D14C8"/>
    <w:rsid w:val="007D72E1"/>
    <w:rsid w:val="007E106C"/>
    <w:rsid w:val="007F423A"/>
    <w:rsid w:val="00801F62"/>
    <w:rsid w:val="0080498F"/>
    <w:rsid w:val="00807D18"/>
    <w:rsid w:val="008129D0"/>
    <w:rsid w:val="00824191"/>
    <w:rsid w:val="00824BFB"/>
    <w:rsid w:val="0082644E"/>
    <w:rsid w:val="008303F1"/>
    <w:rsid w:val="00841DDB"/>
    <w:rsid w:val="00853B2C"/>
    <w:rsid w:val="00853F1C"/>
    <w:rsid w:val="00855E60"/>
    <w:rsid w:val="00861BF5"/>
    <w:rsid w:val="0087213F"/>
    <w:rsid w:val="00877CFB"/>
    <w:rsid w:val="00885ADE"/>
    <w:rsid w:val="00892053"/>
    <w:rsid w:val="008A1ED1"/>
    <w:rsid w:val="008D287B"/>
    <w:rsid w:val="008E257B"/>
    <w:rsid w:val="008E4BF7"/>
    <w:rsid w:val="008E57EE"/>
    <w:rsid w:val="008F4BC9"/>
    <w:rsid w:val="008F68EA"/>
    <w:rsid w:val="0090094D"/>
    <w:rsid w:val="00911349"/>
    <w:rsid w:val="00917B73"/>
    <w:rsid w:val="00920C35"/>
    <w:rsid w:val="0093039E"/>
    <w:rsid w:val="009430E1"/>
    <w:rsid w:val="00943205"/>
    <w:rsid w:val="00954E18"/>
    <w:rsid w:val="00956DD0"/>
    <w:rsid w:val="009628EA"/>
    <w:rsid w:val="0096359F"/>
    <w:rsid w:val="00973F8F"/>
    <w:rsid w:val="00976C39"/>
    <w:rsid w:val="00977569"/>
    <w:rsid w:val="00984294"/>
    <w:rsid w:val="009863D0"/>
    <w:rsid w:val="009A134A"/>
    <w:rsid w:val="009C4F77"/>
    <w:rsid w:val="009C53E2"/>
    <w:rsid w:val="00A07CF4"/>
    <w:rsid w:val="00A151C3"/>
    <w:rsid w:val="00A5146A"/>
    <w:rsid w:val="00A57C73"/>
    <w:rsid w:val="00A76089"/>
    <w:rsid w:val="00A867A0"/>
    <w:rsid w:val="00A90E79"/>
    <w:rsid w:val="00A96BA8"/>
    <w:rsid w:val="00AA4115"/>
    <w:rsid w:val="00AA7FEE"/>
    <w:rsid w:val="00AB783D"/>
    <w:rsid w:val="00AC30F5"/>
    <w:rsid w:val="00AC6B8E"/>
    <w:rsid w:val="00AD0C02"/>
    <w:rsid w:val="00AD3EE4"/>
    <w:rsid w:val="00AD7B08"/>
    <w:rsid w:val="00AE0546"/>
    <w:rsid w:val="00AE44F3"/>
    <w:rsid w:val="00B10BF3"/>
    <w:rsid w:val="00B2586C"/>
    <w:rsid w:val="00B3300B"/>
    <w:rsid w:val="00B33B11"/>
    <w:rsid w:val="00B40CED"/>
    <w:rsid w:val="00B42097"/>
    <w:rsid w:val="00B44731"/>
    <w:rsid w:val="00B517BF"/>
    <w:rsid w:val="00B52FA3"/>
    <w:rsid w:val="00B60DE2"/>
    <w:rsid w:val="00B629B5"/>
    <w:rsid w:val="00B65203"/>
    <w:rsid w:val="00B869B5"/>
    <w:rsid w:val="00B946BF"/>
    <w:rsid w:val="00BB0090"/>
    <w:rsid w:val="00BD7748"/>
    <w:rsid w:val="00BE00BA"/>
    <w:rsid w:val="00BF3F88"/>
    <w:rsid w:val="00C07AF3"/>
    <w:rsid w:val="00C1441C"/>
    <w:rsid w:val="00C1784D"/>
    <w:rsid w:val="00C20845"/>
    <w:rsid w:val="00C35E33"/>
    <w:rsid w:val="00C41878"/>
    <w:rsid w:val="00C4325B"/>
    <w:rsid w:val="00C44399"/>
    <w:rsid w:val="00C466C9"/>
    <w:rsid w:val="00C46C0A"/>
    <w:rsid w:val="00C50C0F"/>
    <w:rsid w:val="00C552F1"/>
    <w:rsid w:val="00C7040B"/>
    <w:rsid w:val="00C724C1"/>
    <w:rsid w:val="00C9117C"/>
    <w:rsid w:val="00C92B56"/>
    <w:rsid w:val="00CA3568"/>
    <w:rsid w:val="00CB19DF"/>
    <w:rsid w:val="00CB7AF8"/>
    <w:rsid w:val="00CC3D14"/>
    <w:rsid w:val="00CC543D"/>
    <w:rsid w:val="00CD7584"/>
    <w:rsid w:val="00CE6155"/>
    <w:rsid w:val="00CE6881"/>
    <w:rsid w:val="00D0479B"/>
    <w:rsid w:val="00D05219"/>
    <w:rsid w:val="00D06125"/>
    <w:rsid w:val="00D07CFB"/>
    <w:rsid w:val="00D12663"/>
    <w:rsid w:val="00D33A79"/>
    <w:rsid w:val="00D342E1"/>
    <w:rsid w:val="00D40E98"/>
    <w:rsid w:val="00D45725"/>
    <w:rsid w:val="00D476D3"/>
    <w:rsid w:val="00D566A1"/>
    <w:rsid w:val="00D75CE8"/>
    <w:rsid w:val="00D76BEC"/>
    <w:rsid w:val="00D839CE"/>
    <w:rsid w:val="00D90508"/>
    <w:rsid w:val="00D90804"/>
    <w:rsid w:val="00DB0CBF"/>
    <w:rsid w:val="00DD1169"/>
    <w:rsid w:val="00DD7769"/>
    <w:rsid w:val="00DE1E44"/>
    <w:rsid w:val="00DE304A"/>
    <w:rsid w:val="00DF13E8"/>
    <w:rsid w:val="00E02D59"/>
    <w:rsid w:val="00E555F7"/>
    <w:rsid w:val="00E60175"/>
    <w:rsid w:val="00E6666D"/>
    <w:rsid w:val="00E8691A"/>
    <w:rsid w:val="00E9698D"/>
    <w:rsid w:val="00EA0F44"/>
    <w:rsid w:val="00EA5A54"/>
    <w:rsid w:val="00ED1D0C"/>
    <w:rsid w:val="00ED3DEF"/>
    <w:rsid w:val="00ED4ED0"/>
    <w:rsid w:val="00EF1DDE"/>
    <w:rsid w:val="00F0649B"/>
    <w:rsid w:val="00F159CE"/>
    <w:rsid w:val="00F42B56"/>
    <w:rsid w:val="00F55015"/>
    <w:rsid w:val="00F66245"/>
    <w:rsid w:val="00F75353"/>
    <w:rsid w:val="00F94C37"/>
    <w:rsid w:val="00FA6AC1"/>
    <w:rsid w:val="00FB5D23"/>
    <w:rsid w:val="00FD30ED"/>
    <w:rsid w:val="00FE1B60"/>
    <w:rsid w:val="00FF06EC"/>
    <w:rsid w:val="00FF2492"/>
    <w:rsid w:val="00FF3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6EECF"/>
  <w15:docId w15:val="{44AE4333-1B5A-4316-9408-20C9F2A1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853F1C"/>
    <w:pPr>
      <w:spacing w:after="200" w:line="240" w:lineRule="auto"/>
    </w:pPr>
    <w:rPr>
      <w:rFonts w:ascii="Times New Roman" w:eastAsia="Times New Roman" w:hAnsi="Times New Roman" w:cs="Times New Roman"/>
      <w:sz w:val="24"/>
      <w:lang w:val="en-US"/>
    </w:rPr>
  </w:style>
  <w:style w:type="paragraph" w:styleId="ListParagraph">
    <w:name w:val="List Paragraph"/>
    <w:basedOn w:val="Normal"/>
    <w:uiPriority w:val="34"/>
    <w:qFormat/>
    <w:rsid w:val="0080498F"/>
    <w:pPr>
      <w:ind w:left="720"/>
      <w:contextualSpacing/>
    </w:pPr>
  </w:style>
  <w:style w:type="character" w:styleId="CommentReference">
    <w:name w:val="annotation reference"/>
    <w:basedOn w:val="DefaultParagraphFont"/>
    <w:uiPriority w:val="99"/>
    <w:semiHidden/>
    <w:unhideWhenUsed/>
    <w:rsid w:val="0044489D"/>
    <w:rPr>
      <w:sz w:val="16"/>
      <w:szCs w:val="16"/>
    </w:rPr>
  </w:style>
  <w:style w:type="paragraph" w:styleId="CommentText">
    <w:name w:val="annotation text"/>
    <w:basedOn w:val="Normal"/>
    <w:link w:val="CommentTextChar"/>
    <w:uiPriority w:val="99"/>
    <w:semiHidden/>
    <w:unhideWhenUsed/>
    <w:rsid w:val="0044489D"/>
    <w:pPr>
      <w:spacing w:line="240" w:lineRule="auto"/>
    </w:pPr>
    <w:rPr>
      <w:sz w:val="20"/>
      <w:szCs w:val="20"/>
    </w:rPr>
  </w:style>
  <w:style w:type="character" w:customStyle="1" w:styleId="CommentTextChar">
    <w:name w:val="Comment Text Char"/>
    <w:basedOn w:val="DefaultParagraphFont"/>
    <w:link w:val="CommentText"/>
    <w:uiPriority w:val="99"/>
    <w:semiHidden/>
    <w:rsid w:val="0044489D"/>
    <w:rPr>
      <w:sz w:val="20"/>
      <w:szCs w:val="20"/>
    </w:rPr>
  </w:style>
  <w:style w:type="paragraph" w:styleId="CommentSubject">
    <w:name w:val="annotation subject"/>
    <w:basedOn w:val="CommentText"/>
    <w:next w:val="CommentText"/>
    <w:link w:val="CommentSubjectChar"/>
    <w:uiPriority w:val="99"/>
    <w:semiHidden/>
    <w:unhideWhenUsed/>
    <w:rsid w:val="0044489D"/>
    <w:rPr>
      <w:b/>
      <w:bCs/>
    </w:rPr>
  </w:style>
  <w:style w:type="character" w:customStyle="1" w:styleId="CommentSubjectChar">
    <w:name w:val="Comment Subject Char"/>
    <w:basedOn w:val="CommentTextChar"/>
    <w:link w:val="CommentSubject"/>
    <w:uiPriority w:val="99"/>
    <w:semiHidden/>
    <w:rsid w:val="0044489D"/>
    <w:rPr>
      <w:b/>
      <w:bCs/>
      <w:sz w:val="20"/>
      <w:szCs w:val="20"/>
    </w:rPr>
  </w:style>
  <w:style w:type="paragraph" w:styleId="BalloonText">
    <w:name w:val="Balloon Text"/>
    <w:basedOn w:val="Normal"/>
    <w:link w:val="BalloonTextChar"/>
    <w:uiPriority w:val="99"/>
    <w:semiHidden/>
    <w:unhideWhenUsed/>
    <w:rsid w:val="0044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89D"/>
    <w:rPr>
      <w:rFonts w:ascii="Segoe UI" w:hAnsi="Segoe UI" w:cs="Segoe UI"/>
      <w:sz w:val="18"/>
      <w:szCs w:val="18"/>
    </w:rPr>
  </w:style>
  <w:style w:type="character" w:styleId="Emphasis">
    <w:name w:val="Emphasis"/>
    <w:basedOn w:val="DefaultParagraphFont"/>
    <w:uiPriority w:val="20"/>
    <w:qFormat/>
    <w:rsid w:val="00AB783D"/>
    <w:rPr>
      <w:i/>
      <w:iCs/>
    </w:rPr>
  </w:style>
  <w:style w:type="character" w:styleId="Hyperlink">
    <w:name w:val="Hyperlink"/>
    <w:basedOn w:val="DefaultParagraphFont"/>
    <w:uiPriority w:val="99"/>
    <w:unhideWhenUsed/>
    <w:rsid w:val="00F42B56"/>
    <w:rPr>
      <w:color w:val="0563C1" w:themeColor="hyperlink"/>
      <w:u w:val="single"/>
    </w:rPr>
  </w:style>
  <w:style w:type="character" w:customStyle="1" w:styleId="UnresolvedMention1">
    <w:name w:val="Unresolved Mention1"/>
    <w:basedOn w:val="DefaultParagraphFont"/>
    <w:uiPriority w:val="99"/>
    <w:semiHidden/>
    <w:unhideWhenUsed/>
    <w:rsid w:val="00F42B56"/>
    <w:rPr>
      <w:color w:val="808080"/>
      <w:shd w:val="clear" w:color="auto" w:fill="E6E6E6"/>
    </w:rPr>
  </w:style>
  <w:style w:type="paragraph" w:styleId="PlainText">
    <w:name w:val="Plain Text"/>
    <w:basedOn w:val="Normal"/>
    <w:link w:val="PlainTextChar"/>
    <w:uiPriority w:val="99"/>
    <w:semiHidden/>
    <w:unhideWhenUsed/>
    <w:rsid w:val="00B517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517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303">
      <w:bodyDiv w:val="1"/>
      <w:marLeft w:val="0"/>
      <w:marRight w:val="0"/>
      <w:marTop w:val="0"/>
      <w:marBottom w:val="0"/>
      <w:divBdr>
        <w:top w:val="none" w:sz="0" w:space="0" w:color="auto"/>
        <w:left w:val="none" w:sz="0" w:space="0" w:color="auto"/>
        <w:bottom w:val="none" w:sz="0" w:space="0" w:color="auto"/>
        <w:right w:val="none" w:sz="0" w:space="0" w:color="auto"/>
      </w:divBdr>
    </w:div>
    <w:div w:id="14402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4D225-CF68-4101-B132-53A61F85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Stodter, Anna</dc:creator>
  <cp:keywords/>
  <dc:description/>
  <cp:lastModifiedBy>Stodter, Anna</cp:lastModifiedBy>
  <cp:revision>2</cp:revision>
  <dcterms:created xsi:type="dcterms:W3CDTF">2020-06-25T12:06:00Z</dcterms:created>
  <dcterms:modified xsi:type="dcterms:W3CDTF">2020-06-25T12:06:00Z</dcterms:modified>
</cp:coreProperties>
</file>