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AC" w:rsidRDefault="005B02A0" w:rsidP="00B5570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778048" behindDoc="0" locked="0" layoutInCell="1" allowOverlap="1">
                <wp:simplePos x="0" y="0"/>
                <wp:positionH relativeFrom="margin">
                  <wp:align>right</wp:align>
                </wp:positionH>
                <wp:positionV relativeFrom="paragraph">
                  <wp:posOffset>219075</wp:posOffset>
                </wp:positionV>
                <wp:extent cx="5981700" cy="7477125"/>
                <wp:effectExtent l="0" t="0" r="19050" b="285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477125"/>
                        </a:xfrm>
                        <a:prstGeom prst="rect">
                          <a:avLst/>
                        </a:prstGeom>
                        <a:solidFill>
                          <a:srgbClr val="FFFFFF"/>
                        </a:solidFill>
                        <a:ln w="9525">
                          <a:solidFill>
                            <a:srgbClr val="000000"/>
                          </a:solidFill>
                          <a:miter lim="800000"/>
                          <a:headEnd/>
                          <a:tailEnd/>
                        </a:ln>
                      </wps:spPr>
                      <wps:txbx>
                        <w:txbxContent>
                          <w:p w:rsidR="00832C63" w:rsidRPr="00907F06" w:rsidRDefault="00832C63" w:rsidP="005B02A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07F06">
                              <w:rPr>
                                <w:rFonts w:ascii="Times New Roman" w:hAnsi="Times New Roman" w:cs="Times New Roman"/>
                                <w:b/>
                                <w:sz w:val="24"/>
                                <w:szCs w:val="24"/>
                              </w:rPr>
                              <w:t xml:space="preserve">ANGLIA RUSKIN UNIVERSITY </w:t>
                            </w:r>
                          </w:p>
                          <w:p w:rsidR="00832C63" w:rsidRDefault="00832C63" w:rsidP="005B02A0">
                            <w:pPr>
                              <w:rPr>
                                <w:rFonts w:ascii="Times New Roman" w:hAnsi="Times New Roman" w:cs="Times New Roman"/>
                                <w:b/>
                                <w:sz w:val="24"/>
                                <w:szCs w:val="24"/>
                              </w:rPr>
                            </w:pPr>
                            <w:r w:rsidRPr="00907F06">
                              <w:rPr>
                                <w:rFonts w:ascii="Times New Roman" w:hAnsi="Times New Roman" w:cs="Times New Roman"/>
                                <w:b/>
                                <w:sz w:val="24"/>
                                <w:szCs w:val="24"/>
                              </w:rPr>
                              <w:t xml:space="preserve">                  </w:t>
                            </w:r>
                            <w:r w:rsidRPr="00907F06">
                              <w:rPr>
                                <w:rFonts w:ascii="Times New Roman" w:hAnsi="Times New Roman" w:cs="Times New Roman"/>
                                <w:b/>
                                <w:sz w:val="24"/>
                                <w:szCs w:val="24"/>
                              </w:rPr>
                              <w:tab/>
                              <w:t xml:space="preserve"> </w:t>
                            </w:r>
                            <w:r w:rsidRPr="00907F06">
                              <w:rPr>
                                <w:rFonts w:ascii="Times New Roman" w:hAnsi="Times New Roman" w:cs="Times New Roman"/>
                                <w:b/>
                                <w:sz w:val="24"/>
                                <w:szCs w:val="24"/>
                              </w:rPr>
                              <w:tab/>
                              <w:t xml:space="preserve">      </w:t>
                            </w:r>
                          </w:p>
                          <w:p w:rsidR="00832C63" w:rsidRDefault="00832C63" w:rsidP="005B02A0">
                            <w:pPr>
                              <w:rPr>
                                <w:rFonts w:ascii="Times New Roman" w:hAnsi="Times New Roman" w:cs="Times New Roman"/>
                                <w:b/>
                                <w:sz w:val="24"/>
                                <w:szCs w:val="24"/>
                              </w:rPr>
                            </w:pPr>
                          </w:p>
                          <w:p w:rsidR="00832C63" w:rsidRPr="00907F06" w:rsidRDefault="00832C63" w:rsidP="007F55F4">
                            <w:pPr>
                              <w:ind w:left="2160"/>
                              <w:rPr>
                                <w:rFonts w:ascii="Times New Roman" w:hAnsi="Times New Roman" w:cs="Times New Roman"/>
                                <w:b/>
                                <w:sz w:val="24"/>
                                <w:szCs w:val="24"/>
                              </w:rPr>
                            </w:pPr>
                            <w:r>
                              <w:rPr>
                                <w:rFonts w:ascii="Times New Roman" w:hAnsi="Times New Roman" w:cs="Times New Roman"/>
                                <w:b/>
                                <w:sz w:val="24"/>
                                <w:szCs w:val="24"/>
                              </w:rPr>
                              <w:t xml:space="preserve">       </w:t>
                            </w:r>
                            <w:r w:rsidRPr="00907F06">
                              <w:rPr>
                                <w:rFonts w:ascii="Times New Roman" w:hAnsi="Times New Roman" w:cs="Times New Roman"/>
                                <w:b/>
                                <w:sz w:val="24"/>
                                <w:szCs w:val="24"/>
                              </w:rPr>
                              <w:t xml:space="preserve">FACULTY OF BUSINESS AND LAW </w:t>
                            </w:r>
                          </w:p>
                          <w:p w:rsidR="00832C63" w:rsidRPr="00907F06" w:rsidRDefault="00832C63" w:rsidP="005B02A0">
                            <w:pPr>
                              <w:rPr>
                                <w:rFonts w:ascii="Times New Roman" w:hAnsi="Times New Roman" w:cs="Times New Roman"/>
                                <w:b/>
                                <w:sz w:val="24"/>
                                <w:szCs w:val="24"/>
                              </w:rPr>
                            </w:pPr>
                          </w:p>
                          <w:p w:rsidR="00832C63" w:rsidRDefault="00832C63" w:rsidP="005B02A0">
                            <w:pPr>
                              <w:rPr>
                                <w:rFonts w:ascii="Times New Roman" w:hAnsi="Times New Roman" w:cs="Times New Roman"/>
                                <w:sz w:val="24"/>
                                <w:szCs w:val="24"/>
                              </w:rPr>
                            </w:pPr>
                          </w:p>
                          <w:p w:rsidR="00832C63" w:rsidRPr="00907F06" w:rsidRDefault="00832C63" w:rsidP="005B02A0">
                            <w:pPr>
                              <w:rPr>
                                <w:rFonts w:ascii="Times New Roman" w:hAnsi="Times New Roman" w:cs="Times New Roman"/>
                                <w:b/>
                                <w:sz w:val="24"/>
                                <w:szCs w:val="24"/>
                              </w:rPr>
                            </w:pPr>
                            <w:r w:rsidRPr="00907F06">
                              <w:rPr>
                                <w:rFonts w:ascii="Times New Roman" w:hAnsi="Times New Roman" w:cs="Times New Roman"/>
                                <w:b/>
                                <w:sz w:val="24"/>
                                <w:szCs w:val="24"/>
                              </w:rPr>
                              <w:t>THE EFFECT OF EDUCATION ON HOUSEHOLD POVERTY IN OYO STATE, NIGERIA</w:t>
                            </w:r>
                          </w:p>
                          <w:p w:rsidR="00832C63" w:rsidRDefault="00832C63" w:rsidP="005B02A0">
                            <w:pPr>
                              <w:ind w:left="2160" w:firstLine="720"/>
                              <w:rPr>
                                <w:rFonts w:ascii="Times New Roman" w:hAnsi="Times New Roman" w:cs="Times New Roman"/>
                                <w:b/>
                                <w:sz w:val="24"/>
                                <w:szCs w:val="24"/>
                              </w:rPr>
                            </w:pPr>
                          </w:p>
                          <w:p w:rsidR="00832C63" w:rsidRPr="00907F06" w:rsidRDefault="00832C63" w:rsidP="005B02A0">
                            <w:pPr>
                              <w:ind w:left="2160" w:firstLine="720"/>
                              <w:rPr>
                                <w:rFonts w:ascii="Times New Roman" w:hAnsi="Times New Roman" w:cs="Times New Roman"/>
                                <w:b/>
                                <w:sz w:val="24"/>
                                <w:szCs w:val="24"/>
                              </w:rPr>
                            </w:pPr>
                            <w:r w:rsidRPr="00907F06">
                              <w:rPr>
                                <w:rFonts w:ascii="Times New Roman" w:hAnsi="Times New Roman" w:cs="Times New Roman"/>
                                <w:b/>
                                <w:sz w:val="24"/>
                                <w:szCs w:val="24"/>
                              </w:rPr>
                              <w:t>KEMI TOLULOPE FALEGAN</w:t>
                            </w:r>
                          </w:p>
                          <w:p w:rsidR="00832C63" w:rsidRDefault="00832C63" w:rsidP="005B02A0">
                            <w:pPr>
                              <w:rPr>
                                <w:rFonts w:ascii="Times New Roman" w:hAnsi="Times New Roman" w:cs="Times New Roman"/>
                                <w:sz w:val="24"/>
                                <w:szCs w:val="24"/>
                              </w:rPr>
                            </w:pPr>
                          </w:p>
                          <w:p w:rsidR="00832C63" w:rsidRDefault="00832C63" w:rsidP="005B02A0">
                            <w:pPr>
                              <w:rPr>
                                <w:rFonts w:ascii="Times New Roman" w:hAnsi="Times New Roman" w:cs="Times New Roman"/>
                                <w:sz w:val="24"/>
                                <w:szCs w:val="24"/>
                              </w:rPr>
                            </w:pPr>
                          </w:p>
                          <w:p w:rsidR="00832C63" w:rsidRDefault="00832C63" w:rsidP="005B02A0">
                            <w:pPr>
                              <w:rPr>
                                <w:rFonts w:ascii="Times New Roman" w:hAnsi="Times New Roman" w:cs="Times New Roman"/>
                                <w:sz w:val="24"/>
                                <w:szCs w:val="24"/>
                              </w:rPr>
                            </w:pPr>
                          </w:p>
                          <w:p w:rsidR="00832C63" w:rsidRDefault="00832C63" w:rsidP="003961AB">
                            <w:pPr>
                              <w:ind w:left="720"/>
                              <w:rPr>
                                <w:rFonts w:ascii="Times New Roman" w:hAnsi="Times New Roman" w:cs="Times New Roman"/>
                                <w:sz w:val="24"/>
                                <w:szCs w:val="24"/>
                              </w:rPr>
                            </w:pPr>
                            <w:r>
                              <w:rPr>
                                <w:rFonts w:ascii="Times New Roman" w:hAnsi="Times New Roman" w:cs="Times New Roman"/>
                                <w:sz w:val="24"/>
                                <w:szCs w:val="24"/>
                              </w:rPr>
                              <w:t>A thesis in partial fulfilment of the requirements of Anglia Ruskin University for degree of Master of philosophy in Economics and International Business</w:t>
                            </w:r>
                          </w:p>
                          <w:p w:rsidR="00832C63" w:rsidRDefault="00832C63" w:rsidP="005B02A0">
                            <w:pPr>
                              <w:rPr>
                                <w:rFonts w:ascii="Times New Roman" w:hAnsi="Times New Roman" w:cs="Times New Roman"/>
                                <w:sz w:val="24"/>
                                <w:szCs w:val="24"/>
                              </w:rPr>
                            </w:pPr>
                            <w:r>
                              <w:rPr>
                                <w:rFonts w:ascii="Times New Roman" w:hAnsi="Times New Roman" w:cs="Times New Roman"/>
                                <w:sz w:val="24"/>
                                <w:szCs w:val="24"/>
                              </w:rPr>
                              <w:t xml:space="preserve">                                              Submitted: December 2018</w:t>
                            </w:r>
                          </w:p>
                          <w:p w:rsidR="00832C63" w:rsidRDefault="00832C63" w:rsidP="005B02A0">
                            <w:pPr>
                              <w:rPr>
                                <w:rFonts w:ascii="Times New Roman" w:hAnsi="Times New Roman" w:cs="Times New Roman"/>
                                <w:sz w:val="24"/>
                                <w:szCs w:val="24"/>
                              </w:rPr>
                            </w:pPr>
                          </w:p>
                          <w:p w:rsidR="00832C63" w:rsidRDefault="00832C63" w:rsidP="005B02A0">
                            <w:pPr>
                              <w:rPr>
                                <w:rFonts w:ascii="Times New Roman" w:hAnsi="Times New Roman" w:cs="Times New Roman"/>
                                <w:sz w:val="24"/>
                                <w:szCs w:val="24"/>
                              </w:rPr>
                            </w:pPr>
                          </w:p>
                          <w:p w:rsidR="00832C63" w:rsidRDefault="00832C63" w:rsidP="005B02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left:0;text-align:left;margin-left:419.8pt;margin-top:17.25pt;width:471pt;height:588.7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0kJgIAAEwEAAAOAAAAZHJzL2Uyb0RvYy54bWysVNuO2yAQfa/Uf0C8N7ajpE6sOKtVtqkq&#10;bburbvsBGGMbFQMdSJz06ztgb5pe1IeqfkAMDIcz5wze3Jx6RY4CnDS6pNkspURobmqp25J+/rR/&#10;taLEeaZrpowWJT0LR2+2L19sBluIuemMqgUQBNGuGGxJO+9tkSSOd6Jnbmas0LjZGOiZxxDapAY2&#10;IHqvknmavk4GA7UFw4VzuHo3btJtxG8awf1D0zjhiSopcvNxhDhWYUy2G1a0wGwn+USD/QOLnkmN&#10;l16g7phn5ADyN6hecjDONH7GTZ+YppFcxBqwmiz9pZqnjlkRa0FxnL3I5P4fLP9wfAQia/QuyynR&#10;rEeTPqJsTLdKkLCIEg3WFZj5ZB8hFOnsveFfHNFm12GeuAUwQydYjcSykJ/8dCAEDo+SanhvasRn&#10;B2+iWqcG+gCIOpBTNOV8MUWcPOG4uFyvsjxF7zju5Ys8z+bLeAcrno9bcP6tMD0Jk5IC0o/w7Hjv&#10;fKDDiueUSN8oWe+lUjGAttopIEeGHbKP34TurtOUJkNJ10u8++8Qafz+BNFLj62uZF/S1SWJFUG3&#10;N7qOjeiZVOMcKSs9CRm0Gz3wp+o02VGZ+oySghlbGp8gTjoD3ygZsJ1L6r4eGAhK1DuNtqyzxSL0&#10;fwwWy3yOAVzvVNc7THOEKqmnZJzu/PhmDhZk2+FNWZRBm1u0spFR5GDzyGrijS0btZ+eV3gT13HM&#10;+vET2H4HAAD//wMAUEsDBBQABgAIAAAAIQAhyXkg3QAAAAgBAAAPAAAAZHJzL2Rvd25yZXYueG1s&#10;TI9BT8MwDIXvSPyHyEjcWLpuIFaaTgg0JI5bd+HmNqYtNE7VpFvh12NOcLP9np6/l29n16sTjaHz&#10;bGC5SEAR19523Bg4lrube1AhIlvsPZOBLwqwLS4vcsysP/OeTofYKAnhkKGBNsYh0zrULTkMCz8Q&#10;i/buR4dR1rHRdsSzhLtep0lypx12LB9aHOippfrzMDkDVZce8XtfviRus1vF17n8mN6ejbm+mh8f&#10;QEWa458ZfvEFHQphqvzENqjegBSJBlbrW1CibtapHCqxpUuZdJHr/wWKHwAAAP//AwBQSwECLQAU&#10;AAYACAAAACEAtoM4kv4AAADhAQAAEwAAAAAAAAAAAAAAAAAAAAAAW0NvbnRlbnRfVHlwZXNdLnht&#10;bFBLAQItABQABgAIAAAAIQA4/SH/1gAAAJQBAAALAAAAAAAAAAAAAAAAAC8BAABfcmVscy8ucmVs&#10;c1BLAQItABQABgAIAAAAIQD2TE0kJgIAAEwEAAAOAAAAAAAAAAAAAAAAAC4CAABkcnMvZTJvRG9j&#10;LnhtbFBLAQItABQABgAIAAAAIQAhyXkg3QAAAAgBAAAPAAAAAAAAAAAAAAAAAIAEAABkcnMvZG93&#10;bnJldi54bWxQSwUGAAAAAAQABADzAAAAigUAAAAA&#10;">
                <v:textbox>
                  <w:txbxContent>
                    <w:p w:rsidR="00832C63" w:rsidRPr="00907F06" w:rsidRDefault="00832C63" w:rsidP="005B02A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07F06">
                        <w:rPr>
                          <w:rFonts w:ascii="Times New Roman" w:hAnsi="Times New Roman" w:cs="Times New Roman"/>
                          <w:b/>
                          <w:sz w:val="24"/>
                          <w:szCs w:val="24"/>
                        </w:rPr>
                        <w:t xml:space="preserve">ANGLIA RUSKIN UNIVERSITY </w:t>
                      </w:r>
                    </w:p>
                    <w:p w:rsidR="00832C63" w:rsidRDefault="00832C63" w:rsidP="005B02A0">
                      <w:pPr>
                        <w:rPr>
                          <w:rFonts w:ascii="Times New Roman" w:hAnsi="Times New Roman" w:cs="Times New Roman"/>
                          <w:b/>
                          <w:sz w:val="24"/>
                          <w:szCs w:val="24"/>
                        </w:rPr>
                      </w:pPr>
                      <w:r w:rsidRPr="00907F06">
                        <w:rPr>
                          <w:rFonts w:ascii="Times New Roman" w:hAnsi="Times New Roman" w:cs="Times New Roman"/>
                          <w:b/>
                          <w:sz w:val="24"/>
                          <w:szCs w:val="24"/>
                        </w:rPr>
                        <w:t xml:space="preserve">                  </w:t>
                      </w:r>
                      <w:r w:rsidRPr="00907F06">
                        <w:rPr>
                          <w:rFonts w:ascii="Times New Roman" w:hAnsi="Times New Roman" w:cs="Times New Roman"/>
                          <w:b/>
                          <w:sz w:val="24"/>
                          <w:szCs w:val="24"/>
                        </w:rPr>
                        <w:tab/>
                        <w:t xml:space="preserve"> </w:t>
                      </w:r>
                      <w:r w:rsidRPr="00907F06">
                        <w:rPr>
                          <w:rFonts w:ascii="Times New Roman" w:hAnsi="Times New Roman" w:cs="Times New Roman"/>
                          <w:b/>
                          <w:sz w:val="24"/>
                          <w:szCs w:val="24"/>
                        </w:rPr>
                        <w:tab/>
                        <w:t xml:space="preserve">      </w:t>
                      </w:r>
                    </w:p>
                    <w:p w:rsidR="00832C63" w:rsidRDefault="00832C63" w:rsidP="005B02A0">
                      <w:pPr>
                        <w:rPr>
                          <w:rFonts w:ascii="Times New Roman" w:hAnsi="Times New Roman" w:cs="Times New Roman"/>
                          <w:b/>
                          <w:sz w:val="24"/>
                          <w:szCs w:val="24"/>
                        </w:rPr>
                      </w:pPr>
                    </w:p>
                    <w:p w:rsidR="00832C63" w:rsidRPr="00907F06" w:rsidRDefault="00832C63" w:rsidP="007F55F4">
                      <w:pPr>
                        <w:ind w:left="2160"/>
                        <w:rPr>
                          <w:rFonts w:ascii="Times New Roman" w:hAnsi="Times New Roman" w:cs="Times New Roman"/>
                          <w:b/>
                          <w:sz w:val="24"/>
                          <w:szCs w:val="24"/>
                        </w:rPr>
                      </w:pPr>
                      <w:r>
                        <w:rPr>
                          <w:rFonts w:ascii="Times New Roman" w:hAnsi="Times New Roman" w:cs="Times New Roman"/>
                          <w:b/>
                          <w:sz w:val="24"/>
                          <w:szCs w:val="24"/>
                        </w:rPr>
                        <w:t xml:space="preserve">       </w:t>
                      </w:r>
                      <w:r w:rsidRPr="00907F06">
                        <w:rPr>
                          <w:rFonts w:ascii="Times New Roman" w:hAnsi="Times New Roman" w:cs="Times New Roman"/>
                          <w:b/>
                          <w:sz w:val="24"/>
                          <w:szCs w:val="24"/>
                        </w:rPr>
                        <w:t xml:space="preserve">FACULTY OF BUSINESS AND LAW </w:t>
                      </w:r>
                    </w:p>
                    <w:p w:rsidR="00832C63" w:rsidRPr="00907F06" w:rsidRDefault="00832C63" w:rsidP="005B02A0">
                      <w:pPr>
                        <w:rPr>
                          <w:rFonts w:ascii="Times New Roman" w:hAnsi="Times New Roman" w:cs="Times New Roman"/>
                          <w:b/>
                          <w:sz w:val="24"/>
                          <w:szCs w:val="24"/>
                        </w:rPr>
                      </w:pPr>
                    </w:p>
                    <w:p w:rsidR="00832C63" w:rsidRDefault="00832C63" w:rsidP="005B02A0">
                      <w:pPr>
                        <w:rPr>
                          <w:rFonts w:ascii="Times New Roman" w:hAnsi="Times New Roman" w:cs="Times New Roman"/>
                          <w:sz w:val="24"/>
                          <w:szCs w:val="24"/>
                        </w:rPr>
                      </w:pPr>
                    </w:p>
                    <w:p w:rsidR="00832C63" w:rsidRPr="00907F06" w:rsidRDefault="00832C63" w:rsidP="005B02A0">
                      <w:pPr>
                        <w:rPr>
                          <w:rFonts w:ascii="Times New Roman" w:hAnsi="Times New Roman" w:cs="Times New Roman"/>
                          <w:b/>
                          <w:sz w:val="24"/>
                          <w:szCs w:val="24"/>
                        </w:rPr>
                      </w:pPr>
                      <w:r w:rsidRPr="00907F06">
                        <w:rPr>
                          <w:rFonts w:ascii="Times New Roman" w:hAnsi="Times New Roman" w:cs="Times New Roman"/>
                          <w:b/>
                          <w:sz w:val="24"/>
                          <w:szCs w:val="24"/>
                        </w:rPr>
                        <w:t>THE EFFECT OF EDUCATION ON HOUSEHOLD POVERTY IN OYO STATE, NIGERIA</w:t>
                      </w:r>
                    </w:p>
                    <w:p w:rsidR="00832C63" w:rsidRDefault="00832C63" w:rsidP="005B02A0">
                      <w:pPr>
                        <w:ind w:left="2160" w:firstLine="720"/>
                        <w:rPr>
                          <w:rFonts w:ascii="Times New Roman" w:hAnsi="Times New Roman" w:cs="Times New Roman"/>
                          <w:b/>
                          <w:sz w:val="24"/>
                          <w:szCs w:val="24"/>
                        </w:rPr>
                      </w:pPr>
                    </w:p>
                    <w:p w:rsidR="00832C63" w:rsidRPr="00907F06" w:rsidRDefault="00832C63" w:rsidP="005B02A0">
                      <w:pPr>
                        <w:ind w:left="2160" w:firstLine="720"/>
                        <w:rPr>
                          <w:rFonts w:ascii="Times New Roman" w:hAnsi="Times New Roman" w:cs="Times New Roman"/>
                          <w:b/>
                          <w:sz w:val="24"/>
                          <w:szCs w:val="24"/>
                        </w:rPr>
                      </w:pPr>
                      <w:r w:rsidRPr="00907F06">
                        <w:rPr>
                          <w:rFonts w:ascii="Times New Roman" w:hAnsi="Times New Roman" w:cs="Times New Roman"/>
                          <w:b/>
                          <w:sz w:val="24"/>
                          <w:szCs w:val="24"/>
                        </w:rPr>
                        <w:t>KEMI TOLULOPE FALEGAN</w:t>
                      </w:r>
                    </w:p>
                    <w:p w:rsidR="00832C63" w:rsidRDefault="00832C63" w:rsidP="005B02A0">
                      <w:pPr>
                        <w:rPr>
                          <w:rFonts w:ascii="Times New Roman" w:hAnsi="Times New Roman" w:cs="Times New Roman"/>
                          <w:sz w:val="24"/>
                          <w:szCs w:val="24"/>
                        </w:rPr>
                      </w:pPr>
                    </w:p>
                    <w:p w:rsidR="00832C63" w:rsidRDefault="00832C63" w:rsidP="005B02A0">
                      <w:pPr>
                        <w:rPr>
                          <w:rFonts w:ascii="Times New Roman" w:hAnsi="Times New Roman" w:cs="Times New Roman"/>
                          <w:sz w:val="24"/>
                          <w:szCs w:val="24"/>
                        </w:rPr>
                      </w:pPr>
                    </w:p>
                    <w:p w:rsidR="00832C63" w:rsidRDefault="00832C63" w:rsidP="005B02A0">
                      <w:pPr>
                        <w:rPr>
                          <w:rFonts w:ascii="Times New Roman" w:hAnsi="Times New Roman" w:cs="Times New Roman"/>
                          <w:sz w:val="24"/>
                          <w:szCs w:val="24"/>
                        </w:rPr>
                      </w:pPr>
                    </w:p>
                    <w:p w:rsidR="00832C63" w:rsidRDefault="00832C63" w:rsidP="003961AB">
                      <w:pPr>
                        <w:ind w:left="720"/>
                        <w:rPr>
                          <w:rFonts w:ascii="Times New Roman" w:hAnsi="Times New Roman" w:cs="Times New Roman"/>
                          <w:sz w:val="24"/>
                          <w:szCs w:val="24"/>
                        </w:rPr>
                      </w:pPr>
                      <w:r>
                        <w:rPr>
                          <w:rFonts w:ascii="Times New Roman" w:hAnsi="Times New Roman" w:cs="Times New Roman"/>
                          <w:sz w:val="24"/>
                          <w:szCs w:val="24"/>
                        </w:rPr>
                        <w:t>A thesis in partial fulfilment of the requirements of Anglia Ruskin University for degree of Master of philosophy in Economics and International Business</w:t>
                      </w:r>
                    </w:p>
                    <w:p w:rsidR="00832C63" w:rsidRDefault="00832C63" w:rsidP="005B02A0">
                      <w:pPr>
                        <w:rPr>
                          <w:rFonts w:ascii="Times New Roman" w:hAnsi="Times New Roman" w:cs="Times New Roman"/>
                          <w:sz w:val="24"/>
                          <w:szCs w:val="24"/>
                        </w:rPr>
                      </w:pPr>
                      <w:r>
                        <w:rPr>
                          <w:rFonts w:ascii="Times New Roman" w:hAnsi="Times New Roman" w:cs="Times New Roman"/>
                          <w:sz w:val="24"/>
                          <w:szCs w:val="24"/>
                        </w:rPr>
                        <w:t xml:space="preserve">                                              Submitted: December 2018</w:t>
                      </w:r>
                    </w:p>
                    <w:p w:rsidR="00832C63" w:rsidRDefault="00832C63" w:rsidP="005B02A0">
                      <w:pPr>
                        <w:rPr>
                          <w:rFonts w:ascii="Times New Roman" w:hAnsi="Times New Roman" w:cs="Times New Roman"/>
                          <w:sz w:val="24"/>
                          <w:szCs w:val="24"/>
                        </w:rPr>
                      </w:pPr>
                    </w:p>
                    <w:p w:rsidR="00832C63" w:rsidRDefault="00832C63" w:rsidP="005B02A0">
                      <w:pPr>
                        <w:rPr>
                          <w:rFonts w:ascii="Times New Roman" w:hAnsi="Times New Roman" w:cs="Times New Roman"/>
                          <w:sz w:val="24"/>
                          <w:szCs w:val="24"/>
                        </w:rPr>
                      </w:pPr>
                    </w:p>
                    <w:p w:rsidR="00832C63" w:rsidRDefault="00832C63" w:rsidP="005B02A0"/>
                  </w:txbxContent>
                </v:textbox>
                <w10:wrap anchorx="margin"/>
              </v:rect>
            </w:pict>
          </mc:Fallback>
        </mc:AlternateContent>
      </w:r>
    </w:p>
    <w:p w:rsidR="00396A2E" w:rsidRPr="00396A2E" w:rsidRDefault="00396A2E"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C25BAC" w:rsidRDefault="00C25BAC" w:rsidP="00B55702">
      <w:pPr>
        <w:spacing w:line="480" w:lineRule="auto"/>
        <w:jc w:val="both"/>
        <w:rPr>
          <w:rFonts w:ascii="Times New Roman" w:hAnsi="Times New Roman" w:cs="Times New Roman"/>
          <w:b/>
          <w:sz w:val="24"/>
          <w:szCs w:val="24"/>
        </w:rPr>
      </w:pPr>
    </w:p>
    <w:p w:rsidR="00785614" w:rsidRDefault="00785614" w:rsidP="00B55702">
      <w:pPr>
        <w:spacing w:line="480" w:lineRule="auto"/>
        <w:jc w:val="both"/>
        <w:rPr>
          <w:rFonts w:ascii="Times New Roman" w:hAnsi="Times New Roman" w:cs="Times New Roman"/>
          <w:b/>
          <w:sz w:val="24"/>
          <w:szCs w:val="24"/>
        </w:rPr>
        <w:sectPr w:rsidR="00785614" w:rsidSect="00785614">
          <w:footerReference w:type="default" r:id="rId8"/>
          <w:pgSz w:w="12240" w:h="15840"/>
          <w:pgMar w:top="1440" w:right="1440" w:bottom="1440" w:left="1440" w:header="720" w:footer="720" w:gutter="0"/>
          <w:pgNumType w:fmt="lowerRoman"/>
          <w:cols w:space="720"/>
          <w:titlePg/>
          <w:docGrid w:linePitch="360"/>
        </w:sectPr>
      </w:pPr>
    </w:p>
    <w:p w:rsidR="00B55702" w:rsidRPr="00B55702" w:rsidRDefault="00B55702" w:rsidP="00B55702">
      <w:pPr>
        <w:spacing w:line="480" w:lineRule="auto"/>
        <w:jc w:val="both"/>
        <w:rPr>
          <w:rFonts w:ascii="Times New Roman" w:hAnsi="Times New Roman" w:cs="Times New Roman"/>
          <w:b/>
          <w:sz w:val="24"/>
          <w:szCs w:val="24"/>
        </w:rPr>
      </w:pPr>
      <w:r w:rsidRPr="00B55702">
        <w:rPr>
          <w:rFonts w:ascii="Times New Roman" w:hAnsi="Times New Roman" w:cs="Times New Roman"/>
          <w:b/>
          <w:sz w:val="24"/>
          <w:szCs w:val="24"/>
        </w:rPr>
        <w:lastRenderedPageBreak/>
        <w:t>ACKNOWLEDGEMENTS</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First of all, my thanks go to my creator the almighty God, who has given me the grace to complete this thesis successfully.</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I want to express my sincere thanks to my principal supervisor, </w:t>
      </w:r>
      <w:r w:rsidR="003F484B">
        <w:rPr>
          <w:rFonts w:ascii="Times New Roman" w:hAnsi="Times New Roman" w:cs="Times New Roman"/>
          <w:sz w:val="24"/>
          <w:szCs w:val="24"/>
        </w:rPr>
        <w:t>Prof</w:t>
      </w:r>
      <w:r w:rsidRPr="00B55702">
        <w:rPr>
          <w:rFonts w:ascii="Times New Roman" w:hAnsi="Times New Roman" w:cs="Times New Roman"/>
          <w:sz w:val="24"/>
          <w:szCs w:val="24"/>
        </w:rPr>
        <w:t xml:space="preserve">. Nick </w:t>
      </w:r>
      <w:proofErr w:type="spellStart"/>
      <w:r w:rsidRPr="00B55702">
        <w:rPr>
          <w:rFonts w:ascii="Times New Roman" w:hAnsi="Times New Roman" w:cs="Times New Roman"/>
          <w:sz w:val="24"/>
          <w:szCs w:val="24"/>
        </w:rPr>
        <w:t>Drydakis</w:t>
      </w:r>
      <w:proofErr w:type="spellEnd"/>
      <w:r w:rsidRPr="00B55702">
        <w:rPr>
          <w:rFonts w:ascii="Times New Roman" w:hAnsi="Times New Roman" w:cs="Times New Roman"/>
          <w:sz w:val="24"/>
          <w:szCs w:val="24"/>
        </w:rPr>
        <w:t xml:space="preserve">, for his support, thoughtful guidance as well as his dedication and patience on the way to my </w:t>
      </w:r>
      <w:r w:rsidR="00B846FB">
        <w:rPr>
          <w:rFonts w:ascii="Times New Roman" w:hAnsi="Times New Roman" w:cs="Times New Roman"/>
          <w:sz w:val="24"/>
          <w:szCs w:val="24"/>
        </w:rPr>
        <w:t>MPhil</w:t>
      </w:r>
      <w:r w:rsidR="007223BF">
        <w:rPr>
          <w:rFonts w:ascii="Times New Roman" w:hAnsi="Times New Roman" w:cs="Times New Roman"/>
          <w:sz w:val="24"/>
          <w:szCs w:val="24"/>
        </w:rPr>
        <w:t xml:space="preserve">. </w:t>
      </w:r>
      <w:r w:rsidRPr="00B55702">
        <w:rPr>
          <w:rFonts w:ascii="Times New Roman" w:hAnsi="Times New Roman" w:cs="Times New Roman"/>
          <w:sz w:val="24"/>
          <w:szCs w:val="24"/>
        </w:rPr>
        <w:t xml:space="preserve">Having his support helped me focused amid the challenges encountered in the course of this research. I am truly indebted to him.  I would not pass by without saying thank you to Dr. Noah Karley for his support. Warm gratitude also goes to Dr. Katerina </w:t>
      </w:r>
      <w:proofErr w:type="spellStart"/>
      <w:r w:rsidRPr="00B55702">
        <w:rPr>
          <w:rFonts w:ascii="Times New Roman" w:hAnsi="Times New Roman" w:cs="Times New Roman"/>
          <w:sz w:val="24"/>
          <w:szCs w:val="24"/>
        </w:rPr>
        <w:t>Sidiropoulou</w:t>
      </w:r>
      <w:proofErr w:type="spellEnd"/>
      <w:r w:rsidRPr="00B55702">
        <w:rPr>
          <w:rFonts w:ascii="Times New Roman" w:hAnsi="Times New Roman" w:cs="Times New Roman"/>
          <w:sz w:val="24"/>
          <w:szCs w:val="24"/>
        </w:rPr>
        <w:t xml:space="preserve"> for her useful comments.</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Special thanks go to my parents, Prince </w:t>
      </w:r>
      <w:proofErr w:type="spellStart"/>
      <w:r w:rsidRPr="00B55702">
        <w:rPr>
          <w:rFonts w:ascii="Times New Roman" w:hAnsi="Times New Roman" w:cs="Times New Roman"/>
          <w:sz w:val="24"/>
          <w:szCs w:val="24"/>
        </w:rPr>
        <w:t>Akinlolu</w:t>
      </w:r>
      <w:proofErr w:type="spellEnd"/>
      <w:r w:rsidRPr="00B55702">
        <w:rPr>
          <w:rFonts w:ascii="Times New Roman" w:hAnsi="Times New Roman" w:cs="Times New Roman"/>
          <w:sz w:val="24"/>
          <w:szCs w:val="24"/>
        </w:rPr>
        <w:t xml:space="preserve"> and </w:t>
      </w:r>
      <w:proofErr w:type="spellStart"/>
      <w:r w:rsidRPr="00B55702">
        <w:rPr>
          <w:rFonts w:ascii="Times New Roman" w:hAnsi="Times New Roman" w:cs="Times New Roman"/>
          <w:sz w:val="24"/>
          <w:szCs w:val="24"/>
        </w:rPr>
        <w:t>Mrs</w:t>
      </w:r>
      <w:proofErr w:type="spellEnd"/>
      <w:r w:rsidRPr="00B55702">
        <w:rPr>
          <w:rFonts w:ascii="Times New Roman" w:hAnsi="Times New Roman" w:cs="Times New Roman"/>
          <w:sz w:val="24"/>
          <w:szCs w:val="24"/>
        </w:rPr>
        <w:t xml:space="preserve"> Mercy </w:t>
      </w:r>
      <w:proofErr w:type="spellStart"/>
      <w:r w:rsidRPr="00B55702">
        <w:rPr>
          <w:rFonts w:ascii="Times New Roman" w:hAnsi="Times New Roman" w:cs="Times New Roman"/>
          <w:sz w:val="24"/>
          <w:szCs w:val="24"/>
        </w:rPr>
        <w:t>Erukilede</w:t>
      </w:r>
      <w:proofErr w:type="spellEnd"/>
      <w:r w:rsidRPr="00B55702">
        <w:rPr>
          <w:rFonts w:ascii="Times New Roman" w:hAnsi="Times New Roman" w:cs="Times New Roman"/>
          <w:sz w:val="24"/>
          <w:szCs w:val="24"/>
        </w:rPr>
        <w:t xml:space="preserve"> for their parental care and words of encouragement, may the almighty God keep you and never to eat the fruit of your </w:t>
      </w:r>
      <w:proofErr w:type="spellStart"/>
      <w:r w:rsidRPr="00B55702">
        <w:rPr>
          <w:rFonts w:ascii="Times New Roman" w:hAnsi="Times New Roman" w:cs="Times New Roman"/>
          <w:sz w:val="24"/>
          <w:szCs w:val="24"/>
        </w:rPr>
        <w:t>labour</w:t>
      </w:r>
      <w:proofErr w:type="spellEnd"/>
      <w:r w:rsidRPr="00B55702">
        <w:rPr>
          <w:rFonts w:ascii="Times New Roman" w:hAnsi="Times New Roman" w:cs="Times New Roman"/>
          <w:sz w:val="24"/>
          <w:szCs w:val="24"/>
        </w:rPr>
        <w:t xml:space="preserve"> in sickness. I am also thankful to my brother, Gbenga </w:t>
      </w:r>
      <w:proofErr w:type="spellStart"/>
      <w:r w:rsidRPr="00B55702">
        <w:rPr>
          <w:rFonts w:ascii="Times New Roman" w:hAnsi="Times New Roman" w:cs="Times New Roman"/>
          <w:sz w:val="24"/>
          <w:szCs w:val="24"/>
        </w:rPr>
        <w:t>Erukilede</w:t>
      </w:r>
      <w:proofErr w:type="spellEnd"/>
      <w:r w:rsidRPr="00B55702">
        <w:rPr>
          <w:rFonts w:ascii="Times New Roman" w:hAnsi="Times New Roman" w:cs="Times New Roman"/>
          <w:sz w:val="24"/>
          <w:szCs w:val="24"/>
        </w:rPr>
        <w:t xml:space="preserve"> for his prayers and encouragement, may the good lord keep him alive and more fruitful.</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My sincere appreciation goes to the rest of my family, Yemisi, Dele, Bunmi, Rotimi, </w:t>
      </w:r>
      <w:proofErr w:type="spellStart"/>
      <w:r w:rsidRPr="00B55702">
        <w:rPr>
          <w:rFonts w:ascii="Times New Roman" w:hAnsi="Times New Roman" w:cs="Times New Roman"/>
          <w:sz w:val="24"/>
          <w:szCs w:val="24"/>
        </w:rPr>
        <w:t>Ronke</w:t>
      </w:r>
      <w:proofErr w:type="spellEnd"/>
      <w:r w:rsidRPr="00B55702">
        <w:rPr>
          <w:rFonts w:ascii="Times New Roman" w:hAnsi="Times New Roman" w:cs="Times New Roman"/>
          <w:sz w:val="24"/>
          <w:szCs w:val="24"/>
        </w:rPr>
        <w:t xml:space="preserve"> Bello, Yemi Falegan, Vincent Falegan, Pastor Patrick, Mummy Agnes, </w:t>
      </w:r>
      <w:proofErr w:type="spellStart"/>
      <w:r w:rsidR="00144FD4">
        <w:rPr>
          <w:rFonts w:ascii="Times New Roman" w:hAnsi="Times New Roman" w:cs="Times New Roman"/>
          <w:sz w:val="24"/>
          <w:szCs w:val="24"/>
        </w:rPr>
        <w:t>Musiliu</w:t>
      </w:r>
      <w:proofErr w:type="spellEnd"/>
      <w:r w:rsidR="00144FD4">
        <w:rPr>
          <w:rFonts w:ascii="Times New Roman" w:hAnsi="Times New Roman" w:cs="Times New Roman"/>
          <w:sz w:val="24"/>
          <w:szCs w:val="24"/>
        </w:rPr>
        <w:t xml:space="preserve">, </w:t>
      </w:r>
      <w:r w:rsidRPr="00B55702">
        <w:rPr>
          <w:rFonts w:ascii="Times New Roman" w:hAnsi="Times New Roman" w:cs="Times New Roman"/>
          <w:sz w:val="24"/>
          <w:szCs w:val="24"/>
        </w:rPr>
        <w:t xml:space="preserve">Johnpaul, </w:t>
      </w:r>
      <w:proofErr w:type="spellStart"/>
      <w:r w:rsidRPr="00B55702">
        <w:rPr>
          <w:rFonts w:ascii="Times New Roman" w:hAnsi="Times New Roman" w:cs="Times New Roman"/>
          <w:sz w:val="24"/>
          <w:szCs w:val="24"/>
        </w:rPr>
        <w:t>Boluwatife</w:t>
      </w:r>
      <w:proofErr w:type="spellEnd"/>
      <w:r w:rsidRPr="00B55702">
        <w:rPr>
          <w:rFonts w:ascii="Times New Roman" w:hAnsi="Times New Roman" w:cs="Times New Roman"/>
          <w:sz w:val="24"/>
          <w:szCs w:val="24"/>
        </w:rPr>
        <w:t xml:space="preserve">, </w:t>
      </w:r>
      <w:proofErr w:type="spellStart"/>
      <w:r w:rsidRPr="00B55702">
        <w:rPr>
          <w:rFonts w:ascii="Times New Roman" w:hAnsi="Times New Roman" w:cs="Times New Roman"/>
          <w:sz w:val="24"/>
          <w:szCs w:val="24"/>
        </w:rPr>
        <w:t>Simbiat</w:t>
      </w:r>
      <w:proofErr w:type="spellEnd"/>
      <w:r w:rsidRPr="00B55702">
        <w:rPr>
          <w:rFonts w:ascii="Times New Roman" w:hAnsi="Times New Roman" w:cs="Times New Roman"/>
          <w:sz w:val="24"/>
          <w:szCs w:val="24"/>
        </w:rPr>
        <w:t xml:space="preserve">, </w:t>
      </w:r>
      <w:proofErr w:type="spellStart"/>
      <w:r w:rsidRPr="00B55702">
        <w:rPr>
          <w:rFonts w:ascii="Times New Roman" w:hAnsi="Times New Roman" w:cs="Times New Roman"/>
          <w:sz w:val="24"/>
          <w:szCs w:val="24"/>
        </w:rPr>
        <w:t>Abdulhakeem</w:t>
      </w:r>
      <w:proofErr w:type="spellEnd"/>
      <w:r w:rsidRPr="00B55702">
        <w:rPr>
          <w:rFonts w:ascii="Times New Roman" w:hAnsi="Times New Roman" w:cs="Times New Roman"/>
          <w:sz w:val="24"/>
          <w:szCs w:val="24"/>
        </w:rPr>
        <w:t xml:space="preserve">, Slim, </w:t>
      </w:r>
      <w:proofErr w:type="spellStart"/>
      <w:r w:rsidRPr="00B55702">
        <w:rPr>
          <w:rFonts w:ascii="Times New Roman" w:hAnsi="Times New Roman" w:cs="Times New Roman"/>
          <w:sz w:val="24"/>
          <w:szCs w:val="24"/>
        </w:rPr>
        <w:t>Juwon</w:t>
      </w:r>
      <w:proofErr w:type="spellEnd"/>
      <w:r w:rsidRPr="00B55702">
        <w:rPr>
          <w:rFonts w:ascii="Times New Roman" w:hAnsi="Times New Roman" w:cs="Times New Roman"/>
          <w:sz w:val="24"/>
          <w:szCs w:val="24"/>
        </w:rPr>
        <w:t xml:space="preserve">, </w:t>
      </w:r>
      <w:proofErr w:type="spellStart"/>
      <w:r w:rsidRPr="00B55702">
        <w:rPr>
          <w:rFonts w:ascii="Times New Roman" w:hAnsi="Times New Roman" w:cs="Times New Roman"/>
          <w:sz w:val="24"/>
          <w:szCs w:val="24"/>
        </w:rPr>
        <w:t>Risi</w:t>
      </w:r>
      <w:proofErr w:type="spellEnd"/>
      <w:r w:rsidRPr="00B55702">
        <w:rPr>
          <w:rFonts w:ascii="Times New Roman" w:hAnsi="Times New Roman" w:cs="Times New Roman"/>
          <w:sz w:val="24"/>
          <w:szCs w:val="24"/>
        </w:rPr>
        <w:t xml:space="preserve"> and Wale </w:t>
      </w:r>
      <w:proofErr w:type="spellStart"/>
      <w:r w:rsidRPr="00B55702">
        <w:rPr>
          <w:rFonts w:ascii="Times New Roman" w:hAnsi="Times New Roman" w:cs="Times New Roman"/>
          <w:sz w:val="24"/>
          <w:szCs w:val="24"/>
        </w:rPr>
        <w:t>Koselu</w:t>
      </w:r>
      <w:proofErr w:type="spellEnd"/>
      <w:r w:rsidRPr="00B55702">
        <w:rPr>
          <w:rFonts w:ascii="Times New Roman" w:hAnsi="Times New Roman" w:cs="Times New Roman"/>
          <w:sz w:val="24"/>
          <w:szCs w:val="24"/>
        </w:rPr>
        <w:t xml:space="preserve"> who have in one way or the other make this thesis a reality. My gratitude goes to my daughters, </w:t>
      </w:r>
      <w:proofErr w:type="spellStart"/>
      <w:r w:rsidRPr="00B55702">
        <w:rPr>
          <w:rFonts w:ascii="Times New Roman" w:hAnsi="Times New Roman" w:cs="Times New Roman"/>
          <w:sz w:val="24"/>
          <w:szCs w:val="24"/>
        </w:rPr>
        <w:t>Omololaeni</w:t>
      </w:r>
      <w:proofErr w:type="spellEnd"/>
      <w:r w:rsidRPr="00B55702">
        <w:rPr>
          <w:rFonts w:ascii="Times New Roman" w:hAnsi="Times New Roman" w:cs="Times New Roman"/>
          <w:sz w:val="24"/>
          <w:szCs w:val="24"/>
        </w:rPr>
        <w:t xml:space="preserve"> and </w:t>
      </w:r>
      <w:proofErr w:type="spellStart"/>
      <w:r w:rsidRPr="00B55702">
        <w:rPr>
          <w:rFonts w:ascii="Times New Roman" w:hAnsi="Times New Roman" w:cs="Times New Roman"/>
          <w:sz w:val="24"/>
          <w:szCs w:val="24"/>
        </w:rPr>
        <w:t>Oluwatofunmilola</w:t>
      </w:r>
      <w:proofErr w:type="spellEnd"/>
      <w:r w:rsidRPr="00B55702">
        <w:rPr>
          <w:rFonts w:ascii="Times New Roman" w:hAnsi="Times New Roman" w:cs="Times New Roman"/>
          <w:sz w:val="24"/>
          <w:szCs w:val="24"/>
        </w:rPr>
        <w:t xml:space="preserve"> for their patience while I have all my time devoted to my studies, I love you. </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I dedicate this thesis to my husband, Ademola Falegan, who has always made me a priority both in love and financial aspect. Without his endless support and encouragement, I would never complete this journey. He is my hero, and I pray to God for protection over him and also make him succeed in all his </w:t>
      </w:r>
      <w:proofErr w:type="spellStart"/>
      <w:r w:rsidRPr="00B55702">
        <w:rPr>
          <w:rFonts w:ascii="Times New Roman" w:hAnsi="Times New Roman" w:cs="Times New Roman"/>
          <w:sz w:val="24"/>
          <w:szCs w:val="24"/>
        </w:rPr>
        <w:t>endeavours</w:t>
      </w:r>
      <w:proofErr w:type="spellEnd"/>
      <w:r w:rsidRPr="00B55702">
        <w:rPr>
          <w:rFonts w:ascii="Times New Roman" w:hAnsi="Times New Roman" w:cs="Times New Roman"/>
          <w:sz w:val="24"/>
          <w:szCs w:val="24"/>
        </w:rPr>
        <w:t>.</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777024" behindDoc="0" locked="0" layoutInCell="1" allowOverlap="1">
                <wp:simplePos x="0" y="0"/>
                <wp:positionH relativeFrom="column">
                  <wp:posOffset>95250</wp:posOffset>
                </wp:positionH>
                <wp:positionV relativeFrom="paragraph">
                  <wp:posOffset>57150</wp:posOffset>
                </wp:positionV>
                <wp:extent cx="5838825" cy="8153400"/>
                <wp:effectExtent l="0" t="0" r="28575"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153400"/>
                        </a:xfrm>
                        <a:prstGeom prst="rect">
                          <a:avLst/>
                        </a:prstGeom>
                        <a:solidFill>
                          <a:srgbClr val="FFFFFF"/>
                        </a:solidFill>
                        <a:ln w="9525">
                          <a:solidFill>
                            <a:srgbClr val="000000"/>
                          </a:solidFill>
                          <a:miter lim="800000"/>
                          <a:headEnd/>
                          <a:tailEnd/>
                        </a:ln>
                      </wps:spPr>
                      <wps:txbx>
                        <w:txbxContent>
                          <w:p w:rsidR="00832C63" w:rsidRDefault="00832C63" w:rsidP="00B55702">
                            <w:pPr>
                              <w:ind w:left="2880"/>
                              <w:rPr>
                                <w:rFonts w:ascii="Times New Roman" w:hAnsi="Times New Roman" w:cs="Times New Roman"/>
                                <w:sz w:val="24"/>
                                <w:szCs w:val="24"/>
                              </w:rPr>
                            </w:pPr>
                          </w:p>
                          <w:p w:rsidR="00832C63" w:rsidRDefault="00832C63" w:rsidP="00B55702">
                            <w:pPr>
                              <w:ind w:left="2880"/>
                              <w:rPr>
                                <w:rFonts w:ascii="Times New Roman" w:hAnsi="Times New Roman" w:cs="Times New Roman"/>
                                <w:sz w:val="24"/>
                                <w:szCs w:val="24"/>
                              </w:rPr>
                            </w:pPr>
                            <w:r>
                              <w:rPr>
                                <w:rFonts w:ascii="Times New Roman" w:hAnsi="Times New Roman" w:cs="Times New Roman"/>
                                <w:sz w:val="24"/>
                                <w:szCs w:val="24"/>
                              </w:rPr>
                              <w:t>ANGLIA RUSKIN UNIVERSITY</w:t>
                            </w:r>
                          </w:p>
                          <w:p w:rsidR="00832C63" w:rsidRDefault="00832C63" w:rsidP="00B55702">
                            <w:pPr>
                              <w:rPr>
                                <w:rFonts w:ascii="Times New Roman" w:hAnsi="Times New Roman" w:cs="Times New Roman"/>
                                <w:sz w:val="24"/>
                                <w:szCs w:val="24"/>
                              </w:rPr>
                            </w:pPr>
                            <w:r>
                              <w:rPr>
                                <w:rFonts w:ascii="Times New Roman" w:hAnsi="Times New Roman" w:cs="Times New Roman"/>
                                <w:sz w:val="24"/>
                                <w:szCs w:val="24"/>
                              </w:rPr>
                              <w:t xml:space="preserve">                                                                    ABSTRACT </w:t>
                            </w:r>
                          </w:p>
                          <w:p w:rsidR="00832C63" w:rsidRDefault="00832C63" w:rsidP="00B55702">
                            <w:pPr>
                              <w:ind w:left="2160" w:firstLine="720"/>
                              <w:rPr>
                                <w:rFonts w:ascii="Times New Roman" w:hAnsi="Times New Roman" w:cs="Times New Roman"/>
                                <w:sz w:val="24"/>
                                <w:szCs w:val="24"/>
                              </w:rPr>
                            </w:pPr>
                            <w:r>
                              <w:rPr>
                                <w:rFonts w:ascii="Times New Roman" w:hAnsi="Times New Roman" w:cs="Times New Roman"/>
                                <w:sz w:val="24"/>
                                <w:szCs w:val="24"/>
                              </w:rPr>
                              <w:t>FACULTY OF BUSINESS AND LAW</w:t>
                            </w:r>
                          </w:p>
                          <w:p w:rsidR="00832C63" w:rsidRDefault="00832C63" w:rsidP="00B55702">
                            <w:pPr>
                              <w:ind w:left="2880"/>
                              <w:rPr>
                                <w:rFonts w:ascii="Times New Roman" w:hAnsi="Times New Roman" w:cs="Times New Roman"/>
                                <w:sz w:val="24"/>
                                <w:szCs w:val="24"/>
                              </w:rPr>
                            </w:pPr>
                            <w:r>
                              <w:rPr>
                                <w:rFonts w:ascii="Times New Roman" w:hAnsi="Times New Roman" w:cs="Times New Roman"/>
                                <w:sz w:val="24"/>
                                <w:szCs w:val="24"/>
                              </w:rPr>
                              <w:t>MASTER OF PHILOSOPHY</w:t>
                            </w:r>
                          </w:p>
                          <w:p w:rsidR="00832C63" w:rsidRDefault="00832C63" w:rsidP="00B55702">
                            <w:pPr>
                              <w:rPr>
                                <w:rFonts w:ascii="Times New Roman" w:hAnsi="Times New Roman" w:cs="Times New Roman"/>
                                <w:sz w:val="24"/>
                                <w:szCs w:val="24"/>
                              </w:rPr>
                            </w:pPr>
                            <w:r>
                              <w:rPr>
                                <w:rFonts w:ascii="Times New Roman" w:hAnsi="Times New Roman" w:cs="Times New Roman"/>
                                <w:sz w:val="24"/>
                                <w:szCs w:val="24"/>
                              </w:rPr>
                              <w:t>THE EFFECT OF EDUCATION ON HOUSEHOLD POVERTY IN OYO STATE, NIGERIA</w:t>
                            </w:r>
                          </w:p>
                          <w:p w:rsidR="00832C63" w:rsidRDefault="00832C63" w:rsidP="00B55702">
                            <w:pPr>
                              <w:ind w:left="2880"/>
                              <w:rPr>
                                <w:rFonts w:ascii="Times New Roman" w:hAnsi="Times New Roman" w:cs="Times New Roman"/>
                                <w:sz w:val="24"/>
                                <w:szCs w:val="24"/>
                              </w:rPr>
                            </w:pPr>
                            <w:r>
                              <w:rPr>
                                <w:rFonts w:ascii="Times New Roman" w:hAnsi="Times New Roman" w:cs="Times New Roman"/>
                                <w:sz w:val="24"/>
                                <w:szCs w:val="24"/>
                              </w:rPr>
                              <w:t xml:space="preserve">         KEMI TOLULOPE FALEGAN</w:t>
                            </w:r>
                          </w:p>
                          <w:p w:rsidR="00832C63" w:rsidRDefault="00832C63" w:rsidP="00B55702">
                            <w:pPr>
                              <w:ind w:left="3600"/>
                              <w:rPr>
                                <w:rFonts w:ascii="Times New Roman" w:hAnsi="Times New Roman" w:cs="Times New Roman"/>
                                <w:sz w:val="24"/>
                                <w:szCs w:val="24"/>
                              </w:rPr>
                            </w:pPr>
                            <w:r>
                              <w:rPr>
                                <w:rFonts w:ascii="Times New Roman" w:hAnsi="Times New Roman" w:cs="Times New Roman"/>
                                <w:sz w:val="24"/>
                                <w:szCs w:val="24"/>
                              </w:rPr>
                              <w:t>DECEMBER 2018</w:t>
                            </w:r>
                          </w:p>
                          <w:p w:rsidR="00832C63" w:rsidRPr="00B95C92" w:rsidRDefault="00832C63" w:rsidP="00B55702">
                            <w:pPr>
                              <w:spacing w:line="240" w:lineRule="auto"/>
                              <w:jc w:val="both"/>
                              <w:rPr>
                                <w:rFonts w:ascii="Times New Roman" w:hAnsi="Times New Roman" w:cs="Times New Roman"/>
                                <w:bCs/>
                                <w:sz w:val="24"/>
                                <w:szCs w:val="24"/>
                              </w:rPr>
                            </w:pPr>
                            <w:r w:rsidRPr="00B95C92">
                              <w:rPr>
                                <w:rFonts w:ascii="Times New Roman" w:hAnsi="Times New Roman" w:cs="Times New Roman"/>
                                <w:bCs/>
                                <w:sz w:val="24"/>
                                <w:szCs w:val="24"/>
                              </w:rPr>
                              <w:t>Poverty is a multidimensional phenomenon that affects many people’s progress and development in this present age, especially in the developing country like Nigeria. The existing literature reviewed in this study established that education and poverty are negatively associated. Even the Sustainable Development Goals (SDGs) of the United Nations recommends education has one of the most important grand designs required to eradicate poverty and other deprivations (United Nations, 2019). Education raises people’s productive capacity and thus increases their earnings in the workplace (</w:t>
                            </w:r>
                            <w:proofErr w:type="spellStart"/>
                            <w:r w:rsidRPr="00B95C92">
                              <w:rPr>
                                <w:rFonts w:ascii="Times New Roman" w:hAnsi="Times New Roman" w:cs="Times New Roman"/>
                                <w:bCs/>
                                <w:sz w:val="24"/>
                                <w:szCs w:val="24"/>
                              </w:rPr>
                              <w:t>Schultlz</w:t>
                            </w:r>
                            <w:proofErr w:type="spellEnd"/>
                            <w:r w:rsidRPr="00B95C92">
                              <w:rPr>
                                <w:rFonts w:ascii="Times New Roman" w:hAnsi="Times New Roman" w:cs="Times New Roman"/>
                                <w:bCs/>
                                <w:sz w:val="24"/>
                                <w:szCs w:val="24"/>
                              </w:rPr>
                              <w:t xml:space="preserve">, 1961). In household production, consumers use inputs and times to produce goods, and education reduces the absolute and relative marginal costs of producing these goods. In addition, education affects some individuals’ decisions such as quantity and quality of children, addiction to drugs, growth in consumption (savings) during the life cycle etc. (Grossman, 2005, Cutler and </w:t>
                            </w:r>
                            <w:proofErr w:type="spellStart"/>
                            <w:r w:rsidRPr="00B95C92">
                              <w:rPr>
                                <w:rFonts w:ascii="Times New Roman" w:hAnsi="Times New Roman" w:cs="Times New Roman"/>
                                <w:bCs/>
                                <w:sz w:val="24"/>
                                <w:szCs w:val="24"/>
                              </w:rPr>
                              <w:t>Lleras</w:t>
                            </w:r>
                            <w:proofErr w:type="spellEnd"/>
                            <w:r w:rsidRPr="00B95C92">
                              <w:rPr>
                                <w:rFonts w:ascii="Times New Roman" w:hAnsi="Times New Roman" w:cs="Times New Roman"/>
                                <w:bCs/>
                                <w:sz w:val="24"/>
                                <w:szCs w:val="24"/>
                              </w:rPr>
                              <w:t xml:space="preserve">, 2006, </w:t>
                            </w:r>
                            <w:proofErr w:type="spellStart"/>
                            <w:r w:rsidRPr="00B95C92">
                              <w:rPr>
                                <w:rFonts w:ascii="Times New Roman" w:hAnsi="Times New Roman" w:cs="Times New Roman"/>
                                <w:bCs/>
                                <w:sz w:val="24"/>
                                <w:szCs w:val="24"/>
                              </w:rPr>
                              <w:t>Haveman</w:t>
                            </w:r>
                            <w:proofErr w:type="spellEnd"/>
                            <w:r w:rsidRPr="00B95C92">
                              <w:rPr>
                                <w:rFonts w:ascii="Times New Roman" w:hAnsi="Times New Roman" w:cs="Times New Roman"/>
                                <w:bCs/>
                                <w:sz w:val="24"/>
                                <w:szCs w:val="24"/>
                              </w:rPr>
                              <w:t xml:space="preserve"> and Wolfe, 1984, </w:t>
                            </w:r>
                            <w:proofErr w:type="spellStart"/>
                            <w:r w:rsidRPr="00B95C92">
                              <w:rPr>
                                <w:rFonts w:ascii="Times New Roman" w:hAnsi="Times New Roman" w:cs="Times New Roman"/>
                                <w:bCs/>
                                <w:sz w:val="24"/>
                                <w:szCs w:val="24"/>
                              </w:rPr>
                              <w:t>Micheal</w:t>
                            </w:r>
                            <w:proofErr w:type="spellEnd"/>
                            <w:r w:rsidRPr="00B95C92">
                              <w:rPr>
                                <w:rFonts w:ascii="Times New Roman" w:hAnsi="Times New Roman" w:cs="Times New Roman"/>
                                <w:bCs/>
                                <w:sz w:val="24"/>
                                <w:szCs w:val="24"/>
                              </w:rPr>
                              <w:t>, 1972 and Becker, 1965), and consequently may allow them to avoid or get out of poverty. This study aims to examine the effect of education on household poverty in Oyo state, Nigeria using data collected from the Nigeria General Household Survey (GHS), Panel 2015-2016, Wave 3 conducted by the National Bureau of Statistics (NBS). The total sample size for this study i</w:t>
                            </w:r>
                            <w:r>
                              <w:rPr>
                                <w:rFonts w:ascii="Times New Roman" w:hAnsi="Times New Roman" w:cs="Times New Roman"/>
                                <w:bCs/>
                                <w:sz w:val="24"/>
                                <w:szCs w:val="24"/>
                              </w:rPr>
                              <w:t xml:space="preserve">s </w:t>
                            </w:r>
                            <w:r w:rsidRPr="00B95C92">
                              <w:rPr>
                                <w:rFonts w:ascii="Times New Roman" w:hAnsi="Times New Roman" w:cs="Times New Roman"/>
                                <w:bCs/>
                                <w:sz w:val="24"/>
                                <w:szCs w:val="24"/>
                              </w:rPr>
                              <w:t xml:space="preserve">186 respondents, and the </w:t>
                            </w:r>
                            <w:proofErr w:type="spellStart"/>
                            <w:r w:rsidRPr="00B95C92">
                              <w:rPr>
                                <w:rFonts w:ascii="Times New Roman" w:hAnsi="Times New Roman" w:cs="Times New Roman"/>
                                <w:bCs/>
                                <w:sz w:val="24"/>
                                <w:szCs w:val="24"/>
                              </w:rPr>
                              <w:t>probit</w:t>
                            </w:r>
                            <w:proofErr w:type="spellEnd"/>
                            <w:r w:rsidRPr="00B95C92">
                              <w:rPr>
                                <w:rFonts w:ascii="Times New Roman" w:hAnsi="Times New Roman" w:cs="Times New Roman"/>
                                <w:bCs/>
                                <w:sz w:val="24"/>
                                <w:szCs w:val="24"/>
                              </w:rPr>
                              <w:t xml:space="preserve"> regression model is used to estimate model. </w:t>
                            </w:r>
                            <w:r>
                              <w:rPr>
                                <w:rFonts w:ascii="Times New Roman" w:hAnsi="Times New Roman" w:cs="Times New Roman"/>
                                <w:bCs/>
                                <w:sz w:val="24"/>
                                <w:szCs w:val="24"/>
                              </w:rPr>
                              <w:t>Results</w:t>
                            </w:r>
                            <w:r w:rsidRPr="00B95C92">
                              <w:rPr>
                                <w:rFonts w:ascii="Times New Roman" w:hAnsi="Times New Roman" w:cs="Times New Roman"/>
                                <w:bCs/>
                                <w:sz w:val="24"/>
                                <w:szCs w:val="24"/>
                              </w:rPr>
                              <w:t xml:space="preserve"> show that education has a negative impact on the probability of being income poor, probability of having poor health conditions, likelihood of living under poor housing conditions, probability of having poor children educational attainment and likelihood of experiencing child mortality, irrespective of the educational indicator employed. Another notable finding is that, the higher the level of education, the lower the probability of being poor. A key contribution of this study is that it estimated the effect of education on various dimensions of poverty which will give a better understanding to why education should be considered an essential tool in targeting poverty.</w:t>
                            </w:r>
                            <w:r w:rsidRPr="00B95C92">
                              <w:t xml:space="preserve"> </w:t>
                            </w:r>
                            <w:r w:rsidRPr="00B95C92">
                              <w:rPr>
                                <w:rFonts w:ascii="Times New Roman" w:hAnsi="Times New Roman" w:cs="Times New Roman"/>
                                <w:bCs/>
                                <w:sz w:val="24"/>
                                <w:szCs w:val="24"/>
                              </w:rPr>
                              <w:t>The study recommends investment in education as strictly necessary for the poverty reduction reforms, particularly in tertiary education.</w:t>
                            </w:r>
                          </w:p>
                          <w:p w:rsidR="00832C63" w:rsidRPr="00A65499" w:rsidRDefault="00832C63" w:rsidP="00B55702">
                            <w:pPr>
                              <w:spacing w:line="240" w:lineRule="auto"/>
                              <w:jc w:val="both"/>
                              <w:rPr>
                                <w:rFonts w:ascii="Times New Roman" w:hAnsi="Times New Roman" w:cs="Times New Roman"/>
                                <w:sz w:val="24"/>
                                <w:szCs w:val="24"/>
                              </w:rPr>
                            </w:pPr>
                            <w:r w:rsidRPr="00A65499">
                              <w:rPr>
                                <w:rFonts w:ascii="Times New Roman" w:hAnsi="Times New Roman" w:cs="Times New Roman"/>
                                <w:b/>
                                <w:sz w:val="24"/>
                                <w:szCs w:val="24"/>
                              </w:rPr>
                              <w:t>Key words:</w:t>
                            </w:r>
                            <w:r>
                              <w:rPr>
                                <w:rFonts w:ascii="Times New Roman" w:hAnsi="Times New Roman" w:cs="Times New Roman"/>
                                <w:sz w:val="24"/>
                                <w:szCs w:val="24"/>
                              </w:rPr>
                              <w:t xml:space="preserve"> Education, Human capital, income poor, poor health conditions, poor children educational attainment, Oyo state, Nigeria.</w:t>
                            </w:r>
                          </w:p>
                          <w:p w:rsidR="00832C63" w:rsidRPr="00236AE8" w:rsidRDefault="00832C63" w:rsidP="00B55702">
                            <w:pPr>
                              <w:rPr>
                                <w:rFonts w:ascii="Times New Roman" w:hAnsi="Times New Roman" w:cs="Times New Roman"/>
                                <w:sz w:val="24"/>
                                <w:szCs w:val="24"/>
                              </w:rPr>
                            </w:pPr>
                          </w:p>
                          <w:p w:rsidR="00832C63" w:rsidRDefault="00832C63" w:rsidP="00B55702">
                            <w:pPr>
                              <w:spacing w:line="480" w:lineRule="auto"/>
                              <w:jc w:val="both"/>
                              <w:rPr>
                                <w:rFonts w:ascii="Times New Roman" w:hAnsi="Times New Roman" w:cs="Times New Roman"/>
                                <w:sz w:val="24"/>
                                <w:szCs w:val="24"/>
                              </w:rPr>
                            </w:pPr>
                          </w:p>
                          <w:p w:rsidR="00832C63" w:rsidRDefault="00832C63" w:rsidP="00B55702">
                            <w:pPr>
                              <w:spacing w:line="480" w:lineRule="auto"/>
                              <w:jc w:val="both"/>
                              <w:rPr>
                                <w:rFonts w:ascii="Times New Roman" w:hAnsi="Times New Roman" w:cs="Times New Roman"/>
                                <w:sz w:val="24"/>
                                <w:szCs w:val="24"/>
                              </w:rPr>
                            </w:pPr>
                          </w:p>
                          <w:p w:rsidR="00832C63" w:rsidRDefault="00832C63" w:rsidP="00B55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7" style="position:absolute;left:0;text-align:left;margin-left:7.5pt;margin-top:4.5pt;width:459.75pt;height:6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FxKQIAAFMEAAAOAAAAZHJzL2Uyb0RvYy54bWysVNuO0zAQfUfiHyy/0yTdFrpR09WqSxHS&#10;AisWPsBxnMTCN8Zuk+XrGTttKRfxgMiD5bHHx2fOGWd9M2pFDgK8tKaixSynRBhuG2m6in7+tHux&#10;osQHZhqmrBEVfRKe3myeP1sPrhRz21vVCCAIYnw5uIr2IbgyyzzvhWZ+Zp0wuNla0CxgCF3WABsQ&#10;Xatsnucvs8FC48By4T2u3k2bdJPw21bw8KFtvQhEVRS5hTRCGus4Zps1Kztgrpf8SIP9AwvNpMFL&#10;z1B3LDCyB/kblJYcrLdtmHGrM9u2kotUA1ZT5L9U89gzJ1ItKI53Z5n8/4Pl7w8PQGSD3hVzSgzT&#10;aNJHlI2ZTgkSF1GiwfkSMx/dA8Qivbu3/Isnxm57zBO3AHboBWuQWBHzs58OxMDjUVIP72yD+Gwf&#10;bFJrbEFHQNSBjMmUp7MpYgyE4+JydbVazZeUcNxbFcurRZ5sy1h5Ou7AhzfCahInFQWkn+DZ4d6H&#10;SIeVp5RE3yrZ7KRSKYCu3iogB4YdsktfqgCrvExThgwVvV4ikb9D5On7E4SWAVtdSY1lnJNYGXV7&#10;bZrUiIFJNc2RsjJHIaN2kwdhrMfJrJMrtW2eUFmwU2fjS8RJb+EbJQN2dUX91z0DQYl6a9Cd62Kx&#10;iM8gBYvlqzkGcLlTX+4wwxGqooGSaboN09PZO5BdjzcVSQ1jb9HRViato9sTqyN97NxkwfGVxadx&#10;GaesH/+CzXcAAAD//wMAUEsDBBQABgAIAAAAIQBJBsaP3gAAAAkBAAAPAAAAZHJzL2Rvd25yZXYu&#10;eG1sTI9BT8MwDIXvSPyHyEjcWELLEC1NJwQaEsetu3BzG9MWmqRq0q3w6zEndrKen/X8vWKz2EEc&#10;aQq9dxpuVwoEucab3rUaDtX25gFEiOgMDt6Rhm8KsCkvLwrMjT+5HR33sRUc4kKOGroYx1zK0HRk&#10;Maz8SI69Dz9ZjCynVpoJTxxuB5kodS8t9o4/dDjSc0fN1362Guo+OeDPrnpVNtum8W2pPuf3F62v&#10;r5anRxCRlvh/DH/4jA4lM9V+diaIgfWaq0QNGQ+2s/RuDaLmfZKlCmRZyPMG5S8AAAD//wMAUEsB&#10;Ai0AFAAGAAgAAAAhALaDOJL+AAAA4QEAABMAAAAAAAAAAAAAAAAAAAAAAFtDb250ZW50X1R5cGVz&#10;XS54bWxQSwECLQAUAAYACAAAACEAOP0h/9YAAACUAQAACwAAAAAAAAAAAAAAAAAvAQAAX3JlbHMv&#10;LnJlbHNQSwECLQAUAAYACAAAACEAq8tBcSkCAABTBAAADgAAAAAAAAAAAAAAAAAuAgAAZHJzL2Uy&#10;b0RvYy54bWxQSwECLQAUAAYACAAAACEASQbGj94AAAAJAQAADwAAAAAAAAAAAAAAAACDBAAAZHJz&#10;L2Rvd25yZXYueG1sUEsFBgAAAAAEAAQA8wAAAI4FAAAAAA==&#10;">
                <v:textbox>
                  <w:txbxContent>
                    <w:p w:rsidR="00832C63" w:rsidRDefault="00832C63" w:rsidP="00B55702">
                      <w:pPr>
                        <w:ind w:left="2880"/>
                        <w:rPr>
                          <w:rFonts w:ascii="Times New Roman" w:hAnsi="Times New Roman" w:cs="Times New Roman"/>
                          <w:sz w:val="24"/>
                          <w:szCs w:val="24"/>
                        </w:rPr>
                      </w:pPr>
                    </w:p>
                    <w:p w:rsidR="00832C63" w:rsidRDefault="00832C63" w:rsidP="00B55702">
                      <w:pPr>
                        <w:ind w:left="2880"/>
                        <w:rPr>
                          <w:rFonts w:ascii="Times New Roman" w:hAnsi="Times New Roman" w:cs="Times New Roman"/>
                          <w:sz w:val="24"/>
                          <w:szCs w:val="24"/>
                        </w:rPr>
                      </w:pPr>
                      <w:r>
                        <w:rPr>
                          <w:rFonts w:ascii="Times New Roman" w:hAnsi="Times New Roman" w:cs="Times New Roman"/>
                          <w:sz w:val="24"/>
                          <w:szCs w:val="24"/>
                        </w:rPr>
                        <w:t>ANGLIA RUSKIN UNIVERSITY</w:t>
                      </w:r>
                    </w:p>
                    <w:p w:rsidR="00832C63" w:rsidRDefault="00832C63" w:rsidP="00B55702">
                      <w:pPr>
                        <w:rPr>
                          <w:rFonts w:ascii="Times New Roman" w:hAnsi="Times New Roman" w:cs="Times New Roman"/>
                          <w:sz w:val="24"/>
                          <w:szCs w:val="24"/>
                        </w:rPr>
                      </w:pPr>
                      <w:r>
                        <w:rPr>
                          <w:rFonts w:ascii="Times New Roman" w:hAnsi="Times New Roman" w:cs="Times New Roman"/>
                          <w:sz w:val="24"/>
                          <w:szCs w:val="24"/>
                        </w:rPr>
                        <w:t xml:space="preserve">                                                                    ABSTRACT </w:t>
                      </w:r>
                    </w:p>
                    <w:p w:rsidR="00832C63" w:rsidRDefault="00832C63" w:rsidP="00B55702">
                      <w:pPr>
                        <w:ind w:left="2160" w:firstLine="720"/>
                        <w:rPr>
                          <w:rFonts w:ascii="Times New Roman" w:hAnsi="Times New Roman" w:cs="Times New Roman"/>
                          <w:sz w:val="24"/>
                          <w:szCs w:val="24"/>
                        </w:rPr>
                      </w:pPr>
                      <w:r>
                        <w:rPr>
                          <w:rFonts w:ascii="Times New Roman" w:hAnsi="Times New Roman" w:cs="Times New Roman"/>
                          <w:sz w:val="24"/>
                          <w:szCs w:val="24"/>
                        </w:rPr>
                        <w:t>FACULTY OF BUSINESS AND LAW</w:t>
                      </w:r>
                    </w:p>
                    <w:p w:rsidR="00832C63" w:rsidRDefault="00832C63" w:rsidP="00B55702">
                      <w:pPr>
                        <w:ind w:left="2880"/>
                        <w:rPr>
                          <w:rFonts w:ascii="Times New Roman" w:hAnsi="Times New Roman" w:cs="Times New Roman"/>
                          <w:sz w:val="24"/>
                          <w:szCs w:val="24"/>
                        </w:rPr>
                      </w:pPr>
                      <w:r>
                        <w:rPr>
                          <w:rFonts w:ascii="Times New Roman" w:hAnsi="Times New Roman" w:cs="Times New Roman"/>
                          <w:sz w:val="24"/>
                          <w:szCs w:val="24"/>
                        </w:rPr>
                        <w:t>MASTER OF PHILOSOPHY</w:t>
                      </w:r>
                    </w:p>
                    <w:p w:rsidR="00832C63" w:rsidRDefault="00832C63" w:rsidP="00B55702">
                      <w:pPr>
                        <w:rPr>
                          <w:rFonts w:ascii="Times New Roman" w:hAnsi="Times New Roman" w:cs="Times New Roman"/>
                          <w:sz w:val="24"/>
                          <w:szCs w:val="24"/>
                        </w:rPr>
                      </w:pPr>
                      <w:r>
                        <w:rPr>
                          <w:rFonts w:ascii="Times New Roman" w:hAnsi="Times New Roman" w:cs="Times New Roman"/>
                          <w:sz w:val="24"/>
                          <w:szCs w:val="24"/>
                        </w:rPr>
                        <w:t>THE EFFECT OF EDUCATION ON HOUSEHOLD POVERTY IN OYO STATE, NIGERIA</w:t>
                      </w:r>
                    </w:p>
                    <w:p w:rsidR="00832C63" w:rsidRDefault="00832C63" w:rsidP="00B55702">
                      <w:pPr>
                        <w:ind w:left="2880"/>
                        <w:rPr>
                          <w:rFonts w:ascii="Times New Roman" w:hAnsi="Times New Roman" w:cs="Times New Roman"/>
                          <w:sz w:val="24"/>
                          <w:szCs w:val="24"/>
                        </w:rPr>
                      </w:pPr>
                      <w:r>
                        <w:rPr>
                          <w:rFonts w:ascii="Times New Roman" w:hAnsi="Times New Roman" w:cs="Times New Roman"/>
                          <w:sz w:val="24"/>
                          <w:szCs w:val="24"/>
                        </w:rPr>
                        <w:t xml:space="preserve">         KEMI TOLULOPE FALEGAN</w:t>
                      </w:r>
                    </w:p>
                    <w:p w:rsidR="00832C63" w:rsidRDefault="00832C63" w:rsidP="00B55702">
                      <w:pPr>
                        <w:ind w:left="3600"/>
                        <w:rPr>
                          <w:rFonts w:ascii="Times New Roman" w:hAnsi="Times New Roman" w:cs="Times New Roman"/>
                          <w:sz w:val="24"/>
                          <w:szCs w:val="24"/>
                        </w:rPr>
                      </w:pPr>
                      <w:r>
                        <w:rPr>
                          <w:rFonts w:ascii="Times New Roman" w:hAnsi="Times New Roman" w:cs="Times New Roman"/>
                          <w:sz w:val="24"/>
                          <w:szCs w:val="24"/>
                        </w:rPr>
                        <w:t>DECEMBER 2018</w:t>
                      </w:r>
                    </w:p>
                    <w:p w:rsidR="00832C63" w:rsidRPr="00B95C92" w:rsidRDefault="00832C63" w:rsidP="00B55702">
                      <w:pPr>
                        <w:spacing w:line="240" w:lineRule="auto"/>
                        <w:jc w:val="both"/>
                        <w:rPr>
                          <w:rFonts w:ascii="Times New Roman" w:hAnsi="Times New Roman" w:cs="Times New Roman"/>
                          <w:bCs/>
                          <w:sz w:val="24"/>
                          <w:szCs w:val="24"/>
                        </w:rPr>
                      </w:pPr>
                      <w:r w:rsidRPr="00B95C92">
                        <w:rPr>
                          <w:rFonts w:ascii="Times New Roman" w:hAnsi="Times New Roman" w:cs="Times New Roman"/>
                          <w:bCs/>
                          <w:sz w:val="24"/>
                          <w:szCs w:val="24"/>
                        </w:rPr>
                        <w:t>Poverty is a multidimensional phenomenon that affects many people’s progress and development in this present age, especially in the developing country like Nigeria. The existing literature reviewed in this study established that education and poverty are negatively associated. Even the Sustainable Development Goals (SDGs) of the United Nations recommends education has one of the most important grand designs required to eradicate poverty and other deprivations (United Nations, 2019). Education raises people’s productive capacity and thus increases their earnings in the workplace (Schultlz, 1961). In household production, consumers use inputs and times to produce goods, and education reduces the absolute and relative marginal costs of producing these goods. In addition, education affects some individuals’ decisions such as quantity and quality of children, addiction to drugs, growth in consumption (savings) during the life cycle etc. (Grossman, 2005, Cutler and Lleras, 2006, Haveman and Wolfe, 1984, Micheal, 1972 and Becker, 1965), and consequently may allow them to avoid or get out of poverty. This study aims to examine the effect of education on household poverty in Oyo state, Nigeria using data collected from the Nigeria General Household Survey (GHS), Panel 2015-2016, Wave 3 conducted by the National Bureau of Statistics (NBS). The total sample size for this study i</w:t>
                      </w:r>
                      <w:r>
                        <w:rPr>
                          <w:rFonts w:ascii="Times New Roman" w:hAnsi="Times New Roman" w:cs="Times New Roman"/>
                          <w:bCs/>
                          <w:sz w:val="24"/>
                          <w:szCs w:val="24"/>
                        </w:rPr>
                        <w:t xml:space="preserve">s </w:t>
                      </w:r>
                      <w:r w:rsidRPr="00B95C92">
                        <w:rPr>
                          <w:rFonts w:ascii="Times New Roman" w:hAnsi="Times New Roman" w:cs="Times New Roman"/>
                          <w:bCs/>
                          <w:sz w:val="24"/>
                          <w:szCs w:val="24"/>
                        </w:rPr>
                        <w:t xml:space="preserve">186 respondents, and the probit regression model is used to estimate model. </w:t>
                      </w:r>
                      <w:r>
                        <w:rPr>
                          <w:rFonts w:ascii="Times New Roman" w:hAnsi="Times New Roman" w:cs="Times New Roman"/>
                          <w:bCs/>
                          <w:sz w:val="24"/>
                          <w:szCs w:val="24"/>
                        </w:rPr>
                        <w:t>Results</w:t>
                      </w:r>
                      <w:r w:rsidRPr="00B95C92">
                        <w:rPr>
                          <w:rFonts w:ascii="Times New Roman" w:hAnsi="Times New Roman" w:cs="Times New Roman"/>
                          <w:bCs/>
                          <w:sz w:val="24"/>
                          <w:szCs w:val="24"/>
                        </w:rPr>
                        <w:t xml:space="preserve"> show that education has a negative impact on the probability of being income poor, probability of having poor health conditions, likelihood of living under poor housing conditions, probability of having poor children educational attainment and likelihood of experiencing child mortality, irrespective of the educational indicator employed. Another notable finding is that, the higher the level of education, the lower the probability of being poor. A key contribution of this study is that it estimated the effect of education on various dimensions of poverty which will give a better understanding to why education should be considered an essential tool in targeting poverty.</w:t>
                      </w:r>
                      <w:r w:rsidRPr="00B95C92">
                        <w:t xml:space="preserve"> </w:t>
                      </w:r>
                      <w:r w:rsidRPr="00B95C92">
                        <w:rPr>
                          <w:rFonts w:ascii="Times New Roman" w:hAnsi="Times New Roman" w:cs="Times New Roman"/>
                          <w:bCs/>
                          <w:sz w:val="24"/>
                          <w:szCs w:val="24"/>
                        </w:rPr>
                        <w:t>The study recommends investment in education as strictly necessary for the poverty reduction reforms, particularly in tertiary education.</w:t>
                      </w:r>
                    </w:p>
                    <w:p w:rsidR="00832C63" w:rsidRPr="00A65499" w:rsidRDefault="00832C63" w:rsidP="00B55702">
                      <w:pPr>
                        <w:spacing w:line="240" w:lineRule="auto"/>
                        <w:jc w:val="both"/>
                        <w:rPr>
                          <w:rFonts w:ascii="Times New Roman" w:hAnsi="Times New Roman" w:cs="Times New Roman"/>
                          <w:sz w:val="24"/>
                          <w:szCs w:val="24"/>
                        </w:rPr>
                      </w:pPr>
                      <w:r w:rsidRPr="00A65499">
                        <w:rPr>
                          <w:rFonts w:ascii="Times New Roman" w:hAnsi="Times New Roman" w:cs="Times New Roman"/>
                          <w:b/>
                          <w:sz w:val="24"/>
                          <w:szCs w:val="24"/>
                        </w:rPr>
                        <w:t>Key words:</w:t>
                      </w:r>
                      <w:r>
                        <w:rPr>
                          <w:rFonts w:ascii="Times New Roman" w:hAnsi="Times New Roman" w:cs="Times New Roman"/>
                          <w:sz w:val="24"/>
                          <w:szCs w:val="24"/>
                        </w:rPr>
                        <w:t xml:space="preserve"> Education, Human capital, income poor, poor health conditions, poor children educational attainment, Oyo state, Nigeria.</w:t>
                      </w:r>
                    </w:p>
                    <w:p w:rsidR="00832C63" w:rsidRPr="00236AE8" w:rsidRDefault="00832C63" w:rsidP="00B55702">
                      <w:pPr>
                        <w:rPr>
                          <w:rFonts w:ascii="Times New Roman" w:hAnsi="Times New Roman" w:cs="Times New Roman"/>
                          <w:sz w:val="24"/>
                          <w:szCs w:val="24"/>
                        </w:rPr>
                      </w:pPr>
                    </w:p>
                    <w:p w:rsidR="00832C63" w:rsidRDefault="00832C63" w:rsidP="00B55702">
                      <w:pPr>
                        <w:spacing w:line="480" w:lineRule="auto"/>
                        <w:jc w:val="both"/>
                        <w:rPr>
                          <w:rFonts w:ascii="Times New Roman" w:hAnsi="Times New Roman" w:cs="Times New Roman"/>
                          <w:sz w:val="24"/>
                          <w:szCs w:val="24"/>
                        </w:rPr>
                      </w:pPr>
                    </w:p>
                    <w:p w:rsidR="00832C63" w:rsidRDefault="00832C63" w:rsidP="00B55702">
                      <w:pPr>
                        <w:spacing w:line="480" w:lineRule="auto"/>
                        <w:jc w:val="both"/>
                        <w:rPr>
                          <w:rFonts w:ascii="Times New Roman" w:hAnsi="Times New Roman" w:cs="Times New Roman"/>
                          <w:sz w:val="24"/>
                          <w:szCs w:val="24"/>
                        </w:rPr>
                      </w:pPr>
                    </w:p>
                    <w:p w:rsidR="00832C63" w:rsidRDefault="00832C63" w:rsidP="00B55702"/>
                  </w:txbxContent>
                </v:textbox>
              </v:rect>
            </w:pict>
          </mc:Fallback>
        </mc:AlternateContent>
      </w: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b/>
          <w:sz w:val="24"/>
          <w:szCs w:val="24"/>
        </w:rPr>
      </w:pPr>
      <w:r w:rsidRPr="00B55702">
        <w:rPr>
          <w:rFonts w:ascii="Times New Roman" w:hAnsi="Times New Roman" w:cs="Times New Roman"/>
          <w:b/>
          <w:sz w:val="24"/>
          <w:szCs w:val="24"/>
        </w:rPr>
        <w:lastRenderedPageBreak/>
        <w:t>TABLE OF CONTENTS</w:t>
      </w:r>
    </w:p>
    <w:p w:rsidR="00B55702" w:rsidRPr="00D8790A" w:rsidRDefault="00B55702" w:rsidP="00B55702">
      <w:pPr>
        <w:spacing w:line="480" w:lineRule="auto"/>
        <w:jc w:val="both"/>
        <w:rPr>
          <w:rFonts w:ascii="Times New Roman" w:hAnsi="Times New Roman" w:cs="Times New Roman"/>
          <w:b/>
          <w:sz w:val="24"/>
          <w:szCs w:val="24"/>
        </w:rPr>
      </w:pPr>
      <w:r w:rsidRPr="00D8790A">
        <w:rPr>
          <w:rFonts w:ascii="Times New Roman" w:hAnsi="Times New Roman" w:cs="Times New Roman"/>
          <w:b/>
          <w:sz w:val="24"/>
          <w:szCs w:val="24"/>
        </w:rPr>
        <w:t>CHAPTER ONE: INTRODUCTION………………………………</w:t>
      </w:r>
      <w:r w:rsidR="00D8790A">
        <w:rPr>
          <w:rFonts w:ascii="Times New Roman" w:hAnsi="Times New Roman" w:cs="Times New Roman"/>
          <w:b/>
          <w:sz w:val="24"/>
          <w:szCs w:val="24"/>
        </w:rPr>
        <w:t>…………………………..1</w:t>
      </w:r>
    </w:p>
    <w:p w:rsidR="00B55702" w:rsidRPr="00B55702" w:rsidRDefault="00B55702" w:rsidP="00B55702">
      <w:pPr>
        <w:numPr>
          <w:ilvl w:val="1"/>
          <w:numId w:val="27"/>
        </w:num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Background to Study……………………………………………………………………</w:t>
      </w:r>
      <w:r w:rsidR="00D8790A">
        <w:rPr>
          <w:rFonts w:ascii="Times New Roman" w:hAnsi="Times New Roman" w:cs="Times New Roman"/>
          <w:sz w:val="24"/>
          <w:szCs w:val="24"/>
        </w:rPr>
        <w:t>……..1</w:t>
      </w:r>
    </w:p>
    <w:p w:rsidR="00B55702" w:rsidRDefault="00B55702" w:rsidP="00B55702">
      <w:pPr>
        <w:numPr>
          <w:ilvl w:val="1"/>
          <w:numId w:val="27"/>
        </w:num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Statement of the Problem………………………………………………………………</w:t>
      </w:r>
      <w:r w:rsidR="00D8790A">
        <w:rPr>
          <w:rFonts w:ascii="Times New Roman" w:hAnsi="Times New Roman" w:cs="Times New Roman"/>
          <w:sz w:val="24"/>
          <w:szCs w:val="24"/>
        </w:rPr>
        <w:t>……...</w:t>
      </w:r>
      <w:r w:rsidR="00A20748">
        <w:rPr>
          <w:rFonts w:ascii="Times New Roman" w:hAnsi="Times New Roman" w:cs="Times New Roman"/>
          <w:sz w:val="24"/>
          <w:szCs w:val="24"/>
        </w:rPr>
        <w:t>7</w:t>
      </w:r>
    </w:p>
    <w:p w:rsidR="00FA604D" w:rsidRPr="00B55702" w:rsidRDefault="00FA604D" w:rsidP="00B55702">
      <w:pPr>
        <w:numPr>
          <w:ilvl w:val="1"/>
          <w:numId w:val="27"/>
        </w:numPr>
        <w:spacing w:line="480" w:lineRule="auto"/>
        <w:jc w:val="both"/>
        <w:rPr>
          <w:rFonts w:ascii="Times New Roman" w:hAnsi="Times New Roman" w:cs="Times New Roman"/>
          <w:sz w:val="24"/>
          <w:szCs w:val="24"/>
        </w:rPr>
      </w:pPr>
      <w:r w:rsidRPr="00FA604D">
        <w:rPr>
          <w:rFonts w:ascii="Times New Roman" w:hAnsi="Times New Roman" w:cs="Times New Roman"/>
          <w:sz w:val="24"/>
          <w:szCs w:val="24"/>
        </w:rPr>
        <w:t>History and Importance of Studying Oyo state</w:t>
      </w:r>
      <w:r>
        <w:rPr>
          <w:rFonts w:ascii="Times New Roman" w:hAnsi="Times New Roman" w:cs="Times New Roman"/>
          <w:sz w:val="24"/>
          <w:szCs w:val="24"/>
        </w:rPr>
        <w:t>………………………………………………</w:t>
      </w:r>
      <w:r w:rsidR="00A44000">
        <w:rPr>
          <w:rFonts w:ascii="Times New Roman" w:hAnsi="Times New Roman" w:cs="Times New Roman"/>
          <w:sz w:val="24"/>
          <w:szCs w:val="24"/>
        </w:rPr>
        <w:t>..8</w:t>
      </w:r>
    </w:p>
    <w:p w:rsidR="00B55702" w:rsidRPr="00B55702" w:rsidRDefault="00B55702" w:rsidP="00B55702">
      <w:pPr>
        <w:numPr>
          <w:ilvl w:val="1"/>
          <w:numId w:val="27"/>
        </w:num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Contribution to Knowledge……………………………………………………………</w:t>
      </w:r>
      <w:r w:rsidR="00D8790A">
        <w:rPr>
          <w:rFonts w:ascii="Times New Roman" w:hAnsi="Times New Roman" w:cs="Times New Roman"/>
          <w:sz w:val="24"/>
          <w:szCs w:val="24"/>
        </w:rPr>
        <w:t>……</w:t>
      </w:r>
      <w:r w:rsidR="00C11580">
        <w:rPr>
          <w:rFonts w:ascii="Times New Roman" w:hAnsi="Times New Roman" w:cs="Times New Roman"/>
          <w:sz w:val="24"/>
          <w:szCs w:val="24"/>
        </w:rPr>
        <w:t>…9</w:t>
      </w:r>
    </w:p>
    <w:p w:rsidR="00B55702" w:rsidRPr="00B55702" w:rsidRDefault="00B55702" w:rsidP="00B55702">
      <w:pPr>
        <w:numPr>
          <w:ilvl w:val="1"/>
          <w:numId w:val="27"/>
        </w:num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Aims and Hypotheses of the Study………………………………………………………</w:t>
      </w:r>
      <w:r w:rsidR="00D8790A">
        <w:rPr>
          <w:rFonts w:ascii="Times New Roman" w:hAnsi="Times New Roman" w:cs="Times New Roman"/>
          <w:sz w:val="24"/>
          <w:szCs w:val="24"/>
        </w:rPr>
        <w:t>…</w:t>
      </w:r>
      <w:r w:rsidR="00A44000">
        <w:rPr>
          <w:rFonts w:ascii="Times New Roman" w:hAnsi="Times New Roman" w:cs="Times New Roman"/>
          <w:sz w:val="24"/>
          <w:szCs w:val="24"/>
        </w:rPr>
        <w:t>...1</w:t>
      </w:r>
      <w:r w:rsidR="00C11580">
        <w:rPr>
          <w:rFonts w:ascii="Times New Roman" w:hAnsi="Times New Roman" w:cs="Times New Roman"/>
          <w:sz w:val="24"/>
          <w:szCs w:val="24"/>
        </w:rPr>
        <w:t>0</w:t>
      </w:r>
    </w:p>
    <w:p w:rsidR="00B55702" w:rsidRPr="008E4E42" w:rsidRDefault="00B55702" w:rsidP="00FA604D">
      <w:pPr>
        <w:numPr>
          <w:ilvl w:val="1"/>
          <w:numId w:val="27"/>
        </w:num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Study’s Structure and Rationales………………………………………………………</w:t>
      </w:r>
      <w:r w:rsidR="00D8790A">
        <w:rPr>
          <w:rFonts w:ascii="Times New Roman" w:hAnsi="Times New Roman" w:cs="Times New Roman"/>
          <w:sz w:val="24"/>
          <w:szCs w:val="24"/>
        </w:rPr>
        <w:t>…</w:t>
      </w:r>
      <w:r w:rsidR="00CC3B0D">
        <w:rPr>
          <w:rFonts w:ascii="Times New Roman" w:hAnsi="Times New Roman" w:cs="Times New Roman"/>
          <w:sz w:val="24"/>
          <w:szCs w:val="24"/>
        </w:rPr>
        <w:t>….12</w:t>
      </w:r>
      <w:r w:rsidRPr="008E4E42">
        <w:rPr>
          <w:rFonts w:ascii="Times New Roman" w:hAnsi="Times New Roman" w:cs="Times New Roman"/>
          <w:bCs/>
          <w:sz w:val="24"/>
          <w:szCs w:val="24"/>
        </w:rPr>
        <w:tab/>
      </w:r>
    </w:p>
    <w:p w:rsidR="00B55702" w:rsidRDefault="00B55702" w:rsidP="00B55702">
      <w:pPr>
        <w:spacing w:line="480" w:lineRule="auto"/>
        <w:jc w:val="both"/>
        <w:rPr>
          <w:rFonts w:ascii="Times New Roman" w:hAnsi="Times New Roman" w:cs="Times New Roman"/>
          <w:b/>
          <w:sz w:val="24"/>
          <w:szCs w:val="24"/>
        </w:rPr>
      </w:pPr>
      <w:r w:rsidRPr="008D1FE1">
        <w:rPr>
          <w:rFonts w:ascii="Times New Roman" w:hAnsi="Times New Roman" w:cs="Times New Roman"/>
          <w:b/>
          <w:sz w:val="24"/>
          <w:szCs w:val="24"/>
        </w:rPr>
        <w:t xml:space="preserve">CHAPTER </w:t>
      </w:r>
      <w:r w:rsidR="00FA604D">
        <w:rPr>
          <w:rFonts w:ascii="Times New Roman" w:hAnsi="Times New Roman" w:cs="Times New Roman"/>
          <w:b/>
          <w:sz w:val="24"/>
          <w:szCs w:val="24"/>
        </w:rPr>
        <w:t>TWO</w:t>
      </w:r>
      <w:r w:rsidRPr="008D1FE1">
        <w:rPr>
          <w:rFonts w:ascii="Times New Roman" w:hAnsi="Times New Roman" w:cs="Times New Roman"/>
          <w:b/>
          <w:sz w:val="24"/>
          <w:szCs w:val="24"/>
        </w:rPr>
        <w:t>: A REVIEW OF THEORETICAL AND EMPIRICAL STUDIES ON THE RELATIONSHIP BETWEEN</w:t>
      </w:r>
      <w:r w:rsidR="008D1FE1">
        <w:rPr>
          <w:rFonts w:ascii="Times New Roman" w:hAnsi="Times New Roman" w:cs="Times New Roman"/>
          <w:b/>
          <w:sz w:val="24"/>
          <w:szCs w:val="24"/>
        </w:rPr>
        <w:t xml:space="preserve"> EDUCATION AND POVERTY……………………</w:t>
      </w:r>
      <w:r w:rsidR="001543B4">
        <w:rPr>
          <w:rFonts w:ascii="Times New Roman" w:hAnsi="Times New Roman" w:cs="Times New Roman"/>
          <w:b/>
          <w:sz w:val="24"/>
          <w:szCs w:val="24"/>
        </w:rPr>
        <w:t>…1</w:t>
      </w:r>
      <w:r w:rsidR="00C11580">
        <w:rPr>
          <w:rFonts w:ascii="Times New Roman" w:hAnsi="Times New Roman" w:cs="Times New Roman"/>
          <w:b/>
          <w:sz w:val="24"/>
          <w:szCs w:val="24"/>
        </w:rPr>
        <w:t>6</w:t>
      </w:r>
    </w:p>
    <w:p w:rsidR="001543B4" w:rsidRPr="001543B4" w:rsidRDefault="001543B4" w:rsidP="00B55702">
      <w:pPr>
        <w:spacing w:line="480" w:lineRule="auto"/>
        <w:jc w:val="both"/>
        <w:rPr>
          <w:rFonts w:ascii="Times New Roman" w:hAnsi="Times New Roman" w:cs="Times New Roman"/>
          <w:bCs/>
          <w:sz w:val="24"/>
          <w:szCs w:val="24"/>
        </w:rPr>
      </w:pPr>
      <w:r w:rsidRPr="001543B4">
        <w:rPr>
          <w:rFonts w:ascii="Times New Roman" w:hAnsi="Times New Roman" w:cs="Times New Roman"/>
          <w:bCs/>
          <w:sz w:val="24"/>
          <w:szCs w:val="24"/>
        </w:rPr>
        <w:t>2.1</w:t>
      </w:r>
      <w:r>
        <w:rPr>
          <w:rFonts w:ascii="Times New Roman" w:hAnsi="Times New Roman" w:cs="Times New Roman"/>
          <w:bCs/>
          <w:sz w:val="24"/>
          <w:szCs w:val="24"/>
        </w:rPr>
        <w:t xml:space="preserve"> Introduction…………………………………………………………………………………..1</w:t>
      </w:r>
      <w:r w:rsidR="00C11580">
        <w:rPr>
          <w:rFonts w:ascii="Times New Roman" w:hAnsi="Times New Roman" w:cs="Times New Roman"/>
          <w:bCs/>
          <w:sz w:val="24"/>
          <w:szCs w:val="24"/>
        </w:rPr>
        <w:t>6</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2.2</w:t>
      </w:r>
      <w:r w:rsidR="001543B4">
        <w:rPr>
          <w:rFonts w:ascii="Times New Roman" w:hAnsi="Times New Roman" w:cs="Times New Roman"/>
          <w:bCs/>
          <w:sz w:val="24"/>
          <w:szCs w:val="24"/>
        </w:rPr>
        <w:t xml:space="preserve"> </w:t>
      </w:r>
      <w:r w:rsidRPr="00FA604D">
        <w:rPr>
          <w:rFonts w:ascii="Times New Roman" w:hAnsi="Times New Roman" w:cs="Times New Roman"/>
          <w:bCs/>
          <w:sz w:val="24"/>
          <w:szCs w:val="24"/>
        </w:rPr>
        <w:t>Theoretical Review</w:t>
      </w:r>
      <w:r w:rsidR="001543B4">
        <w:rPr>
          <w:rFonts w:ascii="Times New Roman" w:hAnsi="Times New Roman" w:cs="Times New Roman"/>
          <w:bCs/>
          <w:sz w:val="24"/>
          <w:szCs w:val="24"/>
        </w:rPr>
        <w:t>…………………………………………………………………………..1</w:t>
      </w:r>
      <w:r w:rsidR="00C11580">
        <w:rPr>
          <w:rFonts w:ascii="Times New Roman" w:hAnsi="Times New Roman" w:cs="Times New Roman"/>
          <w:bCs/>
          <w:sz w:val="24"/>
          <w:szCs w:val="24"/>
        </w:rPr>
        <w:t>6</w:t>
      </w:r>
      <w:r w:rsidRPr="00FA604D">
        <w:rPr>
          <w:rFonts w:ascii="Times New Roman" w:hAnsi="Times New Roman" w:cs="Times New Roman"/>
          <w:bCs/>
          <w:sz w:val="24"/>
          <w:szCs w:val="24"/>
        </w:rPr>
        <w:t xml:space="preserve"> </w:t>
      </w:r>
    </w:p>
    <w:p w:rsidR="00FA604D" w:rsidRPr="00FA604D" w:rsidRDefault="001543B4" w:rsidP="001543B4">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Review of Factors Affecting Poverty</w:t>
      </w:r>
      <w:r>
        <w:rPr>
          <w:rFonts w:ascii="Times New Roman" w:hAnsi="Times New Roman" w:cs="Times New Roman"/>
          <w:bCs/>
          <w:sz w:val="24"/>
          <w:szCs w:val="24"/>
        </w:rPr>
        <w:t>…………………………………………………1</w:t>
      </w:r>
      <w:r w:rsidR="00C11580">
        <w:rPr>
          <w:rFonts w:ascii="Times New Roman" w:hAnsi="Times New Roman" w:cs="Times New Roman"/>
          <w:bCs/>
          <w:sz w:val="24"/>
          <w:szCs w:val="24"/>
        </w:rPr>
        <w:t>6</w:t>
      </w:r>
      <w:r w:rsidR="00FA604D" w:rsidRPr="00FA604D">
        <w:rPr>
          <w:rFonts w:ascii="Times New Roman" w:hAnsi="Times New Roman" w:cs="Times New Roman"/>
          <w:bCs/>
          <w:sz w:val="24"/>
          <w:szCs w:val="24"/>
        </w:rPr>
        <w:t xml:space="preserve"> </w:t>
      </w:r>
    </w:p>
    <w:p w:rsidR="00FA604D" w:rsidRPr="00FA604D" w:rsidRDefault="001543B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Education</w:t>
      </w:r>
      <w:r>
        <w:rPr>
          <w:rFonts w:ascii="Times New Roman" w:hAnsi="Times New Roman" w:cs="Times New Roman"/>
          <w:bCs/>
          <w:sz w:val="24"/>
          <w:szCs w:val="24"/>
        </w:rPr>
        <w:t>……………………………………………………………………………1</w:t>
      </w:r>
      <w:r w:rsidR="00C11580">
        <w:rPr>
          <w:rFonts w:ascii="Times New Roman" w:hAnsi="Times New Roman" w:cs="Times New Roman"/>
          <w:bCs/>
          <w:sz w:val="24"/>
          <w:szCs w:val="24"/>
        </w:rPr>
        <w:t>8</w:t>
      </w:r>
    </w:p>
    <w:p w:rsidR="00FA604D" w:rsidRPr="00FA604D" w:rsidRDefault="001543B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2.2.1.1.1Human Capital Theory</w:t>
      </w:r>
      <w:r>
        <w:rPr>
          <w:rFonts w:ascii="Times New Roman" w:hAnsi="Times New Roman" w:cs="Times New Roman"/>
          <w:bCs/>
          <w:sz w:val="24"/>
          <w:szCs w:val="24"/>
        </w:rPr>
        <w:t>……………………………………………………………..2</w:t>
      </w:r>
      <w:r w:rsidR="00C11580">
        <w:rPr>
          <w:rFonts w:ascii="Times New Roman" w:hAnsi="Times New Roman" w:cs="Times New Roman"/>
          <w:bCs/>
          <w:sz w:val="24"/>
          <w:szCs w:val="24"/>
        </w:rPr>
        <w:t>0</w:t>
      </w:r>
    </w:p>
    <w:p w:rsidR="00FA604D" w:rsidRPr="00FA604D" w:rsidRDefault="001543B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Sources of Human Capital</w:t>
      </w:r>
      <w:r>
        <w:rPr>
          <w:rFonts w:ascii="Times New Roman" w:hAnsi="Times New Roman" w:cs="Times New Roman"/>
          <w:bCs/>
          <w:sz w:val="24"/>
          <w:szCs w:val="24"/>
        </w:rPr>
        <w:t>………………………………………………………2</w:t>
      </w:r>
      <w:r w:rsidR="00C11580">
        <w:rPr>
          <w:rFonts w:ascii="Times New Roman" w:hAnsi="Times New Roman" w:cs="Times New Roman"/>
          <w:bCs/>
          <w:sz w:val="24"/>
          <w:szCs w:val="24"/>
        </w:rPr>
        <w:t>0</w:t>
      </w:r>
    </w:p>
    <w:p w:rsidR="00FA604D" w:rsidRPr="00FA604D" w:rsidRDefault="001543B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2.2.1.1.1.2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Human Capital Theory in Education</w:t>
      </w:r>
      <w:r>
        <w:rPr>
          <w:rFonts w:ascii="Times New Roman" w:hAnsi="Times New Roman" w:cs="Times New Roman"/>
          <w:bCs/>
          <w:sz w:val="24"/>
          <w:szCs w:val="24"/>
        </w:rPr>
        <w:t>……………………………………………</w:t>
      </w:r>
      <w:r w:rsidR="00736EED">
        <w:rPr>
          <w:rFonts w:ascii="Times New Roman" w:hAnsi="Times New Roman" w:cs="Times New Roman"/>
          <w:bCs/>
          <w:sz w:val="24"/>
          <w:szCs w:val="24"/>
        </w:rPr>
        <w:t>2</w:t>
      </w:r>
      <w:r w:rsidR="00C11580">
        <w:rPr>
          <w:rFonts w:ascii="Times New Roman" w:hAnsi="Times New Roman" w:cs="Times New Roman"/>
          <w:bCs/>
          <w:sz w:val="24"/>
          <w:szCs w:val="24"/>
        </w:rPr>
        <w:t>2</w:t>
      </w:r>
    </w:p>
    <w:p w:rsidR="00FA604D" w:rsidRPr="00FA604D" w:rsidRDefault="00736EED"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2.2.1.1.1.3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Education Channel in Other Economic Production</w:t>
      </w:r>
      <w:r>
        <w:rPr>
          <w:rFonts w:ascii="Times New Roman" w:hAnsi="Times New Roman" w:cs="Times New Roman"/>
          <w:bCs/>
          <w:sz w:val="24"/>
          <w:szCs w:val="24"/>
        </w:rPr>
        <w:t>……………………………..3</w:t>
      </w:r>
      <w:r w:rsidR="00C11580">
        <w:rPr>
          <w:rFonts w:ascii="Times New Roman" w:hAnsi="Times New Roman" w:cs="Times New Roman"/>
          <w:bCs/>
          <w:sz w:val="24"/>
          <w:szCs w:val="24"/>
        </w:rPr>
        <w:t>3</w:t>
      </w:r>
    </w:p>
    <w:p w:rsidR="00FA604D" w:rsidRPr="00FA604D" w:rsidRDefault="00736EED"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FA604D" w:rsidRPr="00FA604D">
        <w:rPr>
          <w:rFonts w:ascii="Times New Roman" w:hAnsi="Times New Roman" w:cs="Times New Roman"/>
          <w:bCs/>
          <w:sz w:val="24"/>
          <w:szCs w:val="24"/>
        </w:rPr>
        <w:t>2.2.1.1.1.4</w:t>
      </w:r>
      <w:r w:rsidR="00FA604D" w:rsidRPr="00FA604D">
        <w:rPr>
          <w:rFonts w:ascii="Times New Roman" w:hAnsi="Times New Roman" w:cs="Times New Roman"/>
          <w:bCs/>
          <w:sz w:val="24"/>
          <w:szCs w:val="24"/>
        </w:rPr>
        <w:tab/>
        <w:t>Human Capital in Growth Theory</w:t>
      </w:r>
      <w:r>
        <w:rPr>
          <w:rFonts w:ascii="Times New Roman" w:hAnsi="Times New Roman" w:cs="Times New Roman"/>
          <w:bCs/>
          <w:sz w:val="24"/>
          <w:szCs w:val="24"/>
        </w:rPr>
        <w:t>……………………………………………</w:t>
      </w:r>
      <w:r w:rsidR="00C11580">
        <w:rPr>
          <w:rFonts w:ascii="Times New Roman" w:hAnsi="Times New Roman" w:cs="Times New Roman"/>
          <w:bCs/>
          <w:sz w:val="24"/>
          <w:szCs w:val="24"/>
        </w:rPr>
        <w:t>..</w:t>
      </w:r>
      <w:r>
        <w:rPr>
          <w:rFonts w:ascii="Times New Roman" w:hAnsi="Times New Roman" w:cs="Times New Roman"/>
          <w:bCs/>
          <w:sz w:val="24"/>
          <w:szCs w:val="24"/>
        </w:rPr>
        <w:t>3</w:t>
      </w:r>
      <w:r w:rsidR="00C11580">
        <w:rPr>
          <w:rFonts w:ascii="Times New Roman" w:hAnsi="Times New Roman" w:cs="Times New Roman"/>
          <w:bCs/>
          <w:sz w:val="24"/>
          <w:szCs w:val="24"/>
        </w:rPr>
        <w:t>7</w:t>
      </w:r>
    </w:p>
    <w:p w:rsidR="00FA604D" w:rsidRPr="00FA604D" w:rsidRDefault="00736EED"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Basic Needs Approach</w:t>
      </w:r>
      <w:r>
        <w:rPr>
          <w:rFonts w:ascii="Times New Roman" w:hAnsi="Times New Roman" w:cs="Times New Roman"/>
          <w:bCs/>
          <w:sz w:val="24"/>
          <w:szCs w:val="24"/>
        </w:rPr>
        <w:t>…………………………………………………………</w:t>
      </w:r>
      <w:r w:rsidR="00C11580">
        <w:rPr>
          <w:rFonts w:ascii="Times New Roman" w:hAnsi="Times New Roman" w:cs="Times New Roman"/>
          <w:bCs/>
          <w:sz w:val="24"/>
          <w:szCs w:val="24"/>
        </w:rPr>
        <w:t>…39</w:t>
      </w:r>
    </w:p>
    <w:p w:rsidR="00FA604D" w:rsidRPr="00FA604D" w:rsidRDefault="00736EED"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2.2.1.1.2.1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Importance of Education in Receiving and Using Information on Health</w:t>
      </w:r>
      <w:r w:rsidR="00160C3A">
        <w:rPr>
          <w:rFonts w:ascii="Times New Roman" w:hAnsi="Times New Roman" w:cs="Times New Roman"/>
          <w:bCs/>
          <w:sz w:val="24"/>
          <w:szCs w:val="24"/>
        </w:rPr>
        <w:t>……</w:t>
      </w:r>
      <w:r w:rsidR="00C11580">
        <w:rPr>
          <w:rFonts w:ascii="Times New Roman" w:hAnsi="Times New Roman" w:cs="Times New Roman"/>
          <w:bCs/>
          <w:sz w:val="24"/>
          <w:szCs w:val="24"/>
        </w:rPr>
        <w:t>…</w:t>
      </w:r>
      <w:r w:rsidR="00160C3A">
        <w:rPr>
          <w:rFonts w:ascii="Times New Roman" w:hAnsi="Times New Roman" w:cs="Times New Roman"/>
          <w:bCs/>
          <w:sz w:val="24"/>
          <w:szCs w:val="24"/>
        </w:rPr>
        <w:t>4</w:t>
      </w:r>
      <w:r w:rsidR="00C11580">
        <w:rPr>
          <w:rFonts w:ascii="Times New Roman" w:hAnsi="Times New Roman" w:cs="Times New Roman"/>
          <w:bCs/>
          <w:sz w:val="24"/>
          <w:szCs w:val="24"/>
        </w:rPr>
        <w:t>4</w:t>
      </w:r>
    </w:p>
    <w:p w:rsidR="00FA604D" w:rsidRPr="00FA604D" w:rsidRDefault="00160C3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31A6A">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2.2.1.1.2.2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Importance of Education in Health</w:t>
      </w:r>
      <w:r w:rsidR="00F31A6A">
        <w:rPr>
          <w:rFonts w:ascii="Times New Roman" w:hAnsi="Times New Roman" w:cs="Times New Roman"/>
          <w:bCs/>
          <w:sz w:val="24"/>
          <w:szCs w:val="24"/>
        </w:rPr>
        <w:t>……………………………………………</w:t>
      </w:r>
      <w:r w:rsidR="00C11580">
        <w:rPr>
          <w:rFonts w:ascii="Times New Roman" w:hAnsi="Times New Roman" w:cs="Times New Roman"/>
          <w:bCs/>
          <w:sz w:val="24"/>
          <w:szCs w:val="24"/>
        </w:rPr>
        <w:t>…</w:t>
      </w:r>
      <w:r w:rsidR="00F31A6A">
        <w:rPr>
          <w:rFonts w:ascii="Times New Roman" w:hAnsi="Times New Roman" w:cs="Times New Roman"/>
          <w:bCs/>
          <w:sz w:val="24"/>
          <w:szCs w:val="24"/>
        </w:rPr>
        <w:t>4</w:t>
      </w:r>
      <w:r w:rsidR="00C11580">
        <w:rPr>
          <w:rFonts w:ascii="Times New Roman" w:hAnsi="Times New Roman" w:cs="Times New Roman"/>
          <w:bCs/>
          <w:sz w:val="24"/>
          <w:szCs w:val="24"/>
        </w:rPr>
        <w:t>7</w:t>
      </w:r>
    </w:p>
    <w:p w:rsidR="00FA604D" w:rsidRPr="00FA604D" w:rsidRDefault="00160C3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31A6A">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2.2.1.1.2.3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Importance of Parental Education in Child Health</w:t>
      </w:r>
      <w:r w:rsidR="00F31A6A">
        <w:rPr>
          <w:rFonts w:ascii="Times New Roman" w:hAnsi="Times New Roman" w:cs="Times New Roman"/>
          <w:bCs/>
          <w:sz w:val="24"/>
          <w:szCs w:val="24"/>
        </w:rPr>
        <w:t>……………………………….5</w:t>
      </w:r>
      <w:r w:rsidR="00832C63">
        <w:rPr>
          <w:rFonts w:ascii="Times New Roman" w:hAnsi="Times New Roman" w:cs="Times New Roman"/>
          <w:bCs/>
          <w:sz w:val="24"/>
          <w:szCs w:val="24"/>
        </w:rPr>
        <w:t>5</w:t>
      </w:r>
    </w:p>
    <w:p w:rsidR="00FA604D" w:rsidRPr="00FA604D" w:rsidRDefault="00160C3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31A6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2.2.1.1.2.4</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Importance of Education in Fertility</w:t>
      </w:r>
      <w:r w:rsidR="00F31A6A">
        <w:rPr>
          <w:rFonts w:ascii="Times New Roman" w:hAnsi="Times New Roman" w:cs="Times New Roman"/>
          <w:bCs/>
          <w:sz w:val="24"/>
          <w:szCs w:val="24"/>
        </w:rPr>
        <w:t>……………………………………………..</w:t>
      </w:r>
      <w:r w:rsidR="00832C63">
        <w:rPr>
          <w:rFonts w:ascii="Times New Roman" w:hAnsi="Times New Roman" w:cs="Times New Roman"/>
          <w:bCs/>
          <w:sz w:val="24"/>
          <w:szCs w:val="24"/>
        </w:rPr>
        <w:t>58</w:t>
      </w:r>
    </w:p>
    <w:p w:rsidR="00FA604D" w:rsidRPr="00FA604D" w:rsidRDefault="00160C3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31A6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2.2.1.1.2.5</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Importance of Parent Education in Children Educational Attainment</w:t>
      </w:r>
      <w:r w:rsidR="00F31A6A">
        <w:rPr>
          <w:rFonts w:ascii="Times New Roman" w:hAnsi="Times New Roman" w:cs="Times New Roman"/>
          <w:bCs/>
          <w:sz w:val="24"/>
          <w:szCs w:val="24"/>
        </w:rPr>
        <w:t>…………...</w:t>
      </w:r>
      <w:r w:rsidR="00832C63">
        <w:rPr>
          <w:rFonts w:ascii="Times New Roman" w:hAnsi="Times New Roman" w:cs="Times New Roman"/>
          <w:bCs/>
          <w:sz w:val="24"/>
          <w:szCs w:val="24"/>
        </w:rPr>
        <w:t>59</w:t>
      </w:r>
    </w:p>
    <w:p w:rsidR="00FA604D" w:rsidRPr="00FA604D" w:rsidRDefault="00160C3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2.2.1.1.2.6</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Importance of Education in Housing Conditions</w:t>
      </w:r>
      <w:r w:rsidR="00F31A6A">
        <w:rPr>
          <w:rFonts w:ascii="Times New Roman" w:hAnsi="Times New Roman" w:cs="Times New Roman"/>
          <w:bCs/>
          <w:sz w:val="24"/>
          <w:szCs w:val="24"/>
        </w:rPr>
        <w:t>…………………………………6</w:t>
      </w:r>
      <w:r w:rsidR="00832C63">
        <w:rPr>
          <w:rFonts w:ascii="Times New Roman" w:hAnsi="Times New Roman" w:cs="Times New Roman"/>
          <w:bCs/>
          <w:sz w:val="24"/>
          <w:szCs w:val="24"/>
        </w:rPr>
        <w:t>2</w:t>
      </w:r>
    </w:p>
    <w:p w:rsidR="00FA604D" w:rsidRPr="00FA604D" w:rsidRDefault="00160C3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31A6A">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2.2.1.2</w:t>
      </w:r>
      <w:r w:rsidR="00F31A6A">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Household Size</w:t>
      </w:r>
      <w:r w:rsidR="00F31A6A">
        <w:rPr>
          <w:rFonts w:ascii="Times New Roman" w:hAnsi="Times New Roman" w:cs="Times New Roman"/>
          <w:bCs/>
          <w:sz w:val="24"/>
          <w:szCs w:val="24"/>
        </w:rPr>
        <w:t>……………………………………………………………………….6</w:t>
      </w:r>
      <w:r w:rsidR="00832C63">
        <w:rPr>
          <w:rFonts w:ascii="Times New Roman" w:hAnsi="Times New Roman" w:cs="Times New Roman"/>
          <w:bCs/>
          <w:sz w:val="24"/>
          <w:szCs w:val="24"/>
        </w:rPr>
        <w:t>3</w:t>
      </w:r>
    </w:p>
    <w:p w:rsidR="00FA604D" w:rsidRPr="00FA604D" w:rsidRDefault="00F31A6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Gender</w:t>
      </w:r>
      <w:r>
        <w:rPr>
          <w:rFonts w:ascii="Times New Roman" w:hAnsi="Times New Roman" w:cs="Times New Roman"/>
          <w:bCs/>
          <w:sz w:val="24"/>
          <w:szCs w:val="24"/>
        </w:rPr>
        <w:t>………………………………………………………………………………..6</w:t>
      </w:r>
      <w:r w:rsidR="00832C63">
        <w:rPr>
          <w:rFonts w:ascii="Times New Roman" w:hAnsi="Times New Roman" w:cs="Times New Roman"/>
          <w:bCs/>
          <w:sz w:val="24"/>
          <w:szCs w:val="24"/>
        </w:rPr>
        <w:t>5</w:t>
      </w:r>
    </w:p>
    <w:p w:rsidR="00FA604D" w:rsidRPr="00FA604D" w:rsidRDefault="00F31A6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2.2.1.4</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Location</w:t>
      </w:r>
      <w:r>
        <w:rPr>
          <w:rFonts w:ascii="Times New Roman" w:hAnsi="Times New Roman" w:cs="Times New Roman"/>
          <w:bCs/>
          <w:sz w:val="24"/>
          <w:szCs w:val="24"/>
        </w:rPr>
        <w:t>………………………………………………………………………………6</w:t>
      </w:r>
      <w:r w:rsidR="00832C63">
        <w:rPr>
          <w:rFonts w:ascii="Times New Roman" w:hAnsi="Times New Roman" w:cs="Times New Roman"/>
          <w:bCs/>
          <w:sz w:val="24"/>
          <w:szCs w:val="24"/>
        </w:rPr>
        <w:t>6</w:t>
      </w:r>
    </w:p>
    <w:p w:rsidR="00FA604D" w:rsidRPr="00FA604D" w:rsidRDefault="00F31A6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2.2.1.5</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Age</w:t>
      </w:r>
      <w:r>
        <w:rPr>
          <w:rFonts w:ascii="Times New Roman" w:hAnsi="Times New Roman" w:cs="Times New Roman"/>
          <w:bCs/>
          <w:sz w:val="24"/>
          <w:szCs w:val="24"/>
        </w:rPr>
        <w:t>…………………………………………………………………………………...6</w:t>
      </w:r>
      <w:r w:rsidR="00832C63">
        <w:rPr>
          <w:rFonts w:ascii="Times New Roman" w:hAnsi="Times New Roman" w:cs="Times New Roman"/>
          <w:bCs/>
          <w:sz w:val="24"/>
          <w:szCs w:val="24"/>
        </w:rPr>
        <w:t>7</w:t>
      </w:r>
    </w:p>
    <w:p w:rsidR="00FA604D" w:rsidRPr="00FA604D" w:rsidRDefault="00F31A6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2.2.1.6</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Marital Status</w:t>
      </w:r>
      <w:r>
        <w:rPr>
          <w:rFonts w:ascii="Times New Roman" w:hAnsi="Times New Roman" w:cs="Times New Roman"/>
          <w:bCs/>
          <w:sz w:val="24"/>
          <w:szCs w:val="24"/>
        </w:rPr>
        <w:t>………………………………………………………………………...6</w:t>
      </w:r>
      <w:r w:rsidR="00832C63">
        <w:rPr>
          <w:rFonts w:ascii="Times New Roman" w:hAnsi="Times New Roman" w:cs="Times New Roman"/>
          <w:bCs/>
          <w:sz w:val="24"/>
          <w:szCs w:val="24"/>
        </w:rPr>
        <w:t>7</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2.3</w:t>
      </w:r>
      <w:r w:rsidRPr="00FA604D">
        <w:rPr>
          <w:rFonts w:ascii="Times New Roman" w:hAnsi="Times New Roman" w:cs="Times New Roman"/>
          <w:bCs/>
          <w:sz w:val="24"/>
          <w:szCs w:val="24"/>
        </w:rPr>
        <w:tab/>
        <w:t>Empirical Review</w:t>
      </w:r>
      <w:r w:rsidR="00F31A6A">
        <w:rPr>
          <w:rFonts w:ascii="Times New Roman" w:hAnsi="Times New Roman" w:cs="Times New Roman"/>
          <w:bCs/>
          <w:sz w:val="24"/>
          <w:szCs w:val="24"/>
        </w:rPr>
        <w:t>……………………………………………………………………….</w:t>
      </w:r>
      <w:r w:rsidR="00832C63">
        <w:rPr>
          <w:rFonts w:ascii="Times New Roman" w:hAnsi="Times New Roman" w:cs="Times New Roman"/>
          <w:bCs/>
          <w:sz w:val="24"/>
          <w:szCs w:val="24"/>
        </w:rPr>
        <w:t>..68</w:t>
      </w:r>
    </w:p>
    <w:p w:rsidR="00FA604D" w:rsidRPr="00FA604D" w:rsidRDefault="00F31A6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2.3.1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Education and Poverty</w:t>
      </w:r>
      <w:r>
        <w:rPr>
          <w:rFonts w:ascii="Times New Roman" w:hAnsi="Times New Roman" w:cs="Times New Roman"/>
          <w:bCs/>
          <w:sz w:val="24"/>
          <w:szCs w:val="24"/>
        </w:rPr>
        <w:t>…………………………………………………………………</w:t>
      </w:r>
      <w:r w:rsidR="00832C63">
        <w:rPr>
          <w:rFonts w:ascii="Times New Roman" w:hAnsi="Times New Roman" w:cs="Times New Roman"/>
          <w:bCs/>
          <w:sz w:val="24"/>
          <w:szCs w:val="24"/>
        </w:rPr>
        <w:t>68</w:t>
      </w:r>
    </w:p>
    <w:p w:rsidR="00FA604D" w:rsidRPr="00FA604D" w:rsidRDefault="00F31A6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2.3.1.1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Summary of Previous Studies on the Effect of Education on Poverty</w:t>
      </w:r>
      <w:r>
        <w:rPr>
          <w:rFonts w:ascii="Times New Roman" w:hAnsi="Times New Roman" w:cs="Times New Roman"/>
          <w:bCs/>
          <w:sz w:val="24"/>
          <w:szCs w:val="24"/>
        </w:rPr>
        <w:t>……………….7</w:t>
      </w:r>
      <w:r w:rsidR="00832C63">
        <w:rPr>
          <w:rFonts w:ascii="Times New Roman" w:hAnsi="Times New Roman" w:cs="Times New Roman"/>
          <w:bCs/>
          <w:sz w:val="24"/>
          <w:szCs w:val="24"/>
        </w:rPr>
        <w:t>4</w:t>
      </w:r>
    </w:p>
    <w:p w:rsidR="00FA604D" w:rsidRPr="00FA604D" w:rsidRDefault="00F31A6A"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2.3.1.2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Research Gap and Hypotheses</w:t>
      </w:r>
      <w:r>
        <w:rPr>
          <w:rFonts w:ascii="Times New Roman" w:hAnsi="Times New Roman" w:cs="Times New Roman"/>
          <w:bCs/>
          <w:sz w:val="24"/>
          <w:szCs w:val="24"/>
        </w:rPr>
        <w:t>………………………………………………………10</w:t>
      </w:r>
      <w:r w:rsidR="00832C63">
        <w:rPr>
          <w:rFonts w:ascii="Times New Roman" w:hAnsi="Times New Roman" w:cs="Times New Roman"/>
          <w:bCs/>
          <w:sz w:val="24"/>
          <w:szCs w:val="24"/>
        </w:rPr>
        <w:t>5</w:t>
      </w:r>
    </w:p>
    <w:p w:rsid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lastRenderedPageBreak/>
        <w:t xml:space="preserve">2.4 Conclusions </w:t>
      </w:r>
      <w:r w:rsidR="00F31A6A">
        <w:rPr>
          <w:rFonts w:ascii="Times New Roman" w:hAnsi="Times New Roman" w:cs="Times New Roman"/>
          <w:bCs/>
          <w:sz w:val="24"/>
          <w:szCs w:val="24"/>
        </w:rPr>
        <w:t>………………………………………………………………………………</w:t>
      </w:r>
      <w:r w:rsidR="002D06BF">
        <w:rPr>
          <w:rFonts w:ascii="Times New Roman" w:hAnsi="Times New Roman" w:cs="Times New Roman"/>
          <w:bCs/>
          <w:sz w:val="24"/>
          <w:szCs w:val="24"/>
        </w:rPr>
        <w:t>11</w:t>
      </w:r>
      <w:r w:rsidR="00832C63">
        <w:rPr>
          <w:rFonts w:ascii="Times New Roman" w:hAnsi="Times New Roman" w:cs="Times New Roman"/>
          <w:bCs/>
          <w:sz w:val="24"/>
          <w:szCs w:val="24"/>
        </w:rPr>
        <w:t>5</w:t>
      </w:r>
      <w:r w:rsidRPr="00FA604D">
        <w:rPr>
          <w:rFonts w:ascii="Times New Roman" w:hAnsi="Times New Roman" w:cs="Times New Roman"/>
          <w:bCs/>
          <w:sz w:val="24"/>
          <w:szCs w:val="24"/>
        </w:rPr>
        <w:t xml:space="preserve">      </w:t>
      </w:r>
    </w:p>
    <w:p w:rsidR="00FA604D" w:rsidRPr="00FA604D" w:rsidRDefault="00FA604D" w:rsidP="00FA604D">
      <w:pPr>
        <w:spacing w:line="480" w:lineRule="auto"/>
        <w:jc w:val="both"/>
        <w:rPr>
          <w:rFonts w:ascii="Times New Roman" w:hAnsi="Times New Roman" w:cs="Times New Roman"/>
          <w:b/>
          <w:sz w:val="24"/>
          <w:szCs w:val="24"/>
        </w:rPr>
      </w:pPr>
      <w:r w:rsidRPr="00FA604D">
        <w:rPr>
          <w:rFonts w:ascii="Times New Roman" w:hAnsi="Times New Roman" w:cs="Times New Roman"/>
          <w:b/>
          <w:sz w:val="24"/>
          <w:szCs w:val="24"/>
        </w:rPr>
        <w:t xml:space="preserve">CHAPTER THREE: DEFINITION AND MEASUREMENT OF POVERTY </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3.1Introduction</w:t>
      </w:r>
      <w:r w:rsidR="005875D4">
        <w:rPr>
          <w:rFonts w:ascii="Times New Roman" w:hAnsi="Times New Roman" w:cs="Times New Roman"/>
          <w:bCs/>
          <w:sz w:val="24"/>
          <w:szCs w:val="24"/>
        </w:rPr>
        <w:t>…………………………………………………………………………………11</w:t>
      </w:r>
      <w:r w:rsidR="00832C63">
        <w:rPr>
          <w:rFonts w:ascii="Times New Roman" w:hAnsi="Times New Roman" w:cs="Times New Roman"/>
          <w:bCs/>
          <w:sz w:val="24"/>
          <w:szCs w:val="24"/>
        </w:rPr>
        <w:t>6</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3.2</w:t>
      </w:r>
      <w:r w:rsidR="005875D4">
        <w:rPr>
          <w:rFonts w:ascii="Times New Roman" w:hAnsi="Times New Roman" w:cs="Times New Roman"/>
          <w:bCs/>
          <w:sz w:val="24"/>
          <w:szCs w:val="24"/>
        </w:rPr>
        <w:t xml:space="preserve"> </w:t>
      </w:r>
      <w:r w:rsidRPr="00FA604D">
        <w:rPr>
          <w:rFonts w:ascii="Times New Roman" w:hAnsi="Times New Roman" w:cs="Times New Roman"/>
          <w:bCs/>
          <w:sz w:val="24"/>
          <w:szCs w:val="24"/>
        </w:rPr>
        <w:t>Definition of Poverty</w:t>
      </w:r>
      <w:r w:rsidR="005875D4">
        <w:rPr>
          <w:rFonts w:ascii="Times New Roman" w:hAnsi="Times New Roman" w:cs="Times New Roman"/>
          <w:bCs/>
          <w:sz w:val="24"/>
          <w:szCs w:val="24"/>
        </w:rPr>
        <w:t>………………………………………………………………………1</w:t>
      </w:r>
      <w:r w:rsidR="00832C63">
        <w:rPr>
          <w:rFonts w:ascii="Times New Roman" w:hAnsi="Times New Roman" w:cs="Times New Roman"/>
          <w:bCs/>
          <w:sz w:val="24"/>
          <w:szCs w:val="24"/>
        </w:rPr>
        <w:t>18</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3.2.1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Income/consumption Approach</w:t>
      </w:r>
      <w:r>
        <w:rPr>
          <w:rFonts w:ascii="Times New Roman" w:hAnsi="Times New Roman" w:cs="Times New Roman"/>
          <w:bCs/>
          <w:sz w:val="24"/>
          <w:szCs w:val="24"/>
        </w:rPr>
        <w:t>……………………………………………………...12</w:t>
      </w:r>
      <w:r w:rsidR="00832C63">
        <w:rPr>
          <w:rFonts w:ascii="Times New Roman" w:hAnsi="Times New Roman" w:cs="Times New Roman"/>
          <w:bCs/>
          <w:sz w:val="24"/>
          <w:szCs w:val="24"/>
        </w:rPr>
        <w:t>5</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3.2.2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Basic Needs Approach</w:t>
      </w:r>
      <w:r>
        <w:rPr>
          <w:rFonts w:ascii="Times New Roman" w:hAnsi="Times New Roman" w:cs="Times New Roman"/>
          <w:bCs/>
          <w:sz w:val="24"/>
          <w:szCs w:val="24"/>
        </w:rPr>
        <w:t>………………………………………………………………12</w:t>
      </w:r>
      <w:r w:rsidR="00832C63">
        <w:rPr>
          <w:rFonts w:ascii="Times New Roman" w:hAnsi="Times New Roman" w:cs="Times New Roman"/>
          <w:bCs/>
          <w:sz w:val="24"/>
          <w:szCs w:val="24"/>
        </w:rPr>
        <w:t>6</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3.2.3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Capability Approach</w:t>
      </w:r>
      <w:r>
        <w:rPr>
          <w:rFonts w:ascii="Times New Roman" w:hAnsi="Times New Roman" w:cs="Times New Roman"/>
          <w:bCs/>
          <w:sz w:val="24"/>
          <w:szCs w:val="24"/>
        </w:rPr>
        <w:t>………………………………………………………………...12</w:t>
      </w:r>
      <w:r w:rsidR="00832C63">
        <w:rPr>
          <w:rFonts w:ascii="Times New Roman" w:hAnsi="Times New Roman" w:cs="Times New Roman"/>
          <w:bCs/>
          <w:sz w:val="24"/>
          <w:szCs w:val="24"/>
        </w:rPr>
        <w:t>7</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3.2.4</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Social Exclusion</w:t>
      </w:r>
      <w:r>
        <w:rPr>
          <w:rFonts w:ascii="Times New Roman" w:hAnsi="Times New Roman" w:cs="Times New Roman"/>
          <w:bCs/>
          <w:sz w:val="24"/>
          <w:szCs w:val="24"/>
        </w:rPr>
        <w:t>……………………………………………………………………..1</w:t>
      </w:r>
      <w:r w:rsidR="00832C63">
        <w:rPr>
          <w:rFonts w:ascii="Times New Roman" w:hAnsi="Times New Roman" w:cs="Times New Roman"/>
          <w:bCs/>
          <w:sz w:val="24"/>
          <w:szCs w:val="24"/>
        </w:rPr>
        <w:t>28</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3.3</w:t>
      </w:r>
      <w:r w:rsidR="005875D4">
        <w:rPr>
          <w:rFonts w:ascii="Times New Roman" w:hAnsi="Times New Roman" w:cs="Times New Roman"/>
          <w:bCs/>
          <w:sz w:val="24"/>
          <w:szCs w:val="24"/>
        </w:rPr>
        <w:t xml:space="preserve"> </w:t>
      </w:r>
      <w:r w:rsidRPr="00FA604D">
        <w:rPr>
          <w:rFonts w:ascii="Times New Roman" w:hAnsi="Times New Roman" w:cs="Times New Roman"/>
          <w:bCs/>
          <w:sz w:val="24"/>
          <w:szCs w:val="24"/>
        </w:rPr>
        <w:t>The Choice of Poverty Definition</w:t>
      </w:r>
      <w:r w:rsidR="005875D4">
        <w:rPr>
          <w:rFonts w:ascii="Times New Roman" w:hAnsi="Times New Roman" w:cs="Times New Roman"/>
          <w:bCs/>
          <w:sz w:val="24"/>
          <w:szCs w:val="24"/>
        </w:rPr>
        <w:t>………………………………………………………….13</w:t>
      </w:r>
      <w:r w:rsidR="00832C63">
        <w:rPr>
          <w:rFonts w:ascii="Times New Roman" w:hAnsi="Times New Roman" w:cs="Times New Roman"/>
          <w:bCs/>
          <w:sz w:val="24"/>
          <w:szCs w:val="24"/>
        </w:rPr>
        <w:t>1</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3.4 Measurement of Poverty</w:t>
      </w:r>
      <w:r w:rsidR="005875D4">
        <w:rPr>
          <w:rFonts w:ascii="Times New Roman" w:hAnsi="Times New Roman" w:cs="Times New Roman"/>
          <w:bCs/>
          <w:sz w:val="24"/>
          <w:szCs w:val="24"/>
        </w:rPr>
        <w:t>……………………………………………………………………13</w:t>
      </w:r>
      <w:r w:rsidR="00832C63">
        <w:rPr>
          <w:rFonts w:ascii="Times New Roman" w:hAnsi="Times New Roman" w:cs="Times New Roman"/>
          <w:bCs/>
          <w:sz w:val="24"/>
          <w:szCs w:val="24"/>
        </w:rPr>
        <w:t>2</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Defining Welfare Dimensions</w:t>
      </w:r>
      <w:r>
        <w:rPr>
          <w:rFonts w:ascii="Times New Roman" w:hAnsi="Times New Roman" w:cs="Times New Roman"/>
          <w:bCs/>
          <w:sz w:val="24"/>
          <w:szCs w:val="24"/>
        </w:rPr>
        <w:t>……………………………………………………….13</w:t>
      </w:r>
      <w:r w:rsidR="00832C63">
        <w:rPr>
          <w:rFonts w:ascii="Times New Roman" w:hAnsi="Times New Roman" w:cs="Times New Roman"/>
          <w:bCs/>
          <w:sz w:val="24"/>
          <w:szCs w:val="24"/>
        </w:rPr>
        <w:t>3</w:t>
      </w:r>
      <w:r w:rsidR="00FA604D" w:rsidRPr="00FA604D">
        <w:rPr>
          <w:rFonts w:ascii="Times New Roman" w:hAnsi="Times New Roman" w:cs="Times New Roman"/>
          <w:bCs/>
          <w:sz w:val="24"/>
          <w:szCs w:val="24"/>
        </w:rPr>
        <w:t xml:space="preserve">  </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Monetary Dimension of Poverty</w:t>
      </w:r>
      <w:r>
        <w:rPr>
          <w:rFonts w:ascii="Times New Roman" w:hAnsi="Times New Roman" w:cs="Times New Roman"/>
          <w:bCs/>
          <w:sz w:val="24"/>
          <w:szCs w:val="24"/>
        </w:rPr>
        <w:t>……………………………………………………13</w:t>
      </w:r>
      <w:r w:rsidR="00832C63">
        <w:rPr>
          <w:rFonts w:ascii="Times New Roman" w:hAnsi="Times New Roman" w:cs="Times New Roman"/>
          <w:bCs/>
          <w:sz w:val="24"/>
          <w:szCs w:val="24"/>
        </w:rPr>
        <w:t>3</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3.4.1.2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Non-monetary Dimension of Poverty</w:t>
      </w:r>
      <w:r>
        <w:rPr>
          <w:rFonts w:ascii="Times New Roman" w:hAnsi="Times New Roman" w:cs="Times New Roman"/>
          <w:bCs/>
          <w:sz w:val="24"/>
          <w:szCs w:val="24"/>
        </w:rPr>
        <w:t>………………………………………………13</w:t>
      </w:r>
      <w:r w:rsidR="00832C63">
        <w:rPr>
          <w:rFonts w:ascii="Times New Roman" w:hAnsi="Times New Roman" w:cs="Times New Roman"/>
          <w:bCs/>
          <w:sz w:val="24"/>
          <w:szCs w:val="24"/>
        </w:rPr>
        <w:t>8</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Choose and Estimate Poverty Line</w:t>
      </w:r>
      <w:r>
        <w:rPr>
          <w:rFonts w:ascii="Times New Roman" w:hAnsi="Times New Roman" w:cs="Times New Roman"/>
          <w:bCs/>
          <w:sz w:val="24"/>
          <w:szCs w:val="24"/>
        </w:rPr>
        <w:t>…………………………………………………..1</w:t>
      </w:r>
      <w:r w:rsidR="00832C63">
        <w:rPr>
          <w:rFonts w:ascii="Times New Roman" w:hAnsi="Times New Roman" w:cs="Times New Roman"/>
          <w:bCs/>
          <w:sz w:val="24"/>
          <w:szCs w:val="24"/>
        </w:rPr>
        <w:t>39</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Absolute Approach Measure of Poverty</w:t>
      </w:r>
      <w:r>
        <w:rPr>
          <w:rFonts w:ascii="Times New Roman" w:hAnsi="Times New Roman" w:cs="Times New Roman"/>
          <w:bCs/>
          <w:sz w:val="24"/>
          <w:szCs w:val="24"/>
        </w:rPr>
        <w:t>……………………………………………1</w:t>
      </w:r>
      <w:r w:rsidR="00832C63">
        <w:rPr>
          <w:rFonts w:ascii="Times New Roman" w:hAnsi="Times New Roman" w:cs="Times New Roman"/>
          <w:bCs/>
          <w:sz w:val="24"/>
          <w:szCs w:val="24"/>
        </w:rPr>
        <w:t>39</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Monetary Absolute Poverty</w:t>
      </w:r>
      <w:r>
        <w:rPr>
          <w:rFonts w:ascii="Times New Roman" w:hAnsi="Times New Roman" w:cs="Times New Roman"/>
          <w:bCs/>
          <w:sz w:val="24"/>
          <w:szCs w:val="24"/>
        </w:rPr>
        <w:t>………………………………………………………14</w:t>
      </w:r>
      <w:r w:rsidR="00832C63">
        <w:rPr>
          <w:rFonts w:ascii="Times New Roman" w:hAnsi="Times New Roman" w:cs="Times New Roman"/>
          <w:bCs/>
          <w:sz w:val="24"/>
          <w:szCs w:val="24"/>
        </w:rPr>
        <w:t>0</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3.4.2.1.1.1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The Absolute Consumption-expenditure Approach</w:t>
      </w:r>
      <w:r>
        <w:rPr>
          <w:rFonts w:ascii="Times New Roman" w:hAnsi="Times New Roman" w:cs="Times New Roman"/>
          <w:bCs/>
          <w:sz w:val="24"/>
          <w:szCs w:val="24"/>
        </w:rPr>
        <w:t>……………………………14</w:t>
      </w:r>
      <w:r w:rsidR="00832C63">
        <w:rPr>
          <w:rFonts w:ascii="Times New Roman" w:hAnsi="Times New Roman" w:cs="Times New Roman"/>
          <w:bCs/>
          <w:sz w:val="24"/>
          <w:szCs w:val="24"/>
        </w:rPr>
        <w:t>0</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FA604D" w:rsidRPr="00FA604D">
        <w:rPr>
          <w:rFonts w:ascii="Times New Roman" w:hAnsi="Times New Roman" w:cs="Times New Roman"/>
          <w:bCs/>
          <w:sz w:val="24"/>
          <w:szCs w:val="24"/>
        </w:rPr>
        <w:t>3.4.2.1.1.1.1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The Food Energy Intake Method</w:t>
      </w:r>
      <w:r>
        <w:rPr>
          <w:rFonts w:ascii="Times New Roman" w:hAnsi="Times New Roman" w:cs="Times New Roman"/>
          <w:bCs/>
          <w:sz w:val="24"/>
          <w:szCs w:val="24"/>
        </w:rPr>
        <w:t>…………………………………………14</w:t>
      </w:r>
      <w:r w:rsidR="00041946">
        <w:rPr>
          <w:rFonts w:ascii="Times New Roman" w:hAnsi="Times New Roman" w:cs="Times New Roman"/>
          <w:bCs/>
          <w:sz w:val="24"/>
          <w:szCs w:val="24"/>
        </w:rPr>
        <w:t>2</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3.4.2.1.1.1.2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The Cost of Basic Needs Method</w:t>
      </w:r>
      <w:r>
        <w:rPr>
          <w:rFonts w:ascii="Times New Roman" w:hAnsi="Times New Roman" w:cs="Times New Roman"/>
          <w:bCs/>
          <w:sz w:val="24"/>
          <w:szCs w:val="24"/>
        </w:rPr>
        <w:t>………………………………………….14</w:t>
      </w:r>
      <w:r w:rsidR="00041946">
        <w:rPr>
          <w:rFonts w:ascii="Times New Roman" w:hAnsi="Times New Roman" w:cs="Times New Roman"/>
          <w:bCs/>
          <w:sz w:val="24"/>
          <w:szCs w:val="24"/>
        </w:rPr>
        <w:t>3</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3.4.2.1.1.1.3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Dollar per Day Measure of Poverty</w:t>
      </w:r>
      <w:r>
        <w:rPr>
          <w:rFonts w:ascii="Times New Roman" w:hAnsi="Times New Roman" w:cs="Times New Roman"/>
          <w:bCs/>
          <w:sz w:val="24"/>
          <w:szCs w:val="24"/>
        </w:rPr>
        <w:t>……………………………………….</w:t>
      </w:r>
      <w:r w:rsidR="00217BC4">
        <w:rPr>
          <w:rFonts w:ascii="Times New Roman" w:hAnsi="Times New Roman" w:cs="Times New Roman"/>
          <w:bCs/>
          <w:sz w:val="24"/>
          <w:szCs w:val="24"/>
        </w:rPr>
        <w:t>14</w:t>
      </w:r>
      <w:r w:rsidR="00041946">
        <w:rPr>
          <w:rFonts w:ascii="Times New Roman" w:hAnsi="Times New Roman" w:cs="Times New Roman"/>
          <w:bCs/>
          <w:sz w:val="24"/>
          <w:szCs w:val="24"/>
        </w:rPr>
        <w:t>6</w:t>
      </w:r>
    </w:p>
    <w:p w:rsidR="00FA604D" w:rsidRPr="00FA604D" w:rsidRDefault="005875D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3.4.2.1.2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Non-monetary Absolute Poverty Approach</w:t>
      </w:r>
      <w:r w:rsidR="00217BC4">
        <w:rPr>
          <w:rFonts w:ascii="Times New Roman" w:hAnsi="Times New Roman" w:cs="Times New Roman"/>
          <w:bCs/>
          <w:sz w:val="24"/>
          <w:szCs w:val="24"/>
        </w:rPr>
        <w:t>……………………………………..14</w:t>
      </w:r>
      <w:r w:rsidR="00041946">
        <w:rPr>
          <w:rFonts w:ascii="Times New Roman" w:hAnsi="Times New Roman" w:cs="Times New Roman"/>
          <w:bCs/>
          <w:sz w:val="24"/>
          <w:szCs w:val="24"/>
        </w:rPr>
        <w:t>7</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Relative Approach Measure of Poverty</w:t>
      </w:r>
      <w:r>
        <w:rPr>
          <w:rFonts w:ascii="Times New Roman" w:hAnsi="Times New Roman" w:cs="Times New Roman"/>
          <w:bCs/>
          <w:sz w:val="24"/>
          <w:szCs w:val="24"/>
        </w:rPr>
        <w:t>…………………………………………..15</w:t>
      </w:r>
      <w:r w:rsidR="00041946">
        <w:rPr>
          <w:rFonts w:ascii="Times New Roman" w:hAnsi="Times New Roman" w:cs="Times New Roman"/>
          <w:bCs/>
          <w:sz w:val="24"/>
          <w:szCs w:val="24"/>
        </w:rPr>
        <w:t>3</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Subjective Poverty Measurement Approach</w:t>
      </w:r>
      <w:r>
        <w:rPr>
          <w:rFonts w:ascii="Times New Roman" w:hAnsi="Times New Roman" w:cs="Times New Roman"/>
          <w:bCs/>
          <w:sz w:val="24"/>
          <w:szCs w:val="24"/>
        </w:rPr>
        <w:t>………………………………………15</w:t>
      </w:r>
      <w:r w:rsidR="00041946">
        <w:rPr>
          <w:rFonts w:ascii="Times New Roman" w:hAnsi="Times New Roman" w:cs="Times New Roman"/>
          <w:bCs/>
          <w:sz w:val="24"/>
          <w:szCs w:val="24"/>
        </w:rPr>
        <w:t>3</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3.4.2.3.1 The Kapteyn Poverty Line</w:t>
      </w:r>
      <w:r>
        <w:rPr>
          <w:rFonts w:ascii="Times New Roman" w:hAnsi="Times New Roman" w:cs="Times New Roman"/>
          <w:bCs/>
          <w:sz w:val="24"/>
          <w:szCs w:val="24"/>
        </w:rPr>
        <w:t>……………………………………………………….15</w:t>
      </w:r>
      <w:r w:rsidR="00041946">
        <w:rPr>
          <w:rFonts w:ascii="Times New Roman" w:hAnsi="Times New Roman" w:cs="Times New Roman"/>
          <w:bCs/>
          <w:sz w:val="24"/>
          <w:szCs w:val="24"/>
        </w:rPr>
        <w:t>4</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Choose and Estimate Poverty Indicators</w:t>
      </w:r>
      <w:r>
        <w:rPr>
          <w:rFonts w:ascii="Times New Roman" w:hAnsi="Times New Roman" w:cs="Times New Roman"/>
          <w:bCs/>
          <w:sz w:val="24"/>
          <w:szCs w:val="24"/>
        </w:rPr>
        <w:t>…………………………………………….15</w:t>
      </w:r>
      <w:r w:rsidR="00041946">
        <w:rPr>
          <w:rFonts w:ascii="Times New Roman" w:hAnsi="Times New Roman" w:cs="Times New Roman"/>
          <w:bCs/>
          <w:sz w:val="24"/>
          <w:szCs w:val="24"/>
        </w:rPr>
        <w:t>6</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3.4.3.1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Monetary Poverty Measurement Tool</w:t>
      </w:r>
      <w:r>
        <w:rPr>
          <w:rFonts w:ascii="Times New Roman" w:hAnsi="Times New Roman" w:cs="Times New Roman"/>
          <w:bCs/>
          <w:sz w:val="24"/>
          <w:szCs w:val="24"/>
        </w:rPr>
        <w:t>……………………………………………..15</w:t>
      </w:r>
      <w:r w:rsidR="00041946">
        <w:rPr>
          <w:rFonts w:ascii="Times New Roman" w:hAnsi="Times New Roman" w:cs="Times New Roman"/>
          <w:bCs/>
          <w:sz w:val="24"/>
          <w:szCs w:val="24"/>
        </w:rPr>
        <w:t>6</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3.4.3.1.1</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 xml:space="preserve">The Headcount Index </w:t>
      </w:r>
      <w:bookmarkStart w:id="0" w:name="_Hlk31840911"/>
      <m:oMath>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o</m:t>
            </m:r>
          </m:sub>
        </m:sSub>
        <w:bookmarkEnd w:id="0"/>
        <m:r>
          <w:rPr>
            <w:rFonts w:ascii="Cambria Math" w:hAnsi="Cambria Math" w:cs="Times New Roman"/>
            <w:sz w:val="24"/>
            <w:szCs w:val="24"/>
          </w:rPr>
          <m:t>)</m:t>
        </m:r>
      </m:oMath>
      <w:r>
        <w:rPr>
          <w:rFonts w:ascii="Times New Roman" w:eastAsiaTheme="minorEastAsia" w:hAnsi="Times New Roman" w:cs="Times New Roman"/>
          <w:sz w:val="24"/>
          <w:szCs w:val="24"/>
        </w:rPr>
        <w:t>………………………………………………………...15</w:t>
      </w:r>
      <w:r w:rsidR="00041946">
        <w:rPr>
          <w:rFonts w:ascii="Times New Roman" w:eastAsiaTheme="minorEastAsia" w:hAnsi="Times New Roman" w:cs="Times New Roman"/>
          <w:sz w:val="24"/>
          <w:szCs w:val="24"/>
        </w:rPr>
        <w:t>6</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 xml:space="preserve">3.4.3.1.2 Poverty Gap Index </w:t>
      </w:r>
      <m:oMath>
        <m:d>
          <m:dPr>
            <m:ctrlPr>
              <w:rPr>
                <w:rFonts w:ascii="Cambria Math" w:hAnsi="Cambria Math" w:cs="Times New Roman"/>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e>
        </m:d>
      </m:oMath>
      <w:r>
        <w:rPr>
          <w:rFonts w:ascii="Times New Roman" w:eastAsiaTheme="minorEastAsia" w:hAnsi="Times New Roman" w:cs="Times New Roman"/>
          <w:sz w:val="24"/>
          <w:szCs w:val="24"/>
        </w:rPr>
        <w:t>…………………………………………………………...15</w:t>
      </w:r>
      <w:r w:rsidR="00041946">
        <w:rPr>
          <w:rFonts w:ascii="Times New Roman" w:eastAsiaTheme="minorEastAsia" w:hAnsi="Times New Roman" w:cs="Times New Roman"/>
          <w:sz w:val="24"/>
          <w:szCs w:val="24"/>
        </w:rPr>
        <w:t>8</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3.4.3.1.3</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 xml:space="preserve">The Square Poverty Gap Index </w:t>
      </w:r>
      <m:oMath>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oMath>
      <w:r>
        <w:rPr>
          <w:rFonts w:ascii="Times New Roman" w:eastAsiaTheme="minorEastAsia" w:hAnsi="Times New Roman" w:cs="Times New Roman"/>
          <w:bCs/>
          <w:sz w:val="24"/>
          <w:szCs w:val="24"/>
        </w:rPr>
        <w:t>………………………………………………..1</w:t>
      </w:r>
      <w:r w:rsidR="00041946">
        <w:rPr>
          <w:rFonts w:ascii="Times New Roman" w:eastAsiaTheme="minorEastAsia" w:hAnsi="Times New Roman" w:cs="Times New Roman"/>
          <w:bCs/>
          <w:sz w:val="24"/>
          <w:szCs w:val="24"/>
        </w:rPr>
        <w:t>59</w:t>
      </w:r>
    </w:p>
    <w:p w:rsidR="00FA604D" w:rsidRPr="00FA604D" w:rsidRDefault="00217BC4" w:rsidP="00FA604D">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3.4.3.2</w:t>
      </w:r>
      <w:r>
        <w:rPr>
          <w:rFonts w:ascii="Times New Roman" w:hAnsi="Times New Roman" w:cs="Times New Roman"/>
          <w:bCs/>
          <w:sz w:val="24"/>
          <w:szCs w:val="24"/>
        </w:rPr>
        <w:t xml:space="preserve"> </w:t>
      </w:r>
      <w:r w:rsidR="00FA604D" w:rsidRPr="00FA604D">
        <w:rPr>
          <w:rFonts w:ascii="Times New Roman" w:hAnsi="Times New Roman" w:cs="Times New Roman"/>
          <w:bCs/>
          <w:sz w:val="24"/>
          <w:szCs w:val="24"/>
        </w:rPr>
        <w:t>Non-monetary Poverty Measurement Tool</w:t>
      </w:r>
      <w:r>
        <w:rPr>
          <w:rFonts w:ascii="Times New Roman" w:hAnsi="Times New Roman" w:cs="Times New Roman"/>
          <w:bCs/>
          <w:sz w:val="24"/>
          <w:szCs w:val="24"/>
        </w:rPr>
        <w:t>………………………………………..1</w:t>
      </w:r>
      <w:r w:rsidR="00041946">
        <w:rPr>
          <w:rFonts w:ascii="Times New Roman" w:hAnsi="Times New Roman" w:cs="Times New Roman"/>
          <w:bCs/>
          <w:sz w:val="24"/>
          <w:szCs w:val="24"/>
        </w:rPr>
        <w:t>59</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3.5</w:t>
      </w:r>
      <w:r w:rsidR="00217BC4">
        <w:rPr>
          <w:rFonts w:ascii="Times New Roman" w:hAnsi="Times New Roman" w:cs="Times New Roman"/>
          <w:bCs/>
          <w:sz w:val="24"/>
          <w:szCs w:val="24"/>
        </w:rPr>
        <w:t xml:space="preserve"> </w:t>
      </w:r>
      <w:r w:rsidRPr="00FA604D">
        <w:rPr>
          <w:rFonts w:ascii="Times New Roman" w:hAnsi="Times New Roman" w:cs="Times New Roman"/>
          <w:bCs/>
          <w:sz w:val="24"/>
          <w:szCs w:val="24"/>
        </w:rPr>
        <w:t>The Difference Between this Study’s Measurement of Poverty and Multidimensional Poverty Index (MPI)</w:t>
      </w:r>
      <w:r w:rsidR="00217BC4">
        <w:rPr>
          <w:rFonts w:ascii="Times New Roman" w:hAnsi="Times New Roman" w:cs="Times New Roman"/>
          <w:bCs/>
          <w:sz w:val="24"/>
          <w:szCs w:val="24"/>
        </w:rPr>
        <w:t>……………………………………………………………………………………16</w:t>
      </w:r>
      <w:r w:rsidR="00041946">
        <w:rPr>
          <w:rFonts w:ascii="Times New Roman" w:hAnsi="Times New Roman" w:cs="Times New Roman"/>
          <w:bCs/>
          <w:sz w:val="24"/>
          <w:szCs w:val="24"/>
        </w:rPr>
        <w:t>0</w:t>
      </w:r>
    </w:p>
    <w:p w:rsidR="00FA604D" w:rsidRPr="00FA604D" w:rsidRDefault="00FA604D" w:rsidP="00FA604D">
      <w:pPr>
        <w:spacing w:line="480" w:lineRule="auto"/>
        <w:jc w:val="both"/>
        <w:rPr>
          <w:rFonts w:ascii="Times New Roman" w:hAnsi="Times New Roman" w:cs="Times New Roman"/>
          <w:bCs/>
          <w:sz w:val="24"/>
          <w:szCs w:val="24"/>
        </w:rPr>
      </w:pPr>
      <w:r w:rsidRPr="00FA604D">
        <w:rPr>
          <w:rFonts w:ascii="Times New Roman" w:hAnsi="Times New Roman" w:cs="Times New Roman"/>
          <w:bCs/>
          <w:sz w:val="24"/>
          <w:szCs w:val="24"/>
        </w:rPr>
        <w:t>3.6</w:t>
      </w:r>
      <w:r w:rsidR="00217BC4">
        <w:rPr>
          <w:rFonts w:ascii="Times New Roman" w:hAnsi="Times New Roman" w:cs="Times New Roman"/>
          <w:bCs/>
          <w:sz w:val="24"/>
          <w:szCs w:val="24"/>
        </w:rPr>
        <w:t xml:space="preserve"> </w:t>
      </w:r>
      <w:r w:rsidRPr="00FA604D">
        <w:rPr>
          <w:rFonts w:ascii="Times New Roman" w:hAnsi="Times New Roman" w:cs="Times New Roman"/>
          <w:bCs/>
          <w:sz w:val="24"/>
          <w:szCs w:val="24"/>
        </w:rPr>
        <w:t>Conclusions</w:t>
      </w:r>
      <w:r w:rsidR="00217BC4">
        <w:rPr>
          <w:rFonts w:ascii="Times New Roman" w:hAnsi="Times New Roman" w:cs="Times New Roman"/>
          <w:bCs/>
          <w:sz w:val="24"/>
          <w:szCs w:val="24"/>
        </w:rPr>
        <w:t>………………………………………………………………………………...16</w:t>
      </w:r>
      <w:r w:rsidR="00041946">
        <w:rPr>
          <w:rFonts w:ascii="Times New Roman" w:hAnsi="Times New Roman" w:cs="Times New Roman"/>
          <w:bCs/>
          <w:sz w:val="24"/>
          <w:szCs w:val="24"/>
        </w:rPr>
        <w:t>2</w:t>
      </w:r>
    </w:p>
    <w:p w:rsidR="00FA604D" w:rsidRDefault="00FA604D" w:rsidP="00B55702">
      <w:pPr>
        <w:spacing w:line="480" w:lineRule="auto"/>
        <w:jc w:val="both"/>
        <w:rPr>
          <w:rFonts w:ascii="Times New Roman" w:hAnsi="Times New Roman" w:cs="Times New Roman"/>
          <w:b/>
          <w:sz w:val="24"/>
          <w:szCs w:val="24"/>
        </w:rPr>
      </w:pPr>
    </w:p>
    <w:p w:rsidR="00324C72" w:rsidRDefault="00324C72" w:rsidP="00B55702">
      <w:pPr>
        <w:spacing w:line="480" w:lineRule="auto"/>
        <w:jc w:val="both"/>
        <w:rPr>
          <w:rFonts w:ascii="Times New Roman" w:hAnsi="Times New Roman" w:cs="Times New Roman"/>
          <w:b/>
          <w:sz w:val="24"/>
          <w:szCs w:val="24"/>
        </w:rPr>
      </w:pPr>
    </w:p>
    <w:p w:rsidR="00B55702" w:rsidRPr="006537E6" w:rsidRDefault="00B55702" w:rsidP="00B55702">
      <w:pPr>
        <w:spacing w:line="480" w:lineRule="auto"/>
        <w:jc w:val="both"/>
        <w:rPr>
          <w:rFonts w:ascii="Times New Roman" w:hAnsi="Times New Roman" w:cs="Times New Roman"/>
          <w:b/>
          <w:sz w:val="24"/>
          <w:szCs w:val="24"/>
        </w:rPr>
      </w:pPr>
      <w:r w:rsidRPr="006537E6">
        <w:rPr>
          <w:rFonts w:ascii="Times New Roman" w:hAnsi="Times New Roman" w:cs="Times New Roman"/>
          <w:b/>
          <w:sz w:val="24"/>
          <w:szCs w:val="24"/>
        </w:rPr>
        <w:lastRenderedPageBreak/>
        <w:t>CHAPTER FOUR: RESE</w:t>
      </w:r>
      <w:r w:rsidR="006537E6">
        <w:rPr>
          <w:rFonts w:ascii="Times New Roman" w:hAnsi="Times New Roman" w:cs="Times New Roman"/>
          <w:b/>
          <w:sz w:val="24"/>
          <w:szCs w:val="24"/>
        </w:rPr>
        <w:t>ARCH METHODOLOGY………………………………………1</w:t>
      </w:r>
      <w:r w:rsidR="00217BC4">
        <w:rPr>
          <w:rFonts w:ascii="Times New Roman" w:hAnsi="Times New Roman" w:cs="Times New Roman"/>
          <w:b/>
          <w:sz w:val="24"/>
          <w:szCs w:val="24"/>
        </w:rPr>
        <w:t>6</w:t>
      </w:r>
      <w:r w:rsidR="00041946">
        <w:rPr>
          <w:rFonts w:ascii="Times New Roman" w:hAnsi="Times New Roman" w:cs="Times New Roman"/>
          <w:b/>
          <w:sz w:val="24"/>
          <w:szCs w:val="24"/>
        </w:rPr>
        <w:t>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4.1 Introduction……</w:t>
      </w:r>
      <w:r w:rsidR="006537E6">
        <w:rPr>
          <w:rFonts w:ascii="Times New Roman" w:hAnsi="Times New Roman" w:cs="Times New Roman"/>
          <w:sz w:val="24"/>
          <w:szCs w:val="24"/>
        </w:rPr>
        <w:t>……………………………………………………………………………1</w:t>
      </w:r>
      <w:r w:rsidR="00217BC4">
        <w:rPr>
          <w:rFonts w:ascii="Times New Roman" w:hAnsi="Times New Roman" w:cs="Times New Roman"/>
          <w:sz w:val="24"/>
          <w:szCs w:val="24"/>
        </w:rPr>
        <w:t>6</w:t>
      </w:r>
      <w:r w:rsidR="00041946">
        <w:rPr>
          <w:rFonts w:ascii="Times New Roman" w:hAnsi="Times New Roman" w:cs="Times New Roman"/>
          <w:sz w:val="24"/>
          <w:szCs w:val="24"/>
        </w:rPr>
        <w:t>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4.2 Data Source………………………………………………………………………………</w:t>
      </w:r>
      <w:r w:rsidR="006537E6">
        <w:rPr>
          <w:rFonts w:ascii="Times New Roman" w:hAnsi="Times New Roman" w:cs="Times New Roman"/>
          <w:sz w:val="24"/>
          <w:szCs w:val="24"/>
        </w:rPr>
        <w:t>…1</w:t>
      </w:r>
      <w:r w:rsidR="00217BC4">
        <w:rPr>
          <w:rFonts w:ascii="Times New Roman" w:hAnsi="Times New Roman" w:cs="Times New Roman"/>
          <w:sz w:val="24"/>
          <w:szCs w:val="24"/>
        </w:rPr>
        <w:t>6</w:t>
      </w:r>
      <w:r w:rsidR="00041946">
        <w:rPr>
          <w:rFonts w:ascii="Times New Roman" w:hAnsi="Times New Roman" w:cs="Times New Roman"/>
          <w:sz w:val="24"/>
          <w:szCs w:val="24"/>
        </w:rPr>
        <w:t>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4.3 Structure of Poverty Lines…………………………………………………………………</w:t>
      </w:r>
      <w:r w:rsidR="00C755BD">
        <w:rPr>
          <w:rFonts w:ascii="Times New Roman" w:hAnsi="Times New Roman" w:cs="Times New Roman"/>
          <w:sz w:val="24"/>
          <w:szCs w:val="24"/>
        </w:rPr>
        <w:t>.1</w:t>
      </w:r>
      <w:r w:rsidR="00217BC4">
        <w:rPr>
          <w:rFonts w:ascii="Times New Roman" w:hAnsi="Times New Roman" w:cs="Times New Roman"/>
          <w:sz w:val="24"/>
          <w:szCs w:val="24"/>
        </w:rPr>
        <w:t>6</w:t>
      </w:r>
      <w:r w:rsidR="00041946">
        <w:rPr>
          <w:rFonts w:ascii="Times New Roman" w:hAnsi="Times New Roman" w:cs="Times New Roman"/>
          <w:sz w:val="24"/>
          <w:szCs w:val="24"/>
        </w:rPr>
        <w:t>5</w:t>
      </w:r>
    </w:p>
    <w:p w:rsidR="00B55702" w:rsidRPr="00B55702" w:rsidRDefault="00B55702" w:rsidP="00C755BD">
      <w:pPr>
        <w:spacing w:line="480" w:lineRule="auto"/>
        <w:ind w:firstLine="720"/>
        <w:jc w:val="both"/>
        <w:rPr>
          <w:rFonts w:ascii="Times New Roman" w:hAnsi="Times New Roman" w:cs="Times New Roman"/>
          <w:sz w:val="24"/>
          <w:szCs w:val="24"/>
        </w:rPr>
      </w:pPr>
      <w:r w:rsidRPr="00B55702">
        <w:rPr>
          <w:rFonts w:ascii="Times New Roman" w:hAnsi="Times New Roman" w:cs="Times New Roman"/>
          <w:sz w:val="24"/>
          <w:szCs w:val="24"/>
        </w:rPr>
        <w:t>4.3.1 Derivation of the Poverty Lines…………………………………</w:t>
      </w:r>
      <w:r w:rsidR="00C755BD">
        <w:rPr>
          <w:rFonts w:ascii="Times New Roman" w:hAnsi="Times New Roman" w:cs="Times New Roman"/>
          <w:sz w:val="24"/>
          <w:szCs w:val="24"/>
        </w:rPr>
        <w:t>………………..1</w:t>
      </w:r>
      <w:r w:rsidR="00217BC4">
        <w:rPr>
          <w:rFonts w:ascii="Times New Roman" w:hAnsi="Times New Roman" w:cs="Times New Roman"/>
          <w:sz w:val="24"/>
          <w:szCs w:val="24"/>
        </w:rPr>
        <w:t>6</w:t>
      </w:r>
      <w:r w:rsidR="00041946">
        <w:rPr>
          <w:rFonts w:ascii="Times New Roman" w:hAnsi="Times New Roman" w:cs="Times New Roman"/>
          <w:sz w:val="24"/>
          <w:szCs w:val="24"/>
        </w:rPr>
        <w:t>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4.4 Structure of Mod</w:t>
      </w:r>
      <w:r w:rsidR="00C755BD">
        <w:rPr>
          <w:rFonts w:ascii="Times New Roman" w:hAnsi="Times New Roman" w:cs="Times New Roman"/>
          <w:sz w:val="24"/>
          <w:szCs w:val="24"/>
        </w:rPr>
        <w:t>els…………………………………………………………………………1</w:t>
      </w:r>
      <w:r w:rsidR="00217BC4">
        <w:rPr>
          <w:rFonts w:ascii="Times New Roman" w:hAnsi="Times New Roman" w:cs="Times New Roman"/>
          <w:sz w:val="24"/>
          <w:szCs w:val="24"/>
        </w:rPr>
        <w:t>6</w:t>
      </w:r>
      <w:r w:rsidR="00041946">
        <w:rPr>
          <w:rFonts w:ascii="Times New Roman" w:hAnsi="Times New Roman" w:cs="Times New Roman"/>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4.5 Model for Regression </w:t>
      </w:r>
      <w:r w:rsidR="00C755BD">
        <w:rPr>
          <w:rFonts w:ascii="Times New Roman" w:hAnsi="Times New Roman" w:cs="Times New Roman"/>
          <w:sz w:val="24"/>
          <w:szCs w:val="24"/>
        </w:rPr>
        <w:t>Analysis……………………………………………………………..1</w:t>
      </w:r>
      <w:r w:rsidR="00217BC4">
        <w:rPr>
          <w:rFonts w:ascii="Times New Roman" w:hAnsi="Times New Roman" w:cs="Times New Roman"/>
          <w:sz w:val="24"/>
          <w:szCs w:val="24"/>
        </w:rPr>
        <w:t>7</w:t>
      </w:r>
      <w:r w:rsidR="00041946">
        <w:rPr>
          <w:rFonts w:ascii="Times New Roman" w:hAnsi="Times New Roman" w:cs="Times New Roman"/>
          <w:sz w:val="24"/>
          <w:szCs w:val="24"/>
        </w:rPr>
        <w:t>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4.6 Tests of Reliability and Vali</w:t>
      </w:r>
      <w:r w:rsidR="00C755BD">
        <w:rPr>
          <w:rFonts w:ascii="Times New Roman" w:hAnsi="Times New Roman" w:cs="Times New Roman"/>
          <w:sz w:val="24"/>
          <w:szCs w:val="24"/>
        </w:rPr>
        <w:t>dity……………………………………………………………1</w:t>
      </w:r>
      <w:r w:rsidR="00217BC4">
        <w:rPr>
          <w:rFonts w:ascii="Times New Roman" w:hAnsi="Times New Roman" w:cs="Times New Roman"/>
          <w:sz w:val="24"/>
          <w:szCs w:val="24"/>
        </w:rPr>
        <w:t>7</w:t>
      </w:r>
      <w:r w:rsidR="00041946">
        <w:rPr>
          <w:rFonts w:ascii="Times New Roman" w:hAnsi="Times New Roman" w:cs="Times New Roman"/>
          <w:sz w:val="24"/>
          <w:szCs w:val="24"/>
        </w:rPr>
        <w:t>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4.7 Data Descriptio</w:t>
      </w:r>
      <w:r w:rsidR="00C755BD">
        <w:rPr>
          <w:rFonts w:ascii="Times New Roman" w:hAnsi="Times New Roman" w:cs="Times New Roman"/>
          <w:sz w:val="24"/>
          <w:szCs w:val="24"/>
        </w:rPr>
        <w:t>n……………………………………………………………………………1</w:t>
      </w:r>
      <w:r w:rsidR="00217BC4">
        <w:rPr>
          <w:rFonts w:ascii="Times New Roman" w:hAnsi="Times New Roman" w:cs="Times New Roman"/>
          <w:sz w:val="24"/>
          <w:szCs w:val="24"/>
        </w:rPr>
        <w:t>7</w:t>
      </w:r>
      <w:r w:rsidR="00041946">
        <w:rPr>
          <w:rFonts w:ascii="Times New Roman" w:hAnsi="Times New Roman" w:cs="Times New Roman"/>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4.8 Conclusions………………………………………………………………………………</w:t>
      </w:r>
      <w:r w:rsidR="00C755BD">
        <w:rPr>
          <w:rFonts w:ascii="Times New Roman" w:hAnsi="Times New Roman" w:cs="Times New Roman"/>
          <w:sz w:val="24"/>
          <w:szCs w:val="24"/>
        </w:rPr>
        <w:t>…1</w:t>
      </w:r>
      <w:r w:rsidR="00217BC4">
        <w:rPr>
          <w:rFonts w:ascii="Times New Roman" w:hAnsi="Times New Roman" w:cs="Times New Roman"/>
          <w:sz w:val="24"/>
          <w:szCs w:val="24"/>
        </w:rPr>
        <w:t>8</w:t>
      </w:r>
      <w:r w:rsidR="00041946">
        <w:rPr>
          <w:rFonts w:ascii="Times New Roman" w:hAnsi="Times New Roman" w:cs="Times New Roman"/>
          <w:sz w:val="24"/>
          <w:szCs w:val="24"/>
        </w:rPr>
        <w:t>3</w:t>
      </w:r>
    </w:p>
    <w:p w:rsidR="00B55702" w:rsidRPr="00C755BD" w:rsidRDefault="00B55702" w:rsidP="00B55702">
      <w:pPr>
        <w:spacing w:line="480" w:lineRule="auto"/>
        <w:jc w:val="both"/>
        <w:rPr>
          <w:rFonts w:ascii="Times New Roman" w:hAnsi="Times New Roman" w:cs="Times New Roman"/>
          <w:b/>
          <w:sz w:val="24"/>
          <w:szCs w:val="24"/>
        </w:rPr>
      </w:pPr>
      <w:r w:rsidRPr="00C755BD">
        <w:rPr>
          <w:rFonts w:ascii="Times New Roman" w:hAnsi="Times New Roman" w:cs="Times New Roman"/>
          <w:b/>
          <w:sz w:val="24"/>
          <w:szCs w:val="24"/>
        </w:rPr>
        <w:t>CHAPTER FIVE: DATA ANALYSIS A</w:t>
      </w:r>
      <w:r w:rsidR="00684F55">
        <w:rPr>
          <w:rFonts w:ascii="Times New Roman" w:hAnsi="Times New Roman" w:cs="Times New Roman"/>
          <w:b/>
          <w:sz w:val="24"/>
          <w:szCs w:val="24"/>
        </w:rPr>
        <w:t>ND INTERPRETATION OF RESULTS………1</w:t>
      </w:r>
      <w:r w:rsidR="00217BC4">
        <w:rPr>
          <w:rFonts w:ascii="Times New Roman" w:hAnsi="Times New Roman" w:cs="Times New Roman"/>
          <w:b/>
          <w:sz w:val="24"/>
          <w:szCs w:val="24"/>
        </w:rPr>
        <w:t>85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5.1 Introductio</w:t>
      </w:r>
      <w:r w:rsidR="00684F55">
        <w:rPr>
          <w:rFonts w:ascii="Times New Roman" w:hAnsi="Times New Roman" w:cs="Times New Roman"/>
          <w:sz w:val="24"/>
          <w:szCs w:val="24"/>
        </w:rPr>
        <w:t>n…………………………………………………………………………………1</w:t>
      </w:r>
      <w:r w:rsidR="00217BC4">
        <w:rPr>
          <w:rFonts w:ascii="Times New Roman" w:hAnsi="Times New Roman" w:cs="Times New Roman"/>
          <w:sz w:val="24"/>
          <w:szCs w:val="24"/>
        </w:rPr>
        <w:t>85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5.2 Description Statis</w:t>
      </w:r>
      <w:r w:rsidR="00684F55">
        <w:rPr>
          <w:rFonts w:ascii="Times New Roman" w:hAnsi="Times New Roman" w:cs="Times New Roman"/>
          <w:sz w:val="24"/>
          <w:szCs w:val="24"/>
        </w:rPr>
        <w:t>tics………………………………………………………………………..1</w:t>
      </w:r>
      <w:r w:rsidR="00217BC4">
        <w:rPr>
          <w:rFonts w:ascii="Times New Roman" w:hAnsi="Times New Roman" w:cs="Times New Roman"/>
          <w:sz w:val="24"/>
          <w:szCs w:val="24"/>
        </w:rPr>
        <w:t>85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 The Extent of income Poverty in Oyo state, Nigeria………………………</w:t>
      </w:r>
      <w:r w:rsidR="00684F55">
        <w:rPr>
          <w:rFonts w:ascii="Times New Roman" w:hAnsi="Times New Roman" w:cs="Times New Roman"/>
          <w:sz w:val="24"/>
          <w:szCs w:val="24"/>
        </w:rPr>
        <w:t>………1</w:t>
      </w:r>
      <w:r w:rsidR="003906DE">
        <w:rPr>
          <w:rFonts w:ascii="Times New Roman" w:hAnsi="Times New Roman" w:cs="Times New Roman"/>
          <w:sz w:val="24"/>
          <w:szCs w:val="24"/>
        </w:rPr>
        <w:t>86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 Education and Income Poverty……………………………………</w:t>
      </w:r>
      <w:r w:rsidR="00684F55">
        <w:rPr>
          <w:rFonts w:ascii="Times New Roman" w:hAnsi="Times New Roman" w:cs="Times New Roman"/>
          <w:sz w:val="24"/>
          <w:szCs w:val="24"/>
        </w:rPr>
        <w:t>………………1</w:t>
      </w:r>
      <w:r w:rsidR="003906DE">
        <w:rPr>
          <w:rFonts w:ascii="Times New Roman" w:hAnsi="Times New Roman" w:cs="Times New Roman"/>
          <w:sz w:val="24"/>
          <w:szCs w:val="24"/>
        </w:rPr>
        <w:t>88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5.2.3 Gender and Income Poverty…………………………………………………</w:t>
      </w:r>
      <w:r w:rsidR="00684F55">
        <w:rPr>
          <w:rFonts w:ascii="Times New Roman" w:hAnsi="Times New Roman" w:cs="Times New Roman"/>
          <w:sz w:val="24"/>
          <w:szCs w:val="24"/>
        </w:rPr>
        <w:t>…….1</w:t>
      </w:r>
      <w:r w:rsidR="003906DE">
        <w:rPr>
          <w:rFonts w:ascii="Times New Roman" w:hAnsi="Times New Roman" w:cs="Times New Roman"/>
          <w:sz w:val="24"/>
          <w:szCs w:val="24"/>
        </w:rPr>
        <w:t>90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5.2.4 Location and Income Poverty………………………………………</w:t>
      </w:r>
      <w:r w:rsidR="00684F55">
        <w:rPr>
          <w:rFonts w:ascii="Times New Roman" w:hAnsi="Times New Roman" w:cs="Times New Roman"/>
          <w:sz w:val="24"/>
          <w:szCs w:val="24"/>
        </w:rPr>
        <w:t>…………….1</w:t>
      </w:r>
      <w:r w:rsidR="003906DE">
        <w:rPr>
          <w:rFonts w:ascii="Times New Roman" w:hAnsi="Times New Roman" w:cs="Times New Roman"/>
          <w:sz w:val="24"/>
          <w:szCs w:val="24"/>
        </w:rPr>
        <w:t>91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lastRenderedPageBreak/>
        <w:t xml:space="preserve">  </w:t>
      </w:r>
      <w:r w:rsidRPr="00B55702">
        <w:rPr>
          <w:rFonts w:ascii="Times New Roman" w:hAnsi="Times New Roman" w:cs="Times New Roman"/>
          <w:sz w:val="24"/>
          <w:szCs w:val="24"/>
        </w:rPr>
        <w:tab/>
        <w:t>5.2.5 Age and Income Poverty……………………………………………</w:t>
      </w:r>
      <w:r w:rsidR="00684F55">
        <w:rPr>
          <w:rFonts w:ascii="Times New Roman" w:hAnsi="Times New Roman" w:cs="Times New Roman"/>
          <w:sz w:val="24"/>
          <w:szCs w:val="24"/>
        </w:rPr>
        <w:t>…………….1</w:t>
      </w:r>
      <w:r w:rsidR="003906DE">
        <w:rPr>
          <w:rFonts w:ascii="Times New Roman" w:hAnsi="Times New Roman" w:cs="Times New Roman"/>
          <w:sz w:val="24"/>
          <w:szCs w:val="24"/>
        </w:rPr>
        <w:t>92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5.2.6 Household size and Income Poverty………………………………………</w:t>
      </w:r>
      <w:r w:rsidR="00684F55">
        <w:rPr>
          <w:rFonts w:ascii="Times New Roman" w:hAnsi="Times New Roman" w:cs="Times New Roman"/>
          <w:sz w:val="24"/>
          <w:szCs w:val="24"/>
        </w:rPr>
        <w:t>………1</w:t>
      </w:r>
      <w:r w:rsidR="003906DE">
        <w:rPr>
          <w:rFonts w:ascii="Times New Roman" w:hAnsi="Times New Roman" w:cs="Times New Roman"/>
          <w:sz w:val="24"/>
          <w:szCs w:val="24"/>
        </w:rPr>
        <w:t>94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5.2.7 Marital Status and Income Poverty……………………………………</w:t>
      </w:r>
      <w:r w:rsidR="00684F55">
        <w:rPr>
          <w:rFonts w:ascii="Times New Roman" w:hAnsi="Times New Roman" w:cs="Times New Roman"/>
          <w:sz w:val="24"/>
          <w:szCs w:val="24"/>
        </w:rPr>
        <w:t>…………..1</w:t>
      </w:r>
      <w:r w:rsidR="003906DE">
        <w:rPr>
          <w:rFonts w:ascii="Times New Roman" w:hAnsi="Times New Roman" w:cs="Times New Roman"/>
          <w:sz w:val="24"/>
          <w:szCs w:val="24"/>
        </w:rPr>
        <w:t>96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5.2.8 Share of Poor Health Conditions in Oyo State, Nigeria……………………</w:t>
      </w:r>
      <w:r w:rsidR="0061400A">
        <w:rPr>
          <w:rFonts w:ascii="Times New Roman" w:hAnsi="Times New Roman" w:cs="Times New Roman"/>
          <w:sz w:val="24"/>
          <w:szCs w:val="24"/>
        </w:rPr>
        <w:t>………1</w:t>
      </w:r>
      <w:r w:rsidR="003906DE">
        <w:rPr>
          <w:rFonts w:ascii="Times New Roman" w:hAnsi="Times New Roman" w:cs="Times New Roman"/>
          <w:sz w:val="24"/>
          <w:szCs w:val="24"/>
        </w:rPr>
        <w:t>97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5.2.9 Education and Poor Hea</w:t>
      </w:r>
      <w:r w:rsidR="0061400A">
        <w:rPr>
          <w:rFonts w:ascii="Times New Roman" w:hAnsi="Times New Roman" w:cs="Times New Roman"/>
          <w:sz w:val="24"/>
          <w:szCs w:val="24"/>
        </w:rPr>
        <w:t>lth Conditions…………………………………………..1</w:t>
      </w:r>
      <w:r w:rsidR="003906DE">
        <w:rPr>
          <w:rFonts w:ascii="Times New Roman" w:hAnsi="Times New Roman" w:cs="Times New Roman"/>
          <w:sz w:val="24"/>
          <w:szCs w:val="24"/>
        </w:rPr>
        <w:t>97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5.2.10 Gender and Poor Health Conditions………………………………</w:t>
      </w:r>
      <w:r w:rsidR="0061400A">
        <w:rPr>
          <w:rFonts w:ascii="Times New Roman" w:hAnsi="Times New Roman" w:cs="Times New Roman"/>
          <w:sz w:val="24"/>
          <w:szCs w:val="24"/>
        </w:rPr>
        <w:t>…………….1</w:t>
      </w:r>
      <w:r w:rsidR="003906DE">
        <w:rPr>
          <w:rFonts w:ascii="Times New Roman" w:hAnsi="Times New Roman" w:cs="Times New Roman"/>
          <w:sz w:val="24"/>
          <w:szCs w:val="24"/>
        </w:rPr>
        <w:t>99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5.2.11 Location and Poor Hea</w:t>
      </w:r>
      <w:r w:rsidR="0061400A">
        <w:rPr>
          <w:rFonts w:ascii="Times New Roman" w:hAnsi="Times New Roman" w:cs="Times New Roman"/>
          <w:sz w:val="24"/>
          <w:szCs w:val="24"/>
        </w:rPr>
        <w:t>lth Conditions……………………………………………1</w:t>
      </w:r>
      <w:r w:rsidR="003906DE">
        <w:rPr>
          <w:rFonts w:ascii="Times New Roman" w:hAnsi="Times New Roman" w:cs="Times New Roman"/>
          <w:sz w:val="24"/>
          <w:szCs w:val="24"/>
        </w:rPr>
        <w:t>99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5.2.12 Age and Poor Health Conditions………………………………………………</w:t>
      </w:r>
      <w:r w:rsidR="0061400A">
        <w:rPr>
          <w:rFonts w:ascii="Times New Roman" w:hAnsi="Times New Roman" w:cs="Times New Roman"/>
          <w:sz w:val="24"/>
          <w:szCs w:val="24"/>
        </w:rPr>
        <w:t>…</w:t>
      </w:r>
      <w:r w:rsidR="003906DE">
        <w:rPr>
          <w:rFonts w:ascii="Times New Roman" w:hAnsi="Times New Roman" w:cs="Times New Roman"/>
          <w:sz w:val="24"/>
          <w:szCs w:val="24"/>
        </w:rPr>
        <w:t>200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5.2.13 Household Size and Poor Health Conditions…………………………………</w:t>
      </w:r>
      <w:r w:rsidR="0061400A">
        <w:rPr>
          <w:rFonts w:ascii="Times New Roman" w:hAnsi="Times New Roman" w:cs="Times New Roman"/>
          <w:sz w:val="24"/>
          <w:szCs w:val="24"/>
        </w:rPr>
        <w:t>….</w:t>
      </w:r>
      <w:r w:rsidR="003906DE">
        <w:rPr>
          <w:rFonts w:ascii="Times New Roman" w:hAnsi="Times New Roman" w:cs="Times New Roman"/>
          <w:sz w:val="24"/>
          <w:szCs w:val="24"/>
        </w:rPr>
        <w:t>201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5.2.14 Marital Status and Poor Health Conditions……………………………………</w:t>
      </w:r>
      <w:r w:rsidR="0061400A">
        <w:rPr>
          <w:rFonts w:ascii="Times New Roman" w:hAnsi="Times New Roman" w:cs="Times New Roman"/>
          <w:sz w:val="24"/>
          <w:szCs w:val="24"/>
        </w:rPr>
        <w:t>..</w:t>
      </w:r>
      <w:r w:rsidRPr="00B55702">
        <w:rPr>
          <w:rFonts w:ascii="Times New Roman" w:hAnsi="Times New Roman" w:cs="Times New Roman"/>
          <w:sz w:val="24"/>
          <w:szCs w:val="24"/>
        </w:rPr>
        <w:t>.</w:t>
      </w:r>
      <w:r w:rsidR="003906DE">
        <w:rPr>
          <w:rFonts w:ascii="Times New Roman" w:hAnsi="Times New Roman" w:cs="Times New Roman"/>
          <w:sz w:val="24"/>
          <w:szCs w:val="24"/>
        </w:rPr>
        <w:t>202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5.2.15 Share of Poor Housing Conditions in Oyo state, Nigeria………………………</w:t>
      </w:r>
      <w:r w:rsidR="0061400A">
        <w:rPr>
          <w:rFonts w:ascii="Times New Roman" w:hAnsi="Times New Roman" w:cs="Times New Roman"/>
          <w:sz w:val="24"/>
          <w:szCs w:val="24"/>
        </w:rPr>
        <w:t>..</w:t>
      </w:r>
      <w:r w:rsidR="003906DE">
        <w:rPr>
          <w:rFonts w:ascii="Times New Roman" w:hAnsi="Times New Roman" w:cs="Times New Roman"/>
          <w:sz w:val="24"/>
          <w:szCs w:val="24"/>
        </w:rPr>
        <w:t>202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5.2.16 Education and Poor Housi</w:t>
      </w:r>
      <w:r w:rsidR="0061400A">
        <w:rPr>
          <w:rFonts w:ascii="Times New Roman" w:hAnsi="Times New Roman" w:cs="Times New Roman"/>
          <w:sz w:val="24"/>
          <w:szCs w:val="24"/>
        </w:rPr>
        <w:t>ng Conditions………………………………………...</w:t>
      </w:r>
      <w:r w:rsidR="003906DE">
        <w:rPr>
          <w:rFonts w:ascii="Times New Roman" w:hAnsi="Times New Roman" w:cs="Times New Roman"/>
          <w:sz w:val="24"/>
          <w:szCs w:val="24"/>
        </w:rPr>
        <w:t>203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5.2.17 Gender and Poor Hous</w:t>
      </w:r>
      <w:r w:rsidR="0061400A">
        <w:rPr>
          <w:rFonts w:ascii="Times New Roman" w:hAnsi="Times New Roman" w:cs="Times New Roman"/>
          <w:sz w:val="24"/>
          <w:szCs w:val="24"/>
        </w:rPr>
        <w:t>ing Conditions……………………………………………</w:t>
      </w:r>
      <w:r w:rsidR="003906DE">
        <w:rPr>
          <w:rFonts w:ascii="Times New Roman" w:hAnsi="Times New Roman" w:cs="Times New Roman"/>
          <w:sz w:val="24"/>
          <w:szCs w:val="24"/>
        </w:rPr>
        <w:t>204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5.2.18 Location and Poor Housing Conditions……………………………</w:t>
      </w:r>
      <w:r w:rsidR="0061400A">
        <w:rPr>
          <w:rFonts w:ascii="Times New Roman" w:hAnsi="Times New Roman" w:cs="Times New Roman"/>
          <w:sz w:val="24"/>
          <w:szCs w:val="24"/>
        </w:rPr>
        <w:t>…………….</w:t>
      </w:r>
      <w:r w:rsidR="003906DE">
        <w:rPr>
          <w:rFonts w:ascii="Times New Roman" w:hAnsi="Times New Roman" w:cs="Times New Roman"/>
          <w:sz w:val="24"/>
          <w:szCs w:val="24"/>
        </w:rPr>
        <w:t>204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5.2.19 Age and Poor Housin</w:t>
      </w:r>
      <w:r w:rsidR="0061400A">
        <w:rPr>
          <w:rFonts w:ascii="Times New Roman" w:hAnsi="Times New Roman" w:cs="Times New Roman"/>
          <w:sz w:val="24"/>
          <w:szCs w:val="24"/>
        </w:rPr>
        <w:t>g Conditions………………………………………………</w:t>
      </w:r>
      <w:r w:rsidR="003906DE">
        <w:rPr>
          <w:rFonts w:ascii="Times New Roman" w:hAnsi="Times New Roman" w:cs="Times New Roman"/>
          <w:sz w:val="24"/>
          <w:szCs w:val="24"/>
        </w:rPr>
        <w:t>205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5.2.20 Household Size and Poor Housing Conditions……………………</w:t>
      </w:r>
      <w:r w:rsidR="0061400A">
        <w:rPr>
          <w:rFonts w:ascii="Times New Roman" w:hAnsi="Times New Roman" w:cs="Times New Roman"/>
          <w:sz w:val="24"/>
          <w:szCs w:val="24"/>
        </w:rPr>
        <w:t>……………..</w:t>
      </w:r>
      <w:r w:rsidR="003906DE">
        <w:rPr>
          <w:rFonts w:ascii="Times New Roman" w:hAnsi="Times New Roman" w:cs="Times New Roman"/>
          <w:sz w:val="24"/>
          <w:szCs w:val="24"/>
        </w:rPr>
        <w:t>206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5.2.21 Marital Status and Poor Housing Conditions………………………………</w:t>
      </w:r>
      <w:r w:rsidR="0061400A">
        <w:rPr>
          <w:rFonts w:ascii="Times New Roman" w:hAnsi="Times New Roman" w:cs="Times New Roman"/>
          <w:sz w:val="24"/>
          <w:szCs w:val="24"/>
        </w:rPr>
        <w:t>…….</w:t>
      </w:r>
      <w:r w:rsidR="003906DE">
        <w:rPr>
          <w:rFonts w:ascii="Times New Roman" w:hAnsi="Times New Roman" w:cs="Times New Roman"/>
          <w:sz w:val="24"/>
          <w:szCs w:val="24"/>
        </w:rPr>
        <w:t>20</w:t>
      </w:r>
      <w:r w:rsidR="0061400A">
        <w:rPr>
          <w:rFonts w:ascii="Times New Roman" w:hAnsi="Times New Roman" w:cs="Times New Roman"/>
          <w:sz w:val="24"/>
          <w:szCs w:val="24"/>
        </w:rPr>
        <w:t>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lastRenderedPageBreak/>
        <w:t xml:space="preserve">  </w:t>
      </w:r>
      <w:r w:rsidRPr="00B55702">
        <w:rPr>
          <w:rFonts w:ascii="Times New Roman" w:hAnsi="Times New Roman" w:cs="Times New Roman"/>
          <w:sz w:val="24"/>
          <w:szCs w:val="24"/>
        </w:rPr>
        <w:tab/>
        <w:t>5.2.22 Share of Poor Children Educational Attainment in Oyo state, Nigeria………</w:t>
      </w:r>
      <w:r w:rsidR="0061400A">
        <w:rPr>
          <w:rFonts w:ascii="Times New Roman" w:hAnsi="Times New Roman" w:cs="Times New Roman"/>
          <w:sz w:val="24"/>
          <w:szCs w:val="24"/>
        </w:rPr>
        <w:t>….</w:t>
      </w:r>
      <w:r w:rsidR="003906DE">
        <w:rPr>
          <w:rFonts w:ascii="Times New Roman" w:hAnsi="Times New Roman" w:cs="Times New Roman"/>
          <w:sz w:val="24"/>
          <w:szCs w:val="24"/>
        </w:rPr>
        <w:t>20</w:t>
      </w:r>
      <w:r w:rsidR="0061400A">
        <w:rPr>
          <w:rFonts w:ascii="Times New Roman" w:hAnsi="Times New Roman" w:cs="Times New Roman"/>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5.2.23 Education and Poor Children Educational Attainment………………………</w:t>
      </w:r>
      <w:r w:rsidR="0061400A">
        <w:rPr>
          <w:rFonts w:ascii="Times New Roman" w:hAnsi="Times New Roman" w:cs="Times New Roman"/>
          <w:sz w:val="24"/>
          <w:szCs w:val="24"/>
        </w:rPr>
        <w:t>….</w:t>
      </w:r>
      <w:r w:rsidR="003906DE">
        <w:rPr>
          <w:rFonts w:ascii="Times New Roman" w:hAnsi="Times New Roman" w:cs="Times New Roman"/>
          <w:sz w:val="24"/>
          <w:szCs w:val="24"/>
        </w:rPr>
        <w:t>20</w:t>
      </w:r>
      <w:r w:rsidR="0061400A">
        <w:rPr>
          <w:rFonts w:ascii="Times New Roman" w:hAnsi="Times New Roman" w:cs="Times New Roman"/>
          <w:sz w:val="24"/>
          <w:szCs w:val="24"/>
        </w:rPr>
        <w:t>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5.2.24 Gender and Poor Children Educational Attainment………………………</w:t>
      </w:r>
      <w:r w:rsidR="0061400A">
        <w:rPr>
          <w:rFonts w:ascii="Times New Roman" w:hAnsi="Times New Roman" w:cs="Times New Roman"/>
          <w:sz w:val="24"/>
          <w:szCs w:val="24"/>
        </w:rPr>
        <w:t>……...</w:t>
      </w:r>
      <w:r w:rsidR="003906DE">
        <w:rPr>
          <w:rFonts w:ascii="Times New Roman" w:hAnsi="Times New Roman" w:cs="Times New Roman"/>
          <w:sz w:val="24"/>
          <w:szCs w:val="24"/>
        </w:rPr>
        <w:t>2</w:t>
      </w:r>
      <w:r w:rsidR="0061400A">
        <w:rPr>
          <w:rFonts w:ascii="Times New Roman" w:hAnsi="Times New Roman" w:cs="Times New Roman"/>
          <w:sz w:val="24"/>
          <w:szCs w:val="24"/>
        </w:rPr>
        <w:t>10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5.2.25 Location and Poor Children Educational Attainment………………………</w:t>
      </w:r>
      <w:r w:rsidR="0061400A">
        <w:rPr>
          <w:rFonts w:ascii="Times New Roman" w:hAnsi="Times New Roman" w:cs="Times New Roman"/>
          <w:sz w:val="24"/>
          <w:szCs w:val="24"/>
        </w:rPr>
        <w:t>……</w:t>
      </w:r>
      <w:r w:rsidR="003906DE">
        <w:rPr>
          <w:rFonts w:ascii="Times New Roman" w:hAnsi="Times New Roman" w:cs="Times New Roman"/>
          <w:sz w:val="24"/>
          <w:szCs w:val="24"/>
        </w:rPr>
        <w:t>21</w:t>
      </w:r>
      <w:r w:rsidR="0061400A">
        <w:rPr>
          <w:rFonts w:ascii="Times New Roman" w:hAnsi="Times New Roman" w:cs="Times New Roman"/>
          <w:sz w:val="24"/>
          <w:szCs w:val="24"/>
        </w:rPr>
        <w:t>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5.2.26 Age and Poor Children Educational Attainment……………………………</w:t>
      </w:r>
      <w:r w:rsidR="0061400A">
        <w:rPr>
          <w:rFonts w:ascii="Times New Roman" w:hAnsi="Times New Roman" w:cs="Times New Roman"/>
          <w:sz w:val="24"/>
          <w:szCs w:val="24"/>
        </w:rPr>
        <w:t>……</w:t>
      </w:r>
      <w:r w:rsidR="003906DE">
        <w:rPr>
          <w:rFonts w:ascii="Times New Roman" w:hAnsi="Times New Roman" w:cs="Times New Roman"/>
          <w:sz w:val="24"/>
          <w:szCs w:val="24"/>
        </w:rPr>
        <w:t>21</w:t>
      </w:r>
      <w:r w:rsidR="0061400A">
        <w:rPr>
          <w:rFonts w:ascii="Times New Roman" w:hAnsi="Times New Roman" w:cs="Times New Roman"/>
          <w:sz w:val="24"/>
          <w:szCs w:val="24"/>
        </w:rPr>
        <w:t>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5.2.27 Household Size and Poor Children Educational Attainment…………………</w:t>
      </w:r>
      <w:r w:rsidR="0061400A">
        <w:rPr>
          <w:rFonts w:ascii="Times New Roman" w:hAnsi="Times New Roman" w:cs="Times New Roman"/>
          <w:sz w:val="24"/>
          <w:szCs w:val="24"/>
        </w:rPr>
        <w:t>…</w:t>
      </w:r>
      <w:r w:rsidR="003906DE">
        <w:rPr>
          <w:rFonts w:ascii="Times New Roman" w:hAnsi="Times New Roman" w:cs="Times New Roman"/>
          <w:sz w:val="24"/>
          <w:szCs w:val="24"/>
        </w:rPr>
        <w:t>21</w:t>
      </w:r>
      <w:r w:rsidR="0061400A">
        <w:rPr>
          <w:rFonts w:ascii="Times New Roman" w:hAnsi="Times New Roman" w:cs="Times New Roman"/>
          <w:sz w:val="24"/>
          <w:szCs w:val="24"/>
        </w:rPr>
        <w:t>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5.2.28 Share of Child Mortality in Oyo state, Nigeria……………………………</w:t>
      </w:r>
      <w:r w:rsidR="00572A0D">
        <w:rPr>
          <w:rFonts w:ascii="Times New Roman" w:hAnsi="Times New Roman" w:cs="Times New Roman"/>
          <w:sz w:val="24"/>
          <w:szCs w:val="24"/>
        </w:rPr>
        <w:t>……...</w:t>
      </w:r>
      <w:r w:rsidR="003906DE">
        <w:rPr>
          <w:rFonts w:ascii="Times New Roman" w:hAnsi="Times New Roman" w:cs="Times New Roman"/>
          <w:sz w:val="24"/>
          <w:szCs w:val="24"/>
        </w:rPr>
        <w:t>21</w:t>
      </w:r>
      <w:r w:rsidR="00572A0D">
        <w:rPr>
          <w:rFonts w:ascii="Times New Roman" w:hAnsi="Times New Roman" w:cs="Times New Roman"/>
          <w:sz w:val="24"/>
          <w:szCs w:val="24"/>
        </w:rPr>
        <w:t>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5.2.29 Father Education and Child Mortality……………………………………</w:t>
      </w:r>
      <w:r w:rsidR="00572A0D">
        <w:rPr>
          <w:rFonts w:ascii="Times New Roman" w:hAnsi="Times New Roman" w:cs="Times New Roman"/>
          <w:sz w:val="24"/>
          <w:szCs w:val="24"/>
        </w:rPr>
        <w:t>………</w:t>
      </w:r>
      <w:r w:rsidR="003906DE">
        <w:rPr>
          <w:rFonts w:ascii="Times New Roman" w:hAnsi="Times New Roman" w:cs="Times New Roman"/>
          <w:sz w:val="24"/>
          <w:szCs w:val="24"/>
        </w:rPr>
        <w:t>21</w:t>
      </w:r>
      <w:r w:rsidR="00572A0D">
        <w:rPr>
          <w:rFonts w:ascii="Times New Roman" w:hAnsi="Times New Roman" w:cs="Times New Roman"/>
          <w:sz w:val="24"/>
          <w:szCs w:val="24"/>
        </w:rPr>
        <w:t>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 xml:space="preserve"> 5.2.30 Mother Education and Child Mortality………………………………………</w:t>
      </w:r>
      <w:r w:rsidR="00572A0D">
        <w:rPr>
          <w:rFonts w:ascii="Times New Roman" w:hAnsi="Times New Roman" w:cs="Times New Roman"/>
          <w:sz w:val="24"/>
          <w:szCs w:val="24"/>
        </w:rPr>
        <w:t>….</w:t>
      </w:r>
      <w:r w:rsidR="003906DE">
        <w:rPr>
          <w:rFonts w:ascii="Times New Roman" w:hAnsi="Times New Roman" w:cs="Times New Roman"/>
          <w:sz w:val="24"/>
          <w:szCs w:val="24"/>
        </w:rPr>
        <w:t>21</w:t>
      </w:r>
      <w:r w:rsidR="00572A0D">
        <w:rPr>
          <w:rFonts w:ascii="Times New Roman" w:hAnsi="Times New Roman" w:cs="Times New Roman"/>
          <w:sz w:val="24"/>
          <w:szCs w:val="24"/>
        </w:rPr>
        <w:t>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5.2.31 Location and Child Mortality………………………………………………</w:t>
      </w:r>
      <w:r w:rsidR="00572A0D">
        <w:rPr>
          <w:rFonts w:ascii="Times New Roman" w:hAnsi="Times New Roman" w:cs="Times New Roman"/>
          <w:sz w:val="24"/>
          <w:szCs w:val="24"/>
        </w:rPr>
        <w:t>…….</w:t>
      </w:r>
      <w:r w:rsidR="003906DE">
        <w:rPr>
          <w:rFonts w:ascii="Times New Roman" w:hAnsi="Times New Roman" w:cs="Times New Roman"/>
          <w:sz w:val="24"/>
          <w:szCs w:val="24"/>
        </w:rPr>
        <w:t>21</w:t>
      </w:r>
      <w:r w:rsidR="00572A0D">
        <w:rPr>
          <w:rFonts w:ascii="Times New Roman" w:hAnsi="Times New Roman" w:cs="Times New Roman"/>
          <w:sz w:val="24"/>
          <w:szCs w:val="24"/>
        </w:rPr>
        <w:t>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5.2.32 Age and Child Mortality……………………………………………………</w:t>
      </w:r>
      <w:r w:rsidR="00572A0D">
        <w:rPr>
          <w:rFonts w:ascii="Times New Roman" w:hAnsi="Times New Roman" w:cs="Times New Roman"/>
          <w:sz w:val="24"/>
          <w:szCs w:val="24"/>
        </w:rPr>
        <w:t>……</w:t>
      </w:r>
      <w:r w:rsidR="003906DE">
        <w:rPr>
          <w:rFonts w:ascii="Times New Roman" w:hAnsi="Times New Roman" w:cs="Times New Roman"/>
          <w:sz w:val="24"/>
          <w:szCs w:val="24"/>
        </w:rPr>
        <w:t>21</w:t>
      </w:r>
      <w:r w:rsidR="00572A0D">
        <w:rPr>
          <w:rFonts w:ascii="Times New Roman" w:hAnsi="Times New Roman" w:cs="Times New Roman"/>
          <w:sz w:val="24"/>
          <w:szCs w:val="24"/>
        </w:rPr>
        <w:t>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5.2.33 Household Size and Child Mortality…………………………………………</w:t>
      </w:r>
      <w:r w:rsidR="00D22458">
        <w:rPr>
          <w:rFonts w:ascii="Times New Roman" w:hAnsi="Times New Roman" w:cs="Times New Roman"/>
          <w:sz w:val="24"/>
          <w:szCs w:val="24"/>
        </w:rPr>
        <w:t>…..</w:t>
      </w:r>
      <w:r w:rsidR="003906DE">
        <w:rPr>
          <w:rFonts w:ascii="Times New Roman" w:hAnsi="Times New Roman" w:cs="Times New Roman"/>
          <w:sz w:val="24"/>
          <w:szCs w:val="24"/>
        </w:rPr>
        <w:t>21</w:t>
      </w:r>
      <w:r w:rsidR="00D22458">
        <w:rPr>
          <w:rFonts w:ascii="Times New Roman" w:hAnsi="Times New Roman" w:cs="Times New Roman"/>
          <w:sz w:val="24"/>
          <w:szCs w:val="24"/>
        </w:rPr>
        <w:t>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5.2.34 Educational Attainment and Location……………………………</w:t>
      </w:r>
      <w:r w:rsidR="00D22458">
        <w:rPr>
          <w:rFonts w:ascii="Times New Roman" w:hAnsi="Times New Roman" w:cs="Times New Roman"/>
          <w:sz w:val="24"/>
          <w:szCs w:val="24"/>
        </w:rPr>
        <w:t>……………..</w:t>
      </w:r>
      <w:r w:rsidR="003906DE">
        <w:rPr>
          <w:rFonts w:ascii="Times New Roman" w:hAnsi="Times New Roman" w:cs="Times New Roman"/>
          <w:sz w:val="24"/>
          <w:szCs w:val="24"/>
        </w:rPr>
        <w:t>21</w:t>
      </w:r>
      <w:r w:rsidR="00D22458">
        <w:rPr>
          <w:rFonts w:ascii="Times New Roman" w:hAnsi="Times New Roman" w:cs="Times New Roman"/>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5.3.35 Educational Attainment and Gender…………………………………</w:t>
      </w:r>
      <w:r w:rsidR="00D22458">
        <w:rPr>
          <w:rFonts w:ascii="Times New Roman" w:hAnsi="Times New Roman" w:cs="Times New Roman"/>
          <w:sz w:val="24"/>
          <w:szCs w:val="24"/>
        </w:rPr>
        <w:t>…………..</w:t>
      </w:r>
      <w:r w:rsidR="003906DE">
        <w:rPr>
          <w:rFonts w:ascii="Times New Roman" w:hAnsi="Times New Roman" w:cs="Times New Roman"/>
          <w:sz w:val="24"/>
          <w:szCs w:val="24"/>
        </w:rPr>
        <w:t>21</w:t>
      </w:r>
      <w:r w:rsidR="00D22458">
        <w:rPr>
          <w:rFonts w:ascii="Times New Roman" w:hAnsi="Times New Roman" w:cs="Times New Roman"/>
          <w:sz w:val="24"/>
          <w:szCs w:val="24"/>
        </w:rPr>
        <w:t>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5.2.36</w:t>
      </w:r>
      <w:r w:rsidR="00D22458">
        <w:rPr>
          <w:rFonts w:ascii="Times New Roman" w:hAnsi="Times New Roman" w:cs="Times New Roman"/>
          <w:sz w:val="24"/>
          <w:szCs w:val="24"/>
        </w:rPr>
        <w:t xml:space="preserve"> Educational Attainment in Oyo s</w:t>
      </w:r>
      <w:r w:rsidRPr="00B55702">
        <w:rPr>
          <w:rFonts w:ascii="Times New Roman" w:hAnsi="Times New Roman" w:cs="Times New Roman"/>
          <w:sz w:val="24"/>
          <w:szCs w:val="24"/>
        </w:rPr>
        <w:t>tate According to Father and Mother………</w:t>
      </w:r>
      <w:r w:rsidR="00D22458">
        <w:rPr>
          <w:rFonts w:ascii="Times New Roman" w:hAnsi="Times New Roman" w:cs="Times New Roman"/>
          <w:sz w:val="24"/>
          <w:szCs w:val="24"/>
        </w:rPr>
        <w:t>…..</w:t>
      </w:r>
      <w:r w:rsidR="003906DE">
        <w:rPr>
          <w:rFonts w:ascii="Times New Roman" w:hAnsi="Times New Roman" w:cs="Times New Roman"/>
          <w:sz w:val="24"/>
          <w:szCs w:val="24"/>
        </w:rPr>
        <w:t>22</w:t>
      </w:r>
      <w:r w:rsidR="00D22458">
        <w:rPr>
          <w:rFonts w:ascii="Times New Roman" w:hAnsi="Times New Roman" w:cs="Times New Roman"/>
          <w:sz w:val="24"/>
          <w:szCs w:val="24"/>
        </w:rPr>
        <w:t>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5.3 Regression Analysis……………………………………………………</w:t>
      </w:r>
      <w:r w:rsidR="00D22458">
        <w:rPr>
          <w:rFonts w:ascii="Times New Roman" w:hAnsi="Times New Roman" w:cs="Times New Roman"/>
          <w:sz w:val="24"/>
          <w:szCs w:val="24"/>
        </w:rPr>
        <w:t>…………………...2</w:t>
      </w:r>
      <w:r w:rsidR="003906DE">
        <w:rPr>
          <w:rFonts w:ascii="Times New Roman" w:hAnsi="Times New Roman" w:cs="Times New Roman"/>
          <w:sz w:val="24"/>
          <w:szCs w:val="24"/>
        </w:rPr>
        <w:t>22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 xml:space="preserve">5.3.1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Regression Results and Interpretation of Results for H1…………………</w:t>
      </w:r>
      <w:r w:rsidR="00D22458">
        <w:rPr>
          <w:rFonts w:ascii="Times New Roman" w:hAnsi="Times New Roman" w:cs="Times New Roman"/>
          <w:sz w:val="24"/>
          <w:szCs w:val="24"/>
        </w:rPr>
        <w:t>..2</w:t>
      </w:r>
      <w:r w:rsidR="00CD3015">
        <w:rPr>
          <w:rFonts w:ascii="Times New Roman" w:hAnsi="Times New Roman" w:cs="Times New Roman"/>
          <w:sz w:val="24"/>
          <w:szCs w:val="24"/>
        </w:rPr>
        <w:t>22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lastRenderedPageBreak/>
        <w:t xml:space="preserve">  </w:t>
      </w:r>
      <w:r w:rsidRPr="00B55702">
        <w:rPr>
          <w:rFonts w:ascii="Times New Roman" w:hAnsi="Times New Roman" w:cs="Times New Roman"/>
          <w:sz w:val="24"/>
          <w:szCs w:val="24"/>
        </w:rPr>
        <w:tab/>
        <w:t xml:space="preserve">5.3.2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Regression Results and Interpretation of Results for H2…………………</w:t>
      </w:r>
      <w:r w:rsidR="00D22458">
        <w:rPr>
          <w:rFonts w:ascii="Times New Roman" w:hAnsi="Times New Roman" w:cs="Times New Roman"/>
          <w:sz w:val="24"/>
          <w:szCs w:val="24"/>
        </w:rPr>
        <w:t>.2</w:t>
      </w:r>
      <w:r w:rsidR="00CD3015">
        <w:rPr>
          <w:rFonts w:ascii="Times New Roman" w:hAnsi="Times New Roman" w:cs="Times New Roman"/>
          <w:sz w:val="24"/>
          <w:szCs w:val="24"/>
        </w:rPr>
        <w:t>2</w:t>
      </w:r>
      <w:r w:rsidR="00041946">
        <w:rPr>
          <w:rFonts w:ascii="Times New Roman" w:hAnsi="Times New Roman" w:cs="Times New Roman"/>
          <w:sz w:val="24"/>
          <w:szCs w:val="24"/>
        </w:rPr>
        <w:t>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 xml:space="preserve">5.3.3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Regression Results and Interpretatio</w:t>
      </w:r>
      <w:r w:rsidR="00D22458">
        <w:rPr>
          <w:rFonts w:ascii="Times New Roman" w:hAnsi="Times New Roman" w:cs="Times New Roman"/>
          <w:sz w:val="24"/>
          <w:szCs w:val="24"/>
        </w:rPr>
        <w:t>n of Results for H3………………….2</w:t>
      </w:r>
      <w:r w:rsidR="00CD3015">
        <w:rPr>
          <w:rFonts w:ascii="Times New Roman" w:hAnsi="Times New Roman" w:cs="Times New Roman"/>
          <w:sz w:val="24"/>
          <w:szCs w:val="24"/>
        </w:rPr>
        <w:t>3</w:t>
      </w:r>
      <w:r w:rsidR="00D22458">
        <w:rPr>
          <w:rFonts w:ascii="Times New Roman" w:hAnsi="Times New Roman" w:cs="Times New Roman"/>
          <w:sz w:val="24"/>
          <w:szCs w:val="24"/>
        </w:rPr>
        <w:t>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 xml:space="preserve">5.3.4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Regression Results and Interpretation of Results for H4…………………</w:t>
      </w:r>
      <w:r w:rsidR="00D22458">
        <w:rPr>
          <w:rFonts w:ascii="Times New Roman" w:hAnsi="Times New Roman" w:cs="Times New Roman"/>
          <w:sz w:val="24"/>
          <w:szCs w:val="24"/>
        </w:rPr>
        <w:t>2</w:t>
      </w:r>
      <w:r w:rsidR="00D11E9E">
        <w:rPr>
          <w:rFonts w:ascii="Times New Roman" w:hAnsi="Times New Roman" w:cs="Times New Roman"/>
          <w:sz w:val="24"/>
          <w:szCs w:val="24"/>
        </w:rPr>
        <w:t>3</w:t>
      </w:r>
      <w:r w:rsidR="00D22458">
        <w:rPr>
          <w:rFonts w:ascii="Times New Roman" w:hAnsi="Times New Roman" w:cs="Times New Roman"/>
          <w:sz w:val="24"/>
          <w:szCs w:val="24"/>
        </w:rPr>
        <w:t>9</w:t>
      </w:r>
    </w:p>
    <w:p w:rsid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 xml:space="preserve">5.3.5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Regression Results and Interpre</w:t>
      </w:r>
      <w:r w:rsidR="00D22458">
        <w:rPr>
          <w:rFonts w:ascii="Times New Roman" w:hAnsi="Times New Roman" w:cs="Times New Roman"/>
          <w:sz w:val="24"/>
          <w:szCs w:val="24"/>
        </w:rPr>
        <w:t>tation of Results for H5…………………2</w:t>
      </w:r>
      <w:r w:rsidR="00D11E9E">
        <w:rPr>
          <w:rFonts w:ascii="Times New Roman" w:hAnsi="Times New Roman" w:cs="Times New Roman"/>
          <w:sz w:val="24"/>
          <w:szCs w:val="24"/>
        </w:rPr>
        <w:t>4</w:t>
      </w:r>
      <w:r w:rsidR="00D22458">
        <w:rPr>
          <w:rFonts w:ascii="Times New Roman" w:hAnsi="Times New Roman" w:cs="Times New Roman"/>
          <w:sz w:val="24"/>
          <w:szCs w:val="24"/>
        </w:rPr>
        <w:t>4</w:t>
      </w:r>
    </w:p>
    <w:p w:rsidR="00D22458" w:rsidRPr="00B55702" w:rsidRDefault="00D22458" w:rsidP="00B55702">
      <w:pPr>
        <w:spacing w:line="480" w:lineRule="auto"/>
        <w:jc w:val="both"/>
        <w:rPr>
          <w:rFonts w:ascii="Times New Roman" w:hAnsi="Times New Roman" w:cs="Times New Roman"/>
          <w:sz w:val="24"/>
          <w:szCs w:val="24"/>
        </w:rPr>
      </w:pPr>
      <w:r>
        <w:rPr>
          <w:rFonts w:ascii="Times New Roman" w:hAnsi="Times New Roman" w:cs="Times New Roman"/>
          <w:sz w:val="24"/>
          <w:szCs w:val="24"/>
        </w:rPr>
        <w:t>5.4 Conclusions…………………………………………………………………………………2</w:t>
      </w:r>
      <w:r w:rsidR="00C05DC8">
        <w:rPr>
          <w:rFonts w:ascii="Times New Roman" w:hAnsi="Times New Roman" w:cs="Times New Roman"/>
          <w:sz w:val="24"/>
          <w:szCs w:val="24"/>
        </w:rPr>
        <w:t>50</w:t>
      </w:r>
    </w:p>
    <w:p w:rsidR="00B55702" w:rsidRPr="00D22458" w:rsidRDefault="00B55702" w:rsidP="00B55702">
      <w:pPr>
        <w:spacing w:line="480" w:lineRule="auto"/>
        <w:jc w:val="both"/>
        <w:rPr>
          <w:rFonts w:ascii="Times New Roman" w:hAnsi="Times New Roman" w:cs="Times New Roman"/>
          <w:b/>
          <w:sz w:val="24"/>
          <w:szCs w:val="24"/>
        </w:rPr>
      </w:pPr>
      <w:r w:rsidRPr="00D22458">
        <w:rPr>
          <w:rFonts w:ascii="Times New Roman" w:hAnsi="Times New Roman" w:cs="Times New Roman"/>
          <w:b/>
          <w:sz w:val="24"/>
          <w:szCs w:val="24"/>
        </w:rPr>
        <w:t>CHAPTER SIX: CON</w:t>
      </w:r>
      <w:r w:rsidR="00D22458">
        <w:rPr>
          <w:rFonts w:ascii="Times New Roman" w:hAnsi="Times New Roman" w:cs="Times New Roman"/>
          <w:b/>
          <w:sz w:val="24"/>
          <w:szCs w:val="24"/>
        </w:rPr>
        <w:t>CLUSIONS…………………………………………………………...2</w:t>
      </w:r>
      <w:r w:rsidR="00C76F53">
        <w:rPr>
          <w:rFonts w:ascii="Times New Roman" w:hAnsi="Times New Roman" w:cs="Times New Roman"/>
          <w:b/>
          <w:sz w:val="24"/>
          <w:szCs w:val="24"/>
        </w:rPr>
        <w:t>5</w:t>
      </w:r>
      <w:r w:rsidR="00C05DC8">
        <w:rPr>
          <w:rFonts w:ascii="Times New Roman" w:hAnsi="Times New Roman" w:cs="Times New Roman"/>
          <w:b/>
          <w:sz w:val="24"/>
          <w:szCs w:val="24"/>
        </w:rPr>
        <w:t>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6.1 Introduction</w:t>
      </w:r>
      <w:r w:rsidR="00D22458">
        <w:rPr>
          <w:rFonts w:ascii="Times New Roman" w:hAnsi="Times New Roman" w:cs="Times New Roman"/>
          <w:sz w:val="24"/>
          <w:szCs w:val="24"/>
        </w:rPr>
        <w:t>…………………………………………………………………………………2</w:t>
      </w:r>
      <w:r w:rsidR="00C76F53">
        <w:rPr>
          <w:rFonts w:ascii="Times New Roman" w:hAnsi="Times New Roman" w:cs="Times New Roman"/>
          <w:sz w:val="24"/>
          <w:szCs w:val="24"/>
        </w:rPr>
        <w:t>5</w:t>
      </w:r>
      <w:r w:rsidR="00C05DC8">
        <w:rPr>
          <w:rFonts w:ascii="Times New Roman" w:hAnsi="Times New Roman" w:cs="Times New Roman"/>
          <w:sz w:val="24"/>
          <w:szCs w:val="24"/>
        </w:rPr>
        <w:t>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6.2 Summary of the Findings</w:t>
      </w:r>
      <w:r w:rsidR="00D22458">
        <w:rPr>
          <w:rFonts w:ascii="Times New Roman" w:hAnsi="Times New Roman" w:cs="Times New Roman"/>
          <w:sz w:val="24"/>
          <w:szCs w:val="24"/>
        </w:rPr>
        <w:t>……………………………………………………………………2</w:t>
      </w:r>
      <w:r w:rsidR="00C76F53">
        <w:rPr>
          <w:rFonts w:ascii="Times New Roman" w:hAnsi="Times New Roman" w:cs="Times New Roman"/>
          <w:sz w:val="24"/>
          <w:szCs w:val="24"/>
        </w:rPr>
        <w:t>5</w:t>
      </w:r>
      <w:r w:rsidR="001861CD">
        <w:rPr>
          <w:rFonts w:ascii="Times New Roman" w:hAnsi="Times New Roman" w:cs="Times New Roman"/>
          <w:sz w:val="24"/>
          <w:szCs w:val="24"/>
        </w:rPr>
        <w:t>4</w:t>
      </w:r>
      <w:r w:rsidRPr="00B55702">
        <w:rPr>
          <w:rFonts w:ascii="Times New Roman" w:hAnsi="Times New Roman" w:cs="Times New Roman"/>
          <w:sz w:val="24"/>
          <w:szCs w:val="24"/>
        </w:rPr>
        <w:t xml:space="preserve"> </w:t>
      </w:r>
    </w:p>
    <w:p w:rsidR="00B55702" w:rsidRPr="00B55702" w:rsidRDefault="00B55702" w:rsidP="004D4E3E">
      <w:pPr>
        <w:spacing w:line="480" w:lineRule="auto"/>
        <w:ind w:firstLine="720"/>
        <w:jc w:val="both"/>
        <w:rPr>
          <w:rFonts w:ascii="Times New Roman" w:hAnsi="Times New Roman" w:cs="Times New Roman"/>
          <w:sz w:val="24"/>
          <w:szCs w:val="24"/>
        </w:rPr>
      </w:pPr>
      <w:r w:rsidRPr="00B55702">
        <w:rPr>
          <w:rFonts w:ascii="Times New Roman" w:hAnsi="Times New Roman" w:cs="Times New Roman"/>
          <w:sz w:val="24"/>
          <w:szCs w:val="24"/>
        </w:rPr>
        <w:t>6.2.1 Hypothesis 1: Education is negatively associated with income poverty………</w:t>
      </w:r>
      <w:r w:rsidR="004D4E3E">
        <w:rPr>
          <w:rFonts w:ascii="Times New Roman" w:hAnsi="Times New Roman" w:cs="Times New Roman"/>
          <w:sz w:val="24"/>
          <w:szCs w:val="24"/>
        </w:rPr>
        <w:t>…2</w:t>
      </w:r>
      <w:r w:rsidR="00C76F53">
        <w:rPr>
          <w:rFonts w:ascii="Times New Roman" w:hAnsi="Times New Roman" w:cs="Times New Roman"/>
          <w:sz w:val="24"/>
          <w:szCs w:val="24"/>
        </w:rPr>
        <w:t>5</w:t>
      </w:r>
      <w:r w:rsidR="001861CD">
        <w:rPr>
          <w:rFonts w:ascii="Times New Roman" w:hAnsi="Times New Roman" w:cs="Times New Roman"/>
          <w:sz w:val="24"/>
          <w:szCs w:val="24"/>
        </w:rPr>
        <w:t>5</w:t>
      </w:r>
      <w:r w:rsidRPr="00B55702">
        <w:rPr>
          <w:rFonts w:ascii="Times New Roman" w:hAnsi="Times New Roman" w:cs="Times New Roman"/>
          <w:sz w:val="24"/>
          <w:szCs w:val="24"/>
        </w:rPr>
        <w:t xml:space="preserve"> </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   </w:t>
      </w:r>
      <w:r w:rsidRPr="00B55702">
        <w:rPr>
          <w:rFonts w:ascii="Times New Roman" w:hAnsi="Times New Roman" w:cs="Times New Roman"/>
          <w:sz w:val="24"/>
          <w:szCs w:val="24"/>
        </w:rPr>
        <w:tab/>
        <w:t>6.2.2 Hypothesis 2: Education is negatively associate</w:t>
      </w:r>
      <w:r w:rsidR="004D4E3E">
        <w:rPr>
          <w:rFonts w:ascii="Times New Roman" w:hAnsi="Times New Roman" w:cs="Times New Roman"/>
          <w:sz w:val="24"/>
          <w:szCs w:val="24"/>
        </w:rPr>
        <w:t>d with poor health conditions…..2</w:t>
      </w:r>
      <w:r w:rsidR="00C76F53">
        <w:rPr>
          <w:rFonts w:ascii="Times New Roman" w:hAnsi="Times New Roman" w:cs="Times New Roman"/>
          <w:sz w:val="24"/>
          <w:szCs w:val="24"/>
        </w:rPr>
        <w:t>5</w:t>
      </w:r>
      <w:r w:rsidR="001861CD">
        <w:rPr>
          <w:rFonts w:ascii="Times New Roman" w:hAnsi="Times New Roman" w:cs="Times New Roman"/>
          <w:sz w:val="24"/>
          <w:szCs w:val="24"/>
        </w:rPr>
        <w:t>6</w:t>
      </w:r>
    </w:p>
    <w:p w:rsidR="00B55702" w:rsidRPr="00B55702" w:rsidRDefault="00B55702" w:rsidP="00E95E02">
      <w:pPr>
        <w:spacing w:line="480" w:lineRule="auto"/>
        <w:ind w:firstLine="720"/>
        <w:jc w:val="both"/>
        <w:rPr>
          <w:rFonts w:ascii="Times New Roman" w:hAnsi="Times New Roman" w:cs="Times New Roman"/>
          <w:sz w:val="24"/>
          <w:szCs w:val="24"/>
        </w:rPr>
      </w:pPr>
      <w:r w:rsidRPr="00B55702">
        <w:rPr>
          <w:rFonts w:ascii="Times New Roman" w:hAnsi="Times New Roman" w:cs="Times New Roman"/>
          <w:sz w:val="24"/>
          <w:szCs w:val="24"/>
        </w:rPr>
        <w:t>6.2.3 Hypothesis 3: Education is negatively associate</w:t>
      </w:r>
      <w:r w:rsidR="00E95E02">
        <w:rPr>
          <w:rFonts w:ascii="Times New Roman" w:hAnsi="Times New Roman" w:cs="Times New Roman"/>
          <w:sz w:val="24"/>
          <w:szCs w:val="24"/>
        </w:rPr>
        <w:t>d with poor housing conditions...2</w:t>
      </w:r>
      <w:r w:rsidR="00C76F53">
        <w:rPr>
          <w:rFonts w:ascii="Times New Roman" w:hAnsi="Times New Roman" w:cs="Times New Roman"/>
          <w:sz w:val="24"/>
          <w:szCs w:val="24"/>
        </w:rPr>
        <w:t>5</w:t>
      </w:r>
      <w:r w:rsidR="001861CD">
        <w:rPr>
          <w:rFonts w:ascii="Times New Roman" w:hAnsi="Times New Roman" w:cs="Times New Roman"/>
          <w:sz w:val="24"/>
          <w:szCs w:val="24"/>
        </w:rPr>
        <w:t>8</w:t>
      </w:r>
    </w:p>
    <w:p w:rsidR="00B55702" w:rsidRPr="00B55702" w:rsidRDefault="00B55702" w:rsidP="00E95E02">
      <w:pPr>
        <w:spacing w:line="480" w:lineRule="auto"/>
        <w:ind w:firstLine="720"/>
        <w:jc w:val="both"/>
        <w:rPr>
          <w:rFonts w:ascii="Times New Roman" w:hAnsi="Times New Roman" w:cs="Times New Roman"/>
          <w:sz w:val="24"/>
          <w:szCs w:val="24"/>
        </w:rPr>
      </w:pPr>
      <w:r w:rsidRPr="00B55702">
        <w:rPr>
          <w:rFonts w:ascii="Times New Roman" w:hAnsi="Times New Roman" w:cs="Times New Roman"/>
          <w:sz w:val="24"/>
          <w:szCs w:val="24"/>
        </w:rPr>
        <w:t>6.2.4 Hypothesis 4: Household head education is negatively associated with poor children educational</w:t>
      </w:r>
      <w:r w:rsidR="00E95E02">
        <w:rPr>
          <w:rFonts w:ascii="Times New Roman" w:hAnsi="Times New Roman" w:cs="Times New Roman"/>
          <w:sz w:val="24"/>
          <w:szCs w:val="24"/>
        </w:rPr>
        <w:t xml:space="preserve"> attainment…………………………………………………………………………2</w:t>
      </w:r>
      <w:r w:rsidR="001861CD">
        <w:rPr>
          <w:rFonts w:ascii="Times New Roman" w:hAnsi="Times New Roman" w:cs="Times New Roman"/>
          <w:sz w:val="24"/>
          <w:szCs w:val="24"/>
        </w:rPr>
        <w:t>60</w:t>
      </w:r>
      <w:r w:rsidRPr="00B55702">
        <w:rPr>
          <w:rFonts w:ascii="Times New Roman" w:hAnsi="Times New Roman" w:cs="Times New Roman"/>
          <w:sz w:val="24"/>
          <w:szCs w:val="24"/>
        </w:rPr>
        <w:t xml:space="preserve"> </w:t>
      </w:r>
    </w:p>
    <w:p w:rsidR="00B55702" w:rsidRPr="00B55702" w:rsidRDefault="00B55702" w:rsidP="00E95E02">
      <w:pPr>
        <w:spacing w:line="480" w:lineRule="auto"/>
        <w:ind w:firstLine="720"/>
        <w:jc w:val="both"/>
        <w:rPr>
          <w:rFonts w:ascii="Times New Roman" w:hAnsi="Times New Roman" w:cs="Times New Roman"/>
          <w:sz w:val="24"/>
          <w:szCs w:val="24"/>
        </w:rPr>
      </w:pPr>
      <w:r w:rsidRPr="00B55702">
        <w:rPr>
          <w:rFonts w:ascii="Times New Roman" w:hAnsi="Times New Roman" w:cs="Times New Roman"/>
          <w:sz w:val="24"/>
          <w:szCs w:val="24"/>
        </w:rPr>
        <w:t>6.2.5 Hypothesis 5: Parents education is negatively associated with child mortality…</w:t>
      </w:r>
      <w:r w:rsidR="00E95E02">
        <w:rPr>
          <w:rFonts w:ascii="Times New Roman" w:hAnsi="Times New Roman" w:cs="Times New Roman"/>
          <w:sz w:val="24"/>
          <w:szCs w:val="24"/>
        </w:rPr>
        <w:t>...2</w:t>
      </w:r>
      <w:r w:rsidR="00C76F53">
        <w:rPr>
          <w:rFonts w:ascii="Times New Roman" w:hAnsi="Times New Roman" w:cs="Times New Roman"/>
          <w:sz w:val="24"/>
          <w:szCs w:val="24"/>
        </w:rPr>
        <w:t>6</w:t>
      </w:r>
      <w:r w:rsidR="001861CD">
        <w:rPr>
          <w:rFonts w:ascii="Times New Roman" w:hAnsi="Times New Roman" w:cs="Times New Roman"/>
          <w:sz w:val="24"/>
          <w:szCs w:val="24"/>
        </w:rPr>
        <w:t>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6.3 Summary of the Contribution t</w:t>
      </w:r>
      <w:r w:rsidR="00E95E02">
        <w:rPr>
          <w:rFonts w:ascii="Times New Roman" w:hAnsi="Times New Roman" w:cs="Times New Roman"/>
          <w:sz w:val="24"/>
          <w:szCs w:val="24"/>
        </w:rPr>
        <w:t>o Knowledge……………………………………………….2</w:t>
      </w:r>
      <w:r w:rsidR="00C76F53">
        <w:rPr>
          <w:rFonts w:ascii="Times New Roman" w:hAnsi="Times New Roman" w:cs="Times New Roman"/>
          <w:sz w:val="24"/>
          <w:szCs w:val="24"/>
        </w:rPr>
        <w:t>6</w:t>
      </w:r>
      <w:r w:rsidR="006C563C">
        <w:rPr>
          <w:rFonts w:ascii="Times New Roman" w:hAnsi="Times New Roman" w:cs="Times New Roman"/>
          <w:sz w:val="24"/>
          <w:szCs w:val="24"/>
        </w:rPr>
        <w:t>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6.4 Policy Recommendat</w:t>
      </w:r>
      <w:r w:rsidR="00E95E02">
        <w:rPr>
          <w:rFonts w:ascii="Times New Roman" w:hAnsi="Times New Roman" w:cs="Times New Roman"/>
          <w:sz w:val="24"/>
          <w:szCs w:val="24"/>
        </w:rPr>
        <w:t>ions…………………………………………………………………...2</w:t>
      </w:r>
      <w:r w:rsidR="00C76F53">
        <w:rPr>
          <w:rFonts w:ascii="Times New Roman" w:hAnsi="Times New Roman" w:cs="Times New Roman"/>
          <w:sz w:val="24"/>
          <w:szCs w:val="24"/>
        </w:rPr>
        <w:t>6</w:t>
      </w:r>
      <w:r w:rsidR="006C563C">
        <w:rPr>
          <w:rFonts w:ascii="Times New Roman" w:hAnsi="Times New Roman" w:cs="Times New Roman"/>
          <w:sz w:val="24"/>
          <w:szCs w:val="24"/>
        </w:rPr>
        <w:t>4</w:t>
      </w:r>
    </w:p>
    <w:p w:rsidR="00746A00"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6.5 Limitations of the Study and Area of </w:t>
      </w:r>
      <w:r w:rsidR="00E95E02">
        <w:rPr>
          <w:rFonts w:ascii="Times New Roman" w:hAnsi="Times New Roman" w:cs="Times New Roman"/>
          <w:sz w:val="24"/>
          <w:szCs w:val="24"/>
        </w:rPr>
        <w:t>Further Research……………………………………</w:t>
      </w:r>
      <w:r w:rsidRPr="00B55702">
        <w:rPr>
          <w:rFonts w:ascii="Times New Roman" w:hAnsi="Times New Roman" w:cs="Times New Roman"/>
          <w:sz w:val="24"/>
          <w:szCs w:val="24"/>
        </w:rPr>
        <w:t>.</w:t>
      </w:r>
      <w:r w:rsidR="00E95E02">
        <w:rPr>
          <w:rFonts w:ascii="Times New Roman" w:hAnsi="Times New Roman" w:cs="Times New Roman"/>
          <w:sz w:val="24"/>
          <w:szCs w:val="24"/>
        </w:rPr>
        <w:t>2</w:t>
      </w:r>
      <w:r w:rsidR="00C76F53">
        <w:rPr>
          <w:rFonts w:ascii="Times New Roman" w:hAnsi="Times New Roman" w:cs="Times New Roman"/>
          <w:sz w:val="24"/>
          <w:szCs w:val="24"/>
        </w:rPr>
        <w:t>6</w:t>
      </w:r>
      <w:r w:rsidR="006C563C">
        <w:rPr>
          <w:rFonts w:ascii="Times New Roman" w:hAnsi="Times New Roman" w:cs="Times New Roman"/>
          <w:sz w:val="24"/>
          <w:szCs w:val="24"/>
        </w:rPr>
        <w:t>8</w:t>
      </w:r>
    </w:p>
    <w:p w:rsidR="0002350D" w:rsidRDefault="0002350D" w:rsidP="00B55702">
      <w:pPr>
        <w:spacing w:line="480" w:lineRule="auto"/>
        <w:jc w:val="both"/>
        <w:rPr>
          <w:rFonts w:ascii="Times New Roman" w:hAnsi="Times New Roman" w:cs="Times New Roman"/>
          <w:sz w:val="24"/>
          <w:szCs w:val="24"/>
        </w:rPr>
      </w:pPr>
    </w:p>
    <w:p w:rsidR="00B55702" w:rsidRDefault="00B55702" w:rsidP="00B55702">
      <w:pPr>
        <w:spacing w:line="480" w:lineRule="auto"/>
        <w:jc w:val="both"/>
        <w:rPr>
          <w:rFonts w:ascii="Times New Roman" w:hAnsi="Times New Roman" w:cs="Times New Roman"/>
          <w:b/>
          <w:sz w:val="24"/>
          <w:szCs w:val="24"/>
        </w:rPr>
      </w:pPr>
      <w:r w:rsidRPr="004A622E">
        <w:rPr>
          <w:rFonts w:ascii="Times New Roman" w:hAnsi="Times New Roman" w:cs="Times New Roman"/>
          <w:b/>
          <w:sz w:val="24"/>
          <w:szCs w:val="24"/>
        </w:rPr>
        <w:lastRenderedPageBreak/>
        <w:t xml:space="preserve">List of Figures </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2.1: Reveals a Framework for Poverty</w:t>
      </w:r>
      <w:r w:rsidR="001543B4">
        <w:rPr>
          <w:rFonts w:ascii="Times New Roman" w:hAnsi="Times New Roman" w:cs="Times New Roman"/>
          <w:bCs/>
          <w:sz w:val="24"/>
          <w:szCs w:val="24"/>
        </w:rPr>
        <w:t>……………………………………………………1</w:t>
      </w:r>
      <w:r w:rsidR="0005337D">
        <w:rPr>
          <w:rFonts w:ascii="Times New Roman" w:hAnsi="Times New Roman" w:cs="Times New Roman"/>
          <w:bCs/>
          <w:sz w:val="24"/>
          <w:szCs w:val="24"/>
        </w:rPr>
        <w:t>7</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2.2: The association between education and earnings in the human capital approach</w:t>
      </w:r>
      <w:r w:rsidR="00736EED">
        <w:rPr>
          <w:rFonts w:ascii="Times New Roman" w:hAnsi="Times New Roman" w:cs="Times New Roman"/>
          <w:bCs/>
          <w:sz w:val="24"/>
          <w:szCs w:val="24"/>
        </w:rPr>
        <w:t>……..2</w:t>
      </w:r>
      <w:r w:rsidR="0005337D">
        <w:rPr>
          <w:rFonts w:ascii="Times New Roman" w:hAnsi="Times New Roman" w:cs="Times New Roman"/>
          <w:bCs/>
          <w:sz w:val="24"/>
          <w:szCs w:val="24"/>
        </w:rPr>
        <w:t>3</w:t>
      </w:r>
      <w:r w:rsidRPr="00746A00">
        <w:rPr>
          <w:rFonts w:ascii="Times New Roman" w:hAnsi="Times New Roman" w:cs="Times New Roman"/>
          <w:bCs/>
          <w:sz w:val="24"/>
          <w:szCs w:val="24"/>
        </w:rPr>
        <w:t xml:space="preserve"> </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2.3: Human capital investment framework, wherein the post-college earnings disparity is interpreted as justifying the shorter-term costs</w:t>
      </w:r>
      <w:r w:rsidR="00736EED">
        <w:rPr>
          <w:rFonts w:ascii="Times New Roman" w:hAnsi="Times New Roman" w:cs="Times New Roman"/>
          <w:bCs/>
          <w:sz w:val="24"/>
          <w:szCs w:val="24"/>
        </w:rPr>
        <w:t>…………………………………………………..2</w:t>
      </w:r>
      <w:r w:rsidR="0005337D">
        <w:rPr>
          <w:rFonts w:ascii="Times New Roman" w:hAnsi="Times New Roman" w:cs="Times New Roman"/>
          <w:bCs/>
          <w:sz w:val="24"/>
          <w:szCs w:val="24"/>
        </w:rPr>
        <w:t>5</w:t>
      </w:r>
      <w:r w:rsidRPr="00746A00">
        <w:rPr>
          <w:rFonts w:ascii="Times New Roman" w:hAnsi="Times New Roman" w:cs="Times New Roman"/>
          <w:bCs/>
          <w:sz w:val="24"/>
          <w:szCs w:val="24"/>
        </w:rPr>
        <w:t xml:space="preserve"> </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2.4: The Wage Schooling Locus (WSL)</w:t>
      </w:r>
      <w:r w:rsidR="00736EED">
        <w:rPr>
          <w:rFonts w:ascii="Times New Roman" w:hAnsi="Times New Roman" w:cs="Times New Roman"/>
          <w:bCs/>
          <w:sz w:val="24"/>
          <w:szCs w:val="24"/>
        </w:rPr>
        <w:t>…………………………………………………2</w:t>
      </w:r>
      <w:r w:rsidR="0005337D">
        <w:rPr>
          <w:rFonts w:ascii="Times New Roman" w:hAnsi="Times New Roman" w:cs="Times New Roman"/>
          <w:bCs/>
          <w:sz w:val="24"/>
          <w:szCs w:val="24"/>
        </w:rPr>
        <w:t>7</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2.5: The Optimal Schooling Option</w:t>
      </w:r>
      <w:r w:rsidR="00736EED">
        <w:rPr>
          <w:rFonts w:ascii="Times New Roman" w:hAnsi="Times New Roman" w:cs="Times New Roman"/>
          <w:bCs/>
          <w:sz w:val="24"/>
          <w:szCs w:val="24"/>
        </w:rPr>
        <w:t>………………………………………………………</w:t>
      </w:r>
      <w:r w:rsidR="008B3CF9">
        <w:rPr>
          <w:rFonts w:ascii="Times New Roman" w:hAnsi="Times New Roman" w:cs="Times New Roman"/>
          <w:bCs/>
          <w:sz w:val="24"/>
          <w:szCs w:val="24"/>
        </w:rPr>
        <w:t>29</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 xml:space="preserve">Figure 2.6: </w:t>
      </w:r>
      <w:proofErr w:type="spellStart"/>
      <w:r w:rsidRPr="00746A00">
        <w:rPr>
          <w:rFonts w:ascii="Times New Roman" w:hAnsi="Times New Roman" w:cs="Times New Roman"/>
          <w:bCs/>
          <w:sz w:val="24"/>
          <w:szCs w:val="24"/>
        </w:rPr>
        <w:t>Labour</w:t>
      </w:r>
      <w:proofErr w:type="spellEnd"/>
      <w:r w:rsidRPr="00746A00">
        <w:rPr>
          <w:rFonts w:ascii="Times New Roman" w:hAnsi="Times New Roman" w:cs="Times New Roman"/>
          <w:bCs/>
          <w:sz w:val="24"/>
          <w:szCs w:val="24"/>
        </w:rPr>
        <w:t xml:space="preserve"> force status, earnings and poverty status</w:t>
      </w:r>
      <w:r w:rsidR="00736EED">
        <w:rPr>
          <w:rFonts w:ascii="Times New Roman" w:hAnsi="Times New Roman" w:cs="Times New Roman"/>
          <w:bCs/>
          <w:sz w:val="24"/>
          <w:szCs w:val="24"/>
        </w:rPr>
        <w:t>……………………………………..3</w:t>
      </w:r>
      <w:r w:rsidR="008B3CF9">
        <w:rPr>
          <w:rFonts w:ascii="Times New Roman" w:hAnsi="Times New Roman" w:cs="Times New Roman"/>
          <w:bCs/>
          <w:sz w:val="24"/>
          <w:szCs w:val="24"/>
        </w:rPr>
        <w:t>2</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2.7: Economic effect of education on poverty</w:t>
      </w:r>
      <w:r w:rsidR="00736EED">
        <w:rPr>
          <w:rFonts w:ascii="Times New Roman" w:hAnsi="Times New Roman" w:cs="Times New Roman"/>
          <w:bCs/>
          <w:sz w:val="24"/>
          <w:szCs w:val="24"/>
        </w:rPr>
        <w:t>…………………………………………….</w:t>
      </w:r>
      <w:r w:rsidR="008B3CF9">
        <w:rPr>
          <w:rFonts w:ascii="Times New Roman" w:hAnsi="Times New Roman" w:cs="Times New Roman"/>
          <w:bCs/>
          <w:sz w:val="24"/>
          <w:szCs w:val="24"/>
        </w:rPr>
        <w:t>38</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2.8: Education as an important factor in the basic needs approach</w:t>
      </w:r>
      <w:r w:rsidR="002240BE">
        <w:rPr>
          <w:rFonts w:ascii="Times New Roman" w:hAnsi="Times New Roman" w:cs="Times New Roman"/>
          <w:bCs/>
          <w:sz w:val="24"/>
          <w:szCs w:val="24"/>
        </w:rPr>
        <w:t>………………………..4</w:t>
      </w:r>
      <w:r w:rsidR="008B3CF9">
        <w:rPr>
          <w:rFonts w:ascii="Times New Roman" w:hAnsi="Times New Roman" w:cs="Times New Roman"/>
          <w:bCs/>
          <w:sz w:val="24"/>
          <w:szCs w:val="24"/>
        </w:rPr>
        <w:t>0</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2.9: Non-economic Effect of Education on Poverty</w:t>
      </w:r>
      <w:r w:rsidR="002240BE">
        <w:rPr>
          <w:rFonts w:ascii="Times New Roman" w:hAnsi="Times New Roman" w:cs="Times New Roman"/>
          <w:bCs/>
          <w:sz w:val="24"/>
          <w:szCs w:val="24"/>
        </w:rPr>
        <w:t>……………………………………</w:t>
      </w:r>
      <w:r w:rsidR="008B3CF9">
        <w:rPr>
          <w:rFonts w:ascii="Times New Roman" w:hAnsi="Times New Roman" w:cs="Times New Roman"/>
          <w:bCs/>
          <w:sz w:val="24"/>
          <w:szCs w:val="24"/>
        </w:rPr>
        <w:t>…</w:t>
      </w:r>
      <w:r w:rsidR="002240BE">
        <w:rPr>
          <w:rFonts w:ascii="Times New Roman" w:hAnsi="Times New Roman" w:cs="Times New Roman"/>
          <w:bCs/>
          <w:sz w:val="24"/>
          <w:szCs w:val="24"/>
        </w:rPr>
        <w:t>6</w:t>
      </w:r>
      <w:r w:rsidR="008B3CF9">
        <w:rPr>
          <w:rFonts w:ascii="Times New Roman" w:hAnsi="Times New Roman" w:cs="Times New Roman"/>
          <w:bCs/>
          <w:sz w:val="24"/>
          <w:szCs w:val="24"/>
        </w:rPr>
        <w:t>3</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3.1: The Food Energy Intake Method</w:t>
      </w:r>
      <w:r w:rsidR="002240BE">
        <w:rPr>
          <w:rFonts w:ascii="Times New Roman" w:hAnsi="Times New Roman" w:cs="Times New Roman"/>
          <w:bCs/>
          <w:sz w:val="24"/>
          <w:szCs w:val="24"/>
        </w:rPr>
        <w:t>……………………………………………………14</w:t>
      </w:r>
      <w:r w:rsidR="00C75247">
        <w:rPr>
          <w:rFonts w:ascii="Times New Roman" w:hAnsi="Times New Roman" w:cs="Times New Roman"/>
          <w:bCs/>
          <w:sz w:val="24"/>
          <w:szCs w:val="24"/>
        </w:rPr>
        <w:t>2</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3.2: Method of Setting the Non-Food Allowance</w:t>
      </w:r>
      <w:r w:rsidR="002240BE">
        <w:rPr>
          <w:rFonts w:ascii="Times New Roman" w:hAnsi="Times New Roman" w:cs="Times New Roman"/>
          <w:bCs/>
          <w:sz w:val="24"/>
          <w:szCs w:val="24"/>
        </w:rPr>
        <w:t>………………………………………..14</w:t>
      </w:r>
      <w:r w:rsidR="00C75247">
        <w:rPr>
          <w:rFonts w:ascii="Times New Roman" w:hAnsi="Times New Roman" w:cs="Times New Roman"/>
          <w:bCs/>
          <w:sz w:val="24"/>
          <w:szCs w:val="24"/>
        </w:rPr>
        <w:t>5</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Figure 3.3: Subjective Poverty Line</w:t>
      </w:r>
      <w:r w:rsidR="002240BE">
        <w:rPr>
          <w:rFonts w:ascii="Times New Roman" w:hAnsi="Times New Roman" w:cs="Times New Roman"/>
          <w:bCs/>
          <w:sz w:val="24"/>
          <w:szCs w:val="24"/>
        </w:rPr>
        <w:t>…………………………………………………………….15</w:t>
      </w:r>
      <w:r w:rsidR="00C75247">
        <w:rPr>
          <w:rFonts w:ascii="Times New Roman" w:hAnsi="Times New Roman" w:cs="Times New Roman"/>
          <w:bCs/>
          <w:sz w:val="24"/>
          <w:szCs w:val="24"/>
        </w:rPr>
        <w:t>5</w:t>
      </w:r>
    </w:p>
    <w:p w:rsidR="002240BE" w:rsidRDefault="002240BE" w:rsidP="00B55702">
      <w:pPr>
        <w:spacing w:line="480" w:lineRule="auto"/>
        <w:jc w:val="both"/>
        <w:rPr>
          <w:rFonts w:ascii="Times New Roman" w:hAnsi="Times New Roman" w:cs="Times New Roman"/>
          <w:b/>
          <w:sz w:val="24"/>
          <w:szCs w:val="24"/>
        </w:rPr>
      </w:pPr>
    </w:p>
    <w:p w:rsidR="002240BE" w:rsidRDefault="002240BE" w:rsidP="00B55702">
      <w:pPr>
        <w:spacing w:line="480" w:lineRule="auto"/>
        <w:jc w:val="both"/>
        <w:rPr>
          <w:rFonts w:ascii="Times New Roman" w:hAnsi="Times New Roman" w:cs="Times New Roman"/>
          <w:b/>
          <w:sz w:val="24"/>
          <w:szCs w:val="24"/>
        </w:rPr>
      </w:pPr>
    </w:p>
    <w:p w:rsidR="002240BE" w:rsidRDefault="002240BE" w:rsidP="00B55702">
      <w:pPr>
        <w:spacing w:line="480" w:lineRule="auto"/>
        <w:jc w:val="both"/>
        <w:rPr>
          <w:rFonts w:ascii="Times New Roman" w:hAnsi="Times New Roman" w:cs="Times New Roman"/>
          <w:b/>
          <w:sz w:val="24"/>
          <w:szCs w:val="24"/>
        </w:rPr>
      </w:pPr>
    </w:p>
    <w:p w:rsidR="002240BE" w:rsidRDefault="002240BE" w:rsidP="00B55702">
      <w:pPr>
        <w:spacing w:line="480" w:lineRule="auto"/>
        <w:jc w:val="both"/>
        <w:rPr>
          <w:rFonts w:ascii="Times New Roman" w:hAnsi="Times New Roman" w:cs="Times New Roman"/>
          <w:b/>
          <w:sz w:val="24"/>
          <w:szCs w:val="24"/>
        </w:rPr>
      </w:pPr>
    </w:p>
    <w:p w:rsidR="00B55702" w:rsidRDefault="00B55702" w:rsidP="00B55702">
      <w:pPr>
        <w:spacing w:line="480" w:lineRule="auto"/>
        <w:jc w:val="both"/>
        <w:rPr>
          <w:rFonts w:ascii="Times New Roman" w:hAnsi="Times New Roman" w:cs="Times New Roman"/>
          <w:b/>
          <w:sz w:val="24"/>
          <w:szCs w:val="24"/>
        </w:rPr>
      </w:pPr>
      <w:r w:rsidRPr="004A622E">
        <w:rPr>
          <w:rFonts w:ascii="Times New Roman" w:hAnsi="Times New Roman" w:cs="Times New Roman"/>
          <w:b/>
          <w:sz w:val="24"/>
          <w:szCs w:val="24"/>
        </w:rPr>
        <w:lastRenderedPageBreak/>
        <w:t>List of Tables</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Table 2.1: Summary of previous studies on the effect of education on poverty in Nigeria and other countries</w:t>
      </w:r>
      <w:r w:rsidR="007F0F75">
        <w:rPr>
          <w:rFonts w:ascii="Times New Roman" w:hAnsi="Times New Roman" w:cs="Times New Roman"/>
          <w:bCs/>
          <w:sz w:val="24"/>
          <w:szCs w:val="24"/>
        </w:rPr>
        <w:t>………………………………………………………………………………………….7</w:t>
      </w:r>
      <w:r w:rsidR="00583F0A">
        <w:rPr>
          <w:rFonts w:ascii="Times New Roman" w:hAnsi="Times New Roman" w:cs="Times New Roman"/>
          <w:bCs/>
          <w:sz w:val="24"/>
          <w:szCs w:val="24"/>
        </w:rPr>
        <w:t>4</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Table 3.1: Which Welfare’s Indicator is Appropriate: Income or Consumption?</w:t>
      </w:r>
      <w:r w:rsidR="007F0F75">
        <w:rPr>
          <w:rFonts w:ascii="Times New Roman" w:hAnsi="Times New Roman" w:cs="Times New Roman"/>
          <w:bCs/>
          <w:sz w:val="24"/>
          <w:szCs w:val="24"/>
        </w:rPr>
        <w:t>.........................13</w:t>
      </w:r>
      <w:r w:rsidR="00583F0A">
        <w:rPr>
          <w:rFonts w:ascii="Times New Roman" w:hAnsi="Times New Roman" w:cs="Times New Roman"/>
          <w:bCs/>
          <w:sz w:val="24"/>
          <w:szCs w:val="24"/>
        </w:rPr>
        <w:t>4</w:t>
      </w:r>
    </w:p>
    <w:p w:rsidR="00746A00" w:rsidRPr="00746A00" w:rsidRDefault="00746A00" w:rsidP="00746A00">
      <w:pPr>
        <w:spacing w:line="480" w:lineRule="auto"/>
        <w:jc w:val="both"/>
        <w:rPr>
          <w:rFonts w:ascii="Times New Roman" w:hAnsi="Times New Roman" w:cs="Times New Roman"/>
          <w:bCs/>
          <w:sz w:val="24"/>
          <w:szCs w:val="24"/>
        </w:rPr>
      </w:pPr>
      <w:r w:rsidRPr="00746A00">
        <w:rPr>
          <w:rFonts w:ascii="Times New Roman" w:hAnsi="Times New Roman" w:cs="Times New Roman"/>
          <w:bCs/>
          <w:sz w:val="24"/>
          <w:szCs w:val="24"/>
        </w:rPr>
        <w:t>Table 3.2: Poverty Dimensions, Indicators and Measurements</w:t>
      </w:r>
      <w:r w:rsidR="007F0F75">
        <w:rPr>
          <w:rFonts w:ascii="Times New Roman" w:hAnsi="Times New Roman" w:cs="Times New Roman"/>
          <w:bCs/>
          <w:sz w:val="24"/>
          <w:szCs w:val="24"/>
        </w:rPr>
        <w:t>…………………………………14</w:t>
      </w:r>
      <w:r w:rsidR="00583F0A">
        <w:rPr>
          <w:rFonts w:ascii="Times New Roman" w:hAnsi="Times New Roman" w:cs="Times New Roman"/>
          <w:bCs/>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4.1: Dependent and independent variables……………………………………………</w:t>
      </w:r>
      <w:r w:rsidR="00C755BD">
        <w:rPr>
          <w:rFonts w:ascii="Times New Roman" w:hAnsi="Times New Roman" w:cs="Times New Roman"/>
          <w:sz w:val="24"/>
          <w:szCs w:val="24"/>
        </w:rPr>
        <w:t>….1</w:t>
      </w:r>
      <w:r w:rsidR="00583F0A">
        <w:rPr>
          <w:rFonts w:ascii="Times New Roman" w:hAnsi="Times New Roman" w:cs="Times New Roman"/>
          <w:sz w:val="24"/>
          <w:szCs w:val="24"/>
        </w:rPr>
        <w:t>79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 Income poverty figure households including poverty headcount</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r w:rsidRPr="00B55702">
        <w:rPr>
          <w:rFonts w:ascii="Times New Roman" w:hAnsi="Times New Roman" w:cs="Times New Roman"/>
          <w:sz w:val="24"/>
          <w:szCs w:val="24"/>
        </w:rPr>
        <w:t>, poverty gap</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r w:rsidRPr="00B55702">
        <w:rPr>
          <w:rFonts w:ascii="Times New Roman" w:hAnsi="Times New Roman" w:cs="Times New Roman"/>
          <w:sz w:val="24"/>
          <w:szCs w:val="24"/>
        </w:rPr>
        <w:t xml:space="preserve"> and squared poverty gap</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r w:rsidRPr="00B55702">
        <w:rPr>
          <w:rFonts w:ascii="Times New Roman" w:hAnsi="Times New Roman" w:cs="Times New Roman"/>
          <w:sz w:val="24"/>
          <w:szCs w:val="24"/>
        </w:rPr>
        <w:t xml:space="preserve"> for Oyo State……………………………………………………</w:t>
      </w:r>
      <w:r w:rsidR="0026771F">
        <w:rPr>
          <w:rFonts w:ascii="Times New Roman" w:hAnsi="Times New Roman" w:cs="Times New Roman"/>
          <w:sz w:val="24"/>
          <w:szCs w:val="24"/>
        </w:rPr>
        <w:t>1</w:t>
      </w:r>
      <w:r w:rsidR="007F0F75">
        <w:rPr>
          <w:rFonts w:ascii="Times New Roman" w:hAnsi="Times New Roman" w:cs="Times New Roman"/>
          <w:sz w:val="24"/>
          <w:szCs w:val="24"/>
        </w:rPr>
        <w:t>87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 Income poverty figure households in Oyo state by household head highest level of education…………</w:t>
      </w:r>
      <w:r w:rsidR="0026771F">
        <w:rPr>
          <w:rFonts w:ascii="Times New Roman" w:hAnsi="Times New Roman" w:cs="Times New Roman"/>
          <w:sz w:val="24"/>
          <w:szCs w:val="24"/>
        </w:rPr>
        <w:t>……………………………………………………………………………..1</w:t>
      </w:r>
      <w:r w:rsidR="007F0F75">
        <w:rPr>
          <w:rFonts w:ascii="Times New Roman" w:hAnsi="Times New Roman" w:cs="Times New Roman"/>
          <w:sz w:val="24"/>
          <w:szCs w:val="24"/>
        </w:rPr>
        <w:t>89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5.3: Income poverty figure households according to gender of the household head in Oyo state……………</w:t>
      </w:r>
      <w:r w:rsidR="0026771F">
        <w:rPr>
          <w:rFonts w:ascii="Times New Roman" w:hAnsi="Times New Roman" w:cs="Times New Roman"/>
          <w:sz w:val="24"/>
          <w:szCs w:val="24"/>
        </w:rPr>
        <w:t>………………………………………………………………………………..1</w:t>
      </w:r>
      <w:r w:rsidR="007F0F75">
        <w:rPr>
          <w:rFonts w:ascii="Times New Roman" w:hAnsi="Times New Roman" w:cs="Times New Roman"/>
          <w:sz w:val="24"/>
          <w:szCs w:val="24"/>
        </w:rPr>
        <w:t>90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5.4: Income poverty figure households in Oyo state b</w:t>
      </w:r>
      <w:r w:rsidR="0026771F">
        <w:rPr>
          <w:rFonts w:ascii="Times New Roman" w:hAnsi="Times New Roman" w:cs="Times New Roman"/>
          <w:sz w:val="24"/>
          <w:szCs w:val="24"/>
        </w:rPr>
        <w:t>y urban and rural division…………1</w:t>
      </w:r>
      <w:r w:rsidR="007F0F75">
        <w:rPr>
          <w:rFonts w:ascii="Times New Roman" w:hAnsi="Times New Roman" w:cs="Times New Roman"/>
          <w:sz w:val="24"/>
          <w:szCs w:val="24"/>
        </w:rPr>
        <w:t>91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5.5: Income poverty figure households in Oyo State according to the age of the household head………………</w:t>
      </w:r>
      <w:r w:rsidR="0026771F">
        <w:rPr>
          <w:rFonts w:ascii="Times New Roman" w:hAnsi="Times New Roman" w:cs="Times New Roman"/>
          <w:sz w:val="24"/>
          <w:szCs w:val="24"/>
        </w:rPr>
        <w:t>……………………………………………………………………………..1</w:t>
      </w:r>
      <w:r w:rsidR="007F0F75">
        <w:rPr>
          <w:rFonts w:ascii="Times New Roman" w:hAnsi="Times New Roman" w:cs="Times New Roman"/>
          <w:sz w:val="24"/>
          <w:szCs w:val="24"/>
        </w:rPr>
        <w:t>93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5.6: Income poverty figure households according to number of members in the household in Oyo state………</w:t>
      </w:r>
      <w:r w:rsidR="0026771F">
        <w:rPr>
          <w:rFonts w:ascii="Times New Roman" w:hAnsi="Times New Roman" w:cs="Times New Roman"/>
          <w:sz w:val="24"/>
          <w:szCs w:val="24"/>
        </w:rPr>
        <w:t>……………………………………………………………………………..1</w:t>
      </w:r>
      <w:r w:rsidR="007F0F75">
        <w:rPr>
          <w:rFonts w:ascii="Times New Roman" w:hAnsi="Times New Roman" w:cs="Times New Roman"/>
          <w:sz w:val="24"/>
          <w:szCs w:val="24"/>
        </w:rPr>
        <w:t>9</w:t>
      </w:r>
      <w:r w:rsidR="00671BCC">
        <w:rPr>
          <w:rFonts w:ascii="Times New Roman" w:hAnsi="Times New Roman" w:cs="Times New Roman"/>
          <w:sz w:val="24"/>
          <w:szCs w:val="24"/>
        </w:rPr>
        <w:t>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5.7: Income poverty figure households according to the marital status of the household head in Oyo state………………………………………………………………………………</w:t>
      </w:r>
      <w:r w:rsidR="0026771F">
        <w:rPr>
          <w:rFonts w:ascii="Times New Roman" w:hAnsi="Times New Roman" w:cs="Times New Roman"/>
          <w:sz w:val="24"/>
          <w:szCs w:val="24"/>
        </w:rPr>
        <w:t>……...1</w:t>
      </w:r>
      <w:r w:rsidR="007F0F75">
        <w:rPr>
          <w:rFonts w:ascii="Times New Roman" w:hAnsi="Times New Roman" w:cs="Times New Roman"/>
          <w:sz w:val="24"/>
          <w:szCs w:val="24"/>
        </w:rPr>
        <w:t>9</w:t>
      </w:r>
      <w:r w:rsidR="00671BCC">
        <w:rPr>
          <w:rFonts w:ascii="Times New Roman" w:hAnsi="Times New Roman" w:cs="Times New Roman"/>
          <w:sz w:val="24"/>
          <w:szCs w:val="24"/>
        </w:rPr>
        <w:t>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lastRenderedPageBreak/>
        <w:t>Table 5.8: Share of poor health conditions hou</w:t>
      </w:r>
      <w:r w:rsidR="0026771F">
        <w:rPr>
          <w:rFonts w:ascii="Times New Roman" w:hAnsi="Times New Roman" w:cs="Times New Roman"/>
          <w:sz w:val="24"/>
          <w:szCs w:val="24"/>
        </w:rPr>
        <w:t>seholds in Oyo state……………………………1</w:t>
      </w:r>
      <w:r w:rsidR="007F0F75">
        <w:rPr>
          <w:rFonts w:ascii="Times New Roman" w:hAnsi="Times New Roman" w:cs="Times New Roman"/>
          <w:sz w:val="24"/>
          <w:szCs w:val="24"/>
        </w:rPr>
        <w:t>9</w:t>
      </w:r>
      <w:r w:rsidR="00AD5BCB">
        <w:rPr>
          <w:rFonts w:ascii="Times New Roman" w:hAnsi="Times New Roman" w:cs="Times New Roman"/>
          <w:sz w:val="24"/>
          <w:szCs w:val="24"/>
        </w:rPr>
        <w:t>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5.9: Share of poor health conditions households by household head highest level of education in Oyo state………………………………………………………………………….</w:t>
      </w:r>
      <w:r w:rsidR="0026771F">
        <w:rPr>
          <w:rFonts w:ascii="Times New Roman" w:hAnsi="Times New Roman" w:cs="Times New Roman"/>
          <w:sz w:val="24"/>
          <w:szCs w:val="24"/>
        </w:rPr>
        <w:t>.1</w:t>
      </w:r>
      <w:r w:rsidR="00AD5BCB">
        <w:rPr>
          <w:rFonts w:ascii="Times New Roman" w:hAnsi="Times New Roman" w:cs="Times New Roman"/>
          <w:sz w:val="24"/>
          <w:szCs w:val="24"/>
        </w:rPr>
        <w:t>98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5.10: Share of poor health conditions households according to gender of the household head in Oyo state…………………………………………………………………………………</w:t>
      </w:r>
      <w:r w:rsidR="0026771F">
        <w:rPr>
          <w:rFonts w:ascii="Times New Roman" w:hAnsi="Times New Roman" w:cs="Times New Roman"/>
          <w:sz w:val="24"/>
          <w:szCs w:val="24"/>
        </w:rPr>
        <w:t>…..1</w:t>
      </w:r>
      <w:r w:rsidR="00AD5BCB">
        <w:rPr>
          <w:rFonts w:ascii="Times New Roman" w:hAnsi="Times New Roman" w:cs="Times New Roman"/>
          <w:sz w:val="24"/>
          <w:szCs w:val="24"/>
        </w:rPr>
        <w:t>99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5.11: Share of poor health conditions households by urban and rural division in Oyo state……………</w:t>
      </w:r>
      <w:r w:rsidR="0026771F">
        <w:rPr>
          <w:rFonts w:ascii="Times New Roman" w:hAnsi="Times New Roman" w:cs="Times New Roman"/>
          <w:sz w:val="24"/>
          <w:szCs w:val="24"/>
        </w:rPr>
        <w:t>………………………………………………………………………………..</w:t>
      </w:r>
      <w:r w:rsidR="00AD5BCB">
        <w:rPr>
          <w:rFonts w:ascii="Times New Roman" w:hAnsi="Times New Roman" w:cs="Times New Roman"/>
          <w:sz w:val="24"/>
          <w:szCs w:val="24"/>
        </w:rPr>
        <w:t>200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5.12: Share of poor health conditions households according to the age of the household head in Oyo state…………………………………………………………………………………...</w:t>
      </w:r>
      <w:r w:rsidR="0026771F">
        <w:rPr>
          <w:rFonts w:ascii="Times New Roman" w:hAnsi="Times New Roman" w:cs="Times New Roman"/>
          <w:sz w:val="24"/>
          <w:szCs w:val="24"/>
        </w:rPr>
        <w:t>...</w:t>
      </w:r>
      <w:r w:rsidR="00AD5BCB">
        <w:rPr>
          <w:rFonts w:ascii="Times New Roman" w:hAnsi="Times New Roman" w:cs="Times New Roman"/>
          <w:sz w:val="24"/>
          <w:szCs w:val="24"/>
        </w:rPr>
        <w:t>200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5.13: Share of poor health conditions households according to number of members in the household in Oyo state</w:t>
      </w:r>
      <w:r w:rsidR="0026771F">
        <w:rPr>
          <w:rFonts w:ascii="Times New Roman" w:hAnsi="Times New Roman" w:cs="Times New Roman"/>
          <w:sz w:val="24"/>
          <w:szCs w:val="24"/>
        </w:rPr>
        <w:t>………………………………………………………………………….</w:t>
      </w:r>
      <w:r w:rsidR="00AD5BCB">
        <w:rPr>
          <w:rFonts w:ascii="Times New Roman" w:hAnsi="Times New Roman" w:cs="Times New Roman"/>
          <w:sz w:val="24"/>
          <w:szCs w:val="24"/>
        </w:rPr>
        <w:t>201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5.14: Share of poor health conditions households according to the marital status of the household head in Oyo state</w:t>
      </w:r>
      <w:r w:rsidR="0026771F">
        <w:rPr>
          <w:rFonts w:ascii="Times New Roman" w:hAnsi="Times New Roman" w:cs="Times New Roman"/>
          <w:sz w:val="24"/>
          <w:szCs w:val="24"/>
        </w:rPr>
        <w:t>……………………………………………………………………</w:t>
      </w:r>
      <w:r w:rsidR="00AD5BCB">
        <w:rPr>
          <w:rFonts w:ascii="Times New Roman" w:hAnsi="Times New Roman" w:cs="Times New Roman"/>
          <w:sz w:val="24"/>
          <w:szCs w:val="24"/>
        </w:rPr>
        <w:t>202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5.15: Share of poor housing conditions hou</w:t>
      </w:r>
      <w:r w:rsidR="0026771F">
        <w:rPr>
          <w:rFonts w:ascii="Times New Roman" w:hAnsi="Times New Roman" w:cs="Times New Roman"/>
          <w:sz w:val="24"/>
          <w:szCs w:val="24"/>
        </w:rPr>
        <w:t>seholds in Oyo state…………………………</w:t>
      </w:r>
      <w:r w:rsidR="00AD5BCB">
        <w:rPr>
          <w:rFonts w:ascii="Times New Roman" w:hAnsi="Times New Roman" w:cs="Times New Roman"/>
          <w:sz w:val="24"/>
          <w:szCs w:val="24"/>
        </w:rPr>
        <w:t>203</w:t>
      </w:r>
      <w:r w:rsidRPr="00B55702">
        <w:rPr>
          <w:rFonts w:ascii="Times New Roman" w:hAnsi="Times New Roman" w:cs="Times New Roman"/>
          <w:sz w:val="24"/>
          <w:szCs w:val="24"/>
        </w:rPr>
        <w:t xml:space="preserve"> </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5.16: Share of poor housing conditions households by household head highest level of education in Oyo sta</w:t>
      </w:r>
      <w:r w:rsidR="0026771F">
        <w:rPr>
          <w:rFonts w:ascii="Times New Roman" w:hAnsi="Times New Roman" w:cs="Times New Roman"/>
          <w:sz w:val="24"/>
          <w:szCs w:val="24"/>
        </w:rPr>
        <w:t>te…………………………………………………………………………</w:t>
      </w:r>
      <w:r w:rsidR="00AD5BCB">
        <w:rPr>
          <w:rFonts w:ascii="Times New Roman" w:hAnsi="Times New Roman" w:cs="Times New Roman"/>
          <w:sz w:val="24"/>
          <w:szCs w:val="24"/>
        </w:rPr>
        <w:t>..203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5.17: Share of poor housing conditions households according to gender of the household head in Oyo state</w:t>
      </w:r>
      <w:r w:rsidR="00E03ED2">
        <w:rPr>
          <w:rFonts w:ascii="Times New Roman" w:hAnsi="Times New Roman" w:cs="Times New Roman"/>
          <w:sz w:val="24"/>
          <w:szCs w:val="24"/>
        </w:rPr>
        <w:t>……………………………………………………………………………….</w:t>
      </w:r>
      <w:r w:rsidR="00AD5BCB">
        <w:rPr>
          <w:rFonts w:ascii="Times New Roman" w:hAnsi="Times New Roman" w:cs="Times New Roman"/>
          <w:sz w:val="24"/>
          <w:szCs w:val="24"/>
        </w:rPr>
        <w:t>204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5.18: Share of poor housing conditions households by urban and rural division in Oyo state……………</w:t>
      </w:r>
      <w:r w:rsidR="00E03ED2">
        <w:rPr>
          <w:rFonts w:ascii="Times New Roman" w:hAnsi="Times New Roman" w:cs="Times New Roman"/>
          <w:sz w:val="24"/>
          <w:szCs w:val="24"/>
        </w:rPr>
        <w:t>………………………………………………………………………………..</w:t>
      </w:r>
      <w:r w:rsidR="00AD5BCB">
        <w:rPr>
          <w:rFonts w:ascii="Times New Roman" w:hAnsi="Times New Roman" w:cs="Times New Roman"/>
          <w:sz w:val="24"/>
          <w:szCs w:val="24"/>
        </w:rPr>
        <w:t>20</w:t>
      </w:r>
      <w:r w:rsidR="00671BCC">
        <w:rPr>
          <w:rFonts w:ascii="Times New Roman" w:hAnsi="Times New Roman" w:cs="Times New Roman"/>
          <w:sz w:val="24"/>
          <w:szCs w:val="24"/>
        </w:rPr>
        <w:t>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lastRenderedPageBreak/>
        <w:t>Table 5.19: Share of poor housing conditions households according to the age of the household head in Oyo state……………………………………………………………………………….</w:t>
      </w:r>
      <w:r w:rsidR="00AD5BCB">
        <w:rPr>
          <w:rFonts w:ascii="Times New Roman" w:hAnsi="Times New Roman" w:cs="Times New Roman"/>
          <w:sz w:val="24"/>
          <w:szCs w:val="24"/>
        </w:rPr>
        <w:t>20</w:t>
      </w:r>
      <w:r w:rsidR="00671BCC">
        <w:rPr>
          <w:rFonts w:ascii="Times New Roman" w:hAnsi="Times New Roman" w:cs="Times New Roman"/>
          <w:sz w:val="24"/>
          <w:szCs w:val="24"/>
        </w:rPr>
        <w:t>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5.20: Share of poor housing conditions households according to number of members in the household in Oyo state…………………………………………………………………………</w:t>
      </w:r>
      <w:r w:rsidR="00AD5BCB">
        <w:rPr>
          <w:rFonts w:ascii="Times New Roman" w:hAnsi="Times New Roman" w:cs="Times New Roman"/>
          <w:sz w:val="24"/>
          <w:szCs w:val="24"/>
        </w:rPr>
        <w:t>20</w:t>
      </w:r>
      <w:r w:rsidR="00671BCC">
        <w:rPr>
          <w:rFonts w:ascii="Times New Roman" w:hAnsi="Times New Roman" w:cs="Times New Roman"/>
          <w:sz w:val="24"/>
          <w:szCs w:val="24"/>
        </w:rPr>
        <w:t>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5.21: Share of poor housing conditions households according to the marital status of the household head in Oyo state……………………………………</w:t>
      </w:r>
      <w:r w:rsidR="00E03ED2">
        <w:rPr>
          <w:rFonts w:ascii="Times New Roman" w:hAnsi="Times New Roman" w:cs="Times New Roman"/>
          <w:sz w:val="24"/>
          <w:szCs w:val="24"/>
        </w:rPr>
        <w:t>………………………………</w:t>
      </w:r>
      <w:r w:rsidR="00AD5BCB">
        <w:rPr>
          <w:rFonts w:ascii="Times New Roman" w:hAnsi="Times New Roman" w:cs="Times New Roman"/>
          <w:sz w:val="24"/>
          <w:szCs w:val="24"/>
        </w:rPr>
        <w:t>20</w:t>
      </w:r>
      <w:r w:rsidR="00671BCC">
        <w:rPr>
          <w:rFonts w:ascii="Times New Roman" w:hAnsi="Times New Roman" w:cs="Times New Roman"/>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5.22: Share of poor children educational attainment households in Oyo state……………</w:t>
      </w:r>
      <w:r w:rsidR="00AD5BCB">
        <w:rPr>
          <w:rFonts w:ascii="Times New Roman" w:hAnsi="Times New Roman" w:cs="Times New Roman"/>
          <w:sz w:val="24"/>
          <w:szCs w:val="24"/>
        </w:rPr>
        <w:t>20</w:t>
      </w:r>
      <w:r w:rsidR="00E03ED2">
        <w:rPr>
          <w:rFonts w:ascii="Times New Roman" w:hAnsi="Times New Roman" w:cs="Times New Roman"/>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5.23: Share of poor children educational attainment households by household head highest level of education in Oyo s</w:t>
      </w:r>
      <w:r w:rsidR="00E03ED2">
        <w:rPr>
          <w:rFonts w:ascii="Times New Roman" w:hAnsi="Times New Roman" w:cs="Times New Roman"/>
          <w:sz w:val="24"/>
          <w:szCs w:val="24"/>
        </w:rPr>
        <w:t>tate…………………………………………………………………</w:t>
      </w:r>
      <w:r w:rsidR="00AD5BCB">
        <w:rPr>
          <w:rFonts w:ascii="Times New Roman" w:hAnsi="Times New Roman" w:cs="Times New Roman"/>
          <w:sz w:val="24"/>
          <w:szCs w:val="24"/>
        </w:rPr>
        <w:t>20</w:t>
      </w:r>
      <w:r w:rsidR="00E03ED2">
        <w:rPr>
          <w:rFonts w:ascii="Times New Roman" w:hAnsi="Times New Roman" w:cs="Times New Roman"/>
          <w:sz w:val="24"/>
          <w:szCs w:val="24"/>
        </w:rPr>
        <w:t>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5.24: Share of poor children educational attainment households according to gender of the household head in Oyo state…………………………………………………………………</w:t>
      </w:r>
      <w:r w:rsidR="00E03ED2">
        <w:rPr>
          <w:rFonts w:ascii="Times New Roman" w:hAnsi="Times New Roman" w:cs="Times New Roman"/>
          <w:sz w:val="24"/>
          <w:szCs w:val="24"/>
        </w:rPr>
        <w:t>…</w:t>
      </w:r>
      <w:r w:rsidR="00AD5BCB">
        <w:rPr>
          <w:rFonts w:ascii="Times New Roman" w:hAnsi="Times New Roman" w:cs="Times New Roman"/>
          <w:sz w:val="24"/>
          <w:szCs w:val="24"/>
        </w:rPr>
        <w:t>21</w:t>
      </w:r>
      <w:r w:rsidR="00E03ED2">
        <w:rPr>
          <w:rFonts w:ascii="Times New Roman" w:hAnsi="Times New Roman" w:cs="Times New Roman"/>
          <w:sz w:val="24"/>
          <w:szCs w:val="24"/>
        </w:rPr>
        <w:t>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5.25: Share of poor children educational attainment households by urban and rural division in Oyo state…………………………………………………………………………………</w:t>
      </w:r>
      <w:r w:rsidR="00E03ED2">
        <w:rPr>
          <w:rFonts w:ascii="Times New Roman" w:hAnsi="Times New Roman" w:cs="Times New Roman"/>
          <w:sz w:val="24"/>
          <w:szCs w:val="24"/>
        </w:rPr>
        <w:t>…..</w:t>
      </w:r>
      <w:r w:rsidR="00AD5BCB">
        <w:rPr>
          <w:rFonts w:ascii="Times New Roman" w:hAnsi="Times New Roman" w:cs="Times New Roman"/>
          <w:sz w:val="24"/>
          <w:szCs w:val="24"/>
        </w:rPr>
        <w:t>211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5.26: Share of poor children educational attainment households according to the age of the household head in Oyo state………………………………………………………………</w:t>
      </w:r>
      <w:r w:rsidR="00E03ED2">
        <w:rPr>
          <w:rFonts w:ascii="Times New Roman" w:hAnsi="Times New Roman" w:cs="Times New Roman"/>
          <w:sz w:val="24"/>
          <w:szCs w:val="24"/>
        </w:rPr>
        <w:t>…….</w:t>
      </w:r>
      <w:r w:rsidR="00AD5BCB">
        <w:rPr>
          <w:rFonts w:ascii="Times New Roman" w:hAnsi="Times New Roman" w:cs="Times New Roman"/>
          <w:sz w:val="24"/>
          <w:szCs w:val="24"/>
        </w:rPr>
        <w:t>21</w:t>
      </w:r>
      <w:r w:rsidR="00E03ED2">
        <w:rPr>
          <w:rFonts w:ascii="Times New Roman" w:hAnsi="Times New Roman" w:cs="Times New Roman"/>
          <w:sz w:val="24"/>
          <w:szCs w:val="24"/>
        </w:rPr>
        <w:t>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5.27: Share of poor children educational attainment households according to number of members in the household in Oyo state…………………………………………………………</w:t>
      </w:r>
      <w:r w:rsidR="00AD5BCB">
        <w:rPr>
          <w:rFonts w:ascii="Times New Roman" w:hAnsi="Times New Roman" w:cs="Times New Roman"/>
          <w:sz w:val="24"/>
          <w:szCs w:val="24"/>
        </w:rPr>
        <w:t>21</w:t>
      </w:r>
      <w:r w:rsidR="00E03ED2">
        <w:rPr>
          <w:rFonts w:ascii="Times New Roman" w:hAnsi="Times New Roman" w:cs="Times New Roman"/>
          <w:sz w:val="24"/>
          <w:szCs w:val="24"/>
        </w:rPr>
        <w:t>3</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5.28: Share of child mortality househ</w:t>
      </w:r>
      <w:r w:rsidR="00E03ED2">
        <w:rPr>
          <w:rFonts w:ascii="Times New Roman" w:hAnsi="Times New Roman" w:cs="Times New Roman"/>
          <w:sz w:val="24"/>
          <w:szCs w:val="24"/>
        </w:rPr>
        <w:t>olds in Oyo state…………………………………</w:t>
      </w:r>
      <w:r w:rsidR="00AD5BCB">
        <w:rPr>
          <w:rFonts w:ascii="Times New Roman" w:hAnsi="Times New Roman" w:cs="Times New Roman"/>
          <w:sz w:val="24"/>
          <w:szCs w:val="24"/>
        </w:rPr>
        <w:t>214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5.29: Share of child mortality households by father highest level of education in Oyo state……………………………………………………………………………………………..</w:t>
      </w:r>
      <w:r w:rsidR="00AD5BCB">
        <w:rPr>
          <w:rFonts w:ascii="Times New Roman" w:hAnsi="Times New Roman" w:cs="Times New Roman"/>
          <w:sz w:val="24"/>
          <w:szCs w:val="24"/>
        </w:rPr>
        <w:t>21</w:t>
      </w:r>
      <w:r w:rsidR="00E03ED2">
        <w:rPr>
          <w:rFonts w:ascii="Times New Roman" w:hAnsi="Times New Roman" w:cs="Times New Roman"/>
          <w:sz w:val="24"/>
          <w:szCs w:val="24"/>
        </w:rPr>
        <w:t>4</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lastRenderedPageBreak/>
        <w:t>Table 5.30: Share of child mortality households by mother highest level of education in Oyo state………………………………………………………………………………………</w:t>
      </w:r>
      <w:r w:rsidR="00E03ED2">
        <w:rPr>
          <w:rFonts w:ascii="Times New Roman" w:hAnsi="Times New Roman" w:cs="Times New Roman"/>
          <w:sz w:val="24"/>
          <w:szCs w:val="24"/>
        </w:rPr>
        <w:t>……..</w:t>
      </w:r>
      <w:r w:rsidR="00AD5BCB">
        <w:rPr>
          <w:rFonts w:ascii="Times New Roman" w:hAnsi="Times New Roman" w:cs="Times New Roman"/>
          <w:sz w:val="24"/>
          <w:szCs w:val="24"/>
        </w:rPr>
        <w:t>21</w:t>
      </w:r>
      <w:r w:rsidR="00E03ED2">
        <w:rPr>
          <w:rFonts w:ascii="Times New Roman" w:hAnsi="Times New Roman" w:cs="Times New Roman"/>
          <w:sz w:val="24"/>
          <w:szCs w:val="24"/>
        </w:rPr>
        <w:t>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5.31: Share of child mortality households by urban and rural division in Oyo state………</w:t>
      </w:r>
      <w:r w:rsidR="00AD5BCB">
        <w:rPr>
          <w:rFonts w:ascii="Times New Roman" w:hAnsi="Times New Roman" w:cs="Times New Roman"/>
          <w:sz w:val="24"/>
          <w:szCs w:val="24"/>
        </w:rPr>
        <w:t>21</w:t>
      </w:r>
      <w:r w:rsidR="00E03ED2">
        <w:rPr>
          <w:rFonts w:ascii="Times New Roman" w:hAnsi="Times New Roman" w:cs="Times New Roman"/>
          <w:sz w:val="24"/>
          <w:szCs w:val="24"/>
        </w:rPr>
        <w:t>6</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5.32: Share of child mortality households according to the age of the household head in Oyo state…………………………………………………………………………………………</w:t>
      </w:r>
      <w:r w:rsidR="00E03ED2">
        <w:rPr>
          <w:rFonts w:ascii="Times New Roman" w:hAnsi="Times New Roman" w:cs="Times New Roman"/>
          <w:sz w:val="24"/>
          <w:szCs w:val="24"/>
        </w:rPr>
        <w:t>…..</w:t>
      </w:r>
      <w:r w:rsidR="00AD5BCB">
        <w:rPr>
          <w:rFonts w:ascii="Times New Roman" w:hAnsi="Times New Roman" w:cs="Times New Roman"/>
          <w:sz w:val="24"/>
          <w:szCs w:val="24"/>
        </w:rPr>
        <w:t>21</w:t>
      </w:r>
      <w:r w:rsidR="00E03ED2">
        <w:rPr>
          <w:rFonts w:ascii="Times New Roman" w:hAnsi="Times New Roman" w:cs="Times New Roman"/>
          <w:sz w:val="24"/>
          <w:szCs w:val="24"/>
        </w:rPr>
        <w:t>7</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5.33: Share of child mortality households according to number of members in the household in Oyo state…………………………………………………………………………</w:t>
      </w:r>
      <w:r w:rsidR="00E03ED2">
        <w:rPr>
          <w:rFonts w:ascii="Times New Roman" w:hAnsi="Times New Roman" w:cs="Times New Roman"/>
          <w:sz w:val="24"/>
          <w:szCs w:val="24"/>
        </w:rPr>
        <w:t>…………..</w:t>
      </w:r>
      <w:r w:rsidR="00AD5BCB">
        <w:rPr>
          <w:rFonts w:ascii="Times New Roman" w:hAnsi="Times New Roman" w:cs="Times New Roman"/>
          <w:sz w:val="24"/>
          <w:szCs w:val="24"/>
        </w:rPr>
        <w:t>21</w:t>
      </w:r>
      <w:r w:rsidR="00E03ED2">
        <w:rPr>
          <w:rFonts w:ascii="Times New Roman" w:hAnsi="Times New Roman" w:cs="Times New Roman"/>
          <w:sz w:val="24"/>
          <w:szCs w:val="24"/>
        </w:rPr>
        <w:t>8</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5.34: Educational attainment of household head in Oyo state according to household location…………………………………………………………………………………………</w:t>
      </w:r>
      <w:r w:rsidR="00E03ED2">
        <w:rPr>
          <w:rFonts w:ascii="Times New Roman" w:hAnsi="Times New Roman" w:cs="Times New Roman"/>
          <w:sz w:val="24"/>
          <w:szCs w:val="24"/>
        </w:rPr>
        <w:t>.</w:t>
      </w:r>
      <w:r w:rsidR="00AD5BCB">
        <w:rPr>
          <w:rFonts w:ascii="Times New Roman" w:hAnsi="Times New Roman" w:cs="Times New Roman"/>
          <w:sz w:val="24"/>
          <w:szCs w:val="24"/>
        </w:rPr>
        <w:t>21</w:t>
      </w:r>
      <w:r w:rsidR="00E03ED2">
        <w:rPr>
          <w:rFonts w:ascii="Times New Roman" w:hAnsi="Times New Roman" w:cs="Times New Roman"/>
          <w:sz w:val="24"/>
          <w:szCs w:val="24"/>
        </w:rPr>
        <w:t>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5.35: Educational attainment of household head</w:t>
      </w:r>
      <w:r w:rsidR="00E03ED2">
        <w:rPr>
          <w:rFonts w:ascii="Times New Roman" w:hAnsi="Times New Roman" w:cs="Times New Roman"/>
          <w:sz w:val="24"/>
          <w:szCs w:val="24"/>
        </w:rPr>
        <w:t>s in Oyo state by gender……………….2</w:t>
      </w:r>
      <w:r w:rsidR="00AD5BCB">
        <w:rPr>
          <w:rFonts w:ascii="Times New Roman" w:hAnsi="Times New Roman" w:cs="Times New Roman"/>
          <w:sz w:val="24"/>
          <w:szCs w:val="24"/>
        </w:rPr>
        <w:t>2</w:t>
      </w:r>
      <w:r w:rsidR="00E03ED2">
        <w:rPr>
          <w:rFonts w:ascii="Times New Roman" w:hAnsi="Times New Roman" w:cs="Times New Roman"/>
          <w:sz w:val="24"/>
          <w:szCs w:val="24"/>
        </w:rPr>
        <w:t>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Table 5.36: Educational attainment of father and mother in Oyo state…………………………..</w:t>
      </w:r>
      <w:r w:rsidR="00E03ED2">
        <w:rPr>
          <w:rFonts w:ascii="Times New Roman" w:hAnsi="Times New Roman" w:cs="Times New Roman"/>
          <w:sz w:val="24"/>
          <w:szCs w:val="24"/>
        </w:rPr>
        <w:t>2</w:t>
      </w:r>
      <w:r w:rsidR="00AD5BCB">
        <w:rPr>
          <w:rFonts w:ascii="Times New Roman" w:hAnsi="Times New Roman" w:cs="Times New Roman"/>
          <w:sz w:val="24"/>
          <w:szCs w:val="24"/>
        </w:rPr>
        <w:t>2</w:t>
      </w:r>
      <w:r w:rsidR="00E03ED2">
        <w:rPr>
          <w:rFonts w:ascii="Times New Roman" w:hAnsi="Times New Roman" w:cs="Times New Roman"/>
          <w:sz w:val="24"/>
          <w:szCs w:val="24"/>
        </w:rPr>
        <w:t>1</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Table 5.37: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regression results for (H1) displaying marginal effects of the household head’s highest level of education……………………………………………………………………</w:t>
      </w:r>
      <w:r w:rsidR="00E03ED2">
        <w:rPr>
          <w:rFonts w:ascii="Times New Roman" w:hAnsi="Times New Roman" w:cs="Times New Roman"/>
          <w:sz w:val="24"/>
          <w:szCs w:val="24"/>
        </w:rPr>
        <w:t>….2</w:t>
      </w:r>
      <w:r w:rsidR="00AD5BCB">
        <w:rPr>
          <w:rFonts w:ascii="Times New Roman" w:hAnsi="Times New Roman" w:cs="Times New Roman"/>
          <w:sz w:val="24"/>
          <w:szCs w:val="24"/>
        </w:rPr>
        <w:t>2</w:t>
      </w:r>
      <w:r w:rsidR="00E03ED2">
        <w:rPr>
          <w:rFonts w:ascii="Times New Roman" w:hAnsi="Times New Roman" w:cs="Times New Roman"/>
          <w:sz w:val="24"/>
          <w:szCs w:val="24"/>
        </w:rPr>
        <w:t>2</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Table 5.38: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results for (H2) displaying marginal effects of the household head’s highest level of education…</w:t>
      </w:r>
      <w:r w:rsidR="00E03ED2">
        <w:rPr>
          <w:rFonts w:ascii="Times New Roman" w:hAnsi="Times New Roman" w:cs="Times New Roman"/>
          <w:sz w:val="24"/>
          <w:szCs w:val="24"/>
        </w:rPr>
        <w:t>……………………………………………………………………………</w:t>
      </w:r>
      <w:r w:rsidR="008F7554">
        <w:rPr>
          <w:rFonts w:ascii="Times New Roman" w:hAnsi="Times New Roman" w:cs="Times New Roman"/>
          <w:sz w:val="24"/>
          <w:szCs w:val="24"/>
        </w:rPr>
        <w:t>2</w:t>
      </w:r>
      <w:r w:rsidR="00AD5BCB">
        <w:rPr>
          <w:rFonts w:ascii="Times New Roman" w:hAnsi="Times New Roman" w:cs="Times New Roman"/>
          <w:sz w:val="24"/>
          <w:szCs w:val="24"/>
        </w:rPr>
        <w:t>2</w:t>
      </w:r>
      <w:r w:rsidR="008F7554">
        <w:rPr>
          <w:rFonts w:ascii="Times New Roman" w:hAnsi="Times New Roman" w:cs="Times New Roman"/>
          <w:sz w:val="24"/>
          <w:szCs w:val="24"/>
        </w:rPr>
        <w:t>9</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Table 5.39: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results for (H3) displaying marginal effects of the household head’s highest level of education……………………………………………………………………………</w:t>
      </w:r>
      <w:r w:rsidR="00E03ED2">
        <w:rPr>
          <w:rFonts w:ascii="Times New Roman" w:hAnsi="Times New Roman" w:cs="Times New Roman"/>
          <w:sz w:val="24"/>
          <w:szCs w:val="24"/>
        </w:rPr>
        <w:t>…</w:t>
      </w:r>
      <w:r w:rsidR="008F7554">
        <w:rPr>
          <w:rFonts w:ascii="Times New Roman" w:hAnsi="Times New Roman" w:cs="Times New Roman"/>
          <w:sz w:val="24"/>
          <w:szCs w:val="24"/>
        </w:rPr>
        <w:t>2</w:t>
      </w:r>
      <w:r w:rsidR="00AD5BCB">
        <w:rPr>
          <w:rFonts w:ascii="Times New Roman" w:hAnsi="Times New Roman" w:cs="Times New Roman"/>
          <w:sz w:val="24"/>
          <w:szCs w:val="24"/>
        </w:rPr>
        <w:t>3</w:t>
      </w:r>
      <w:r w:rsidR="00671BCC">
        <w:rPr>
          <w:rFonts w:ascii="Times New Roman" w:hAnsi="Times New Roman" w:cs="Times New Roman"/>
          <w:sz w:val="24"/>
          <w:szCs w:val="24"/>
        </w:rPr>
        <w:t>5</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Table 5.40: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results for (H4) displaying marginal effects of the household head’s highest level of education……………………………………………………………………………</w:t>
      </w:r>
      <w:r w:rsidR="008F7554">
        <w:rPr>
          <w:rFonts w:ascii="Times New Roman" w:hAnsi="Times New Roman" w:cs="Times New Roman"/>
          <w:sz w:val="24"/>
          <w:szCs w:val="24"/>
        </w:rPr>
        <w:t>…2</w:t>
      </w:r>
      <w:r w:rsidR="00AD5BCB">
        <w:rPr>
          <w:rFonts w:ascii="Times New Roman" w:hAnsi="Times New Roman" w:cs="Times New Roman"/>
          <w:sz w:val="24"/>
          <w:szCs w:val="24"/>
        </w:rPr>
        <w:t>40</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lastRenderedPageBreak/>
        <w:t xml:space="preserve">Table 5.41: </w:t>
      </w:r>
      <w:proofErr w:type="spellStart"/>
      <w:r w:rsidRPr="00B55702">
        <w:rPr>
          <w:rFonts w:ascii="Times New Roman" w:hAnsi="Times New Roman" w:cs="Times New Roman"/>
          <w:sz w:val="24"/>
          <w:szCs w:val="24"/>
        </w:rPr>
        <w:t>Probit</w:t>
      </w:r>
      <w:proofErr w:type="spellEnd"/>
      <w:r w:rsidRPr="00B55702">
        <w:rPr>
          <w:rFonts w:ascii="Times New Roman" w:hAnsi="Times New Roman" w:cs="Times New Roman"/>
          <w:sz w:val="24"/>
          <w:szCs w:val="24"/>
        </w:rPr>
        <w:t xml:space="preserve"> results for (H5) displaying marginal effects of the father and mother highest level of education</w:t>
      </w:r>
      <w:r w:rsidR="007F55F4">
        <w:rPr>
          <w:rFonts w:ascii="Times New Roman" w:hAnsi="Times New Roman" w:cs="Times New Roman"/>
          <w:sz w:val="24"/>
          <w:szCs w:val="24"/>
        </w:rPr>
        <w:t>………………………………………………………………………………</w:t>
      </w:r>
      <w:r w:rsidR="008F7554">
        <w:rPr>
          <w:rFonts w:ascii="Times New Roman" w:hAnsi="Times New Roman" w:cs="Times New Roman"/>
          <w:sz w:val="24"/>
          <w:szCs w:val="24"/>
        </w:rPr>
        <w:t>2</w:t>
      </w:r>
      <w:r w:rsidR="00AD5BCB">
        <w:rPr>
          <w:rFonts w:ascii="Times New Roman" w:hAnsi="Times New Roman" w:cs="Times New Roman"/>
          <w:sz w:val="24"/>
          <w:szCs w:val="24"/>
        </w:rPr>
        <w:t>4</w:t>
      </w:r>
      <w:r w:rsidR="008F7554">
        <w:rPr>
          <w:rFonts w:ascii="Times New Roman" w:hAnsi="Times New Roman" w:cs="Times New Roman"/>
          <w:sz w:val="24"/>
          <w:szCs w:val="24"/>
        </w:rPr>
        <w:t>4</w:t>
      </w:r>
      <w:r w:rsidR="005F1ECE">
        <w:rPr>
          <w:rFonts w:ascii="Times New Roman" w:hAnsi="Times New Roman" w:cs="Times New Roman"/>
          <w:sz w:val="24"/>
          <w:szCs w:val="24"/>
        </w:rPr>
        <w:t>`</w:t>
      </w:r>
      <w:r w:rsidRPr="00B55702">
        <w:rPr>
          <w:rFonts w:ascii="Times New Roman" w:hAnsi="Times New Roman" w:cs="Times New Roman"/>
          <w:sz w:val="24"/>
          <w:szCs w:val="24"/>
        </w:rPr>
        <w:t xml:space="preserve"> </w:t>
      </w:r>
    </w:p>
    <w:p w:rsidR="00B55702" w:rsidRPr="00B55702" w:rsidRDefault="00B55702" w:rsidP="00B55702">
      <w:pPr>
        <w:spacing w:line="480" w:lineRule="auto"/>
        <w:jc w:val="both"/>
        <w:rPr>
          <w:rFonts w:ascii="Times New Roman" w:hAnsi="Times New Roman" w:cs="Times New Roman"/>
          <w:sz w:val="24"/>
          <w:szCs w:val="24"/>
        </w:rPr>
      </w:pPr>
      <w:r w:rsidRPr="004A622E">
        <w:rPr>
          <w:rFonts w:ascii="Times New Roman" w:hAnsi="Times New Roman" w:cs="Times New Roman"/>
          <w:b/>
          <w:sz w:val="24"/>
          <w:szCs w:val="24"/>
        </w:rPr>
        <w:t>References</w:t>
      </w:r>
      <w:r w:rsidRPr="00B55702">
        <w:rPr>
          <w:rFonts w:ascii="Times New Roman" w:hAnsi="Times New Roman" w:cs="Times New Roman"/>
          <w:sz w:val="24"/>
          <w:szCs w:val="24"/>
        </w:rPr>
        <w:t>……</w:t>
      </w:r>
      <w:r w:rsidR="00E95E02">
        <w:rPr>
          <w:rFonts w:ascii="Times New Roman" w:hAnsi="Times New Roman" w:cs="Times New Roman"/>
          <w:sz w:val="24"/>
          <w:szCs w:val="24"/>
        </w:rPr>
        <w:t>………………………………………………………………………………...2</w:t>
      </w:r>
      <w:r w:rsidR="00AD5BCB">
        <w:rPr>
          <w:rFonts w:ascii="Times New Roman" w:hAnsi="Times New Roman" w:cs="Times New Roman"/>
          <w:sz w:val="24"/>
          <w:szCs w:val="24"/>
        </w:rPr>
        <w:t>6</w:t>
      </w:r>
      <w:r w:rsidR="00E95E02">
        <w:rPr>
          <w:rFonts w:ascii="Times New Roman" w:hAnsi="Times New Roman" w:cs="Times New Roman"/>
          <w:sz w:val="24"/>
          <w:szCs w:val="24"/>
        </w:rPr>
        <w:t>9</w:t>
      </w:r>
    </w:p>
    <w:p w:rsidR="00B55702" w:rsidRPr="004A622E" w:rsidRDefault="00B55702" w:rsidP="00B55702">
      <w:pPr>
        <w:spacing w:line="480" w:lineRule="auto"/>
        <w:jc w:val="both"/>
        <w:rPr>
          <w:rFonts w:ascii="Times New Roman" w:hAnsi="Times New Roman" w:cs="Times New Roman"/>
          <w:b/>
          <w:sz w:val="24"/>
          <w:szCs w:val="24"/>
        </w:rPr>
      </w:pPr>
      <w:r w:rsidRPr="004A622E">
        <w:rPr>
          <w:rFonts w:ascii="Times New Roman" w:hAnsi="Times New Roman" w:cs="Times New Roman"/>
          <w:b/>
          <w:sz w:val="24"/>
          <w:szCs w:val="24"/>
        </w:rPr>
        <w:t>List of Appendices</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Appendix </w:t>
      </w:r>
      <w:r w:rsidR="00AD5BCB">
        <w:rPr>
          <w:rFonts w:ascii="Times New Roman" w:hAnsi="Times New Roman" w:cs="Times New Roman"/>
          <w:sz w:val="24"/>
          <w:szCs w:val="24"/>
        </w:rPr>
        <w:t>1</w:t>
      </w:r>
      <w:r w:rsidRPr="00B55702">
        <w:rPr>
          <w:rFonts w:ascii="Times New Roman" w:hAnsi="Times New Roman" w:cs="Times New Roman"/>
          <w:sz w:val="24"/>
          <w:szCs w:val="24"/>
        </w:rPr>
        <w:t xml:space="preserve">: Hypothesis 1 </w:t>
      </w:r>
      <w:r w:rsidRPr="00B55702">
        <w:rPr>
          <w:rFonts w:ascii="Times New Roman" w:hAnsi="Times New Roman" w:cs="Times New Roman"/>
          <w:bCs/>
          <w:sz w:val="24"/>
          <w:szCs w:val="24"/>
        </w:rPr>
        <w:t>multicollinearity</w:t>
      </w:r>
      <w:r w:rsidR="00E95E02">
        <w:rPr>
          <w:rFonts w:ascii="Times New Roman" w:hAnsi="Times New Roman" w:cs="Times New Roman"/>
          <w:sz w:val="24"/>
          <w:szCs w:val="24"/>
        </w:rPr>
        <w:t>……………………………….……………………</w:t>
      </w:r>
      <w:r w:rsidR="00AD5BCB">
        <w:rPr>
          <w:rFonts w:ascii="Times New Roman" w:hAnsi="Times New Roman" w:cs="Times New Roman"/>
          <w:sz w:val="24"/>
          <w:szCs w:val="24"/>
        </w:rPr>
        <w:t>31</w:t>
      </w:r>
      <w:r w:rsidR="00B10A3C">
        <w:rPr>
          <w:rFonts w:ascii="Times New Roman" w:hAnsi="Times New Roman" w:cs="Times New Roman"/>
          <w:sz w:val="24"/>
          <w:szCs w:val="24"/>
        </w:rPr>
        <w:t>5</w:t>
      </w:r>
      <w:r w:rsidRPr="00B55702">
        <w:rPr>
          <w:rFonts w:ascii="Times New Roman" w:hAnsi="Times New Roman" w:cs="Times New Roman"/>
          <w:sz w:val="24"/>
          <w:szCs w:val="24"/>
        </w:rPr>
        <w:t xml:space="preserve"> </w:t>
      </w:r>
    </w:p>
    <w:p w:rsidR="00B55702" w:rsidRPr="00B55702" w:rsidRDefault="00B55702" w:rsidP="00B55702">
      <w:pPr>
        <w:spacing w:line="480" w:lineRule="auto"/>
        <w:jc w:val="both"/>
        <w:rPr>
          <w:rFonts w:ascii="Times New Roman" w:hAnsi="Times New Roman" w:cs="Times New Roman"/>
          <w:sz w:val="24"/>
          <w:szCs w:val="24"/>
        </w:rPr>
      </w:pPr>
      <w:r w:rsidRPr="00B55702">
        <w:rPr>
          <w:rFonts w:ascii="Times New Roman" w:hAnsi="Times New Roman" w:cs="Times New Roman"/>
          <w:sz w:val="24"/>
          <w:szCs w:val="24"/>
        </w:rPr>
        <w:t xml:space="preserve">Appendix </w:t>
      </w:r>
      <w:r w:rsidR="00AD5BCB">
        <w:rPr>
          <w:rFonts w:ascii="Times New Roman" w:hAnsi="Times New Roman" w:cs="Times New Roman"/>
          <w:sz w:val="24"/>
          <w:szCs w:val="24"/>
        </w:rPr>
        <w:t>2</w:t>
      </w:r>
      <w:r w:rsidRPr="00B55702">
        <w:rPr>
          <w:rFonts w:ascii="Times New Roman" w:hAnsi="Times New Roman" w:cs="Times New Roman"/>
          <w:sz w:val="24"/>
          <w:szCs w:val="24"/>
        </w:rPr>
        <w:t xml:space="preserve">: Hypothesis 2 </w:t>
      </w:r>
      <w:r w:rsidRPr="00B55702">
        <w:rPr>
          <w:rFonts w:ascii="Times New Roman" w:hAnsi="Times New Roman" w:cs="Times New Roman"/>
          <w:bCs/>
          <w:sz w:val="24"/>
          <w:szCs w:val="24"/>
        </w:rPr>
        <w:t>multicollinearity</w:t>
      </w:r>
      <w:r w:rsidRPr="00B55702">
        <w:rPr>
          <w:rFonts w:ascii="Times New Roman" w:hAnsi="Times New Roman" w:cs="Times New Roman"/>
          <w:sz w:val="24"/>
          <w:szCs w:val="24"/>
        </w:rPr>
        <w:t xml:space="preserve"> ………………………………………………</w:t>
      </w:r>
      <w:r w:rsidR="00E95E02">
        <w:rPr>
          <w:rFonts w:ascii="Times New Roman" w:hAnsi="Times New Roman" w:cs="Times New Roman"/>
          <w:sz w:val="24"/>
          <w:szCs w:val="24"/>
        </w:rPr>
        <w:t>…...</w:t>
      </w:r>
      <w:r w:rsidR="00AD5BCB">
        <w:rPr>
          <w:rFonts w:ascii="Times New Roman" w:hAnsi="Times New Roman" w:cs="Times New Roman"/>
          <w:sz w:val="24"/>
          <w:szCs w:val="24"/>
        </w:rPr>
        <w:t>31</w:t>
      </w:r>
      <w:r w:rsidR="00B10A3C">
        <w:rPr>
          <w:rFonts w:ascii="Times New Roman" w:hAnsi="Times New Roman" w:cs="Times New Roman"/>
          <w:sz w:val="24"/>
          <w:szCs w:val="24"/>
        </w:rPr>
        <w:t>6</w:t>
      </w:r>
    </w:p>
    <w:p w:rsidR="00B55702" w:rsidRPr="00B55702" w:rsidRDefault="00B55702" w:rsidP="00B55702">
      <w:pPr>
        <w:spacing w:line="480" w:lineRule="auto"/>
        <w:jc w:val="both"/>
        <w:rPr>
          <w:rFonts w:ascii="Times New Roman" w:hAnsi="Times New Roman" w:cs="Times New Roman"/>
          <w:bCs/>
          <w:sz w:val="24"/>
          <w:szCs w:val="24"/>
        </w:rPr>
      </w:pPr>
      <w:r w:rsidRPr="00B55702">
        <w:rPr>
          <w:rFonts w:ascii="Times New Roman" w:hAnsi="Times New Roman" w:cs="Times New Roman"/>
          <w:sz w:val="24"/>
          <w:szCs w:val="24"/>
        </w:rPr>
        <w:t xml:space="preserve">Appendix </w:t>
      </w:r>
      <w:r w:rsidR="00AD5BCB">
        <w:rPr>
          <w:rFonts w:ascii="Times New Roman" w:hAnsi="Times New Roman" w:cs="Times New Roman"/>
          <w:sz w:val="24"/>
          <w:szCs w:val="24"/>
        </w:rPr>
        <w:t>3</w:t>
      </w:r>
      <w:r w:rsidRPr="00B55702">
        <w:rPr>
          <w:rFonts w:ascii="Times New Roman" w:hAnsi="Times New Roman" w:cs="Times New Roman"/>
          <w:sz w:val="24"/>
          <w:szCs w:val="24"/>
        </w:rPr>
        <w:t xml:space="preserve">: Hypothesis 3 </w:t>
      </w:r>
      <w:r w:rsidRPr="00B55702">
        <w:rPr>
          <w:rFonts w:ascii="Times New Roman" w:hAnsi="Times New Roman" w:cs="Times New Roman"/>
          <w:bCs/>
          <w:sz w:val="24"/>
          <w:szCs w:val="24"/>
        </w:rPr>
        <w:t>multicollinearity…………………………………………………</w:t>
      </w:r>
      <w:r w:rsidR="00E95E02">
        <w:rPr>
          <w:rFonts w:ascii="Times New Roman" w:hAnsi="Times New Roman" w:cs="Times New Roman"/>
          <w:bCs/>
          <w:sz w:val="24"/>
          <w:szCs w:val="24"/>
        </w:rPr>
        <w:t>….</w:t>
      </w:r>
      <w:r w:rsidR="00AD5BCB">
        <w:rPr>
          <w:rFonts w:ascii="Times New Roman" w:hAnsi="Times New Roman" w:cs="Times New Roman"/>
          <w:bCs/>
          <w:sz w:val="24"/>
          <w:szCs w:val="24"/>
        </w:rPr>
        <w:t>31</w:t>
      </w:r>
      <w:r w:rsidR="00B10A3C">
        <w:rPr>
          <w:rFonts w:ascii="Times New Roman" w:hAnsi="Times New Roman" w:cs="Times New Roman"/>
          <w:bCs/>
          <w:sz w:val="24"/>
          <w:szCs w:val="24"/>
        </w:rPr>
        <w:t>7</w:t>
      </w:r>
    </w:p>
    <w:p w:rsidR="00B55702" w:rsidRPr="00B55702" w:rsidRDefault="00B55702" w:rsidP="00B55702">
      <w:pPr>
        <w:spacing w:line="480" w:lineRule="auto"/>
        <w:jc w:val="both"/>
        <w:rPr>
          <w:rFonts w:ascii="Times New Roman" w:hAnsi="Times New Roman" w:cs="Times New Roman"/>
          <w:bCs/>
          <w:sz w:val="24"/>
          <w:szCs w:val="24"/>
        </w:rPr>
      </w:pPr>
      <w:r w:rsidRPr="00B55702">
        <w:rPr>
          <w:rFonts w:ascii="Times New Roman" w:hAnsi="Times New Roman" w:cs="Times New Roman"/>
          <w:sz w:val="24"/>
          <w:szCs w:val="24"/>
        </w:rPr>
        <w:t xml:space="preserve">Appendix </w:t>
      </w:r>
      <w:r w:rsidR="00AD5BCB">
        <w:rPr>
          <w:rFonts w:ascii="Times New Roman" w:hAnsi="Times New Roman" w:cs="Times New Roman"/>
          <w:sz w:val="24"/>
          <w:szCs w:val="24"/>
        </w:rPr>
        <w:t>4</w:t>
      </w:r>
      <w:r w:rsidRPr="00B55702">
        <w:rPr>
          <w:rFonts w:ascii="Times New Roman" w:hAnsi="Times New Roman" w:cs="Times New Roman"/>
          <w:sz w:val="24"/>
          <w:szCs w:val="24"/>
        </w:rPr>
        <w:t xml:space="preserve">: Hypothesis 4 </w:t>
      </w:r>
      <w:r w:rsidRPr="00B55702">
        <w:rPr>
          <w:rFonts w:ascii="Times New Roman" w:hAnsi="Times New Roman" w:cs="Times New Roman"/>
          <w:bCs/>
          <w:sz w:val="24"/>
          <w:szCs w:val="24"/>
        </w:rPr>
        <w:t>multicollinearity……………………………………………………</w:t>
      </w:r>
      <w:r w:rsidR="00AD5BCB">
        <w:rPr>
          <w:rFonts w:ascii="Times New Roman" w:hAnsi="Times New Roman" w:cs="Times New Roman"/>
          <w:bCs/>
          <w:sz w:val="24"/>
          <w:szCs w:val="24"/>
        </w:rPr>
        <w:t>3</w:t>
      </w:r>
      <w:r w:rsidR="00B10A3C">
        <w:rPr>
          <w:rFonts w:ascii="Times New Roman" w:hAnsi="Times New Roman" w:cs="Times New Roman"/>
          <w:bCs/>
          <w:sz w:val="24"/>
          <w:szCs w:val="24"/>
        </w:rPr>
        <w:t>18</w:t>
      </w:r>
    </w:p>
    <w:p w:rsidR="00B55702" w:rsidRDefault="00B55702" w:rsidP="00B55702">
      <w:pPr>
        <w:spacing w:line="480" w:lineRule="auto"/>
        <w:jc w:val="both"/>
        <w:rPr>
          <w:rFonts w:ascii="Times New Roman" w:hAnsi="Times New Roman" w:cs="Times New Roman"/>
          <w:bCs/>
          <w:sz w:val="24"/>
          <w:szCs w:val="24"/>
        </w:rPr>
      </w:pPr>
      <w:r w:rsidRPr="00B55702">
        <w:rPr>
          <w:rFonts w:ascii="Times New Roman" w:hAnsi="Times New Roman" w:cs="Times New Roman"/>
          <w:sz w:val="24"/>
          <w:szCs w:val="24"/>
        </w:rPr>
        <w:t xml:space="preserve">Appendix </w:t>
      </w:r>
      <w:r w:rsidR="00AD5BCB">
        <w:rPr>
          <w:rFonts w:ascii="Times New Roman" w:hAnsi="Times New Roman" w:cs="Times New Roman"/>
          <w:sz w:val="24"/>
          <w:szCs w:val="24"/>
        </w:rPr>
        <w:t>5</w:t>
      </w:r>
      <w:r w:rsidRPr="00B55702">
        <w:rPr>
          <w:rFonts w:ascii="Times New Roman" w:hAnsi="Times New Roman" w:cs="Times New Roman"/>
          <w:sz w:val="24"/>
          <w:szCs w:val="24"/>
        </w:rPr>
        <w:t xml:space="preserve">: Hypothesis 5 </w:t>
      </w:r>
      <w:r w:rsidRPr="00B55702">
        <w:rPr>
          <w:rFonts w:ascii="Times New Roman" w:hAnsi="Times New Roman" w:cs="Times New Roman"/>
          <w:bCs/>
          <w:sz w:val="24"/>
          <w:szCs w:val="24"/>
        </w:rPr>
        <w:t>multicol</w:t>
      </w:r>
      <w:r w:rsidR="00E95E02">
        <w:rPr>
          <w:rFonts w:ascii="Times New Roman" w:hAnsi="Times New Roman" w:cs="Times New Roman"/>
          <w:bCs/>
          <w:sz w:val="24"/>
          <w:szCs w:val="24"/>
        </w:rPr>
        <w:t>linearity……………………………………………………3</w:t>
      </w:r>
      <w:r w:rsidR="00B10A3C">
        <w:rPr>
          <w:rFonts w:ascii="Times New Roman" w:hAnsi="Times New Roman" w:cs="Times New Roman"/>
          <w:bCs/>
          <w:sz w:val="24"/>
          <w:szCs w:val="24"/>
        </w:rPr>
        <w:t>19</w:t>
      </w:r>
    </w:p>
    <w:p w:rsidR="00AD5BCB" w:rsidRPr="00B55702" w:rsidRDefault="00AD5BCB" w:rsidP="00B55702">
      <w:pPr>
        <w:spacing w:line="480" w:lineRule="auto"/>
        <w:jc w:val="both"/>
        <w:rPr>
          <w:rFonts w:ascii="Times New Roman" w:hAnsi="Times New Roman" w:cs="Times New Roman"/>
          <w:sz w:val="24"/>
          <w:szCs w:val="24"/>
        </w:rPr>
      </w:pPr>
      <w:r>
        <w:rPr>
          <w:rFonts w:ascii="Times New Roman" w:hAnsi="Times New Roman" w:cs="Times New Roman"/>
          <w:bCs/>
          <w:sz w:val="24"/>
          <w:szCs w:val="24"/>
        </w:rPr>
        <w:t>Appendix 6: Information on the General Household Survey (GHS)-Panel Wave 3 of 2015/2016</w:t>
      </w:r>
      <w:r w:rsidR="00A3209A">
        <w:rPr>
          <w:rFonts w:ascii="Times New Roman" w:hAnsi="Times New Roman" w:cs="Times New Roman"/>
          <w:bCs/>
          <w:sz w:val="24"/>
          <w:szCs w:val="24"/>
        </w:rPr>
        <w:t>………………………………………………………………………………………3</w:t>
      </w:r>
      <w:r w:rsidR="00551432">
        <w:rPr>
          <w:rFonts w:ascii="Times New Roman" w:hAnsi="Times New Roman" w:cs="Times New Roman"/>
          <w:bCs/>
          <w:sz w:val="24"/>
          <w:szCs w:val="24"/>
        </w:rPr>
        <w:t>20</w:t>
      </w: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sz w:val="24"/>
          <w:szCs w:val="24"/>
        </w:rPr>
      </w:pPr>
    </w:p>
    <w:p w:rsidR="00B55702" w:rsidRPr="00B55702" w:rsidRDefault="00B55702" w:rsidP="00B55702">
      <w:pPr>
        <w:spacing w:line="480" w:lineRule="auto"/>
        <w:jc w:val="both"/>
        <w:rPr>
          <w:rFonts w:ascii="Times New Roman" w:hAnsi="Times New Roman" w:cs="Times New Roman"/>
          <w:b/>
          <w:sz w:val="24"/>
          <w:szCs w:val="24"/>
        </w:rPr>
      </w:pPr>
    </w:p>
    <w:p w:rsidR="00B55702" w:rsidRPr="00B55702" w:rsidRDefault="00B55702" w:rsidP="00B55702">
      <w:pPr>
        <w:spacing w:line="480" w:lineRule="auto"/>
        <w:jc w:val="both"/>
        <w:rPr>
          <w:rFonts w:ascii="Times New Roman" w:hAnsi="Times New Roman" w:cs="Times New Roman"/>
          <w:b/>
          <w:sz w:val="24"/>
          <w:szCs w:val="24"/>
        </w:rPr>
      </w:pPr>
    </w:p>
    <w:p w:rsidR="00B55702" w:rsidRPr="00B55702" w:rsidRDefault="00B55702" w:rsidP="00B55702">
      <w:pPr>
        <w:spacing w:line="480" w:lineRule="auto"/>
        <w:jc w:val="both"/>
        <w:rPr>
          <w:rFonts w:ascii="Times New Roman" w:hAnsi="Times New Roman" w:cs="Times New Roman"/>
          <w:b/>
          <w:sz w:val="24"/>
          <w:szCs w:val="24"/>
        </w:rPr>
      </w:pPr>
    </w:p>
    <w:p w:rsidR="00B55702" w:rsidRPr="00B55702" w:rsidRDefault="00B55702" w:rsidP="00B55702">
      <w:pPr>
        <w:spacing w:line="480" w:lineRule="auto"/>
        <w:jc w:val="both"/>
        <w:rPr>
          <w:rFonts w:ascii="Times New Roman" w:hAnsi="Times New Roman" w:cs="Times New Roman"/>
          <w:b/>
          <w:sz w:val="24"/>
          <w:szCs w:val="24"/>
        </w:rPr>
      </w:pPr>
    </w:p>
    <w:p w:rsidR="004A622E" w:rsidRPr="004A622E" w:rsidRDefault="004A622E" w:rsidP="002240BE">
      <w:pPr>
        <w:spacing w:line="480" w:lineRule="auto"/>
        <w:ind w:left="2880" w:firstLine="720"/>
        <w:jc w:val="both"/>
        <w:rPr>
          <w:rFonts w:ascii="Times New Roman" w:hAnsi="Times New Roman" w:cs="Times New Roman"/>
          <w:b/>
          <w:sz w:val="24"/>
          <w:szCs w:val="24"/>
        </w:rPr>
      </w:pPr>
      <w:r w:rsidRPr="004A622E">
        <w:rPr>
          <w:rFonts w:ascii="Times New Roman" w:hAnsi="Times New Roman" w:cs="Times New Roman"/>
          <w:b/>
          <w:sz w:val="24"/>
          <w:szCs w:val="24"/>
        </w:rPr>
        <w:lastRenderedPageBreak/>
        <w:t>DECLARATION</w:t>
      </w:r>
    </w:p>
    <w:p w:rsidR="004A622E" w:rsidRPr="004A622E" w:rsidRDefault="004A622E" w:rsidP="004A622E">
      <w:pPr>
        <w:spacing w:line="480" w:lineRule="auto"/>
        <w:jc w:val="both"/>
        <w:rPr>
          <w:rFonts w:ascii="Times New Roman" w:hAnsi="Times New Roman" w:cs="Times New Roman"/>
          <w:sz w:val="24"/>
          <w:szCs w:val="24"/>
        </w:rPr>
      </w:pPr>
      <w:r w:rsidRPr="004A622E">
        <w:rPr>
          <w:rFonts w:ascii="Times New Roman" w:hAnsi="Times New Roman" w:cs="Times New Roman"/>
          <w:sz w:val="24"/>
          <w:szCs w:val="24"/>
        </w:rPr>
        <w:t xml:space="preserve">I declare that “THE EFFECT OF EDUCATION ON HOUSEHOLD POVERTY IN OYO STATE, NIGERIA" is my work and has not been submitted for any degree or examination in any university. All the sources I used and cited have been indicated and acknowledged in the references.  </w:t>
      </w:r>
    </w:p>
    <w:p w:rsidR="004A2B56" w:rsidRPr="004A2B56" w:rsidRDefault="004A2B56" w:rsidP="004A2B56">
      <w:pPr>
        <w:rPr>
          <w:rFonts w:ascii="Times New Roman" w:hAnsi="Times New Roman" w:cs="Times New Roman"/>
          <w:sz w:val="24"/>
          <w:szCs w:val="24"/>
        </w:rPr>
      </w:pPr>
    </w:p>
    <w:p w:rsidR="004A2B56" w:rsidRDefault="004A2B56" w:rsidP="004A2B56">
      <w:pPr>
        <w:rPr>
          <w:rFonts w:ascii="Times New Roman" w:hAnsi="Times New Roman" w:cs="Times New Roman"/>
          <w:sz w:val="24"/>
          <w:szCs w:val="24"/>
        </w:rPr>
      </w:pPr>
    </w:p>
    <w:p w:rsidR="004A2B56" w:rsidRDefault="004A2B56" w:rsidP="004A2B56">
      <w:pPr>
        <w:tabs>
          <w:tab w:val="left" w:pos="1780"/>
        </w:tabs>
        <w:rPr>
          <w:rFonts w:ascii="Times New Roman" w:hAnsi="Times New Roman" w:cs="Times New Roman"/>
          <w:sz w:val="24"/>
          <w:szCs w:val="24"/>
        </w:rPr>
      </w:pPr>
      <w:r>
        <w:rPr>
          <w:rFonts w:ascii="Times New Roman" w:hAnsi="Times New Roman" w:cs="Times New Roman"/>
          <w:sz w:val="24"/>
          <w:szCs w:val="24"/>
        </w:rPr>
        <w:tab/>
      </w:r>
    </w:p>
    <w:p w:rsidR="00C34E56" w:rsidRPr="004A2B56" w:rsidRDefault="00C34E56" w:rsidP="004A2B56">
      <w:pPr>
        <w:tabs>
          <w:tab w:val="left" w:pos="1780"/>
        </w:tabs>
        <w:rPr>
          <w:rFonts w:ascii="Times New Roman" w:hAnsi="Times New Roman" w:cs="Times New Roman"/>
          <w:sz w:val="24"/>
          <w:szCs w:val="24"/>
        </w:rPr>
        <w:sectPr w:rsidR="00C34E56" w:rsidRPr="004A2B56" w:rsidSect="00785614">
          <w:pgSz w:w="12240" w:h="15840"/>
          <w:pgMar w:top="1440" w:right="1440" w:bottom="1440" w:left="1440" w:header="720" w:footer="720" w:gutter="0"/>
          <w:pgNumType w:fmt="lowerRoman" w:start="1"/>
          <w:cols w:space="720"/>
          <w:docGrid w:linePitch="360"/>
        </w:sectPr>
      </w:pPr>
    </w:p>
    <w:p w:rsidR="003E4B29" w:rsidRPr="00377C1F"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lastRenderedPageBreak/>
        <w:t>CHAPTER ONE</w:t>
      </w:r>
      <w:r w:rsidR="00224F0B" w:rsidRPr="00E62292">
        <w:rPr>
          <w:rFonts w:ascii="Times New Roman" w:hAnsi="Times New Roman" w:cs="Times New Roman"/>
          <w:b/>
          <w:sz w:val="24"/>
          <w:szCs w:val="24"/>
        </w:rPr>
        <w:t>:</w:t>
      </w:r>
      <w:r w:rsidR="00224F0B" w:rsidRPr="00E62292">
        <w:rPr>
          <w:rFonts w:ascii="Times New Roman" w:hAnsi="Times New Roman" w:cs="Times New Roman"/>
          <w:sz w:val="24"/>
          <w:szCs w:val="24"/>
        </w:rPr>
        <w:t xml:space="preserve"> </w:t>
      </w:r>
      <w:r w:rsidR="00224F0B" w:rsidRPr="00E62292">
        <w:rPr>
          <w:rFonts w:ascii="Times New Roman" w:hAnsi="Times New Roman" w:cs="Times New Roman"/>
          <w:b/>
          <w:sz w:val="24"/>
          <w:szCs w:val="24"/>
        </w:rPr>
        <w:t>INTRODUCTION</w:t>
      </w:r>
    </w:p>
    <w:p w:rsidR="003E4B29" w:rsidRDefault="005A311D" w:rsidP="00F21A38">
      <w:pPr>
        <w:pStyle w:val="ListParagraph"/>
        <w:numPr>
          <w:ilvl w:val="1"/>
          <w:numId w:val="16"/>
        </w:numPr>
        <w:spacing w:line="480" w:lineRule="auto"/>
        <w:jc w:val="both"/>
        <w:rPr>
          <w:rFonts w:ascii="Times New Roman" w:hAnsi="Times New Roman" w:cs="Times New Roman"/>
          <w:b/>
          <w:sz w:val="24"/>
          <w:szCs w:val="24"/>
        </w:rPr>
      </w:pPr>
      <w:bookmarkStart w:id="1" w:name="_Hlk31748004"/>
      <w:r w:rsidRPr="00E62292">
        <w:rPr>
          <w:rFonts w:ascii="Times New Roman" w:hAnsi="Times New Roman" w:cs="Times New Roman"/>
          <w:b/>
          <w:sz w:val="24"/>
          <w:szCs w:val="24"/>
        </w:rPr>
        <w:t>Background to S</w:t>
      </w:r>
      <w:r w:rsidR="003E4B29" w:rsidRPr="00E62292">
        <w:rPr>
          <w:rFonts w:ascii="Times New Roman" w:hAnsi="Times New Roman" w:cs="Times New Roman"/>
          <w:b/>
          <w:sz w:val="24"/>
          <w:szCs w:val="24"/>
        </w:rPr>
        <w:t xml:space="preserve">tudy </w:t>
      </w:r>
    </w:p>
    <w:bookmarkEnd w:id="1"/>
    <w:p w:rsidR="00063F71" w:rsidRDefault="00063F71" w:rsidP="00F21A38">
      <w:pPr>
        <w:pStyle w:val="ListParagraph"/>
        <w:spacing w:line="480" w:lineRule="auto"/>
        <w:ind w:firstLine="720"/>
        <w:jc w:val="both"/>
        <w:rPr>
          <w:rFonts w:ascii="Times New Roman" w:hAnsi="Times New Roman" w:cs="Times New Roman"/>
          <w:bCs/>
          <w:sz w:val="24"/>
          <w:szCs w:val="24"/>
        </w:rPr>
      </w:pPr>
      <w:r w:rsidRPr="00063F71">
        <w:rPr>
          <w:rFonts w:ascii="Times New Roman" w:hAnsi="Times New Roman" w:cs="Times New Roman"/>
          <w:bCs/>
          <w:sz w:val="24"/>
          <w:szCs w:val="24"/>
        </w:rPr>
        <w:t xml:space="preserve">Poverty is a multidimensional issue, although many attempts to measure poverty have </w:t>
      </w:r>
      <w:proofErr w:type="spellStart"/>
      <w:r w:rsidRPr="00063F71">
        <w:rPr>
          <w:rFonts w:ascii="Times New Roman" w:hAnsi="Times New Roman" w:cs="Times New Roman"/>
          <w:bCs/>
          <w:sz w:val="24"/>
          <w:szCs w:val="24"/>
        </w:rPr>
        <w:t>centre</w:t>
      </w:r>
      <w:proofErr w:type="spellEnd"/>
      <w:r w:rsidRPr="00063F71">
        <w:rPr>
          <w:rFonts w:ascii="Times New Roman" w:hAnsi="Times New Roman" w:cs="Times New Roman"/>
          <w:bCs/>
          <w:sz w:val="24"/>
          <w:szCs w:val="24"/>
        </w:rPr>
        <w:t xml:space="preserve"> attention on the income dimension. From the multifaceted approach, poverty is not just a shortage of income and productive resources adequate to maintain one's set of activities essential to everyday life that are conducted over one's life span. Such activities could include securing clean water, food, shelter and clothing. It can also indicate lack of sufficient nutrients in the body as a result of starving, unwell, deficiency or not having enough opportunity to education and other basic services, living on the street or housing with inadequate facilities, living in</w:t>
      </w:r>
      <w:r w:rsidR="00D94EAF">
        <w:rPr>
          <w:rFonts w:ascii="Times New Roman" w:hAnsi="Times New Roman" w:cs="Times New Roman"/>
          <w:bCs/>
          <w:sz w:val="24"/>
          <w:szCs w:val="24"/>
        </w:rPr>
        <w:t xml:space="preserve"> </w:t>
      </w:r>
      <w:r w:rsidRPr="00063F71">
        <w:rPr>
          <w:rFonts w:ascii="Times New Roman" w:hAnsi="Times New Roman" w:cs="Times New Roman"/>
          <w:bCs/>
          <w:sz w:val="24"/>
          <w:szCs w:val="24"/>
        </w:rPr>
        <w:t>a life-threatening</w:t>
      </w:r>
      <w:r w:rsidR="00D94EAF">
        <w:rPr>
          <w:rFonts w:ascii="Times New Roman" w:hAnsi="Times New Roman" w:cs="Times New Roman"/>
          <w:bCs/>
          <w:sz w:val="24"/>
          <w:szCs w:val="24"/>
        </w:rPr>
        <w:t xml:space="preserve"> </w:t>
      </w:r>
      <w:r w:rsidRPr="00063F71">
        <w:rPr>
          <w:rFonts w:ascii="Times New Roman" w:hAnsi="Times New Roman" w:cs="Times New Roman"/>
          <w:bCs/>
          <w:sz w:val="24"/>
          <w:szCs w:val="24"/>
        </w:rPr>
        <w:t>areas, low self-confidence and powerlessness (</w:t>
      </w:r>
      <w:bookmarkStart w:id="2" w:name="_Hlk31747722"/>
      <w:r w:rsidRPr="00063F71">
        <w:rPr>
          <w:rFonts w:ascii="Times New Roman" w:hAnsi="Times New Roman" w:cs="Times New Roman"/>
          <w:bCs/>
          <w:sz w:val="24"/>
          <w:szCs w:val="24"/>
        </w:rPr>
        <w:t>World Bank, 2011</w:t>
      </w:r>
      <w:bookmarkEnd w:id="2"/>
      <w:r w:rsidRPr="00063F71">
        <w:rPr>
          <w:rFonts w:ascii="Times New Roman" w:hAnsi="Times New Roman" w:cs="Times New Roman"/>
          <w:bCs/>
          <w:sz w:val="24"/>
          <w:szCs w:val="24"/>
        </w:rPr>
        <w:t>).</w:t>
      </w:r>
      <w:r w:rsidR="00D94EAF">
        <w:rPr>
          <w:rFonts w:ascii="Times New Roman" w:hAnsi="Times New Roman" w:cs="Times New Roman"/>
          <w:bCs/>
          <w:sz w:val="24"/>
          <w:szCs w:val="24"/>
        </w:rPr>
        <w:t xml:space="preserve">                                                                                                                       </w:t>
      </w:r>
    </w:p>
    <w:p w:rsidR="00004564" w:rsidRDefault="00063F71" w:rsidP="00AB4862">
      <w:pPr>
        <w:pStyle w:val="ListParagraph"/>
        <w:spacing w:line="480" w:lineRule="auto"/>
        <w:ind w:firstLine="720"/>
        <w:jc w:val="both"/>
        <w:rPr>
          <w:rFonts w:ascii="Times New Roman" w:hAnsi="Times New Roman" w:cs="Times New Roman"/>
          <w:bCs/>
          <w:sz w:val="24"/>
          <w:szCs w:val="24"/>
        </w:rPr>
      </w:pPr>
      <w:r w:rsidRPr="00063F71">
        <w:rPr>
          <w:rFonts w:ascii="Times New Roman" w:hAnsi="Times New Roman" w:cs="Times New Roman"/>
          <w:bCs/>
          <w:sz w:val="24"/>
          <w:szCs w:val="24"/>
        </w:rPr>
        <w:t xml:space="preserve">Additionally, </w:t>
      </w:r>
      <w:bookmarkStart w:id="3" w:name="_Hlk31748036"/>
      <w:r w:rsidRPr="00063F71">
        <w:rPr>
          <w:rFonts w:ascii="Times New Roman" w:hAnsi="Times New Roman" w:cs="Times New Roman"/>
          <w:bCs/>
          <w:sz w:val="24"/>
          <w:szCs w:val="24"/>
        </w:rPr>
        <w:t xml:space="preserve">Gordon (2005 p.4) </w:t>
      </w:r>
      <w:bookmarkEnd w:id="3"/>
      <w:r w:rsidRPr="00063F71">
        <w:rPr>
          <w:rFonts w:ascii="Times New Roman" w:hAnsi="Times New Roman" w:cs="Times New Roman"/>
          <w:bCs/>
          <w:sz w:val="24"/>
          <w:szCs w:val="24"/>
        </w:rPr>
        <w:t xml:space="preserve">defines that "poverty </w:t>
      </w:r>
      <w:r w:rsidR="00D94EAF">
        <w:rPr>
          <w:rFonts w:ascii="Times New Roman" w:hAnsi="Times New Roman" w:cs="Times New Roman"/>
          <w:bCs/>
          <w:sz w:val="24"/>
          <w:szCs w:val="24"/>
        </w:rPr>
        <w:t>i</w:t>
      </w:r>
      <w:r w:rsidRPr="00063F71">
        <w:rPr>
          <w:rFonts w:ascii="Times New Roman" w:hAnsi="Times New Roman" w:cs="Times New Roman"/>
          <w:bCs/>
          <w:sz w:val="24"/>
          <w:szCs w:val="24"/>
        </w:rPr>
        <w:t xml:space="preserve">s a denial of choices and opportunities, a violation of human dignity. It means lack of basic capacity to participate effectively in society. It means not having enough to feed and clothe a family, not having a school or clinic to go to; not having the land on which to grow one's food or a job to earn one's living, not having access to credit. It means insecurity, powerlessness and exclusion of individuals, households and communities. It means susceptibility to violence, and it often implies living on marginal or fragile environments, without access to clean water or sanitation". Another definition of poverty, according to </w:t>
      </w:r>
      <w:bookmarkStart w:id="4" w:name="_Hlk31748276"/>
      <w:proofErr w:type="spellStart"/>
      <w:r w:rsidRPr="00063F71">
        <w:rPr>
          <w:rFonts w:ascii="Times New Roman" w:hAnsi="Times New Roman" w:cs="Times New Roman"/>
          <w:bCs/>
          <w:sz w:val="24"/>
          <w:szCs w:val="24"/>
        </w:rPr>
        <w:t>Onibokun</w:t>
      </w:r>
      <w:proofErr w:type="spellEnd"/>
      <w:r w:rsidRPr="00063F71">
        <w:rPr>
          <w:rFonts w:ascii="Times New Roman" w:hAnsi="Times New Roman" w:cs="Times New Roman"/>
          <w:bCs/>
          <w:sz w:val="24"/>
          <w:szCs w:val="24"/>
        </w:rPr>
        <w:t xml:space="preserve"> and </w:t>
      </w:r>
      <w:proofErr w:type="spellStart"/>
      <w:r w:rsidRPr="00063F71">
        <w:rPr>
          <w:rFonts w:ascii="Times New Roman" w:hAnsi="Times New Roman" w:cs="Times New Roman"/>
          <w:bCs/>
          <w:sz w:val="24"/>
          <w:szCs w:val="24"/>
        </w:rPr>
        <w:t>Kumuyi</w:t>
      </w:r>
      <w:proofErr w:type="spellEnd"/>
      <w:r w:rsidRPr="00063F71">
        <w:rPr>
          <w:rFonts w:ascii="Times New Roman" w:hAnsi="Times New Roman" w:cs="Times New Roman"/>
          <w:bCs/>
          <w:sz w:val="24"/>
          <w:szCs w:val="24"/>
        </w:rPr>
        <w:t xml:space="preserve"> (1996 </w:t>
      </w:r>
      <w:bookmarkEnd w:id="4"/>
      <w:r w:rsidRPr="00063F71">
        <w:rPr>
          <w:rFonts w:ascii="Times New Roman" w:hAnsi="Times New Roman" w:cs="Times New Roman"/>
          <w:bCs/>
          <w:sz w:val="24"/>
          <w:szCs w:val="24"/>
        </w:rPr>
        <w:t xml:space="preserve">p.36) is </w:t>
      </w:r>
      <w:r w:rsidR="00F21A38">
        <w:rPr>
          <w:rFonts w:ascii="Times New Roman" w:hAnsi="Times New Roman" w:cs="Times New Roman"/>
          <w:bCs/>
          <w:sz w:val="24"/>
          <w:szCs w:val="24"/>
        </w:rPr>
        <w:t>“</w:t>
      </w:r>
      <w:r w:rsidRPr="00063F71">
        <w:rPr>
          <w:rFonts w:ascii="Times New Roman" w:hAnsi="Times New Roman" w:cs="Times New Roman"/>
          <w:bCs/>
          <w:sz w:val="24"/>
          <w:szCs w:val="24"/>
        </w:rPr>
        <w:t>deprivation of entitlement through lack of access to economic and social resources, as well as political participation and consultation”.</w:t>
      </w:r>
    </w:p>
    <w:p w:rsidR="00063F71" w:rsidRPr="00004564" w:rsidRDefault="000A034A" w:rsidP="00AB4862">
      <w:pPr>
        <w:pStyle w:val="ListParagraph"/>
        <w:spacing w:line="480" w:lineRule="auto"/>
        <w:ind w:firstLine="720"/>
        <w:jc w:val="both"/>
        <w:rPr>
          <w:rFonts w:ascii="Times New Roman" w:hAnsi="Times New Roman" w:cs="Times New Roman"/>
          <w:bCs/>
          <w:sz w:val="24"/>
          <w:szCs w:val="24"/>
        </w:rPr>
      </w:pPr>
      <w:r w:rsidRPr="00004564">
        <w:rPr>
          <w:rFonts w:ascii="Times New Roman" w:hAnsi="Times New Roman" w:cs="Times New Roman"/>
          <w:bCs/>
          <w:color w:val="000000" w:themeColor="text1"/>
          <w:sz w:val="24"/>
          <w:szCs w:val="24"/>
        </w:rPr>
        <w:t xml:space="preserve">Countries, where the level of poverty is relatively large, tend to exhibit developments outcomes for households and economic problems. For example, when the </w:t>
      </w:r>
      <w:r w:rsidRPr="00004564">
        <w:rPr>
          <w:rFonts w:ascii="Times New Roman" w:hAnsi="Times New Roman" w:cs="Times New Roman"/>
          <w:bCs/>
          <w:color w:val="000000" w:themeColor="text1"/>
          <w:sz w:val="24"/>
          <w:szCs w:val="24"/>
        </w:rPr>
        <w:lastRenderedPageBreak/>
        <w:t xml:space="preserve">income level in a particular nation is low, consumers usually spend less money and consequently impede the strength of its overall economy </w:t>
      </w:r>
      <w:bookmarkStart w:id="5" w:name="_Hlk31748310"/>
      <w:r w:rsidRPr="00004564">
        <w:rPr>
          <w:rFonts w:ascii="Times New Roman" w:hAnsi="Times New Roman" w:cs="Times New Roman"/>
          <w:bCs/>
          <w:color w:val="000000" w:themeColor="text1"/>
          <w:sz w:val="24"/>
          <w:szCs w:val="24"/>
        </w:rPr>
        <w:t xml:space="preserve">(Grunewald, 2006). A large number of studies, such as </w:t>
      </w:r>
      <w:proofErr w:type="spellStart"/>
      <w:r w:rsidRPr="00004564">
        <w:rPr>
          <w:rFonts w:ascii="Times New Roman" w:hAnsi="Times New Roman" w:cs="Times New Roman"/>
          <w:bCs/>
          <w:color w:val="000000" w:themeColor="text1"/>
          <w:sz w:val="24"/>
          <w:szCs w:val="24"/>
        </w:rPr>
        <w:t>Blau</w:t>
      </w:r>
      <w:proofErr w:type="spellEnd"/>
      <w:r w:rsidRPr="00004564">
        <w:rPr>
          <w:rFonts w:ascii="Times New Roman" w:hAnsi="Times New Roman" w:cs="Times New Roman"/>
          <w:bCs/>
          <w:color w:val="000000" w:themeColor="text1"/>
          <w:sz w:val="24"/>
          <w:szCs w:val="24"/>
        </w:rPr>
        <w:t xml:space="preserve"> (1999), Shea (200), </w:t>
      </w:r>
      <w:proofErr w:type="spellStart"/>
      <w:r w:rsidRPr="00004564">
        <w:rPr>
          <w:rFonts w:ascii="Times New Roman" w:hAnsi="Times New Roman" w:cs="Times New Roman"/>
          <w:bCs/>
          <w:color w:val="000000" w:themeColor="text1"/>
          <w:sz w:val="24"/>
          <w:szCs w:val="24"/>
        </w:rPr>
        <w:t>Maurin</w:t>
      </w:r>
      <w:proofErr w:type="spellEnd"/>
      <w:r w:rsidRPr="00004564">
        <w:rPr>
          <w:rFonts w:ascii="Times New Roman" w:hAnsi="Times New Roman" w:cs="Times New Roman"/>
          <w:bCs/>
          <w:color w:val="000000" w:themeColor="text1"/>
          <w:sz w:val="24"/>
          <w:szCs w:val="24"/>
        </w:rPr>
        <w:t xml:space="preserve"> (2002), </w:t>
      </w:r>
      <w:proofErr w:type="spellStart"/>
      <w:r w:rsidRPr="00004564">
        <w:rPr>
          <w:rFonts w:ascii="Times New Roman" w:hAnsi="Times New Roman" w:cs="Times New Roman"/>
          <w:bCs/>
          <w:color w:val="000000" w:themeColor="text1"/>
          <w:sz w:val="24"/>
          <w:szCs w:val="24"/>
        </w:rPr>
        <w:t>Auginbaugh</w:t>
      </w:r>
      <w:proofErr w:type="spellEnd"/>
      <w:r w:rsidRPr="00004564">
        <w:rPr>
          <w:rFonts w:ascii="Times New Roman" w:hAnsi="Times New Roman" w:cs="Times New Roman"/>
          <w:bCs/>
          <w:color w:val="000000" w:themeColor="text1"/>
          <w:sz w:val="24"/>
          <w:szCs w:val="24"/>
        </w:rPr>
        <w:t xml:space="preserve"> and </w:t>
      </w:r>
      <w:proofErr w:type="spellStart"/>
      <w:r w:rsidRPr="00004564">
        <w:rPr>
          <w:rFonts w:ascii="Times New Roman" w:hAnsi="Times New Roman" w:cs="Times New Roman"/>
          <w:bCs/>
          <w:color w:val="000000" w:themeColor="text1"/>
          <w:sz w:val="24"/>
          <w:szCs w:val="24"/>
        </w:rPr>
        <w:t>Gittleman</w:t>
      </w:r>
      <w:proofErr w:type="spellEnd"/>
      <w:r w:rsidRPr="00004564">
        <w:rPr>
          <w:rFonts w:ascii="Times New Roman" w:hAnsi="Times New Roman" w:cs="Times New Roman"/>
          <w:bCs/>
          <w:color w:val="000000" w:themeColor="text1"/>
          <w:sz w:val="24"/>
          <w:szCs w:val="24"/>
        </w:rPr>
        <w:t xml:space="preserve"> (2003), Taylor, Dearing and McCartney (2004) and Berger, Paxson and </w:t>
      </w:r>
      <w:proofErr w:type="spellStart"/>
      <w:r w:rsidRPr="00004564">
        <w:rPr>
          <w:rFonts w:ascii="Times New Roman" w:hAnsi="Times New Roman" w:cs="Times New Roman"/>
          <w:bCs/>
          <w:color w:val="000000" w:themeColor="text1"/>
          <w:sz w:val="24"/>
          <w:szCs w:val="24"/>
        </w:rPr>
        <w:t>Waldfogel</w:t>
      </w:r>
      <w:proofErr w:type="spellEnd"/>
      <w:r w:rsidRPr="00004564">
        <w:rPr>
          <w:rFonts w:ascii="Times New Roman" w:hAnsi="Times New Roman" w:cs="Times New Roman"/>
          <w:bCs/>
          <w:color w:val="000000" w:themeColor="text1"/>
          <w:sz w:val="24"/>
          <w:szCs w:val="24"/>
        </w:rPr>
        <w:t xml:space="preserve"> (2009) </w:t>
      </w:r>
      <w:bookmarkEnd w:id="5"/>
      <w:r w:rsidRPr="00004564">
        <w:rPr>
          <w:rFonts w:ascii="Times New Roman" w:hAnsi="Times New Roman" w:cs="Times New Roman"/>
          <w:bCs/>
          <w:color w:val="000000" w:themeColor="text1"/>
          <w:sz w:val="24"/>
          <w:szCs w:val="24"/>
        </w:rPr>
        <w:t xml:space="preserve">investigate the associations between families’ income and children’s development. The general conclusion of these studies is that there is a clear association between family income and measures of children intellectual and </w:t>
      </w:r>
      <w:proofErr w:type="spellStart"/>
      <w:r w:rsidRPr="00004564">
        <w:rPr>
          <w:rFonts w:ascii="Times New Roman" w:hAnsi="Times New Roman" w:cs="Times New Roman"/>
          <w:bCs/>
          <w:color w:val="000000" w:themeColor="text1"/>
          <w:sz w:val="24"/>
          <w:szCs w:val="24"/>
        </w:rPr>
        <w:t>behavioural</w:t>
      </w:r>
      <w:proofErr w:type="spellEnd"/>
      <w:r w:rsidRPr="00004564">
        <w:rPr>
          <w:rFonts w:ascii="Times New Roman" w:hAnsi="Times New Roman" w:cs="Times New Roman"/>
          <w:bCs/>
          <w:color w:val="000000" w:themeColor="text1"/>
          <w:sz w:val="24"/>
          <w:szCs w:val="24"/>
        </w:rPr>
        <w:t xml:space="preserve"> development and this is consistent with the recent work of </w:t>
      </w:r>
      <w:bookmarkStart w:id="6" w:name="_Hlk31748444"/>
      <w:r w:rsidRPr="00004564">
        <w:rPr>
          <w:rFonts w:ascii="Times New Roman" w:hAnsi="Times New Roman" w:cs="Times New Roman"/>
          <w:bCs/>
          <w:color w:val="000000" w:themeColor="text1"/>
          <w:sz w:val="24"/>
          <w:szCs w:val="24"/>
        </w:rPr>
        <w:t xml:space="preserve">Joseph Rowntree Foundation (2013) </w:t>
      </w:r>
      <w:bookmarkEnd w:id="6"/>
      <w:r w:rsidRPr="00004564">
        <w:rPr>
          <w:rFonts w:ascii="Times New Roman" w:hAnsi="Times New Roman" w:cs="Times New Roman"/>
          <w:bCs/>
          <w:color w:val="000000" w:themeColor="text1"/>
          <w:sz w:val="24"/>
          <w:szCs w:val="24"/>
        </w:rPr>
        <w:t xml:space="preserve">that reviewed 34 studies on the effect of household incomes on children’s outcomes and concluded that, although, a parent’s educational level, attitude towards bringing up children and other parental factors also have an impact, there is a </w:t>
      </w:r>
      <w:r w:rsidR="00C77495" w:rsidRPr="00004564">
        <w:rPr>
          <w:rFonts w:ascii="Times New Roman" w:hAnsi="Times New Roman" w:cs="Times New Roman"/>
          <w:bCs/>
          <w:color w:val="000000" w:themeColor="text1"/>
          <w:sz w:val="24"/>
          <w:szCs w:val="24"/>
        </w:rPr>
        <w:t xml:space="preserve">considerable </w:t>
      </w:r>
      <w:r w:rsidRPr="00004564">
        <w:rPr>
          <w:rFonts w:ascii="Times New Roman" w:hAnsi="Times New Roman" w:cs="Times New Roman"/>
          <w:bCs/>
          <w:color w:val="000000" w:themeColor="text1"/>
          <w:sz w:val="24"/>
          <w:szCs w:val="24"/>
        </w:rPr>
        <w:t xml:space="preserve">evidence that money itself is important in children’s outcomes. </w:t>
      </w:r>
    </w:p>
    <w:p w:rsidR="00BF3D23" w:rsidRDefault="00BF3D23" w:rsidP="00AB4862">
      <w:pPr>
        <w:pStyle w:val="ListParagraph"/>
        <w:spacing w:line="480" w:lineRule="auto"/>
        <w:ind w:firstLine="720"/>
        <w:jc w:val="both"/>
        <w:rPr>
          <w:rFonts w:ascii="Times New Roman" w:hAnsi="Times New Roman" w:cs="Times New Roman"/>
          <w:bCs/>
          <w:sz w:val="24"/>
          <w:szCs w:val="24"/>
        </w:rPr>
      </w:pPr>
      <w:r w:rsidRPr="00BF3D23">
        <w:rPr>
          <w:rFonts w:ascii="Times New Roman" w:hAnsi="Times New Roman" w:cs="Times New Roman"/>
          <w:bCs/>
          <w:sz w:val="24"/>
          <w:szCs w:val="24"/>
        </w:rPr>
        <w:t>The children growing up in low-income households do less well than their better-off counterparts on many outcomes of life, such as cognitive development, school achievement and social-</w:t>
      </w:r>
      <w:proofErr w:type="spellStart"/>
      <w:r w:rsidRPr="00BF3D23">
        <w:rPr>
          <w:rFonts w:ascii="Times New Roman" w:hAnsi="Times New Roman" w:cs="Times New Roman"/>
          <w:bCs/>
          <w:sz w:val="24"/>
          <w:szCs w:val="24"/>
        </w:rPr>
        <w:t>behavioural</w:t>
      </w:r>
      <w:proofErr w:type="spellEnd"/>
      <w:r w:rsidRPr="00BF3D23">
        <w:rPr>
          <w:rFonts w:ascii="Times New Roman" w:hAnsi="Times New Roman" w:cs="Times New Roman"/>
          <w:bCs/>
          <w:sz w:val="24"/>
          <w:szCs w:val="24"/>
        </w:rPr>
        <w:t xml:space="preserve"> development because they are poor. Children from high-income households are more likely to have access to funding school or early childhood</w:t>
      </w:r>
      <w:r>
        <w:rPr>
          <w:rFonts w:ascii="Times New Roman" w:hAnsi="Times New Roman" w:cs="Times New Roman"/>
          <w:bCs/>
          <w:sz w:val="24"/>
          <w:szCs w:val="24"/>
        </w:rPr>
        <w:t xml:space="preserve"> </w:t>
      </w:r>
      <w:proofErr w:type="spellStart"/>
      <w:r w:rsidRPr="00BF3D23">
        <w:rPr>
          <w:rFonts w:ascii="Times New Roman" w:hAnsi="Times New Roman" w:cs="Times New Roman"/>
          <w:bCs/>
          <w:sz w:val="24"/>
          <w:szCs w:val="24"/>
        </w:rPr>
        <w:t>programmes</w:t>
      </w:r>
      <w:proofErr w:type="spellEnd"/>
      <w:r w:rsidRPr="00BF3D23">
        <w:rPr>
          <w:rFonts w:ascii="Times New Roman" w:hAnsi="Times New Roman" w:cs="Times New Roman"/>
          <w:bCs/>
          <w:sz w:val="24"/>
          <w:szCs w:val="24"/>
        </w:rPr>
        <w:t xml:space="preserve"> (Joseph Rowntree Foundation, 2013), such as summer sports/recreational activities and community-based clubs, such as boy’s scout and </w:t>
      </w:r>
      <w:proofErr w:type="spellStart"/>
      <w:r w:rsidRPr="00BF3D23">
        <w:rPr>
          <w:rFonts w:ascii="Times New Roman" w:hAnsi="Times New Roman" w:cs="Times New Roman"/>
          <w:bCs/>
          <w:sz w:val="24"/>
          <w:szCs w:val="24"/>
        </w:rPr>
        <w:t>girl’s</w:t>
      </w:r>
      <w:proofErr w:type="spellEnd"/>
      <w:r w:rsidRPr="00BF3D23">
        <w:rPr>
          <w:rFonts w:ascii="Times New Roman" w:hAnsi="Times New Roman" w:cs="Times New Roman"/>
          <w:bCs/>
          <w:sz w:val="24"/>
          <w:szCs w:val="24"/>
        </w:rPr>
        <w:t xml:space="preserve"> clubs, music lesson, science and computer programs, educationally relevant summer camps etc. </w:t>
      </w:r>
      <w:bookmarkStart w:id="7" w:name="_Hlk31748523"/>
      <w:r w:rsidRPr="00BF3D23">
        <w:rPr>
          <w:rFonts w:ascii="Times New Roman" w:hAnsi="Times New Roman" w:cs="Times New Roman"/>
          <w:bCs/>
          <w:sz w:val="24"/>
          <w:szCs w:val="24"/>
        </w:rPr>
        <w:t xml:space="preserve">(Furstenberg et al, 1999 and </w:t>
      </w:r>
      <w:proofErr w:type="spellStart"/>
      <w:r w:rsidRPr="00BF3D23">
        <w:rPr>
          <w:rFonts w:ascii="Times New Roman" w:hAnsi="Times New Roman" w:cs="Times New Roman"/>
          <w:bCs/>
          <w:sz w:val="24"/>
          <w:szCs w:val="24"/>
        </w:rPr>
        <w:t>Terzian</w:t>
      </w:r>
      <w:proofErr w:type="spellEnd"/>
      <w:r w:rsidRPr="00BF3D23">
        <w:rPr>
          <w:rFonts w:ascii="Times New Roman" w:hAnsi="Times New Roman" w:cs="Times New Roman"/>
          <w:bCs/>
          <w:sz w:val="24"/>
          <w:szCs w:val="24"/>
        </w:rPr>
        <w:t xml:space="preserve">, Anderson and Hamilton, 2009), </w:t>
      </w:r>
      <w:bookmarkEnd w:id="7"/>
      <w:r w:rsidRPr="00BF3D23">
        <w:rPr>
          <w:rFonts w:ascii="Times New Roman" w:hAnsi="Times New Roman" w:cs="Times New Roman"/>
          <w:bCs/>
          <w:sz w:val="24"/>
          <w:szCs w:val="24"/>
        </w:rPr>
        <w:t>and these identified cause and effect for better cognitive outcomes, achievement and engagement in school (Joseph Rowntree Foundation, 2013).</w:t>
      </w:r>
    </w:p>
    <w:p w:rsidR="00063F71" w:rsidRDefault="00BF3D23" w:rsidP="00AB4862">
      <w:pPr>
        <w:pStyle w:val="ListParagraph"/>
        <w:spacing w:line="480" w:lineRule="auto"/>
        <w:ind w:firstLine="720"/>
        <w:jc w:val="both"/>
        <w:rPr>
          <w:rFonts w:ascii="Times New Roman" w:hAnsi="Times New Roman" w:cs="Times New Roman"/>
          <w:bCs/>
          <w:sz w:val="24"/>
          <w:szCs w:val="24"/>
        </w:rPr>
      </w:pPr>
      <w:r w:rsidRPr="00BF3D23">
        <w:rPr>
          <w:rFonts w:ascii="Times New Roman" w:hAnsi="Times New Roman" w:cs="Times New Roman"/>
          <w:bCs/>
          <w:sz w:val="24"/>
          <w:szCs w:val="24"/>
        </w:rPr>
        <w:lastRenderedPageBreak/>
        <w:t xml:space="preserve">In addition, </w:t>
      </w:r>
      <w:bookmarkStart w:id="8" w:name="_Hlk31748490"/>
      <w:r w:rsidRPr="00BF3D23">
        <w:rPr>
          <w:rFonts w:ascii="Times New Roman" w:hAnsi="Times New Roman" w:cs="Times New Roman"/>
          <w:bCs/>
          <w:sz w:val="24"/>
          <w:szCs w:val="24"/>
        </w:rPr>
        <w:t xml:space="preserve">Cooper and Stewart (2017) </w:t>
      </w:r>
      <w:bookmarkEnd w:id="8"/>
      <w:r w:rsidRPr="00BF3D23">
        <w:rPr>
          <w:rFonts w:ascii="Times New Roman" w:hAnsi="Times New Roman" w:cs="Times New Roman"/>
          <w:bCs/>
          <w:sz w:val="24"/>
          <w:szCs w:val="24"/>
        </w:rPr>
        <w:t xml:space="preserve">that reviewed 61 studies on the causal effect of household income on children’s outcome from the OECD countries, including the US, UK, Australia and Germany. The study concluded that although parental education or attitude towards parenting and other parental characteristics have an impact, there is a shred of reliable evidence that income itself is essential for children’s cognitive development, physical health, social and </w:t>
      </w:r>
      <w:proofErr w:type="spellStart"/>
      <w:r w:rsidRPr="00BF3D23">
        <w:rPr>
          <w:rFonts w:ascii="Times New Roman" w:hAnsi="Times New Roman" w:cs="Times New Roman"/>
          <w:bCs/>
          <w:sz w:val="24"/>
          <w:szCs w:val="24"/>
        </w:rPr>
        <w:t>behavioural</w:t>
      </w:r>
      <w:proofErr w:type="spellEnd"/>
      <w:r w:rsidRPr="00BF3D23">
        <w:rPr>
          <w:rFonts w:ascii="Times New Roman" w:hAnsi="Times New Roman" w:cs="Times New Roman"/>
          <w:bCs/>
          <w:sz w:val="24"/>
          <w:szCs w:val="24"/>
        </w:rPr>
        <w:t xml:space="preserve"> development. That is, children from low-income household have worse cognitive, social </w:t>
      </w:r>
      <w:proofErr w:type="spellStart"/>
      <w:r w:rsidRPr="00BF3D23">
        <w:rPr>
          <w:rFonts w:ascii="Times New Roman" w:hAnsi="Times New Roman" w:cs="Times New Roman"/>
          <w:bCs/>
          <w:sz w:val="24"/>
          <w:szCs w:val="24"/>
        </w:rPr>
        <w:t>behavioural</w:t>
      </w:r>
      <w:proofErr w:type="spellEnd"/>
      <w:r w:rsidRPr="00BF3D23">
        <w:rPr>
          <w:rFonts w:ascii="Times New Roman" w:hAnsi="Times New Roman" w:cs="Times New Roman"/>
          <w:bCs/>
          <w:sz w:val="24"/>
          <w:szCs w:val="24"/>
        </w:rPr>
        <w:t xml:space="preserve"> and health outcomes because they are from less wealthy homes, and not just because poverty is associated with other household and parental characteristics. Income is also essential f</w:t>
      </w:r>
      <w:r w:rsidR="00FE6169">
        <w:rPr>
          <w:rFonts w:ascii="Times New Roman" w:hAnsi="Times New Roman" w:cs="Times New Roman"/>
          <w:bCs/>
          <w:sz w:val="24"/>
          <w:szCs w:val="24"/>
        </w:rPr>
        <w:t>or</w:t>
      </w:r>
      <w:r w:rsidRPr="00BF3D23">
        <w:rPr>
          <w:rFonts w:ascii="Times New Roman" w:hAnsi="Times New Roman" w:cs="Times New Roman"/>
          <w:bCs/>
          <w:sz w:val="24"/>
          <w:szCs w:val="24"/>
        </w:rPr>
        <w:t xml:space="preserve"> children’s home environment and mother’s mental health, both of which are significant for child development.</w:t>
      </w:r>
    </w:p>
    <w:p w:rsidR="000A6F38" w:rsidRDefault="000F6A40" w:rsidP="000A6F38">
      <w:pPr>
        <w:pStyle w:val="ListParagraph"/>
        <w:spacing w:line="480" w:lineRule="auto"/>
        <w:ind w:firstLine="720"/>
        <w:jc w:val="both"/>
        <w:rPr>
          <w:rFonts w:ascii="Times New Roman" w:hAnsi="Times New Roman" w:cs="Times New Roman"/>
          <w:bCs/>
          <w:sz w:val="24"/>
          <w:szCs w:val="24"/>
        </w:rPr>
      </w:pPr>
      <w:r w:rsidRPr="000F6A40">
        <w:rPr>
          <w:rFonts w:ascii="Times New Roman" w:hAnsi="Times New Roman" w:cs="Times New Roman"/>
          <w:bCs/>
          <w:sz w:val="24"/>
          <w:szCs w:val="24"/>
        </w:rPr>
        <w:t xml:space="preserve">Impaired health amplifies poverty and undermines development, whether directly or indirectly through lowering growth. Historically, malaria, one of the deadliest diseases in the tropics, has been detrimental to development and has contributed to poverty, particularly in Africa, as has HIV/AIDS more recently </w:t>
      </w:r>
      <w:bookmarkStart w:id="9" w:name="_Hlk31748577"/>
      <w:r w:rsidRPr="000F6A40">
        <w:rPr>
          <w:rFonts w:ascii="Times New Roman" w:hAnsi="Times New Roman" w:cs="Times New Roman"/>
          <w:bCs/>
          <w:sz w:val="24"/>
          <w:szCs w:val="24"/>
        </w:rPr>
        <w:t>(</w:t>
      </w:r>
      <w:proofErr w:type="spellStart"/>
      <w:r w:rsidRPr="000F6A40">
        <w:rPr>
          <w:rFonts w:ascii="Times New Roman" w:hAnsi="Times New Roman" w:cs="Times New Roman"/>
          <w:bCs/>
          <w:sz w:val="24"/>
          <w:szCs w:val="24"/>
        </w:rPr>
        <w:t>Fosu</w:t>
      </w:r>
      <w:proofErr w:type="spellEnd"/>
      <w:r w:rsidRPr="000F6A40">
        <w:rPr>
          <w:rFonts w:ascii="Times New Roman" w:hAnsi="Times New Roman" w:cs="Times New Roman"/>
          <w:bCs/>
          <w:sz w:val="24"/>
          <w:szCs w:val="24"/>
        </w:rPr>
        <w:t>, 2007).</w:t>
      </w:r>
      <w:bookmarkEnd w:id="9"/>
    </w:p>
    <w:p w:rsidR="001C73D8" w:rsidRPr="000A6F38" w:rsidRDefault="001C73D8" w:rsidP="000A6F38">
      <w:pPr>
        <w:pStyle w:val="ListParagraph"/>
        <w:spacing w:line="480" w:lineRule="auto"/>
        <w:ind w:firstLine="720"/>
        <w:jc w:val="both"/>
        <w:rPr>
          <w:rFonts w:ascii="Times New Roman" w:hAnsi="Times New Roman" w:cs="Times New Roman"/>
          <w:bCs/>
          <w:sz w:val="24"/>
          <w:szCs w:val="24"/>
        </w:rPr>
      </w:pPr>
      <w:r w:rsidRPr="000A6F38">
        <w:rPr>
          <w:rFonts w:ascii="Times New Roman" w:hAnsi="Times New Roman" w:cs="Times New Roman"/>
          <w:bCs/>
          <w:color w:val="000000" w:themeColor="text1"/>
          <w:sz w:val="24"/>
          <w:szCs w:val="24"/>
        </w:rPr>
        <w:t xml:space="preserve">Education is a human right </w:t>
      </w:r>
      <w:bookmarkStart w:id="10" w:name="_Hlk31748603"/>
      <w:r w:rsidRPr="000A6F38">
        <w:rPr>
          <w:rFonts w:ascii="Times New Roman" w:hAnsi="Times New Roman" w:cs="Times New Roman"/>
          <w:bCs/>
          <w:color w:val="000000" w:themeColor="text1"/>
          <w:sz w:val="24"/>
          <w:szCs w:val="24"/>
        </w:rPr>
        <w:t>(</w:t>
      </w:r>
      <w:bookmarkStart w:id="11" w:name="_Hlk31765985"/>
      <w:r w:rsidRPr="000A6F38">
        <w:rPr>
          <w:rFonts w:ascii="Times New Roman" w:hAnsi="Times New Roman" w:cs="Times New Roman"/>
          <w:bCs/>
          <w:color w:val="000000" w:themeColor="text1"/>
          <w:sz w:val="24"/>
          <w:szCs w:val="24"/>
        </w:rPr>
        <w:t>World Bank, 2018</w:t>
      </w:r>
      <w:bookmarkEnd w:id="11"/>
      <w:r w:rsidRPr="000A6F38">
        <w:rPr>
          <w:rFonts w:ascii="Times New Roman" w:hAnsi="Times New Roman" w:cs="Times New Roman"/>
          <w:bCs/>
          <w:color w:val="000000" w:themeColor="text1"/>
          <w:sz w:val="24"/>
          <w:szCs w:val="24"/>
        </w:rPr>
        <w:t xml:space="preserve">), </w:t>
      </w:r>
      <w:bookmarkEnd w:id="10"/>
      <w:r w:rsidRPr="000A6F38">
        <w:rPr>
          <w:rFonts w:ascii="Times New Roman" w:hAnsi="Times New Roman" w:cs="Times New Roman"/>
          <w:bCs/>
          <w:color w:val="000000" w:themeColor="text1"/>
          <w:sz w:val="24"/>
          <w:szCs w:val="24"/>
        </w:rPr>
        <w:t xml:space="preserve">and it has been placed in the literature as one of the essential factors for poverty reduction and economic growth. For example, Food and Agriculture Organization of the United Nations (2005, p. 14) “acclaimed education as one of the most powerful engines for reducing poverty and hunger”. </w:t>
      </w:r>
    </w:p>
    <w:p w:rsidR="001C73D8" w:rsidRDefault="00E06E81" w:rsidP="00AB4862">
      <w:pPr>
        <w:pStyle w:val="ListParagraph"/>
        <w:spacing w:line="480" w:lineRule="auto"/>
        <w:ind w:firstLine="720"/>
        <w:jc w:val="both"/>
        <w:rPr>
          <w:rFonts w:ascii="Times New Roman" w:hAnsi="Times New Roman" w:cs="Times New Roman"/>
          <w:bCs/>
          <w:color w:val="000000" w:themeColor="text1"/>
          <w:sz w:val="24"/>
          <w:szCs w:val="24"/>
        </w:rPr>
      </w:pPr>
      <w:r w:rsidRPr="00E06E81">
        <w:rPr>
          <w:rFonts w:ascii="Times New Roman" w:hAnsi="Times New Roman" w:cs="Times New Roman"/>
          <w:bCs/>
          <w:color w:val="000000" w:themeColor="text1"/>
          <w:sz w:val="24"/>
          <w:szCs w:val="24"/>
        </w:rPr>
        <w:t>At the individual level, investment in education conveys productive knowledge and skills, and modify people into more valuable human capital. The skills and productive knowledge conveyed through education raises the productive capacity of people who have them. Hence, enhances their salary range</w:t>
      </w:r>
      <w:r>
        <w:rPr>
          <w:rFonts w:ascii="Times New Roman" w:hAnsi="Times New Roman" w:cs="Times New Roman"/>
          <w:bCs/>
          <w:color w:val="000000" w:themeColor="text1"/>
          <w:sz w:val="24"/>
          <w:szCs w:val="24"/>
        </w:rPr>
        <w:t xml:space="preserve"> </w:t>
      </w:r>
      <w:r w:rsidR="001C73D8" w:rsidRPr="001C73D8">
        <w:rPr>
          <w:rFonts w:ascii="Times New Roman" w:hAnsi="Times New Roman" w:cs="Times New Roman"/>
          <w:bCs/>
          <w:color w:val="000000" w:themeColor="text1"/>
          <w:sz w:val="24"/>
          <w:szCs w:val="24"/>
        </w:rPr>
        <w:t xml:space="preserve">(Schultz, 1961). At the national level, it increases </w:t>
      </w:r>
      <w:r w:rsidR="001C73D8" w:rsidRPr="001C73D8">
        <w:rPr>
          <w:rFonts w:ascii="Times New Roman" w:hAnsi="Times New Roman" w:cs="Times New Roman"/>
          <w:bCs/>
          <w:color w:val="000000" w:themeColor="text1"/>
          <w:sz w:val="24"/>
          <w:szCs w:val="24"/>
        </w:rPr>
        <w:lastRenderedPageBreak/>
        <w:t xml:space="preserve">the capability of a country to innovate its own technology and enhances the ability of the country to adopt new technologies developed by others and successfully implement them and thus promotes economic growth </w:t>
      </w:r>
      <w:bookmarkStart w:id="12" w:name="_Hlk31748637"/>
      <w:r w:rsidR="001C73D8" w:rsidRPr="001C73D8">
        <w:rPr>
          <w:rFonts w:ascii="Times New Roman" w:hAnsi="Times New Roman" w:cs="Times New Roman"/>
          <w:bCs/>
          <w:color w:val="000000" w:themeColor="text1"/>
          <w:sz w:val="24"/>
          <w:szCs w:val="24"/>
        </w:rPr>
        <w:t xml:space="preserve">(Nelson and Phelps, 1966 and Aghion, </w:t>
      </w:r>
      <w:proofErr w:type="spellStart"/>
      <w:r w:rsidR="001C73D8" w:rsidRPr="001C73D8">
        <w:rPr>
          <w:rFonts w:ascii="Times New Roman" w:hAnsi="Times New Roman" w:cs="Times New Roman"/>
          <w:bCs/>
          <w:color w:val="000000" w:themeColor="text1"/>
          <w:sz w:val="24"/>
          <w:szCs w:val="24"/>
        </w:rPr>
        <w:t>Ufuk</w:t>
      </w:r>
      <w:proofErr w:type="spellEnd"/>
      <w:r w:rsidR="001C73D8" w:rsidRPr="001C73D8">
        <w:rPr>
          <w:rFonts w:ascii="Times New Roman" w:hAnsi="Times New Roman" w:cs="Times New Roman"/>
          <w:bCs/>
          <w:color w:val="000000" w:themeColor="text1"/>
          <w:sz w:val="24"/>
          <w:szCs w:val="24"/>
        </w:rPr>
        <w:t xml:space="preserve"> and Howitt, 2014).</w:t>
      </w:r>
    </w:p>
    <w:bookmarkEnd w:id="12"/>
    <w:p w:rsidR="00E06E81" w:rsidRDefault="001C73D8" w:rsidP="00E06E81">
      <w:pPr>
        <w:pStyle w:val="ListParagraph"/>
        <w:spacing w:line="480" w:lineRule="auto"/>
        <w:ind w:firstLine="720"/>
        <w:jc w:val="both"/>
        <w:rPr>
          <w:rFonts w:ascii="Times New Roman" w:hAnsi="Times New Roman" w:cs="Times New Roman"/>
          <w:bCs/>
          <w:color w:val="000000" w:themeColor="text1"/>
          <w:sz w:val="24"/>
          <w:szCs w:val="24"/>
        </w:rPr>
      </w:pPr>
      <w:r w:rsidRPr="001C73D8">
        <w:rPr>
          <w:rFonts w:ascii="Times New Roman" w:hAnsi="Times New Roman" w:cs="Times New Roman"/>
          <w:bCs/>
          <w:color w:val="000000" w:themeColor="text1"/>
          <w:sz w:val="24"/>
          <w:szCs w:val="24"/>
        </w:rPr>
        <w:t>Furthermore, investment in education is insofar not only relevant for poverty reduction through an economic role, but also a non-economic role. According to Becker (1992) asserts that the productivity of people in the market and the non-market situation is changed by investment in education, skills and knowledge. In the literature of economics of education, there are important contributions on non-economic returns to education, such as</w:t>
      </w:r>
      <w:r w:rsidR="00E2033F">
        <w:rPr>
          <w:rFonts w:ascii="Times New Roman" w:hAnsi="Times New Roman" w:cs="Times New Roman"/>
          <w:bCs/>
          <w:color w:val="000000" w:themeColor="text1"/>
          <w:sz w:val="24"/>
          <w:szCs w:val="24"/>
        </w:rPr>
        <w:t xml:space="preserve"> </w:t>
      </w:r>
      <w:bookmarkStart w:id="13" w:name="_Hlk31748698"/>
      <w:r w:rsidRPr="001C73D8">
        <w:rPr>
          <w:rFonts w:ascii="Times New Roman" w:hAnsi="Times New Roman" w:cs="Times New Roman"/>
          <w:bCs/>
          <w:color w:val="000000" w:themeColor="text1"/>
          <w:sz w:val="24"/>
          <w:szCs w:val="24"/>
        </w:rPr>
        <w:t xml:space="preserve">Grossman (2005), Cutler and </w:t>
      </w:r>
      <w:proofErr w:type="spellStart"/>
      <w:r w:rsidRPr="001C73D8">
        <w:rPr>
          <w:rFonts w:ascii="Times New Roman" w:hAnsi="Times New Roman" w:cs="Times New Roman"/>
          <w:bCs/>
          <w:color w:val="000000" w:themeColor="text1"/>
          <w:sz w:val="24"/>
          <w:szCs w:val="24"/>
        </w:rPr>
        <w:t>Lleras-Muney</w:t>
      </w:r>
      <w:proofErr w:type="spellEnd"/>
      <w:r w:rsidRPr="001C73D8">
        <w:rPr>
          <w:rFonts w:ascii="Times New Roman" w:hAnsi="Times New Roman" w:cs="Times New Roman"/>
          <w:bCs/>
          <w:color w:val="000000" w:themeColor="text1"/>
          <w:sz w:val="24"/>
          <w:szCs w:val="24"/>
        </w:rPr>
        <w:t xml:space="preserve"> (2006), </w:t>
      </w:r>
      <w:proofErr w:type="spellStart"/>
      <w:r w:rsidRPr="001C73D8">
        <w:rPr>
          <w:rFonts w:ascii="Times New Roman" w:hAnsi="Times New Roman" w:cs="Times New Roman"/>
          <w:bCs/>
          <w:color w:val="000000" w:themeColor="text1"/>
          <w:sz w:val="24"/>
          <w:szCs w:val="24"/>
        </w:rPr>
        <w:t>Haveman</w:t>
      </w:r>
      <w:proofErr w:type="spellEnd"/>
      <w:r w:rsidRPr="001C73D8">
        <w:rPr>
          <w:rFonts w:ascii="Times New Roman" w:hAnsi="Times New Roman" w:cs="Times New Roman"/>
          <w:bCs/>
          <w:color w:val="000000" w:themeColor="text1"/>
          <w:sz w:val="24"/>
          <w:szCs w:val="24"/>
        </w:rPr>
        <w:t xml:space="preserve"> and Wolfe (1984), </w:t>
      </w:r>
      <w:proofErr w:type="spellStart"/>
      <w:r w:rsidRPr="001C73D8">
        <w:rPr>
          <w:rFonts w:ascii="Times New Roman" w:hAnsi="Times New Roman" w:cs="Times New Roman"/>
          <w:bCs/>
          <w:color w:val="000000" w:themeColor="text1"/>
          <w:sz w:val="24"/>
          <w:szCs w:val="24"/>
        </w:rPr>
        <w:t>Micheal</w:t>
      </w:r>
      <w:proofErr w:type="spellEnd"/>
      <w:r w:rsidRPr="001C73D8">
        <w:rPr>
          <w:rFonts w:ascii="Times New Roman" w:hAnsi="Times New Roman" w:cs="Times New Roman"/>
          <w:bCs/>
          <w:color w:val="000000" w:themeColor="text1"/>
          <w:sz w:val="24"/>
          <w:szCs w:val="24"/>
        </w:rPr>
        <w:t xml:space="preserve"> (1972), Becker (1965), </w:t>
      </w:r>
      <w:bookmarkEnd w:id="13"/>
      <w:r w:rsidRPr="001C73D8">
        <w:rPr>
          <w:rFonts w:ascii="Times New Roman" w:hAnsi="Times New Roman" w:cs="Times New Roman"/>
          <w:bCs/>
          <w:color w:val="000000" w:themeColor="text1"/>
          <w:sz w:val="24"/>
          <w:szCs w:val="24"/>
        </w:rPr>
        <w:t>and the main idea of these contributions is that education has a positive effect on the efficiency of non-economic or household sector. In household production, consumers use inputs and time to produce goods, and education reduces the absolute and relative marginal costs of producing these goods. Moreover, education affects some individuals’ decisions, such as quantity and quality of children, addiction to drugs, growth in consumption (savings) during the life cycle etc.</w:t>
      </w:r>
    </w:p>
    <w:p w:rsidR="00E06E81" w:rsidRDefault="00E06E81" w:rsidP="00E06E81">
      <w:pPr>
        <w:pStyle w:val="ListParagraph"/>
        <w:spacing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w:t>
      </w:r>
      <w:r w:rsidRPr="00E06E81">
        <w:rPr>
          <w:rFonts w:ascii="Times New Roman" w:hAnsi="Times New Roman" w:cs="Times New Roman"/>
          <w:bCs/>
          <w:color w:val="000000" w:themeColor="text1"/>
          <w:sz w:val="24"/>
          <w:szCs w:val="24"/>
        </w:rPr>
        <w:t xml:space="preserve">ased on the literature reviewed in this study, education and poverty are negatively associated. That is, the higher the level of education of the population, the lesser will be the number of poor individuals. </w:t>
      </w:r>
      <w:r w:rsidR="001C73D8" w:rsidRPr="00E06E81">
        <w:rPr>
          <w:rFonts w:ascii="Times New Roman" w:hAnsi="Times New Roman" w:cs="Times New Roman"/>
          <w:bCs/>
          <w:color w:val="000000" w:themeColor="text1"/>
          <w:sz w:val="24"/>
          <w:szCs w:val="24"/>
        </w:rPr>
        <w:t xml:space="preserve">Even, the Sustainable Development Goals (SDGs) of the United Nations recommended education has one of the principal strategies needed to end poverty and other deprivations. Moreover, the SDGs recognized that ending poverty and other deprivations must go hand-in-hand with the plans that improve health and education, reduce inequality and stimulate economic growth. Hence, all efforts and learning </w:t>
      </w:r>
      <w:r w:rsidR="001C73D8" w:rsidRPr="00E06E81">
        <w:rPr>
          <w:rFonts w:ascii="Times New Roman" w:hAnsi="Times New Roman" w:cs="Times New Roman"/>
          <w:bCs/>
          <w:color w:val="000000" w:themeColor="text1"/>
          <w:sz w:val="24"/>
          <w:szCs w:val="24"/>
        </w:rPr>
        <w:lastRenderedPageBreak/>
        <w:t xml:space="preserve">opportunities focus on eliminating gender disparities in education and ensuring equal access to all levels of education and vocational for the vulnerable, including persons with disabilities. This proposal calls for building and upgrading education facilities that are child, disability and gender sensitive and provide safe, non-violent, inclusive and effective learning environments for all </w:t>
      </w:r>
      <w:bookmarkStart w:id="14" w:name="_Hlk31748784"/>
      <w:r w:rsidR="001C73D8" w:rsidRPr="00E06E81">
        <w:rPr>
          <w:rFonts w:ascii="Times New Roman" w:hAnsi="Times New Roman" w:cs="Times New Roman"/>
          <w:bCs/>
          <w:color w:val="000000" w:themeColor="text1"/>
          <w:sz w:val="24"/>
          <w:szCs w:val="24"/>
        </w:rPr>
        <w:t>(United Nations, 2019</w:t>
      </w:r>
      <w:r w:rsidR="00771113">
        <w:rPr>
          <w:rFonts w:ascii="Times New Roman" w:hAnsi="Times New Roman" w:cs="Times New Roman"/>
          <w:bCs/>
          <w:color w:val="000000" w:themeColor="text1"/>
          <w:sz w:val="24"/>
          <w:szCs w:val="24"/>
        </w:rPr>
        <w:t>b</w:t>
      </w:r>
      <w:r w:rsidR="001C73D8" w:rsidRPr="00E06E81">
        <w:rPr>
          <w:rFonts w:ascii="Times New Roman" w:hAnsi="Times New Roman" w:cs="Times New Roman"/>
          <w:bCs/>
          <w:color w:val="000000" w:themeColor="text1"/>
          <w:sz w:val="24"/>
          <w:szCs w:val="24"/>
        </w:rPr>
        <w:t>).</w:t>
      </w:r>
      <w:bookmarkEnd w:id="14"/>
    </w:p>
    <w:p w:rsidR="00FF4583" w:rsidRPr="00E06E81" w:rsidRDefault="00FF4583" w:rsidP="00E06E81">
      <w:pPr>
        <w:pStyle w:val="ListParagraph"/>
        <w:spacing w:line="480" w:lineRule="auto"/>
        <w:ind w:firstLine="720"/>
        <w:jc w:val="both"/>
        <w:rPr>
          <w:rFonts w:ascii="Times New Roman" w:hAnsi="Times New Roman" w:cs="Times New Roman"/>
          <w:bCs/>
          <w:color w:val="000000" w:themeColor="text1"/>
          <w:sz w:val="24"/>
          <w:szCs w:val="24"/>
        </w:rPr>
      </w:pPr>
      <w:r w:rsidRPr="00FF4583">
        <w:rPr>
          <w:rFonts w:ascii="Times New Roman" w:hAnsi="Times New Roman" w:cs="Times New Roman"/>
          <w:bCs/>
          <w:sz w:val="24"/>
          <w:szCs w:val="24"/>
        </w:rPr>
        <w:t xml:space="preserve">Indeed, the SDGs show that making a smart and effective investment in people’s education is critical for developing the human capital that will end extreme poverty. </w:t>
      </w:r>
    </w:p>
    <w:p w:rsidR="00455F67" w:rsidRDefault="00CF5643" w:rsidP="00455F67">
      <w:pPr>
        <w:pStyle w:val="ListParagraph"/>
        <w:spacing w:line="480" w:lineRule="auto"/>
        <w:ind w:firstLine="720"/>
        <w:jc w:val="both"/>
        <w:rPr>
          <w:rFonts w:ascii="Times New Roman" w:hAnsi="Times New Roman" w:cs="Times New Roman"/>
          <w:bCs/>
          <w:sz w:val="24"/>
          <w:szCs w:val="24"/>
        </w:rPr>
      </w:pPr>
      <w:r w:rsidRPr="00CF5643">
        <w:rPr>
          <w:rFonts w:ascii="Times New Roman" w:hAnsi="Times New Roman" w:cs="Times New Roman"/>
          <w:bCs/>
          <w:sz w:val="24"/>
          <w:szCs w:val="24"/>
        </w:rPr>
        <w:t xml:space="preserve">The poverty level in Nigeria is inconsistent with its economic growth. Despite that, Nigeria’s GDP per capita has risen through the years in terms of the nominal US dollars. For example, the Nominal GDP in Nigeria showed 2,028.2 bn in 2018, compared with 567.9 bn in 2000 </w:t>
      </w:r>
      <w:bookmarkStart w:id="15" w:name="_Hlk31749066"/>
      <w:r w:rsidRPr="00CF5643">
        <w:rPr>
          <w:rFonts w:ascii="Times New Roman" w:hAnsi="Times New Roman" w:cs="Times New Roman"/>
          <w:bCs/>
          <w:sz w:val="24"/>
          <w:szCs w:val="24"/>
        </w:rPr>
        <w:t>(World Bank Group, 2019</w:t>
      </w:r>
      <w:r w:rsidR="000610A5">
        <w:rPr>
          <w:rFonts w:ascii="Times New Roman" w:hAnsi="Times New Roman" w:cs="Times New Roman"/>
          <w:bCs/>
          <w:sz w:val="24"/>
          <w:szCs w:val="24"/>
        </w:rPr>
        <w:t>a</w:t>
      </w:r>
      <w:r w:rsidRPr="00CF5643">
        <w:rPr>
          <w:rFonts w:ascii="Times New Roman" w:hAnsi="Times New Roman" w:cs="Times New Roman"/>
          <w:bCs/>
          <w:sz w:val="24"/>
          <w:szCs w:val="24"/>
        </w:rPr>
        <w:t>)</w:t>
      </w:r>
      <w:r w:rsidR="0012396F">
        <w:rPr>
          <w:rFonts w:ascii="Times New Roman" w:hAnsi="Times New Roman" w:cs="Times New Roman"/>
          <w:bCs/>
          <w:sz w:val="24"/>
          <w:szCs w:val="24"/>
        </w:rPr>
        <w:t xml:space="preserve">, </w:t>
      </w:r>
      <w:bookmarkEnd w:id="15"/>
      <w:r w:rsidR="0012396F" w:rsidRPr="0012396F">
        <w:rPr>
          <w:rFonts w:ascii="Times New Roman" w:hAnsi="Times New Roman" w:cs="Times New Roman"/>
          <w:bCs/>
          <w:sz w:val="24"/>
          <w:szCs w:val="24"/>
        </w:rPr>
        <w:t>reducing poverty still remains a challenge in Nigeria</w:t>
      </w:r>
      <w:r w:rsidR="0012396F">
        <w:rPr>
          <w:rFonts w:ascii="Times New Roman" w:hAnsi="Times New Roman" w:cs="Times New Roman"/>
          <w:bCs/>
          <w:sz w:val="24"/>
          <w:szCs w:val="24"/>
        </w:rPr>
        <w:t xml:space="preserve"> </w:t>
      </w:r>
      <w:bookmarkStart w:id="16" w:name="_Hlk31748959"/>
      <w:r w:rsidR="0012396F">
        <w:rPr>
          <w:rFonts w:ascii="Times New Roman" w:hAnsi="Times New Roman" w:cs="Times New Roman"/>
          <w:bCs/>
          <w:sz w:val="24"/>
          <w:szCs w:val="24"/>
        </w:rPr>
        <w:t>(</w:t>
      </w:r>
      <w:r w:rsidR="00C143FA">
        <w:rPr>
          <w:rFonts w:ascii="Times New Roman" w:hAnsi="Times New Roman" w:cs="Times New Roman"/>
          <w:bCs/>
          <w:sz w:val="24"/>
          <w:szCs w:val="24"/>
        </w:rPr>
        <w:t xml:space="preserve">World </w:t>
      </w:r>
      <w:r w:rsidR="00E2033F">
        <w:rPr>
          <w:rFonts w:ascii="Times New Roman" w:hAnsi="Times New Roman" w:cs="Times New Roman"/>
          <w:bCs/>
          <w:sz w:val="24"/>
          <w:szCs w:val="24"/>
        </w:rPr>
        <w:t>B</w:t>
      </w:r>
      <w:r w:rsidR="00C143FA">
        <w:rPr>
          <w:rFonts w:ascii="Times New Roman" w:hAnsi="Times New Roman" w:cs="Times New Roman"/>
          <w:bCs/>
          <w:sz w:val="24"/>
          <w:szCs w:val="24"/>
        </w:rPr>
        <w:t>ank, 2019)</w:t>
      </w:r>
      <w:r w:rsidR="0012396F" w:rsidRPr="0012396F">
        <w:rPr>
          <w:rFonts w:ascii="Times New Roman" w:hAnsi="Times New Roman" w:cs="Times New Roman"/>
          <w:bCs/>
          <w:sz w:val="24"/>
          <w:szCs w:val="24"/>
        </w:rPr>
        <w:t xml:space="preserve">.  </w:t>
      </w:r>
      <w:bookmarkEnd w:id="16"/>
    </w:p>
    <w:p w:rsidR="00616062" w:rsidRPr="006C5093" w:rsidRDefault="00CD4CBB" w:rsidP="006C5093">
      <w:pPr>
        <w:pStyle w:val="ListParagraph"/>
        <w:spacing w:line="480" w:lineRule="auto"/>
        <w:ind w:firstLine="720"/>
        <w:jc w:val="both"/>
        <w:rPr>
          <w:rFonts w:ascii="Times New Roman" w:hAnsi="Times New Roman" w:cs="Times New Roman"/>
          <w:bCs/>
          <w:sz w:val="24"/>
          <w:szCs w:val="24"/>
        </w:rPr>
      </w:pPr>
      <w:r w:rsidRPr="00E62292">
        <w:rPr>
          <w:rFonts w:ascii="Times New Roman" w:hAnsi="Times New Roman" w:cs="Times New Roman"/>
          <w:sz w:val="24"/>
          <w:szCs w:val="24"/>
          <w:shd w:val="clear" w:color="auto" w:fill="FFFFFF"/>
        </w:rPr>
        <w:t xml:space="preserve">Many of the population still live in poverty, according to </w:t>
      </w:r>
      <w:bookmarkStart w:id="17" w:name="_Hlk31749002"/>
      <w:r w:rsidRPr="00E62292">
        <w:rPr>
          <w:rFonts w:ascii="Times New Roman" w:hAnsi="Times New Roman" w:cs="Times New Roman"/>
          <w:sz w:val="24"/>
          <w:szCs w:val="24"/>
          <w:shd w:val="clear" w:color="auto" w:fill="FFFFFF"/>
        </w:rPr>
        <w:t xml:space="preserve">United Nations (2014), </w:t>
      </w:r>
      <w:bookmarkEnd w:id="17"/>
      <w:r w:rsidRPr="00E62292">
        <w:rPr>
          <w:rFonts w:ascii="Times New Roman" w:hAnsi="Times New Roman" w:cs="Times New Roman"/>
          <w:sz w:val="24"/>
          <w:szCs w:val="24"/>
          <w:shd w:val="clear" w:color="auto" w:fill="FFFFFF"/>
        </w:rPr>
        <w:t>Nigeria ranked the third position out of the top five countries in the global extreme poor in 2010 with 8.9% share</w:t>
      </w:r>
      <w:r w:rsidR="00616062">
        <w:rPr>
          <w:rFonts w:ascii="Times New Roman" w:hAnsi="Times New Roman" w:cs="Times New Roman"/>
          <w:sz w:val="24"/>
          <w:szCs w:val="24"/>
          <w:shd w:val="clear" w:color="auto" w:fill="FFFFFF"/>
        </w:rPr>
        <w:t xml:space="preserve">. In </w:t>
      </w:r>
      <w:r w:rsidR="00616062" w:rsidRPr="00616062">
        <w:rPr>
          <w:rFonts w:ascii="Times New Roman" w:hAnsi="Times New Roman" w:cs="Times New Roman"/>
          <w:sz w:val="24"/>
          <w:szCs w:val="24"/>
          <w:shd w:val="clear" w:color="auto" w:fill="FFFFFF"/>
        </w:rPr>
        <w:t xml:space="preserve">2018, the Nigeria population living in extreme poverty represents 86.9 million Nigeria out of the estimated 180 million population </w:t>
      </w:r>
      <w:bookmarkStart w:id="18" w:name="_Hlk31749035"/>
      <w:r w:rsidR="00616062" w:rsidRPr="00616062">
        <w:rPr>
          <w:rFonts w:ascii="Times New Roman" w:hAnsi="Times New Roman" w:cs="Times New Roman"/>
          <w:sz w:val="24"/>
          <w:szCs w:val="24"/>
          <w:shd w:val="clear" w:color="auto" w:fill="FFFFFF"/>
        </w:rPr>
        <w:t xml:space="preserve">(Kazeem, 2018). </w:t>
      </w:r>
      <w:bookmarkEnd w:id="18"/>
      <w:r w:rsidR="00616062" w:rsidRPr="00616062">
        <w:rPr>
          <w:rFonts w:ascii="Times New Roman" w:hAnsi="Times New Roman" w:cs="Times New Roman"/>
          <w:sz w:val="24"/>
          <w:szCs w:val="24"/>
          <w:shd w:val="clear" w:color="auto" w:fill="FFFFFF"/>
        </w:rPr>
        <w:t>This indicates that poverty incidence in Nigeria is exceedingly high as compared to other African countries, such as Democratic Republic of Congo, Tanzania, Mozambique, Kenya and Uganda with poverty population of 60.9 million, 19.9million, 17.8 million. 14.7 million and 14.2 million</w:t>
      </w:r>
      <w:r w:rsidR="00616062">
        <w:rPr>
          <w:rFonts w:ascii="Times New Roman" w:hAnsi="Times New Roman" w:cs="Times New Roman"/>
          <w:sz w:val="24"/>
          <w:szCs w:val="24"/>
          <w:shd w:val="clear" w:color="auto" w:fill="FFFFFF"/>
        </w:rPr>
        <w:t>,</w:t>
      </w:r>
      <w:r w:rsidR="00616062" w:rsidRPr="00616062">
        <w:rPr>
          <w:rFonts w:ascii="Times New Roman" w:hAnsi="Times New Roman" w:cs="Times New Roman"/>
          <w:sz w:val="24"/>
          <w:szCs w:val="24"/>
          <w:shd w:val="clear" w:color="auto" w:fill="FFFFFF"/>
        </w:rPr>
        <w:t xml:space="preserve"> respectively</w:t>
      </w:r>
      <w:r w:rsidR="000610A5">
        <w:rPr>
          <w:rFonts w:ascii="Times New Roman" w:hAnsi="Times New Roman" w:cs="Times New Roman"/>
          <w:sz w:val="24"/>
          <w:szCs w:val="24"/>
          <w:shd w:val="clear" w:color="auto" w:fill="FFFFFF"/>
        </w:rPr>
        <w:t xml:space="preserve"> (Kazeem, 2018)</w:t>
      </w:r>
      <w:r w:rsidR="00616062" w:rsidRPr="00616062">
        <w:rPr>
          <w:rFonts w:ascii="Times New Roman" w:hAnsi="Times New Roman" w:cs="Times New Roman"/>
          <w:sz w:val="24"/>
          <w:szCs w:val="24"/>
          <w:shd w:val="clear" w:color="auto" w:fill="FFFFFF"/>
        </w:rPr>
        <w:t xml:space="preserve">. </w:t>
      </w:r>
    </w:p>
    <w:p w:rsidR="00455F67" w:rsidRDefault="00C143FA" w:rsidP="00455F67">
      <w:pPr>
        <w:spacing w:line="480" w:lineRule="auto"/>
        <w:ind w:firstLine="720"/>
        <w:jc w:val="both"/>
        <w:rPr>
          <w:rFonts w:ascii="Times New Roman" w:hAnsi="Times New Roman" w:cs="Times New Roman"/>
          <w:sz w:val="24"/>
          <w:szCs w:val="24"/>
          <w:shd w:val="clear" w:color="auto" w:fill="FFFFFF"/>
        </w:rPr>
      </w:pPr>
      <w:r w:rsidRPr="00C143FA">
        <w:rPr>
          <w:rFonts w:ascii="Times New Roman" w:hAnsi="Times New Roman" w:cs="Times New Roman"/>
          <w:sz w:val="24"/>
          <w:szCs w:val="24"/>
          <w:shd w:val="clear" w:color="auto" w:fill="FFFFFF"/>
        </w:rPr>
        <w:t xml:space="preserve">Poverty and its effect on the individuals in Nigeria are multidimensional. The health performance indicator of the country showed a very poor outcome across the board. Nigeria's </w:t>
      </w:r>
      <w:r w:rsidRPr="00C143FA">
        <w:rPr>
          <w:rFonts w:ascii="Times New Roman" w:hAnsi="Times New Roman" w:cs="Times New Roman"/>
          <w:sz w:val="24"/>
          <w:szCs w:val="24"/>
          <w:shd w:val="clear" w:color="auto" w:fill="FFFFFF"/>
        </w:rPr>
        <w:lastRenderedPageBreak/>
        <w:t>undernourished incidence indicates about 13% of the population in 2018 (</w:t>
      </w:r>
      <w:bookmarkStart w:id="19" w:name="_Hlk31749113"/>
      <w:r w:rsidRPr="00C143FA">
        <w:rPr>
          <w:rFonts w:ascii="Times New Roman" w:hAnsi="Times New Roman" w:cs="Times New Roman"/>
          <w:sz w:val="24"/>
          <w:szCs w:val="24"/>
          <w:shd w:val="clear" w:color="auto" w:fill="FFFFFF"/>
        </w:rPr>
        <w:t>World Bank Group, 2019b).</w:t>
      </w:r>
      <w:bookmarkEnd w:id="19"/>
    </w:p>
    <w:p w:rsidR="001E5062" w:rsidRPr="00E62292" w:rsidRDefault="00FC00D5" w:rsidP="00455F67">
      <w:pPr>
        <w:spacing w:line="480" w:lineRule="auto"/>
        <w:ind w:firstLine="720"/>
        <w:jc w:val="both"/>
        <w:rPr>
          <w:rFonts w:ascii="Times New Roman" w:hAnsi="Times New Roman" w:cs="Times New Roman"/>
          <w:sz w:val="24"/>
          <w:szCs w:val="24"/>
          <w:shd w:val="clear" w:color="auto" w:fill="FFFFFF"/>
        </w:rPr>
      </w:pPr>
      <w:r w:rsidRPr="00E62292">
        <w:rPr>
          <w:rFonts w:ascii="Times New Roman" w:hAnsi="Times New Roman" w:cs="Times New Roman"/>
          <w:sz w:val="24"/>
          <w:szCs w:val="24"/>
          <w:shd w:val="clear" w:color="auto" w:fill="FFFFFF"/>
        </w:rPr>
        <w:t>Another troubling indicator of poverty is the high rate of infant mortality. As at 201</w:t>
      </w:r>
      <w:r w:rsidR="009D52A8">
        <w:rPr>
          <w:rFonts w:ascii="Times New Roman" w:hAnsi="Times New Roman" w:cs="Times New Roman"/>
          <w:sz w:val="24"/>
          <w:szCs w:val="24"/>
          <w:shd w:val="clear" w:color="auto" w:fill="FFFFFF"/>
        </w:rPr>
        <w:t>8</w:t>
      </w:r>
      <w:r w:rsidRPr="00E62292">
        <w:rPr>
          <w:rFonts w:ascii="Times New Roman" w:hAnsi="Times New Roman" w:cs="Times New Roman"/>
          <w:sz w:val="24"/>
          <w:szCs w:val="24"/>
          <w:shd w:val="clear" w:color="auto" w:fill="FFFFFF"/>
        </w:rPr>
        <w:t xml:space="preserve">, the estimated infant mortality of children under the age of one (1) showed </w:t>
      </w:r>
      <w:r w:rsidR="003D0BA2">
        <w:rPr>
          <w:rFonts w:ascii="Times New Roman" w:hAnsi="Times New Roman" w:cs="Times New Roman"/>
          <w:sz w:val="24"/>
          <w:szCs w:val="24"/>
          <w:shd w:val="clear" w:color="auto" w:fill="FFFFFF"/>
        </w:rPr>
        <w:t>76</w:t>
      </w:r>
      <w:r w:rsidRPr="00E62292">
        <w:rPr>
          <w:rFonts w:ascii="Times New Roman" w:hAnsi="Times New Roman" w:cs="Times New Roman"/>
          <w:sz w:val="24"/>
          <w:szCs w:val="24"/>
          <w:shd w:val="clear" w:color="auto" w:fill="FFFFFF"/>
        </w:rPr>
        <w:t xml:space="preserve"> per 1000 live births</w:t>
      </w:r>
      <w:r w:rsidR="003D0BA2">
        <w:rPr>
          <w:rFonts w:ascii="Times New Roman" w:hAnsi="Times New Roman" w:cs="Times New Roman"/>
          <w:sz w:val="24"/>
          <w:szCs w:val="24"/>
          <w:shd w:val="clear" w:color="auto" w:fill="FFFFFF"/>
        </w:rPr>
        <w:t xml:space="preserve"> (World Bank Group, 2019 c)</w:t>
      </w:r>
      <w:r w:rsidRPr="00E62292">
        <w:rPr>
          <w:rFonts w:ascii="Times New Roman" w:hAnsi="Times New Roman" w:cs="Times New Roman"/>
          <w:sz w:val="24"/>
          <w:szCs w:val="24"/>
          <w:shd w:val="clear" w:color="auto" w:fill="FFFFFF"/>
        </w:rPr>
        <w:t xml:space="preserve">, and the estimated infant mortality of children under the age of </w:t>
      </w:r>
      <w:r w:rsidR="00DC742E">
        <w:rPr>
          <w:rFonts w:ascii="Times New Roman" w:hAnsi="Times New Roman" w:cs="Times New Roman"/>
          <w:sz w:val="24"/>
          <w:szCs w:val="24"/>
          <w:shd w:val="clear" w:color="auto" w:fill="FFFFFF"/>
        </w:rPr>
        <w:t>five (</w:t>
      </w:r>
      <w:r w:rsidRPr="00E62292">
        <w:rPr>
          <w:rFonts w:ascii="Times New Roman" w:hAnsi="Times New Roman" w:cs="Times New Roman"/>
          <w:sz w:val="24"/>
          <w:szCs w:val="24"/>
          <w:shd w:val="clear" w:color="auto" w:fill="FFFFFF"/>
        </w:rPr>
        <w:t>5</w:t>
      </w:r>
      <w:r w:rsidR="00DC742E">
        <w:rPr>
          <w:rFonts w:ascii="Times New Roman" w:hAnsi="Times New Roman" w:cs="Times New Roman"/>
          <w:sz w:val="24"/>
          <w:szCs w:val="24"/>
          <w:shd w:val="clear" w:color="auto" w:fill="FFFFFF"/>
        </w:rPr>
        <w:t xml:space="preserve">) </w:t>
      </w:r>
      <w:r w:rsidRPr="00E62292">
        <w:rPr>
          <w:rFonts w:ascii="Times New Roman" w:hAnsi="Times New Roman" w:cs="Times New Roman"/>
          <w:sz w:val="24"/>
          <w:szCs w:val="24"/>
          <w:shd w:val="clear" w:color="auto" w:fill="FFFFFF"/>
        </w:rPr>
        <w:t>showe</w:t>
      </w:r>
      <w:r w:rsidR="00802346">
        <w:rPr>
          <w:rFonts w:ascii="Times New Roman" w:hAnsi="Times New Roman" w:cs="Times New Roman"/>
          <w:sz w:val="24"/>
          <w:szCs w:val="24"/>
          <w:shd w:val="clear" w:color="auto" w:fill="FFFFFF"/>
        </w:rPr>
        <w:t>d 1</w:t>
      </w:r>
      <w:r w:rsidR="009D52A8">
        <w:rPr>
          <w:rFonts w:ascii="Times New Roman" w:hAnsi="Times New Roman" w:cs="Times New Roman"/>
          <w:sz w:val="24"/>
          <w:szCs w:val="24"/>
          <w:shd w:val="clear" w:color="auto" w:fill="FFFFFF"/>
        </w:rPr>
        <w:t>20</w:t>
      </w:r>
      <w:r w:rsidR="00802346">
        <w:rPr>
          <w:rFonts w:ascii="Times New Roman" w:hAnsi="Times New Roman" w:cs="Times New Roman"/>
          <w:sz w:val="24"/>
          <w:szCs w:val="24"/>
          <w:shd w:val="clear" w:color="auto" w:fill="FFFFFF"/>
        </w:rPr>
        <w:t xml:space="preserve"> per 1000 live births</w:t>
      </w:r>
      <w:r w:rsidR="009D52A8">
        <w:rPr>
          <w:rFonts w:ascii="Times New Roman" w:hAnsi="Times New Roman" w:cs="Times New Roman"/>
          <w:sz w:val="24"/>
          <w:szCs w:val="24"/>
          <w:shd w:val="clear" w:color="auto" w:fill="FFFFFF"/>
        </w:rPr>
        <w:t xml:space="preserve"> (World Bank</w:t>
      </w:r>
      <w:r w:rsidR="003D0BA2">
        <w:rPr>
          <w:rFonts w:ascii="Times New Roman" w:hAnsi="Times New Roman" w:cs="Times New Roman"/>
          <w:sz w:val="24"/>
          <w:szCs w:val="24"/>
          <w:shd w:val="clear" w:color="auto" w:fill="FFFFFF"/>
        </w:rPr>
        <w:t xml:space="preserve"> Group, 2019 d)</w:t>
      </w:r>
      <w:r w:rsidR="00E2033F">
        <w:rPr>
          <w:rFonts w:ascii="Times New Roman" w:hAnsi="Times New Roman" w:cs="Times New Roman"/>
          <w:sz w:val="24"/>
          <w:szCs w:val="24"/>
          <w:shd w:val="clear" w:color="auto" w:fill="FFFFFF"/>
        </w:rPr>
        <w:t xml:space="preserve">. </w:t>
      </w:r>
    </w:p>
    <w:p w:rsidR="00F56789" w:rsidRPr="00E62292" w:rsidRDefault="00F56789" w:rsidP="00661A7B">
      <w:pPr>
        <w:spacing w:line="480" w:lineRule="auto"/>
        <w:ind w:firstLine="720"/>
        <w:jc w:val="both"/>
        <w:rPr>
          <w:rFonts w:ascii="Times New Roman" w:hAnsi="Times New Roman" w:cs="Times New Roman"/>
          <w:sz w:val="24"/>
          <w:szCs w:val="24"/>
          <w:shd w:val="clear" w:color="auto" w:fill="FFFFFF"/>
        </w:rPr>
      </w:pPr>
      <w:r w:rsidRPr="00E62292">
        <w:rPr>
          <w:rFonts w:ascii="Times New Roman" w:hAnsi="Times New Roman" w:cs="Times New Roman"/>
          <w:sz w:val="24"/>
          <w:szCs w:val="24"/>
          <w:shd w:val="clear" w:color="auto" w:fill="FFFFFF"/>
        </w:rPr>
        <w:t xml:space="preserve">These high rates of infant mortality are caused mainly by mothers not having sufficient money to take care of them. Many mothers have no knowledge of the use of some preventive measures, such as </w:t>
      </w:r>
      <w:proofErr w:type="spellStart"/>
      <w:r w:rsidRPr="00E62292">
        <w:rPr>
          <w:rFonts w:ascii="Times New Roman" w:hAnsi="Times New Roman" w:cs="Times New Roman"/>
          <w:sz w:val="24"/>
          <w:szCs w:val="24"/>
          <w:shd w:val="clear" w:color="auto" w:fill="FFFFFF"/>
        </w:rPr>
        <w:t>immunisation</w:t>
      </w:r>
      <w:proofErr w:type="spellEnd"/>
      <w:r w:rsidRPr="00E62292">
        <w:rPr>
          <w:rFonts w:ascii="Times New Roman" w:hAnsi="Times New Roman" w:cs="Times New Roman"/>
          <w:sz w:val="24"/>
          <w:szCs w:val="24"/>
          <w:shd w:val="clear" w:color="auto" w:fill="FFFFFF"/>
        </w:rPr>
        <w:t xml:space="preserve"> and vaccines</w:t>
      </w:r>
      <w:r w:rsidR="003D0BA2">
        <w:rPr>
          <w:rFonts w:ascii="Times New Roman" w:hAnsi="Times New Roman" w:cs="Times New Roman"/>
          <w:sz w:val="24"/>
          <w:szCs w:val="24"/>
          <w:shd w:val="clear" w:color="auto" w:fill="FFFFFF"/>
        </w:rPr>
        <w:t xml:space="preserve"> </w:t>
      </w:r>
      <w:bookmarkStart w:id="20" w:name="_Hlk31749196"/>
      <w:r w:rsidR="003D0BA2">
        <w:rPr>
          <w:rFonts w:ascii="Times New Roman" w:hAnsi="Times New Roman" w:cs="Times New Roman"/>
          <w:sz w:val="24"/>
          <w:szCs w:val="24"/>
          <w:shd w:val="clear" w:color="auto" w:fill="FFFFFF"/>
        </w:rPr>
        <w:t>(</w:t>
      </w:r>
      <w:proofErr w:type="spellStart"/>
      <w:r w:rsidR="003D0BA2">
        <w:rPr>
          <w:rFonts w:ascii="Times New Roman" w:hAnsi="Times New Roman" w:cs="Times New Roman"/>
          <w:sz w:val="24"/>
          <w:szCs w:val="24"/>
          <w:shd w:val="clear" w:color="auto" w:fill="FFFFFF"/>
        </w:rPr>
        <w:t>Ucha</w:t>
      </w:r>
      <w:proofErr w:type="spellEnd"/>
      <w:r w:rsidR="003D0BA2">
        <w:rPr>
          <w:rFonts w:ascii="Times New Roman" w:hAnsi="Times New Roman" w:cs="Times New Roman"/>
          <w:sz w:val="24"/>
          <w:szCs w:val="24"/>
          <w:shd w:val="clear" w:color="auto" w:fill="FFFFFF"/>
        </w:rPr>
        <w:t>, 2010)</w:t>
      </w:r>
      <w:r w:rsidRPr="00E62292">
        <w:rPr>
          <w:rFonts w:ascii="Times New Roman" w:hAnsi="Times New Roman" w:cs="Times New Roman"/>
          <w:sz w:val="24"/>
          <w:szCs w:val="24"/>
          <w:shd w:val="clear" w:color="auto" w:fill="FFFFFF"/>
        </w:rPr>
        <w:t xml:space="preserve">. </w:t>
      </w:r>
      <w:bookmarkEnd w:id="20"/>
      <w:r w:rsidRPr="00E62292">
        <w:rPr>
          <w:rFonts w:ascii="Times New Roman" w:hAnsi="Times New Roman" w:cs="Times New Roman"/>
          <w:sz w:val="24"/>
          <w:szCs w:val="24"/>
          <w:shd w:val="clear" w:color="auto" w:fill="FFFFFF"/>
        </w:rPr>
        <w:t xml:space="preserve">In 2007, the recorded rate of </w:t>
      </w:r>
      <w:proofErr w:type="spellStart"/>
      <w:r w:rsidRPr="00E62292">
        <w:rPr>
          <w:rFonts w:ascii="Times New Roman" w:hAnsi="Times New Roman" w:cs="Times New Roman"/>
          <w:sz w:val="24"/>
          <w:szCs w:val="24"/>
          <w:shd w:val="clear" w:color="auto" w:fill="FFFFFF"/>
        </w:rPr>
        <w:t>immunisation</w:t>
      </w:r>
      <w:proofErr w:type="spellEnd"/>
      <w:r w:rsidRPr="00E62292">
        <w:rPr>
          <w:rFonts w:ascii="Times New Roman" w:hAnsi="Times New Roman" w:cs="Times New Roman"/>
          <w:sz w:val="24"/>
          <w:szCs w:val="24"/>
          <w:shd w:val="clear" w:color="auto" w:fill="FFFFFF"/>
        </w:rPr>
        <w:t xml:space="preserve"> against diphtheria, pertussis and tetanus (DPT) for children between 12 – 23 months in Nigeria was about 54% (</w:t>
      </w:r>
      <w:proofErr w:type="spellStart"/>
      <w:r w:rsidRPr="00E62292">
        <w:rPr>
          <w:rFonts w:ascii="Times New Roman" w:hAnsi="Times New Roman" w:cs="Times New Roman"/>
          <w:sz w:val="24"/>
          <w:szCs w:val="24"/>
          <w:shd w:val="clear" w:color="auto" w:fill="FFFFFF"/>
        </w:rPr>
        <w:t>Ucha</w:t>
      </w:r>
      <w:proofErr w:type="spellEnd"/>
      <w:r w:rsidRPr="00E62292">
        <w:rPr>
          <w:rFonts w:ascii="Times New Roman" w:hAnsi="Times New Roman" w:cs="Times New Roman"/>
          <w:sz w:val="24"/>
          <w:szCs w:val="24"/>
          <w:shd w:val="clear" w:color="auto" w:fill="FFFFFF"/>
        </w:rPr>
        <w:t xml:space="preserve">, 2010). Many mortality of children under the age of five (5) in Nigeria is as a result of malaria, pneumonia, </w:t>
      </w:r>
      <w:proofErr w:type="spellStart"/>
      <w:r w:rsidRPr="00E62292">
        <w:rPr>
          <w:rFonts w:ascii="Times New Roman" w:hAnsi="Times New Roman" w:cs="Times New Roman"/>
          <w:sz w:val="24"/>
          <w:szCs w:val="24"/>
          <w:shd w:val="clear" w:color="auto" w:fill="FFFFFF"/>
        </w:rPr>
        <w:t>diarrhoea</w:t>
      </w:r>
      <w:proofErr w:type="spellEnd"/>
      <w:r w:rsidRPr="00E62292">
        <w:rPr>
          <w:rFonts w:ascii="Times New Roman" w:hAnsi="Times New Roman" w:cs="Times New Roman"/>
          <w:sz w:val="24"/>
          <w:szCs w:val="24"/>
          <w:shd w:val="clear" w:color="auto" w:fill="FFFFFF"/>
        </w:rPr>
        <w:t>, measles and some similar diseases, and most of these diseases are preventable or treatable, but due to insufficient money, lack of access to or use of quality health services contribute significantly to the death of these children (</w:t>
      </w:r>
      <w:proofErr w:type="spellStart"/>
      <w:r w:rsidRPr="00E62292">
        <w:rPr>
          <w:rFonts w:ascii="Times New Roman" w:hAnsi="Times New Roman" w:cs="Times New Roman"/>
          <w:sz w:val="24"/>
          <w:szCs w:val="24"/>
          <w:shd w:val="clear" w:color="auto" w:fill="FFFFFF"/>
        </w:rPr>
        <w:t>Ucha</w:t>
      </w:r>
      <w:proofErr w:type="spellEnd"/>
      <w:r w:rsidRPr="00E62292">
        <w:rPr>
          <w:rFonts w:ascii="Times New Roman" w:hAnsi="Times New Roman" w:cs="Times New Roman"/>
          <w:sz w:val="24"/>
          <w:szCs w:val="24"/>
          <w:shd w:val="clear" w:color="auto" w:fill="FFFFFF"/>
        </w:rPr>
        <w:t>, 2010 and U</w:t>
      </w:r>
      <w:r w:rsidR="008F7DAD" w:rsidRPr="00E62292">
        <w:rPr>
          <w:rFonts w:ascii="Times New Roman" w:hAnsi="Times New Roman" w:cs="Times New Roman"/>
          <w:sz w:val="24"/>
          <w:szCs w:val="24"/>
          <w:shd w:val="clear" w:color="auto" w:fill="FFFFFF"/>
        </w:rPr>
        <w:t xml:space="preserve">nited </w:t>
      </w:r>
      <w:r w:rsidRPr="00E62292">
        <w:rPr>
          <w:rFonts w:ascii="Times New Roman" w:hAnsi="Times New Roman" w:cs="Times New Roman"/>
          <w:sz w:val="24"/>
          <w:szCs w:val="24"/>
          <w:shd w:val="clear" w:color="auto" w:fill="FFFFFF"/>
        </w:rPr>
        <w:t>N</w:t>
      </w:r>
      <w:r w:rsidR="008F7DAD" w:rsidRPr="00E62292">
        <w:rPr>
          <w:rFonts w:ascii="Times New Roman" w:hAnsi="Times New Roman" w:cs="Times New Roman"/>
          <w:sz w:val="24"/>
          <w:szCs w:val="24"/>
          <w:shd w:val="clear" w:color="auto" w:fill="FFFFFF"/>
        </w:rPr>
        <w:t xml:space="preserve">ations </w:t>
      </w:r>
      <w:r w:rsidRPr="00E62292">
        <w:rPr>
          <w:rFonts w:ascii="Times New Roman" w:hAnsi="Times New Roman" w:cs="Times New Roman"/>
          <w:sz w:val="24"/>
          <w:szCs w:val="24"/>
          <w:shd w:val="clear" w:color="auto" w:fill="FFFFFF"/>
        </w:rPr>
        <w:t>I</w:t>
      </w:r>
      <w:r w:rsidR="008F7DAD" w:rsidRPr="00E62292">
        <w:rPr>
          <w:rFonts w:ascii="Times New Roman" w:hAnsi="Times New Roman" w:cs="Times New Roman"/>
          <w:sz w:val="24"/>
          <w:szCs w:val="24"/>
          <w:shd w:val="clear" w:color="auto" w:fill="FFFFFF"/>
        </w:rPr>
        <w:t xml:space="preserve">nternational </w:t>
      </w:r>
      <w:r w:rsidRPr="00E62292">
        <w:rPr>
          <w:rFonts w:ascii="Times New Roman" w:hAnsi="Times New Roman" w:cs="Times New Roman"/>
          <w:sz w:val="24"/>
          <w:szCs w:val="24"/>
          <w:shd w:val="clear" w:color="auto" w:fill="FFFFFF"/>
        </w:rPr>
        <w:t>C</w:t>
      </w:r>
      <w:r w:rsidR="008F7DAD" w:rsidRPr="00E62292">
        <w:rPr>
          <w:rFonts w:ascii="Times New Roman" w:hAnsi="Times New Roman" w:cs="Times New Roman"/>
          <w:sz w:val="24"/>
          <w:szCs w:val="24"/>
          <w:shd w:val="clear" w:color="auto" w:fill="FFFFFF"/>
        </w:rPr>
        <w:t xml:space="preserve">hildren’s </w:t>
      </w:r>
      <w:r w:rsidRPr="00E62292">
        <w:rPr>
          <w:rFonts w:ascii="Times New Roman" w:hAnsi="Times New Roman" w:cs="Times New Roman"/>
          <w:sz w:val="24"/>
          <w:szCs w:val="24"/>
          <w:shd w:val="clear" w:color="auto" w:fill="FFFFFF"/>
        </w:rPr>
        <w:t>E</w:t>
      </w:r>
      <w:r w:rsidR="008F7DAD" w:rsidRPr="00E62292">
        <w:rPr>
          <w:rFonts w:ascii="Times New Roman" w:hAnsi="Times New Roman" w:cs="Times New Roman"/>
          <w:sz w:val="24"/>
          <w:szCs w:val="24"/>
          <w:shd w:val="clear" w:color="auto" w:fill="FFFFFF"/>
        </w:rPr>
        <w:t xml:space="preserve">mergency </w:t>
      </w:r>
      <w:r w:rsidRPr="00E62292">
        <w:rPr>
          <w:rFonts w:ascii="Times New Roman" w:hAnsi="Times New Roman" w:cs="Times New Roman"/>
          <w:sz w:val="24"/>
          <w:szCs w:val="24"/>
          <w:shd w:val="clear" w:color="auto" w:fill="FFFFFF"/>
        </w:rPr>
        <w:t>F</w:t>
      </w:r>
      <w:r w:rsidR="008F7DAD" w:rsidRPr="00E62292">
        <w:rPr>
          <w:rFonts w:ascii="Times New Roman" w:hAnsi="Times New Roman" w:cs="Times New Roman"/>
          <w:sz w:val="24"/>
          <w:szCs w:val="24"/>
          <w:shd w:val="clear" w:color="auto" w:fill="FFFFFF"/>
        </w:rPr>
        <w:t>und</w:t>
      </w:r>
      <w:r w:rsidRPr="00E62292">
        <w:rPr>
          <w:rFonts w:ascii="Times New Roman" w:hAnsi="Times New Roman" w:cs="Times New Roman"/>
          <w:sz w:val="24"/>
          <w:szCs w:val="24"/>
          <w:shd w:val="clear" w:color="auto" w:fill="FFFFFF"/>
        </w:rPr>
        <w:t>, 2014). Malnutrition is also another cause of morbidity and mortality of large proportion of children under the age of five (5) in Nigeria (</w:t>
      </w:r>
      <w:bookmarkStart w:id="21" w:name="_Hlk31749237"/>
      <w:r w:rsidR="008F7DAD" w:rsidRPr="00E62292">
        <w:rPr>
          <w:rFonts w:ascii="Times New Roman" w:hAnsi="Times New Roman" w:cs="Times New Roman"/>
          <w:sz w:val="24"/>
          <w:szCs w:val="24"/>
          <w:shd w:val="clear" w:color="auto" w:fill="FFFFFF"/>
        </w:rPr>
        <w:t xml:space="preserve">United Nations International Children’s Emergency Fund, 2014). </w:t>
      </w:r>
      <w:bookmarkEnd w:id="21"/>
    </w:p>
    <w:p w:rsidR="0073070C" w:rsidRPr="00E62292" w:rsidRDefault="0073070C" w:rsidP="00661A7B">
      <w:pPr>
        <w:spacing w:line="480" w:lineRule="auto"/>
        <w:ind w:firstLine="720"/>
        <w:jc w:val="both"/>
        <w:rPr>
          <w:rFonts w:ascii="Times New Roman" w:hAnsi="Times New Roman" w:cs="Times New Roman"/>
          <w:sz w:val="24"/>
          <w:szCs w:val="24"/>
          <w:shd w:val="clear" w:color="auto" w:fill="FFFFFF"/>
        </w:rPr>
      </w:pPr>
      <w:r w:rsidRPr="00E62292">
        <w:rPr>
          <w:rFonts w:ascii="Times New Roman" w:hAnsi="Times New Roman" w:cs="Times New Roman"/>
          <w:sz w:val="24"/>
          <w:szCs w:val="24"/>
          <w:shd w:val="clear" w:color="auto" w:fill="FFFFFF"/>
        </w:rPr>
        <w:t>Poor people in the country have a lower level of education, low-income level and few opportunities for lucrative jobs, low rate of employment due to lack of skills and hence, unemployment turns out to be their problem</w:t>
      </w:r>
      <w:r w:rsidR="009C5585" w:rsidRPr="00E62292">
        <w:rPr>
          <w:rFonts w:ascii="Times New Roman" w:hAnsi="Times New Roman" w:cs="Times New Roman"/>
          <w:sz w:val="24"/>
          <w:szCs w:val="24"/>
          <w:shd w:val="clear" w:color="auto" w:fill="FFFFFF"/>
        </w:rPr>
        <w:t xml:space="preserve"> (</w:t>
      </w:r>
      <w:bookmarkStart w:id="22" w:name="_Hlk31749264"/>
      <w:proofErr w:type="spellStart"/>
      <w:r w:rsidR="009C5585" w:rsidRPr="00E62292">
        <w:rPr>
          <w:rFonts w:ascii="Times New Roman" w:hAnsi="Times New Roman" w:cs="Times New Roman"/>
          <w:sz w:val="24"/>
          <w:szCs w:val="24"/>
          <w:shd w:val="clear" w:color="auto" w:fill="FFFFFF"/>
        </w:rPr>
        <w:t>Ayoade</w:t>
      </w:r>
      <w:proofErr w:type="spellEnd"/>
      <w:r w:rsidR="009C5585" w:rsidRPr="00E62292">
        <w:rPr>
          <w:rFonts w:ascii="Times New Roman" w:hAnsi="Times New Roman" w:cs="Times New Roman"/>
          <w:sz w:val="24"/>
          <w:szCs w:val="24"/>
          <w:shd w:val="clear" w:color="auto" w:fill="FFFFFF"/>
        </w:rPr>
        <w:t xml:space="preserve"> and </w:t>
      </w:r>
      <w:proofErr w:type="spellStart"/>
      <w:r w:rsidR="009C5585" w:rsidRPr="00E62292">
        <w:rPr>
          <w:rFonts w:ascii="Times New Roman" w:hAnsi="Times New Roman" w:cs="Times New Roman"/>
          <w:sz w:val="24"/>
          <w:szCs w:val="24"/>
          <w:shd w:val="clear" w:color="auto" w:fill="FFFFFF"/>
        </w:rPr>
        <w:t>Adetola</w:t>
      </w:r>
      <w:proofErr w:type="spellEnd"/>
      <w:r w:rsidR="009C5585" w:rsidRPr="00E62292">
        <w:rPr>
          <w:rFonts w:ascii="Times New Roman" w:hAnsi="Times New Roman" w:cs="Times New Roman"/>
          <w:sz w:val="24"/>
          <w:szCs w:val="24"/>
          <w:shd w:val="clear" w:color="auto" w:fill="FFFFFF"/>
        </w:rPr>
        <w:t>, 2012)</w:t>
      </w:r>
      <w:r w:rsidRPr="00E62292">
        <w:rPr>
          <w:rFonts w:ascii="Times New Roman" w:hAnsi="Times New Roman" w:cs="Times New Roman"/>
          <w:sz w:val="24"/>
          <w:szCs w:val="24"/>
          <w:shd w:val="clear" w:color="auto" w:fill="FFFFFF"/>
        </w:rPr>
        <w:t>.</w:t>
      </w:r>
      <w:bookmarkEnd w:id="22"/>
      <w:r w:rsidRPr="00E62292">
        <w:rPr>
          <w:rFonts w:ascii="Times New Roman" w:hAnsi="Times New Roman" w:cs="Times New Roman"/>
          <w:sz w:val="24"/>
          <w:szCs w:val="24"/>
          <w:shd w:val="clear" w:color="auto" w:fill="FFFFFF"/>
        </w:rPr>
        <w:t xml:space="preserve"> Majority of the poor households in Nigeria tend to have children with less education because they cannot afford to train them in school as well as have difficult and limited access to social services and infrastructure</w:t>
      </w:r>
      <w:r w:rsidR="009C5585" w:rsidRPr="00E62292">
        <w:rPr>
          <w:rFonts w:ascii="Times New Roman" w:hAnsi="Times New Roman" w:cs="Times New Roman"/>
          <w:sz w:val="24"/>
          <w:szCs w:val="24"/>
          <w:shd w:val="clear" w:color="auto" w:fill="FFFFFF"/>
        </w:rPr>
        <w:t xml:space="preserve"> </w:t>
      </w:r>
      <w:r w:rsidRPr="00E62292">
        <w:rPr>
          <w:rFonts w:ascii="Times New Roman" w:hAnsi="Times New Roman" w:cs="Times New Roman"/>
          <w:sz w:val="24"/>
          <w:szCs w:val="24"/>
          <w:shd w:val="clear" w:color="auto" w:fill="FFFFFF"/>
        </w:rPr>
        <w:lastRenderedPageBreak/>
        <w:t>(</w:t>
      </w:r>
      <w:bookmarkStart w:id="23" w:name="_Hlk31749288"/>
      <w:proofErr w:type="spellStart"/>
      <w:r w:rsidRPr="00E62292">
        <w:rPr>
          <w:rFonts w:ascii="Times New Roman" w:hAnsi="Times New Roman" w:cs="Times New Roman"/>
          <w:sz w:val="24"/>
          <w:szCs w:val="24"/>
          <w:shd w:val="clear" w:color="auto" w:fill="FFFFFF"/>
        </w:rPr>
        <w:t>Adesanoye</w:t>
      </w:r>
      <w:proofErr w:type="spellEnd"/>
      <w:r w:rsidRPr="00E62292">
        <w:rPr>
          <w:rFonts w:ascii="Times New Roman" w:hAnsi="Times New Roman" w:cs="Times New Roman"/>
          <w:sz w:val="24"/>
          <w:szCs w:val="24"/>
          <w:shd w:val="clear" w:color="auto" w:fill="FFFFFF"/>
        </w:rPr>
        <w:t xml:space="preserve"> and </w:t>
      </w:r>
      <w:proofErr w:type="spellStart"/>
      <w:r w:rsidRPr="00E62292">
        <w:rPr>
          <w:rFonts w:ascii="Times New Roman" w:hAnsi="Times New Roman" w:cs="Times New Roman"/>
          <w:sz w:val="24"/>
          <w:szCs w:val="24"/>
          <w:shd w:val="clear" w:color="auto" w:fill="FFFFFF"/>
        </w:rPr>
        <w:t>Okunmadewa</w:t>
      </w:r>
      <w:proofErr w:type="spellEnd"/>
      <w:r w:rsidRPr="00E62292">
        <w:rPr>
          <w:rFonts w:ascii="Times New Roman" w:hAnsi="Times New Roman" w:cs="Times New Roman"/>
          <w:sz w:val="24"/>
          <w:szCs w:val="24"/>
          <w:shd w:val="clear" w:color="auto" w:fill="FFFFFF"/>
        </w:rPr>
        <w:t xml:space="preserve">, 2007, </w:t>
      </w:r>
      <w:proofErr w:type="spellStart"/>
      <w:r w:rsidRPr="00E62292">
        <w:rPr>
          <w:rFonts w:ascii="Times New Roman" w:hAnsi="Times New Roman" w:cs="Times New Roman"/>
          <w:sz w:val="24"/>
          <w:szCs w:val="24"/>
          <w:shd w:val="clear" w:color="auto" w:fill="FFFFFF"/>
        </w:rPr>
        <w:t>Oshowole</w:t>
      </w:r>
      <w:proofErr w:type="spellEnd"/>
      <w:r w:rsidRPr="00E62292">
        <w:rPr>
          <w:rFonts w:ascii="Times New Roman" w:hAnsi="Times New Roman" w:cs="Times New Roman"/>
          <w:sz w:val="24"/>
          <w:szCs w:val="24"/>
          <w:shd w:val="clear" w:color="auto" w:fill="FFFFFF"/>
        </w:rPr>
        <w:t xml:space="preserve"> and </w:t>
      </w:r>
      <w:proofErr w:type="spellStart"/>
      <w:r w:rsidRPr="00E62292">
        <w:rPr>
          <w:rFonts w:ascii="Times New Roman" w:hAnsi="Times New Roman" w:cs="Times New Roman"/>
          <w:sz w:val="24"/>
          <w:szCs w:val="24"/>
          <w:shd w:val="clear" w:color="auto" w:fill="FFFFFF"/>
        </w:rPr>
        <w:t>Ugbechie</w:t>
      </w:r>
      <w:proofErr w:type="spellEnd"/>
      <w:r w:rsidRPr="00E62292">
        <w:rPr>
          <w:rFonts w:ascii="Times New Roman" w:hAnsi="Times New Roman" w:cs="Times New Roman"/>
          <w:sz w:val="24"/>
          <w:szCs w:val="24"/>
          <w:shd w:val="clear" w:color="auto" w:fill="FFFFFF"/>
        </w:rPr>
        <w:t xml:space="preserve">, 2011 and </w:t>
      </w:r>
      <w:proofErr w:type="spellStart"/>
      <w:r w:rsidRPr="00E62292">
        <w:rPr>
          <w:rFonts w:ascii="Times New Roman" w:hAnsi="Times New Roman" w:cs="Times New Roman"/>
          <w:sz w:val="24"/>
          <w:szCs w:val="24"/>
          <w:shd w:val="clear" w:color="auto" w:fill="FFFFFF"/>
        </w:rPr>
        <w:t>Ayoade</w:t>
      </w:r>
      <w:proofErr w:type="spellEnd"/>
      <w:r w:rsidRPr="00E62292">
        <w:rPr>
          <w:rFonts w:ascii="Times New Roman" w:hAnsi="Times New Roman" w:cs="Times New Roman"/>
          <w:sz w:val="24"/>
          <w:szCs w:val="24"/>
          <w:shd w:val="clear" w:color="auto" w:fill="FFFFFF"/>
        </w:rPr>
        <w:t xml:space="preserve"> and Adeola, 2012).</w:t>
      </w:r>
      <w:r w:rsidR="00410DD2" w:rsidRPr="00E62292">
        <w:rPr>
          <w:rFonts w:ascii="Times New Roman" w:hAnsi="Times New Roman" w:cs="Times New Roman"/>
          <w:sz w:val="24"/>
          <w:szCs w:val="24"/>
          <w:shd w:val="clear" w:color="auto" w:fill="FFFFFF"/>
        </w:rPr>
        <w:t xml:space="preserve"> </w:t>
      </w:r>
      <w:bookmarkEnd w:id="23"/>
      <w:r w:rsidRPr="00E62292">
        <w:rPr>
          <w:rFonts w:ascii="Times New Roman" w:hAnsi="Times New Roman" w:cs="Times New Roman"/>
          <w:sz w:val="24"/>
          <w:szCs w:val="24"/>
          <w:shd w:val="clear" w:color="auto" w:fill="FFFFFF"/>
        </w:rPr>
        <w:t>Also, many of the poor people in Nigeria depend on (low yield) subsistence farming or other informal sectors, such as trading as a means of securing the necessities of life (</w:t>
      </w:r>
      <w:bookmarkStart w:id="24" w:name="_Hlk31749325"/>
      <w:r w:rsidRPr="00E62292">
        <w:rPr>
          <w:rFonts w:ascii="Times New Roman" w:hAnsi="Times New Roman" w:cs="Times New Roman"/>
          <w:sz w:val="24"/>
          <w:szCs w:val="24"/>
          <w:shd w:val="clear" w:color="auto" w:fill="FFFFFF"/>
        </w:rPr>
        <w:t xml:space="preserve">Yusuf, </w:t>
      </w:r>
      <w:proofErr w:type="spellStart"/>
      <w:r w:rsidRPr="00E62292">
        <w:rPr>
          <w:rFonts w:ascii="Times New Roman" w:hAnsi="Times New Roman" w:cs="Times New Roman"/>
          <w:sz w:val="24"/>
          <w:szCs w:val="24"/>
          <w:shd w:val="clear" w:color="auto" w:fill="FFFFFF"/>
        </w:rPr>
        <w:t>Adesanoye</w:t>
      </w:r>
      <w:proofErr w:type="spellEnd"/>
      <w:r w:rsidRPr="00E62292">
        <w:rPr>
          <w:rFonts w:ascii="Times New Roman" w:hAnsi="Times New Roman" w:cs="Times New Roman"/>
          <w:sz w:val="24"/>
          <w:szCs w:val="24"/>
          <w:shd w:val="clear" w:color="auto" w:fill="FFFFFF"/>
        </w:rPr>
        <w:t xml:space="preserve"> and </w:t>
      </w:r>
      <w:proofErr w:type="spellStart"/>
      <w:r w:rsidRPr="00E62292">
        <w:rPr>
          <w:rFonts w:ascii="Times New Roman" w:hAnsi="Times New Roman" w:cs="Times New Roman"/>
          <w:sz w:val="24"/>
          <w:szCs w:val="24"/>
          <w:shd w:val="clear" w:color="auto" w:fill="FFFFFF"/>
        </w:rPr>
        <w:t>Awotide</w:t>
      </w:r>
      <w:proofErr w:type="spellEnd"/>
      <w:r w:rsidRPr="00E62292">
        <w:rPr>
          <w:rFonts w:ascii="Times New Roman" w:hAnsi="Times New Roman" w:cs="Times New Roman"/>
          <w:sz w:val="24"/>
          <w:szCs w:val="24"/>
          <w:shd w:val="clear" w:color="auto" w:fill="FFFFFF"/>
        </w:rPr>
        <w:t xml:space="preserve">, 2008).  </w:t>
      </w:r>
    </w:p>
    <w:bookmarkEnd w:id="24"/>
    <w:p w:rsidR="00216B1A" w:rsidRPr="00E62292" w:rsidRDefault="00243C88" w:rsidP="00661A7B">
      <w:pPr>
        <w:spacing w:line="480" w:lineRule="auto"/>
        <w:jc w:val="both"/>
        <w:rPr>
          <w:rFonts w:ascii="Times New Roman" w:hAnsi="Times New Roman" w:cs="Times New Roman"/>
          <w:sz w:val="24"/>
          <w:szCs w:val="24"/>
        </w:rPr>
      </w:pPr>
      <w:r w:rsidRPr="00243C88">
        <w:rPr>
          <w:rFonts w:ascii="Times New Roman" w:hAnsi="Times New Roman" w:cs="Times New Roman"/>
          <w:sz w:val="24"/>
          <w:szCs w:val="24"/>
        </w:rPr>
        <w:t xml:space="preserve">Both urban and rural areas in Nigeria experience poverty, but it is more of rural area phenomenon and mostly with the uneducated people </w:t>
      </w:r>
      <w:bookmarkStart w:id="25" w:name="_Hlk31749365"/>
      <w:r w:rsidR="003E4B29" w:rsidRPr="00E62292">
        <w:rPr>
          <w:rFonts w:ascii="Times New Roman" w:hAnsi="Times New Roman" w:cs="Times New Roman"/>
          <w:sz w:val="24"/>
          <w:szCs w:val="24"/>
        </w:rPr>
        <w:t>(El-</w:t>
      </w:r>
      <w:proofErr w:type="spellStart"/>
      <w:r w:rsidR="003E4B29" w:rsidRPr="00E62292">
        <w:rPr>
          <w:rFonts w:ascii="Times New Roman" w:hAnsi="Times New Roman" w:cs="Times New Roman"/>
          <w:sz w:val="24"/>
          <w:szCs w:val="24"/>
        </w:rPr>
        <w:t>rufai</w:t>
      </w:r>
      <w:proofErr w:type="spellEnd"/>
      <w:r w:rsidR="003E4B29" w:rsidRPr="00E62292">
        <w:rPr>
          <w:rFonts w:ascii="Times New Roman" w:hAnsi="Times New Roman" w:cs="Times New Roman"/>
          <w:sz w:val="24"/>
          <w:szCs w:val="24"/>
        </w:rPr>
        <w:t>, 2011).</w:t>
      </w:r>
    </w:p>
    <w:bookmarkEnd w:id="25"/>
    <w:p w:rsidR="00216B1A" w:rsidRPr="00E62292" w:rsidRDefault="003E4B29" w:rsidP="00661A7B">
      <w:pPr>
        <w:pStyle w:val="ListParagraph"/>
        <w:numPr>
          <w:ilvl w:val="1"/>
          <w:numId w:val="16"/>
        </w:num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Statement of the Problem </w:t>
      </w:r>
    </w:p>
    <w:p w:rsidR="00216B1A" w:rsidRPr="00E62292" w:rsidRDefault="003E4B29"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Oyo state is a state in Nigeria and it has its own share of poverty incidence in the country. According to Nigeria poverty profile 2010 report, 51.8% of the population in the state lived b</w:t>
      </w:r>
      <w:r w:rsidR="00BE25A5" w:rsidRPr="00E62292">
        <w:rPr>
          <w:rFonts w:ascii="Times New Roman" w:hAnsi="Times New Roman" w:cs="Times New Roman"/>
          <w:sz w:val="24"/>
          <w:szCs w:val="24"/>
        </w:rPr>
        <w:t xml:space="preserve">elow US$1 per day </w:t>
      </w:r>
      <w:r w:rsidRPr="00E62292">
        <w:rPr>
          <w:rFonts w:ascii="Times New Roman" w:hAnsi="Times New Roman" w:cs="Times New Roman"/>
          <w:sz w:val="24"/>
          <w:szCs w:val="24"/>
        </w:rPr>
        <w:t>poverty line (</w:t>
      </w:r>
      <w:bookmarkStart w:id="26" w:name="_Hlk31749562"/>
      <w:r w:rsidRPr="00E62292">
        <w:rPr>
          <w:rFonts w:ascii="Times New Roman" w:hAnsi="Times New Roman" w:cs="Times New Roman"/>
          <w:sz w:val="24"/>
          <w:szCs w:val="24"/>
        </w:rPr>
        <w:t>National Bureau of Statistics, 2012</w:t>
      </w:r>
      <w:bookmarkEnd w:id="26"/>
      <w:r w:rsidRPr="00E62292">
        <w:rPr>
          <w:rFonts w:ascii="Times New Roman" w:hAnsi="Times New Roman" w:cs="Times New Roman"/>
          <w:sz w:val="24"/>
          <w:szCs w:val="24"/>
        </w:rPr>
        <w:t xml:space="preserve">). </w:t>
      </w:r>
    </w:p>
    <w:p w:rsidR="008164FA" w:rsidRPr="00E62292" w:rsidRDefault="008164FA"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Poor households in the state are </w:t>
      </w:r>
      <w:proofErr w:type="spellStart"/>
      <w:r w:rsidRPr="00E62292">
        <w:rPr>
          <w:rFonts w:ascii="Times New Roman" w:hAnsi="Times New Roman" w:cs="Times New Roman"/>
          <w:sz w:val="24"/>
          <w:szCs w:val="24"/>
        </w:rPr>
        <w:t>characterised</w:t>
      </w:r>
      <w:proofErr w:type="spellEnd"/>
      <w:r w:rsidRPr="00E62292">
        <w:rPr>
          <w:rFonts w:ascii="Times New Roman" w:hAnsi="Times New Roman" w:cs="Times New Roman"/>
          <w:sz w:val="24"/>
          <w:szCs w:val="24"/>
        </w:rPr>
        <w:t xml:space="preserve"> by lower educational attainment (</w:t>
      </w:r>
      <w:bookmarkStart w:id="27" w:name="_Hlk31749592"/>
      <w:proofErr w:type="spellStart"/>
      <w:r w:rsidRPr="00E62292">
        <w:rPr>
          <w:rFonts w:ascii="Times New Roman" w:hAnsi="Times New Roman" w:cs="Times New Roman"/>
          <w:sz w:val="24"/>
          <w:szCs w:val="24"/>
        </w:rPr>
        <w:t>Adesanoye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Okunmadewa</w:t>
      </w:r>
      <w:proofErr w:type="spellEnd"/>
      <w:r w:rsidRPr="00E62292">
        <w:rPr>
          <w:rFonts w:ascii="Times New Roman" w:hAnsi="Times New Roman" w:cs="Times New Roman"/>
          <w:sz w:val="24"/>
          <w:szCs w:val="24"/>
        </w:rPr>
        <w:t xml:space="preserve">, 2007 and </w:t>
      </w:r>
      <w:proofErr w:type="spellStart"/>
      <w:r w:rsidRPr="00E62292">
        <w:rPr>
          <w:rFonts w:ascii="Times New Roman" w:hAnsi="Times New Roman" w:cs="Times New Roman"/>
          <w:sz w:val="24"/>
          <w:szCs w:val="24"/>
        </w:rPr>
        <w:t>Oshowole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Ugbechie</w:t>
      </w:r>
      <w:proofErr w:type="spellEnd"/>
      <w:r w:rsidRPr="00E62292">
        <w:rPr>
          <w:rFonts w:ascii="Times New Roman" w:hAnsi="Times New Roman" w:cs="Times New Roman"/>
          <w:sz w:val="24"/>
          <w:szCs w:val="24"/>
        </w:rPr>
        <w:t>, 2011).</w:t>
      </w:r>
      <w:bookmarkEnd w:id="27"/>
      <w:r w:rsidRPr="00E62292">
        <w:rPr>
          <w:rFonts w:ascii="Times New Roman" w:hAnsi="Times New Roman" w:cs="Times New Roman"/>
          <w:sz w:val="24"/>
          <w:szCs w:val="24"/>
        </w:rPr>
        <w:t xml:space="preserve"> Low-income and few opportunities for well-paid jobs, low rate of employment due to lack of skills, insecure means of getting income to secure the necessities of life, such as food, clothing, shelter etc</w:t>
      </w:r>
      <w:r w:rsidR="0091581E" w:rsidRPr="00E62292">
        <w:rPr>
          <w:rFonts w:ascii="Times New Roman" w:hAnsi="Times New Roman" w:cs="Times New Roman"/>
          <w:sz w:val="24"/>
          <w:szCs w:val="24"/>
        </w:rPr>
        <w:t xml:space="preserve">. </w:t>
      </w:r>
      <w:bookmarkStart w:id="28" w:name="_Hlk31749647"/>
      <w:r w:rsidR="0091581E" w:rsidRPr="00E62292">
        <w:rPr>
          <w:rFonts w:ascii="Times New Roman" w:hAnsi="Times New Roman" w:cs="Times New Roman"/>
          <w:sz w:val="24"/>
          <w:szCs w:val="24"/>
        </w:rPr>
        <w:t>(</w:t>
      </w:r>
      <w:proofErr w:type="spellStart"/>
      <w:r w:rsidR="0091581E" w:rsidRPr="00E62292">
        <w:rPr>
          <w:rFonts w:ascii="Times New Roman" w:hAnsi="Times New Roman" w:cs="Times New Roman"/>
          <w:sz w:val="24"/>
          <w:szCs w:val="24"/>
        </w:rPr>
        <w:t>Ayoade</w:t>
      </w:r>
      <w:proofErr w:type="spellEnd"/>
      <w:r w:rsidR="0091581E" w:rsidRPr="00E62292">
        <w:rPr>
          <w:rFonts w:ascii="Times New Roman" w:hAnsi="Times New Roman" w:cs="Times New Roman"/>
          <w:sz w:val="24"/>
          <w:szCs w:val="24"/>
        </w:rPr>
        <w:t xml:space="preserve"> and Adeola, 2012</w:t>
      </w:r>
      <w:bookmarkEnd w:id="28"/>
      <w:r w:rsidR="0091581E" w:rsidRPr="00E62292">
        <w:rPr>
          <w:rFonts w:ascii="Times New Roman" w:hAnsi="Times New Roman" w:cs="Times New Roman"/>
          <w:sz w:val="24"/>
          <w:szCs w:val="24"/>
        </w:rPr>
        <w:t>)</w:t>
      </w:r>
      <w:r w:rsidRPr="00E62292">
        <w:rPr>
          <w:rFonts w:ascii="Times New Roman" w:hAnsi="Times New Roman" w:cs="Times New Roman"/>
          <w:sz w:val="24"/>
          <w:szCs w:val="24"/>
        </w:rPr>
        <w:t>. Lack of money for children's education, difficult and poor access to good security, standard health facilities and clean water and other basic needs, and poor housing conditions. Also, children in this state are affected by high malnutrition, morbidity and mortality rate (</w:t>
      </w:r>
      <w:proofErr w:type="spellStart"/>
      <w:r w:rsidRPr="00E62292">
        <w:rPr>
          <w:rFonts w:ascii="Times New Roman" w:hAnsi="Times New Roman" w:cs="Times New Roman"/>
          <w:sz w:val="24"/>
          <w:szCs w:val="24"/>
        </w:rPr>
        <w:t>Ayoade</w:t>
      </w:r>
      <w:proofErr w:type="spellEnd"/>
      <w:r w:rsidRPr="00E62292">
        <w:rPr>
          <w:rFonts w:ascii="Times New Roman" w:hAnsi="Times New Roman" w:cs="Times New Roman"/>
          <w:sz w:val="24"/>
          <w:szCs w:val="24"/>
        </w:rPr>
        <w:t xml:space="preserve"> and Adeola, 2012).</w:t>
      </w:r>
    </w:p>
    <w:p w:rsidR="00250AE0" w:rsidRPr="00E62292" w:rsidRDefault="00250AE0"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According to </w:t>
      </w:r>
      <w:bookmarkStart w:id="29" w:name="_Hlk31749708"/>
      <w:r w:rsidR="008F7DAD" w:rsidRPr="00E62292">
        <w:rPr>
          <w:rFonts w:ascii="Times New Roman" w:hAnsi="Times New Roman" w:cs="Times New Roman"/>
          <w:sz w:val="24"/>
          <w:szCs w:val="24"/>
          <w:shd w:val="clear" w:color="auto" w:fill="FFFFFF"/>
        </w:rPr>
        <w:t>United Nations Educational, Scientific and Cultural Organization</w:t>
      </w:r>
      <w:r w:rsidR="008F7DAD" w:rsidRPr="00E62292">
        <w:rPr>
          <w:rFonts w:ascii="Times New Roman" w:hAnsi="Times New Roman" w:cs="Times New Roman"/>
          <w:sz w:val="24"/>
          <w:szCs w:val="24"/>
        </w:rPr>
        <w:t xml:space="preserve"> </w:t>
      </w:r>
      <w:r w:rsidRPr="00E62292">
        <w:rPr>
          <w:rFonts w:ascii="Times New Roman" w:hAnsi="Times New Roman" w:cs="Times New Roman"/>
          <w:sz w:val="24"/>
          <w:szCs w:val="24"/>
        </w:rPr>
        <w:t>(2012)</w:t>
      </w:r>
      <w:bookmarkEnd w:id="29"/>
      <w:r w:rsidRPr="00E62292">
        <w:rPr>
          <w:rFonts w:ascii="Times New Roman" w:hAnsi="Times New Roman" w:cs="Times New Roman"/>
          <w:sz w:val="24"/>
          <w:szCs w:val="24"/>
        </w:rPr>
        <w:t xml:space="preserve">, the </w:t>
      </w:r>
      <w:r w:rsidR="00455F67">
        <w:rPr>
          <w:rFonts w:ascii="Times New Roman" w:hAnsi="Times New Roman" w:cs="Times New Roman"/>
          <w:sz w:val="24"/>
          <w:szCs w:val="24"/>
        </w:rPr>
        <w:t>st</w:t>
      </w:r>
      <w:r w:rsidRPr="00E62292">
        <w:rPr>
          <w:rFonts w:ascii="Times New Roman" w:hAnsi="Times New Roman" w:cs="Times New Roman"/>
          <w:sz w:val="24"/>
          <w:szCs w:val="24"/>
        </w:rPr>
        <w:t>ate literacy rate was 52.9%, which means the state has a high rate of illiteracy of about 47.1%. The unemployment rate was about 49%</w:t>
      </w:r>
      <w:r w:rsidR="008F7DAD" w:rsidRPr="00E62292">
        <w:rPr>
          <w:rFonts w:ascii="Times New Roman" w:hAnsi="Times New Roman" w:cs="Times New Roman"/>
          <w:sz w:val="24"/>
          <w:szCs w:val="24"/>
        </w:rPr>
        <w:t xml:space="preserve"> </w:t>
      </w:r>
      <w:r w:rsidR="004D1EA8" w:rsidRPr="00E62292">
        <w:rPr>
          <w:rFonts w:ascii="Times New Roman" w:hAnsi="Times New Roman" w:cs="Times New Roman"/>
          <w:sz w:val="24"/>
          <w:szCs w:val="24"/>
        </w:rPr>
        <w:t>(</w:t>
      </w:r>
      <w:bookmarkStart w:id="30" w:name="_Hlk31749741"/>
      <w:proofErr w:type="spellStart"/>
      <w:r w:rsidR="004D1EA8" w:rsidRPr="00E62292">
        <w:rPr>
          <w:rFonts w:ascii="Times New Roman" w:hAnsi="Times New Roman" w:cs="Times New Roman"/>
          <w:sz w:val="24"/>
          <w:szCs w:val="24"/>
        </w:rPr>
        <w:t>Nyong</w:t>
      </w:r>
      <w:proofErr w:type="spellEnd"/>
      <w:r w:rsidR="004D1EA8" w:rsidRPr="00E62292">
        <w:rPr>
          <w:rFonts w:ascii="Times New Roman" w:hAnsi="Times New Roman" w:cs="Times New Roman"/>
          <w:sz w:val="24"/>
          <w:szCs w:val="24"/>
        </w:rPr>
        <w:t>, 2013)</w:t>
      </w:r>
      <w:r w:rsidR="008F7DAD" w:rsidRPr="00E62292">
        <w:rPr>
          <w:rFonts w:ascii="Times New Roman" w:hAnsi="Times New Roman" w:cs="Times New Roman"/>
          <w:sz w:val="24"/>
          <w:szCs w:val="24"/>
        </w:rPr>
        <w:t>,</w:t>
      </w:r>
      <w:r w:rsidR="004D1EA8" w:rsidRPr="00E62292">
        <w:rPr>
          <w:rFonts w:ascii="Times New Roman" w:hAnsi="Times New Roman" w:cs="Times New Roman"/>
          <w:sz w:val="24"/>
          <w:szCs w:val="24"/>
        </w:rPr>
        <w:t xml:space="preserve"> </w:t>
      </w:r>
      <w:bookmarkEnd w:id="30"/>
      <w:r w:rsidRPr="00E62292">
        <w:rPr>
          <w:rFonts w:ascii="Times New Roman" w:hAnsi="Times New Roman" w:cs="Times New Roman"/>
          <w:sz w:val="24"/>
          <w:szCs w:val="24"/>
        </w:rPr>
        <w:t xml:space="preserve">indicating that </w:t>
      </w:r>
      <w:r w:rsidR="005A200F" w:rsidRPr="00E62292">
        <w:rPr>
          <w:rFonts w:ascii="Times New Roman" w:hAnsi="Times New Roman" w:cs="Times New Roman"/>
          <w:sz w:val="24"/>
          <w:szCs w:val="24"/>
        </w:rPr>
        <w:t>a large portion of the state does</w:t>
      </w:r>
      <w:r w:rsidRPr="00E62292">
        <w:rPr>
          <w:rFonts w:ascii="Times New Roman" w:hAnsi="Times New Roman" w:cs="Times New Roman"/>
          <w:sz w:val="24"/>
          <w:szCs w:val="24"/>
        </w:rPr>
        <w:t xml:space="preserve"> not have means of getting income to secure the necessities of life</w:t>
      </w:r>
      <w:r w:rsidR="004D1EA8" w:rsidRPr="00E62292">
        <w:rPr>
          <w:rFonts w:ascii="Times New Roman" w:hAnsi="Times New Roman" w:cs="Times New Roman"/>
          <w:sz w:val="24"/>
          <w:szCs w:val="24"/>
        </w:rPr>
        <w:t>.</w:t>
      </w:r>
      <w:r w:rsidRPr="00E62292">
        <w:rPr>
          <w:rFonts w:ascii="Times New Roman" w:hAnsi="Times New Roman" w:cs="Times New Roman"/>
          <w:sz w:val="24"/>
          <w:szCs w:val="24"/>
        </w:rPr>
        <w:t xml:space="preserve"> This unfortunate situation </w:t>
      </w:r>
      <w:r w:rsidRPr="00E62292">
        <w:rPr>
          <w:rFonts w:ascii="Times New Roman" w:hAnsi="Times New Roman" w:cs="Times New Roman"/>
          <w:sz w:val="24"/>
          <w:szCs w:val="24"/>
        </w:rPr>
        <w:lastRenderedPageBreak/>
        <w:t>could be attributed to a lack of skills necessary to gain formal employment and earn a higher income (</w:t>
      </w:r>
      <w:proofErr w:type="spellStart"/>
      <w:r w:rsidRPr="00E62292">
        <w:rPr>
          <w:rFonts w:ascii="Times New Roman" w:hAnsi="Times New Roman" w:cs="Times New Roman"/>
          <w:sz w:val="24"/>
          <w:szCs w:val="24"/>
        </w:rPr>
        <w:t>Ayoade</w:t>
      </w:r>
      <w:proofErr w:type="spellEnd"/>
      <w:r w:rsidRPr="00E62292">
        <w:rPr>
          <w:rFonts w:ascii="Times New Roman" w:hAnsi="Times New Roman" w:cs="Times New Roman"/>
          <w:sz w:val="24"/>
          <w:szCs w:val="24"/>
        </w:rPr>
        <w:t xml:space="preserve"> and Adeola, 2012).</w:t>
      </w:r>
    </w:p>
    <w:p w:rsidR="001F5559" w:rsidRPr="00E62292" w:rsidRDefault="001F5559"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To the purpose of reducing poverty, Nigeria has embarked on several poverty reduction reforms, such as Directorate of Food Roads and Rural Infrastructure (DFFRI), National Economic Empowerment Development Strategy (NEEDS), National Development Plans (NDPs), and Poverty Alleviation </w:t>
      </w:r>
      <w:proofErr w:type="spellStart"/>
      <w:r w:rsidRPr="00E62292">
        <w:rPr>
          <w:rFonts w:ascii="Times New Roman" w:hAnsi="Times New Roman" w:cs="Times New Roman"/>
          <w:sz w:val="24"/>
          <w:szCs w:val="24"/>
        </w:rPr>
        <w:t>Programme</w:t>
      </w:r>
      <w:proofErr w:type="spellEnd"/>
      <w:r w:rsidRPr="00E62292">
        <w:rPr>
          <w:rFonts w:ascii="Times New Roman" w:hAnsi="Times New Roman" w:cs="Times New Roman"/>
          <w:sz w:val="24"/>
          <w:szCs w:val="24"/>
        </w:rPr>
        <w:t xml:space="preserve"> </w:t>
      </w:r>
      <w:bookmarkStart w:id="31" w:name="_Hlk31749965"/>
      <w:r w:rsidRPr="00E62292">
        <w:rPr>
          <w:rFonts w:ascii="Times New Roman" w:hAnsi="Times New Roman" w:cs="Times New Roman"/>
          <w:sz w:val="24"/>
          <w:szCs w:val="24"/>
        </w:rPr>
        <w:t>(</w:t>
      </w:r>
      <w:proofErr w:type="spellStart"/>
      <w:r w:rsidRPr="00E62292">
        <w:rPr>
          <w:rFonts w:ascii="Times New Roman" w:hAnsi="Times New Roman" w:cs="Times New Roman"/>
          <w:sz w:val="24"/>
          <w:szCs w:val="24"/>
        </w:rPr>
        <w:t>Arogundade</w:t>
      </w:r>
      <w:proofErr w:type="spellEnd"/>
      <w:r w:rsidRPr="00E62292">
        <w:rPr>
          <w:rFonts w:ascii="Times New Roman" w:hAnsi="Times New Roman" w:cs="Times New Roman"/>
          <w:sz w:val="24"/>
          <w:szCs w:val="24"/>
        </w:rPr>
        <w:t xml:space="preserve">, Adebisi and </w:t>
      </w:r>
      <w:proofErr w:type="spellStart"/>
      <w:r w:rsidRPr="00E62292">
        <w:rPr>
          <w:rFonts w:ascii="Times New Roman" w:hAnsi="Times New Roman" w:cs="Times New Roman"/>
          <w:sz w:val="24"/>
          <w:szCs w:val="24"/>
        </w:rPr>
        <w:t>Ogunro</w:t>
      </w:r>
      <w:proofErr w:type="spellEnd"/>
      <w:r w:rsidRPr="00E62292">
        <w:rPr>
          <w:rFonts w:ascii="Times New Roman" w:hAnsi="Times New Roman" w:cs="Times New Roman"/>
          <w:sz w:val="24"/>
          <w:szCs w:val="24"/>
        </w:rPr>
        <w:t xml:space="preserve">, 2011, International Monetary Fund, 2005, </w:t>
      </w:r>
      <w:proofErr w:type="spellStart"/>
      <w:r w:rsidRPr="00E62292">
        <w:rPr>
          <w:rFonts w:ascii="Times New Roman" w:hAnsi="Times New Roman" w:cs="Times New Roman"/>
          <w:sz w:val="24"/>
          <w:szCs w:val="24"/>
        </w:rPr>
        <w:t>Obadan</w:t>
      </w:r>
      <w:proofErr w:type="spellEnd"/>
      <w:r w:rsidRPr="00E62292">
        <w:rPr>
          <w:rFonts w:ascii="Times New Roman" w:hAnsi="Times New Roman" w:cs="Times New Roman"/>
          <w:sz w:val="24"/>
          <w:szCs w:val="24"/>
        </w:rPr>
        <w:t>, 2007</w:t>
      </w:r>
      <w:r w:rsidR="007633D7">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Oyeranti</w:t>
      </w:r>
      <w:proofErr w:type="spellEnd"/>
      <w:r w:rsidRPr="00E62292">
        <w:rPr>
          <w:rFonts w:ascii="Times New Roman" w:hAnsi="Times New Roman" w:cs="Times New Roman"/>
          <w:sz w:val="24"/>
          <w:szCs w:val="24"/>
        </w:rPr>
        <w:t xml:space="preserve">, 2005). </w:t>
      </w:r>
      <w:bookmarkEnd w:id="31"/>
      <w:r w:rsidRPr="00E62292">
        <w:rPr>
          <w:rFonts w:ascii="Times New Roman" w:hAnsi="Times New Roman" w:cs="Times New Roman"/>
          <w:sz w:val="24"/>
          <w:szCs w:val="24"/>
        </w:rPr>
        <w:t xml:space="preserve">Contrary to expectations, the rate of poverty increases in Nigeria, in which highlighted poverty incidence in Oyo state is evidence.  Besides, none of these reforms has been the focus of educational policies towards eradicating poverty. Investment in education reduces poverty through different channels as discussed in the theoretical framework as well as empirical studies evident in chapter </w:t>
      </w:r>
      <w:r w:rsidR="00002B43">
        <w:rPr>
          <w:rFonts w:ascii="Times New Roman" w:hAnsi="Times New Roman" w:cs="Times New Roman"/>
          <w:sz w:val="24"/>
          <w:szCs w:val="24"/>
        </w:rPr>
        <w:t>2</w:t>
      </w:r>
      <w:r w:rsidRPr="00E62292">
        <w:rPr>
          <w:rFonts w:ascii="Times New Roman" w:hAnsi="Times New Roman" w:cs="Times New Roman"/>
          <w:sz w:val="24"/>
          <w:szCs w:val="24"/>
        </w:rPr>
        <w:t xml:space="preserve">. </w:t>
      </w:r>
    </w:p>
    <w:p w:rsidR="00FC7AD0" w:rsidRDefault="001F5559"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Nevertheless, it is important to know the effect of education on poverty in order to recommend education</w:t>
      </w:r>
      <w:r w:rsidR="00BE25A5" w:rsidRPr="00E62292">
        <w:rPr>
          <w:rFonts w:ascii="Times New Roman" w:hAnsi="Times New Roman" w:cs="Times New Roman"/>
          <w:sz w:val="24"/>
          <w:szCs w:val="24"/>
        </w:rPr>
        <w:t>al</w:t>
      </w:r>
      <w:r w:rsidRPr="00E62292">
        <w:rPr>
          <w:rFonts w:ascii="Times New Roman" w:hAnsi="Times New Roman" w:cs="Times New Roman"/>
          <w:sz w:val="24"/>
          <w:szCs w:val="24"/>
        </w:rPr>
        <w:t xml:space="preserve"> policies towards reducing poverty in Oyo state and Nigeria as a whole.</w:t>
      </w:r>
    </w:p>
    <w:p w:rsidR="0085517A" w:rsidRPr="00361687" w:rsidRDefault="007F2845" w:rsidP="00361687">
      <w:pPr>
        <w:pStyle w:val="ListParagraph"/>
        <w:numPr>
          <w:ilvl w:val="1"/>
          <w:numId w:val="16"/>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History </w:t>
      </w:r>
      <w:r w:rsidR="0085517A" w:rsidRPr="00361687">
        <w:rPr>
          <w:rFonts w:ascii="Times New Roman" w:hAnsi="Times New Roman" w:cs="Times New Roman"/>
          <w:b/>
          <w:bCs/>
          <w:sz w:val="24"/>
          <w:szCs w:val="24"/>
        </w:rPr>
        <w:t>and Importance of Studying Oyo state</w:t>
      </w:r>
    </w:p>
    <w:p w:rsidR="00A4588F" w:rsidRDefault="007F2845" w:rsidP="00A4588F">
      <w:pPr>
        <w:spacing w:line="480" w:lineRule="auto"/>
        <w:ind w:firstLine="720"/>
        <w:jc w:val="both"/>
        <w:rPr>
          <w:rFonts w:ascii="Times New Roman" w:hAnsi="Times New Roman" w:cs="Times New Roman"/>
          <w:sz w:val="24"/>
          <w:szCs w:val="24"/>
        </w:rPr>
      </w:pPr>
      <w:r w:rsidRPr="007F2845">
        <w:rPr>
          <w:rFonts w:ascii="Times New Roman" w:hAnsi="Times New Roman" w:cs="Times New Roman"/>
          <w:sz w:val="24"/>
          <w:szCs w:val="24"/>
        </w:rPr>
        <w:t xml:space="preserve">Oyo state, as one of the states in Nigeria, has no exception of poverty incidence, and the idea of studying this state stemmed down from my personal encounter with the victims of poverty. In 2010, I was opportune to do my National Youth Service Corps in Oyo state. Oyo state is a state located in the South-west geographical zone of Nigeria. It is bounded in the south by Ogun state, in the north by </w:t>
      </w:r>
      <w:proofErr w:type="spellStart"/>
      <w:r w:rsidRPr="007F2845">
        <w:rPr>
          <w:rFonts w:ascii="Times New Roman" w:hAnsi="Times New Roman" w:cs="Times New Roman"/>
          <w:sz w:val="24"/>
          <w:szCs w:val="24"/>
        </w:rPr>
        <w:t>Kwara</w:t>
      </w:r>
      <w:proofErr w:type="spellEnd"/>
      <w:r w:rsidRPr="007F2845">
        <w:rPr>
          <w:rFonts w:ascii="Times New Roman" w:hAnsi="Times New Roman" w:cs="Times New Roman"/>
          <w:sz w:val="24"/>
          <w:szCs w:val="24"/>
        </w:rPr>
        <w:t xml:space="preserve"> state, in the west it is partly bounded by Ogun state and partly by the Republic of Benin, while in the East by Osun state. The state covers a total of 28,454 square </w:t>
      </w:r>
      <w:proofErr w:type="spellStart"/>
      <w:r w:rsidRPr="007F2845">
        <w:rPr>
          <w:rFonts w:ascii="Times New Roman" w:hAnsi="Times New Roman" w:cs="Times New Roman"/>
          <w:sz w:val="24"/>
          <w:szCs w:val="24"/>
        </w:rPr>
        <w:t>kilometres</w:t>
      </w:r>
      <w:proofErr w:type="spellEnd"/>
      <w:r w:rsidRPr="007F2845">
        <w:rPr>
          <w:rFonts w:ascii="Times New Roman" w:hAnsi="Times New Roman" w:cs="Times New Roman"/>
          <w:sz w:val="24"/>
          <w:szCs w:val="24"/>
        </w:rPr>
        <w:t xml:space="preserve"> of landmass </w:t>
      </w:r>
      <w:bookmarkStart w:id="32" w:name="_Hlk31750039"/>
      <w:r w:rsidRPr="007F2845">
        <w:rPr>
          <w:rFonts w:ascii="Times New Roman" w:hAnsi="Times New Roman" w:cs="Times New Roman"/>
          <w:sz w:val="24"/>
          <w:szCs w:val="24"/>
        </w:rPr>
        <w:t xml:space="preserve">(Oyo State Government, 2019). </w:t>
      </w:r>
      <w:bookmarkEnd w:id="32"/>
      <w:r w:rsidRPr="007F2845">
        <w:rPr>
          <w:rFonts w:ascii="Times New Roman" w:hAnsi="Times New Roman" w:cs="Times New Roman"/>
          <w:sz w:val="24"/>
          <w:szCs w:val="24"/>
        </w:rPr>
        <w:t xml:space="preserve">The National Youth Service Corps is a </w:t>
      </w:r>
      <w:r w:rsidRPr="007F2845">
        <w:rPr>
          <w:rFonts w:ascii="Times New Roman" w:hAnsi="Times New Roman" w:cs="Times New Roman"/>
          <w:sz w:val="24"/>
          <w:szCs w:val="24"/>
        </w:rPr>
        <w:lastRenderedPageBreak/>
        <w:t xml:space="preserve">year mandatory </w:t>
      </w:r>
      <w:proofErr w:type="spellStart"/>
      <w:r w:rsidRPr="007F2845">
        <w:rPr>
          <w:rFonts w:ascii="Times New Roman" w:hAnsi="Times New Roman" w:cs="Times New Roman"/>
          <w:sz w:val="24"/>
          <w:szCs w:val="24"/>
        </w:rPr>
        <w:t>programme</w:t>
      </w:r>
      <w:proofErr w:type="spellEnd"/>
      <w:r w:rsidRPr="007F2845">
        <w:rPr>
          <w:rFonts w:ascii="Times New Roman" w:hAnsi="Times New Roman" w:cs="Times New Roman"/>
          <w:sz w:val="24"/>
          <w:szCs w:val="24"/>
        </w:rPr>
        <w:t xml:space="preserve"> established by the Nigeria government to involve all the graduate in Nation’s building and development of the country.</w:t>
      </w:r>
    </w:p>
    <w:p w:rsidR="007F2845" w:rsidRDefault="007F2845" w:rsidP="00A4588F">
      <w:pPr>
        <w:spacing w:line="480" w:lineRule="auto"/>
        <w:ind w:firstLine="720"/>
        <w:jc w:val="both"/>
        <w:rPr>
          <w:rFonts w:ascii="Times New Roman" w:hAnsi="Times New Roman" w:cs="Times New Roman"/>
          <w:sz w:val="24"/>
          <w:szCs w:val="24"/>
        </w:rPr>
      </w:pPr>
      <w:r w:rsidRPr="007F2845">
        <w:rPr>
          <w:rFonts w:ascii="Times New Roman" w:hAnsi="Times New Roman" w:cs="Times New Roman"/>
          <w:sz w:val="24"/>
          <w:szCs w:val="24"/>
        </w:rPr>
        <w:t xml:space="preserve">During this </w:t>
      </w:r>
      <w:proofErr w:type="spellStart"/>
      <w:r w:rsidRPr="007F2845">
        <w:rPr>
          <w:rFonts w:ascii="Times New Roman" w:hAnsi="Times New Roman" w:cs="Times New Roman"/>
          <w:sz w:val="24"/>
          <w:szCs w:val="24"/>
        </w:rPr>
        <w:t>programme</w:t>
      </w:r>
      <w:proofErr w:type="spellEnd"/>
      <w:r w:rsidRPr="007F2845">
        <w:rPr>
          <w:rFonts w:ascii="Times New Roman" w:hAnsi="Times New Roman" w:cs="Times New Roman"/>
          <w:sz w:val="24"/>
          <w:szCs w:val="24"/>
        </w:rPr>
        <w:t xml:space="preserve">, I became aware that many families struggled to have a square meal. Also, have school-aged children not in school, which I never knew could exist coupled with the fact that I was born into a family that I get whatever I desire. This discovery got me worried. Therefore, I was curious to know an effective policy to target poverty. Then, I started reading papers, based on the review of the literature, many studies, such as </w:t>
      </w:r>
      <w:bookmarkStart w:id="33" w:name="_Hlk31750074"/>
      <w:proofErr w:type="spellStart"/>
      <w:r w:rsidRPr="007F2845">
        <w:rPr>
          <w:rFonts w:ascii="Times New Roman" w:hAnsi="Times New Roman" w:cs="Times New Roman"/>
          <w:sz w:val="24"/>
          <w:szCs w:val="24"/>
        </w:rPr>
        <w:t>Geda</w:t>
      </w:r>
      <w:proofErr w:type="spellEnd"/>
      <w:r w:rsidRPr="007F2845">
        <w:rPr>
          <w:rFonts w:ascii="Times New Roman" w:hAnsi="Times New Roman" w:cs="Times New Roman"/>
          <w:sz w:val="24"/>
          <w:szCs w:val="24"/>
        </w:rPr>
        <w:t xml:space="preserve"> et al, 2005, Botha, 2010, </w:t>
      </w:r>
      <w:proofErr w:type="spellStart"/>
      <w:r w:rsidRPr="007F2845">
        <w:rPr>
          <w:rFonts w:ascii="Times New Roman" w:hAnsi="Times New Roman" w:cs="Times New Roman"/>
          <w:sz w:val="24"/>
          <w:szCs w:val="24"/>
        </w:rPr>
        <w:t>Njong</w:t>
      </w:r>
      <w:proofErr w:type="spellEnd"/>
      <w:r w:rsidRPr="007F2845">
        <w:rPr>
          <w:rFonts w:ascii="Times New Roman" w:hAnsi="Times New Roman" w:cs="Times New Roman"/>
          <w:sz w:val="24"/>
          <w:szCs w:val="24"/>
        </w:rPr>
        <w:t xml:space="preserve">, 2010 and </w:t>
      </w:r>
      <w:proofErr w:type="spellStart"/>
      <w:r w:rsidRPr="007F2845">
        <w:rPr>
          <w:rFonts w:ascii="Times New Roman" w:hAnsi="Times New Roman" w:cs="Times New Roman"/>
          <w:sz w:val="24"/>
          <w:szCs w:val="24"/>
        </w:rPr>
        <w:t>Wanka</w:t>
      </w:r>
      <w:proofErr w:type="spellEnd"/>
      <w:r w:rsidRPr="007F2845">
        <w:rPr>
          <w:rFonts w:ascii="Times New Roman" w:hAnsi="Times New Roman" w:cs="Times New Roman"/>
          <w:sz w:val="24"/>
          <w:szCs w:val="24"/>
        </w:rPr>
        <w:t xml:space="preserve">, 2014 </w:t>
      </w:r>
      <w:bookmarkEnd w:id="33"/>
      <w:r w:rsidRPr="007F2845">
        <w:rPr>
          <w:rFonts w:ascii="Times New Roman" w:hAnsi="Times New Roman" w:cs="Times New Roman"/>
          <w:sz w:val="24"/>
          <w:szCs w:val="24"/>
        </w:rPr>
        <w:t>have established that investment in education is a means to poverty reduction.</w:t>
      </w:r>
    </w:p>
    <w:p w:rsidR="00A44594" w:rsidRPr="00361687" w:rsidRDefault="007F2845" w:rsidP="00CD4EAD">
      <w:pPr>
        <w:spacing w:line="480" w:lineRule="auto"/>
        <w:ind w:firstLine="720"/>
        <w:jc w:val="both"/>
        <w:rPr>
          <w:rFonts w:ascii="Times New Roman" w:hAnsi="Times New Roman" w:cs="Times New Roman"/>
          <w:sz w:val="24"/>
          <w:szCs w:val="24"/>
        </w:rPr>
      </w:pPr>
      <w:r w:rsidRPr="007F2845">
        <w:rPr>
          <w:rFonts w:ascii="Times New Roman" w:hAnsi="Times New Roman" w:cs="Times New Roman"/>
          <w:sz w:val="24"/>
          <w:szCs w:val="24"/>
        </w:rPr>
        <w:t>Following this, I have found no study in Oyo state examines the effect of education on poverty, both in monetary and non-monetary indicators. Also, I have found no study in Nigeria examines the impact of education on non-monetary indicators separately. Hence, the importance of studying Oyo state lies in the attempt to investigate the effect of education on poverty in Oyo state, with a specific focus on each indicator of non-monetary poverty. Then the results of this study are expected to be useful to the policymakers, the people of Oyo state and Nigeria at large as to why education should be considered an essential instrument to target poverty.</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1.</w:t>
      </w:r>
      <w:r w:rsidR="0085517A">
        <w:rPr>
          <w:rFonts w:ascii="Times New Roman" w:hAnsi="Times New Roman" w:cs="Times New Roman"/>
          <w:b/>
          <w:sz w:val="24"/>
          <w:szCs w:val="24"/>
        </w:rPr>
        <w:t>4</w:t>
      </w:r>
      <w:r w:rsidRPr="00E62292">
        <w:rPr>
          <w:rFonts w:ascii="Times New Roman" w:hAnsi="Times New Roman" w:cs="Times New Roman"/>
          <w:b/>
          <w:sz w:val="24"/>
          <w:szCs w:val="24"/>
        </w:rPr>
        <w:tab/>
      </w:r>
      <w:bookmarkStart w:id="34" w:name="_Hlk31768950"/>
      <w:r w:rsidRPr="00E62292">
        <w:rPr>
          <w:rFonts w:ascii="Times New Roman" w:hAnsi="Times New Roman" w:cs="Times New Roman"/>
          <w:b/>
          <w:sz w:val="24"/>
          <w:szCs w:val="24"/>
        </w:rPr>
        <w:t xml:space="preserve">Contribution to Knowledge </w:t>
      </w:r>
    </w:p>
    <w:bookmarkEnd w:id="34"/>
    <w:p w:rsidR="00B8062F" w:rsidRDefault="00B8062F"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The main contributions of this study are as follows: </w:t>
      </w:r>
    </w:p>
    <w:p w:rsidR="0032360B" w:rsidRDefault="0032360B" w:rsidP="0032360B">
      <w:pPr>
        <w:spacing w:line="480" w:lineRule="auto"/>
        <w:ind w:firstLine="720"/>
        <w:jc w:val="both"/>
        <w:rPr>
          <w:rFonts w:ascii="Times New Roman" w:hAnsi="Times New Roman" w:cs="Times New Roman"/>
          <w:sz w:val="24"/>
          <w:szCs w:val="24"/>
        </w:rPr>
      </w:pPr>
      <w:r w:rsidRPr="0032360B">
        <w:rPr>
          <w:rFonts w:ascii="Times New Roman" w:hAnsi="Times New Roman" w:cs="Times New Roman"/>
          <w:sz w:val="24"/>
          <w:szCs w:val="24"/>
        </w:rPr>
        <w:t xml:space="preserve">Firstly, based on the review of the literature, to the best of my knowledge, I have found no study concerned with the effect of education on poverty, both monetary and non-monetary multiple indicators in Oyo state. Also, upon all the several empirical studies on this vital issue in Nigeria, to the best of my knowledge, only a few studies, which are </w:t>
      </w:r>
      <w:bookmarkStart w:id="35" w:name="_Hlk31750133"/>
      <w:proofErr w:type="spellStart"/>
      <w:r w:rsidRPr="0032360B">
        <w:rPr>
          <w:rFonts w:ascii="Times New Roman" w:hAnsi="Times New Roman" w:cs="Times New Roman"/>
          <w:sz w:val="24"/>
          <w:szCs w:val="24"/>
        </w:rPr>
        <w:t>Adetola</w:t>
      </w:r>
      <w:proofErr w:type="spellEnd"/>
      <w:r w:rsidRPr="0032360B">
        <w:rPr>
          <w:rFonts w:ascii="Times New Roman" w:hAnsi="Times New Roman" w:cs="Times New Roman"/>
          <w:sz w:val="24"/>
          <w:szCs w:val="24"/>
        </w:rPr>
        <w:t xml:space="preserve"> and Olufemi (2012), </w:t>
      </w:r>
      <w:proofErr w:type="spellStart"/>
      <w:r w:rsidRPr="0032360B">
        <w:rPr>
          <w:rFonts w:ascii="Times New Roman" w:hAnsi="Times New Roman" w:cs="Times New Roman"/>
          <w:sz w:val="24"/>
          <w:szCs w:val="24"/>
        </w:rPr>
        <w:t>Adetola</w:t>
      </w:r>
      <w:proofErr w:type="spellEnd"/>
      <w:r w:rsidRPr="0032360B">
        <w:rPr>
          <w:rFonts w:ascii="Times New Roman" w:hAnsi="Times New Roman" w:cs="Times New Roman"/>
          <w:sz w:val="24"/>
          <w:szCs w:val="24"/>
        </w:rPr>
        <w:t xml:space="preserve"> </w:t>
      </w:r>
      <w:r w:rsidRPr="0032360B">
        <w:rPr>
          <w:rFonts w:ascii="Times New Roman" w:hAnsi="Times New Roman" w:cs="Times New Roman"/>
          <w:sz w:val="24"/>
          <w:szCs w:val="24"/>
        </w:rPr>
        <w:lastRenderedPageBreak/>
        <w:t xml:space="preserve">(2014) and </w:t>
      </w:r>
      <w:proofErr w:type="spellStart"/>
      <w:r w:rsidRPr="0032360B">
        <w:rPr>
          <w:rFonts w:ascii="Times New Roman" w:hAnsi="Times New Roman" w:cs="Times New Roman"/>
          <w:sz w:val="24"/>
          <w:szCs w:val="24"/>
        </w:rPr>
        <w:t>Ataguba</w:t>
      </w:r>
      <w:proofErr w:type="spellEnd"/>
      <w:r w:rsidRPr="0032360B">
        <w:rPr>
          <w:rFonts w:ascii="Times New Roman" w:hAnsi="Times New Roman" w:cs="Times New Roman"/>
          <w:sz w:val="24"/>
          <w:szCs w:val="24"/>
        </w:rPr>
        <w:t xml:space="preserve">, </w:t>
      </w:r>
      <w:proofErr w:type="spellStart"/>
      <w:r w:rsidRPr="0032360B">
        <w:rPr>
          <w:rFonts w:ascii="Times New Roman" w:hAnsi="Times New Roman" w:cs="Times New Roman"/>
          <w:sz w:val="24"/>
          <w:szCs w:val="24"/>
        </w:rPr>
        <w:t>Fonta</w:t>
      </w:r>
      <w:proofErr w:type="spellEnd"/>
      <w:r w:rsidRPr="0032360B">
        <w:rPr>
          <w:rFonts w:ascii="Times New Roman" w:hAnsi="Times New Roman" w:cs="Times New Roman"/>
          <w:sz w:val="24"/>
          <w:szCs w:val="24"/>
        </w:rPr>
        <w:t xml:space="preserve"> and </w:t>
      </w:r>
      <w:proofErr w:type="spellStart"/>
      <w:r w:rsidRPr="0032360B">
        <w:rPr>
          <w:rFonts w:ascii="Times New Roman" w:hAnsi="Times New Roman" w:cs="Times New Roman"/>
          <w:sz w:val="24"/>
          <w:szCs w:val="24"/>
        </w:rPr>
        <w:t>Ichoku</w:t>
      </w:r>
      <w:proofErr w:type="spellEnd"/>
      <w:r w:rsidRPr="0032360B">
        <w:rPr>
          <w:rFonts w:ascii="Times New Roman" w:hAnsi="Times New Roman" w:cs="Times New Roman"/>
          <w:sz w:val="24"/>
          <w:szCs w:val="24"/>
        </w:rPr>
        <w:t xml:space="preserve"> (2011) have estimated the effect of education on poverty in terms of non-monetary indicator, and only </w:t>
      </w:r>
      <w:proofErr w:type="spellStart"/>
      <w:r w:rsidRPr="0032360B">
        <w:rPr>
          <w:rFonts w:ascii="Times New Roman" w:hAnsi="Times New Roman" w:cs="Times New Roman"/>
          <w:sz w:val="24"/>
          <w:szCs w:val="24"/>
        </w:rPr>
        <w:t>Ataguba</w:t>
      </w:r>
      <w:proofErr w:type="spellEnd"/>
      <w:r w:rsidRPr="0032360B">
        <w:rPr>
          <w:rFonts w:ascii="Times New Roman" w:hAnsi="Times New Roman" w:cs="Times New Roman"/>
          <w:sz w:val="24"/>
          <w:szCs w:val="24"/>
        </w:rPr>
        <w:t xml:space="preserve">, </w:t>
      </w:r>
      <w:proofErr w:type="spellStart"/>
      <w:r w:rsidRPr="0032360B">
        <w:rPr>
          <w:rFonts w:ascii="Times New Roman" w:hAnsi="Times New Roman" w:cs="Times New Roman"/>
          <w:sz w:val="24"/>
          <w:szCs w:val="24"/>
        </w:rPr>
        <w:t>Fonta</w:t>
      </w:r>
      <w:proofErr w:type="spellEnd"/>
      <w:r w:rsidRPr="0032360B">
        <w:rPr>
          <w:rFonts w:ascii="Times New Roman" w:hAnsi="Times New Roman" w:cs="Times New Roman"/>
          <w:sz w:val="24"/>
          <w:szCs w:val="24"/>
        </w:rPr>
        <w:t xml:space="preserve"> and </w:t>
      </w:r>
      <w:proofErr w:type="spellStart"/>
      <w:r w:rsidRPr="0032360B">
        <w:rPr>
          <w:rFonts w:ascii="Times New Roman" w:hAnsi="Times New Roman" w:cs="Times New Roman"/>
          <w:sz w:val="24"/>
          <w:szCs w:val="24"/>
        </w:rPr>
        <w:t>Ichoku</w:t>
      </w:r>
      <w:proofErr w:type="spellEnd"/>
      <w:r w:rsidRPr="0032360B">
        <w:rPr>
          <w:rFonts w:ascii="Times New Roman" w:hAnsi="Times New Roman" w:cs="Times New Roman"/>
          <w:sz w:val="24"/>
          <w:szCs w:val="24"/>
        </w:rPr>
        <w:t xml:space="preserve"> (2011) </w:t>
      </w:r>
      <w:bookmarkEnd w:id="35"/>
      <w:r w:rsidRPr="0032360B">
        <w:rPr>
          <w:rFonts w:ascii="Times New Roman" w:hAnsi="Times New Roman" w:cs="Times New Roman"/>
          <w:sz w:val="24"/>
          <w:szCs w:val="24"/>
        </w:rPr>
        <w:t>has brought on board the determinants of poverty in terms of monetary and non-monetary indicators in the very same study. Also, none of these studies has estimated the effect of education on non-monetary poverty indicators separately. They have all indicated poverty based on aggregate multidimensional poverty index. Based on this, my study filled a very significant research gap by estimating the effect of education on each indicator of non-monetary poverty.</w:t>
      </w:r>
    </w:p>
    <w:p w:rsidR="0032360B" w:rsidRDefault="0032360B" w:rsidP="0032360B">
      <w:pPr>
        <w:spacing w:line="480" w:lineRule="auto"/>
        <w:ind w:firstLine="720"/>
        <w:jc w:val="both"/>
        <w:rPr>
          <w:rFonts w:ascii="Times New Roman" w:hAnsi="Times New Roman" w:cs="Times New Roman"/>
          <w:sz w:val="24"/>
          <w:szCs w:val="24"/>
        </w:rPr>
      </w:pPr>
      <w:r w:rsidRPr="0032360B">
        <w:rPr>
          <w:rFonts w:ascii="Times New Roman" w:hAnsi="Times New Roman" w:cs="Times New Roman"/>
          <w:sz w:val="24"/>
          <w:szCs w:val="24"/>
        </w:rPr>
        <w:t>Secondly, I was opportune to test my innovative hypotheses with the current dataset from the General Household Survey (GHS), Panel wave 3 of 2015/2016 conducted by the National Bureau of Statistics (NBS), Nigeria. Also, to the best of my knowledge, I am the first person to utilized this current dataset concerning the effect of education on poverty in Oyo state and Nigeria.</w:t>
      </w:r>
    </w:p>
    <w:p w:rsidR="0032360B" w:rsidRPr="0032360B" w:rsidRDefault="0032360B" w:rsidP="0032360B">
      <w:pPr>
        <w:spacing w:line="480" w:lineRule="auto"/>
        <w:ind w:firstLine="720"/>
        <w:jc w:val="both"/>
        <w:rPr>
          <w:rFonts w:ascii="Times New Roman" w:hAnsi="Times New Roman" w:cs="Times New Roman"/>
          <w:sz w:val="24"/>
          <w:szCs w:val="24"/>
        </w:rPr>
      </w:pPr>
      <w:r w:rsidRPr="0032360B">
        <w:rPr>
          <w:rFonts w:ascii="Times New Roman" w:hAnsi="Times New Roman" w:cs="Times New Roman"/>
          <w:sz w:val="24"/>
          <w:szCs w:val="24"/>
        </w:rPr>
        <w:t xml:space="preserve">Given the current dataset, I have the opportunity to also reconsidered, the relationship between education and income poverty in Nigeria. I have provided the outcome, which will be useful to the policymakers, the people of Oyo state and Nigeria at large. </w:t>
      </w:r>
    </w:p>
    <w:p w:rsidR="0032360B" w:rsidRDefault="0032360B" w:rsidP="00A44594">
      <w:pPr>
        <w:spacing w:line="480" w:lineRule="auto"/>
        <w:ind w:firstLine="720"/>
        <w:jc w:val="both"/>
        <w:rPr>
          <w:rFonts w:ascii="Times New Roman" w:hAnsi="Times New Roman" w:cs="Times New Roman"/>
          <w:sz w:val="24"/>
          <w:szCs w:val="24"/>
        </w:rPr>
      </w:pPr>
      <w:r w:rsidRPr="0032360B">
        <w:rPr>
          <w:rFonts w:ascii="Times New Roman" w:hAnsi="Times New Roman" w:cs="Times New Roman"/>
          <w:sz w:val="24"/>
          <w:szCs w:val="24"/>
        </w:rPr>
        <w:t>Lastly, my study contributes to knowledge by offering statistics, including the share of poverty in both monetary and non-monetary indicators in Oyo state. The results are expected to be useful to the policymakers as they will be aware of the percentage of the population that need special attention for educational policies.</w:t>
      </w:r>
    </w:p>
    <w:p w:rsidR="003E4B29" w:rsidRPr="00E62292" w:rsidRDefault="00EB120A" w:rsidP="00661A7B">
      <w:pPr>
        <w:spacing w:line="480" w:lineRule="auto"/>
        <w:jc w:val="both"/>
        <w:rPr>
          <w:rFonts w:ascii="Times New Roman" w:hAnsi="Times New Roman" w:cs="Times New Roman"/>
          <w:b/>
          <w:sz w:val="24"/>
          <w:szCs w:val="24"/>
        </w:rPr>
      </w:pPr>
      <w:bookmarkStart w:id="36" w:name="_Hlk31769103"/>
      <w:r w:rsidRPr="00E62292">
        <w:rPr>
          <w:rFonts w:ascii="Times New Roman" w:hAnsi="Times New Roman" w:cs="Times New Roman"/>
          <w:b/>
          <w:sz w:val="24"/>
          <w:szCs w:val="24"/>
        </w:rPr>
        <w:t>1.</w:t>
      </w:r>
      <w:r w:rsidR="0085517A">
        <w:rPr>
          <w:rFonts w:ascii="Times New Roman" w:hAnsi="Times New Roman" w:cs="Times New Roman"/>
          <w:b/>
          <w:sz w:val="24"/>
          <w:szCs w:val="24"/>
        </w:rPr>
        <w:t>5</w:t>
      </w:r>
      <w:r w:rsidRPr="00E62292">
        <w:rPr>
          <w:rFonts w:ascii="Times New Roman" w:hAnsi="Times New Roman" w:cs="Times New Roman"/>
          <w:sz w:val="24"/>
          <w:szCs w:val="24"/>
        </w:rPr>
        <w:tab/>
      </w:r>
      <w:r w:rsidR="00CF7444" w:rsidRPr="00E62292">
        <w:rPr>
          <w:rFonts w:ascii="Times New Roman" w:hAnsi="Times New Roman" w:cs="Times New Roman"/>
          <w:b/>
          <w:sz w:val="24"/>
          <w:szCs w:val="24"/>
        </w:rPr>
        <w:t xml:space="preserve">Aims and Hypotheses </w:t>
      </w:r>
      <w:r w:rsidR="003E4B29" w:rsidRPr="00E62292">
        <w:rPr>
          <w:rFonts w:ascii="Times New Roman" w:hAnsi="Times New Roman" w:cs="Times New Roman"/>
          <w:b/>
          <w:sz w:val="24"/>
          <w:szCs w:val="24"/>
        </w:rPr>
        <w:t>of the study</w:t>
      </w:r>
    </w:p>
    <w:bookmarkEnd w:id="36"/>
    <w:p w:rsidR="00E40B5F" w:rsidRPr="00E62292" w:rsidRDefault="00E40B5F"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The main aim of this study is to examine the effect of education on both monetary and non-monetary multiple household poverty indicators. Five (5) hypotheses stem from the main aim of this study and are as follows:</w:t>
      </w:r>
    </w:p>
    <w:p w:rsidR="006734E5" w:rsidRPr="00E62292" w:rsidRDefault="006734E5" w:rsidP="00661A7B">
      <w:pPr>
        <w:pStyle w:val="ListParagraph"/>
        <w:numPr>
          <w:ilvl w:val="0"/>
          <w:numId w:val="18"/>
        </w:num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lastRenderedPageBreak/>
        <w:t>H1:</w:t>
      </w:r>
      <w:r w:rsidRPr="00E62292">
        <w:rPr>
          <w:rFonts w:ascii="Times New Roman" w:hAnsi="Times New Roman" w:cs="Times New Roman"/>
          <w:sz w:val="24"/>
          <w:szCs w:val="24"/>
        </w:rPr>
        <w:t xml:space="preserve"> Education is negatively associated with income poverty. That is, the higher the educational level of the household head, the lower the probability of the household being income poor</w:t>
      </w:r>
    </w:p>
    <w:p w:rsidR="006734E5" w:rsidRPr="00E62292" w:rsidRDefault="006734E5" w:rsidP="00661A7B">
      <w:pPr>
        <w:pStyle w:val="ListParagraph"/>
        <w:numPr>
          <w:ilvl w:val="0"/>
          <w:numId w:val="18"/>
        </w:num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H2:</w:t>
      </w:r>
      <w:r w:rsidRPr="00E62292">
        <w:rPr>
          <w:rFonts w:ascii="Times New Roman" w:hAnsi="Times New Roman" w:cs="Times New Roman"/>
          <w:sz w:val="24"/>
          <w:szCs w:val="24"/>
        </w:rPr>
        <w:t xml:space="preserve"> Education is negatively associated with poor health conditions. In other words, the higher the educational level of the household head, the lower the probability of him and his family having poor health conditions</w:t>
      </w:r>
    </w:p>
    <w:p w:rsidR="006734E5" w:rsidRPr="00E62292" w:rsidRDefault="006734E5" w:rsidP="00661A7B">
      <w:pPr>
        <w:pStyle w:val="ListParagraph"/>
        <w:numPr>
          <w:ilvl w:val="0"/>
          <w:numId w:val="18"/>
        </w:num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H3:</w:t>
      </w:r>
      <w:r w:rsidRPr="00E62292">
        <w:rPr>
          <w:rFonts w:ascii="Times New Roman" w:hAnsi="Times New Roman" w:cs="Times New Roman"/>
          <w:sz w:val="24"/>
          <w:szCs w:val="24"/>
        </w:rPr>
        <w:t xml:space="preserve"> Education is negatively associated with poor housing conditions. That is, the higher the educational level of the household head, the lower the probability of </w:t>
      </w:r>
      <w:r w:rsidR="00BE25A5" w:rsidRPr="00E62292">
        <w:rPr>
          <w:rFonts w:ascii="Times New Roman" w:hAnsi="Times New Roman" w:cs="Times New Roman"/>
          <w:sz w:val="24"/>
          <w:szCs w:val="24"/>
        </w:rPr>
        <w:t xml:space="preserve">the </w:t>
      </w:r>
      <w:r w:rsidRPr="00E62292">
        <w:rPr>
          <w:rFonts w:ascii="Times New Roman" w:hAnsi="Times New Roman" w:cs="Times New Roman"/>
          <w:sz w:val="24"/>
          <w:szCs w:val="24"/>
        </w:rPr>
        <w:t xml:space="preserve">household </w:t>
      </w:r>
      <w:r w:rsidR="00BE25A5" w:rsidRPr="00E62292">
        <w:rPr>
          <w:rFonts w:ascii="Times New Roman" w:hAnsi="Times New Roman" w:cs="Times New Roman"/>
          <w:sz w:val="24"/>
          <w:szCs w:val="24"/>
        </w:rPr>
        <w:t>living under</w:t>
      </w:r>
      <w:r w:rsidRPr="00E62292">
        <w:rPr>
          <w:rFonts w:ascii="Times New Roman" w:hAnsi="Times New Roman" w:cs="Times New Roman"/>
          <w:sz w:val="24"/>
          <w:szCs w:val="24"/>
        </w:rPr>
        <w:t xml:space="preserve"> poor housing conditions.</w:t>
      </w:r>
    </w:p>
    <w:p w:rsidR="006734E5" w:rsidRPr="00E62292" w:rsidRDefault="006734E5" w:rsidP="00661A7B">
      <w:pPr>
        <w:pStyle w:val="ListParagraph"/>
        <w:numPr>
          <w:ilvl w:val="0"/>
          <w:numId w:val="18"/>
        </w:num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H4:</w:t>
      </w:r>
      <w:r w:rsidRPr="00E62292">
        <w:rPr>
          <w:rFonts w:ascii="Times New Roman" w:hAnsi="Times New Roman" w:cs="Times New Roman"/>
          <w:sz w:val="24"/>
          <w:szCs w:val="24"/>
        </w:rPr>
        <w:t xml:space="preserve"> Education is negatively associated with poor children educational attainment. That is, the higher the educational level of the household head, the lower the probability of </w:t>
      </w:r>
      <w:r w:rsidR="00701F7F" w:rsidRPr="00E62292">
        <w:rPr>
          <w:rFonts w:ascii="Times New Roman" w:hAnsi="Times New Roman" w:cs="Times New Roman"/>
          <w:sz w:val="24"/>
          <w:szCs w:val="24"/>
        </w:rPr>
        <w:t xml:space="preserve">the </w:t>
      </w:r>
      <w:r w:rsidRPr="00E62292">
        <w:rPr>
          <w:rFonts w:ascii="Times New Roman" w:hAnsi="Times New Roman" w:cs="Times New Roman"/>
          <w:sz w:val="24"/>
          <w:szCs w:val="24"/>
        </w:rPr>
        <w:t>household having poor children educational attainment.</w:t>
      </w:r>
    </w:p>
    <w:p w:rsidR="006734E5" w:rsidRPr="00E62292" w:rsidRDefault="006734E5" w:rsidP="00661A7B">
      <w:pPr>
        <w:pStyle w:val="ListParagraph"/>
        <w:numPr>
          <w:ilvl w:val="0"/>
          <w:numId w:val="18"/>
        </w:num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H5:</w:t>
      </w:r>
      <w:r w:rsidRPr="00E62292">
        <w:rPr>
          <w:rFonts w:ascii="Times New Roman" w:hAnsi="Times New Roman" w:cs="Times New Roman"/>
          <w:sz w:val="24"/>
          <w:szCs w:val="24"/>
        </w:rPr>
        <w:t xml:space="preserve"> Education is negatively associated with child mortality. That is, the higher the level of education of parents, the lower the probability of </w:t>
      </w:r>
      <w:r w:rsidR="00701F7F" w:rsidRPr="00E62292">
        <w:rPr>
          <w:rFonts w:ascii="Times New Roman" w:hAnsi="Times New Roman" w:cs="Times New Roman"/>
          <w:sz w:val="24"/>
          <w:szCs w:val="24"/>
        </w:rPr>
        <w:t xml:space="preserve">the </w:t>
      </w:r>
      <w:r w:rsidRPr="00E62292">
        <w:rPr>
          <w:rFonts w:ascii="Times New Roman" w:hAnsi="Times New Roman" w:cs="Times New Roman"/>
          <w:sz w:val="24"/>
          <w:szCs w:val="24"/>
        </w:rPr>
        <w:t xml:space="preserve">household experiencing child mortality. </w:t>
      </w:r>
    </w:p>
    <w:p w:rsidR="006734E5" w:rsidRPr="00E62292" w:rsidRDefault="006734E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Other </w:t>
      </w:r>
      <w:r w:rsidR="00013E4F" w:rsidRPr="00E62292">
        <w:rPr>
          <w:rFonts w:ascii="Times New Roman" w:hAnsi="Times New Roman" w:cs="Times New Roman"/>
          <w:sz w:val="24"/>
          <w:szCs w:val="24"/>
        </w:rPr>
        <w:t>aims</w:t>
      </w:r>
      <w:r w:rsidRPr="00E62292">
        <w:rPr>
          <w:rFonts w:ascii="Times New Roman" w:hAnsi="Times New Roman" w:cs="Times New Roman"/>
          <w:sz w:val="24"/>
          <w:szCs w:val="24"/>
        </w:rPr>
        <w:t xml:space="preserve"> of this study are as follows:</w:t>
      </w:r>
    </w:p>
    <w:p w:rsidR="000107B9" w:rsidRPr="00E62292" w:rsidRDefault="006734E5" w:rsidP="00661A7B">
      <w:pPr>
        <w:pStyle w:val="ListParagraph"/>
        <w:numPr>
          <w:ilvl w:val="0"/>
          <w:numId w:val="17"/>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Demonstrate the share of each poverty indicator in terms</w:t>
      </w:r>
      <w:r w:rsidR="00BF15A0" w:rsidRPr="00E62292">
        <w:rPr>
          <w:rFonts w:ascii="Times New Roman" w:hAnsi="Times New Roman" w:cs="Times New Roman"/>
          <w:sz w:val="24"/>
          <w:szCs w:val="24"/>
        </w:rPr>
        <w:t xml:space="preserve"> of</w:t>
      </w:r>
      <w:r w:rsidRPr="00E62292">
        <w:rPr>
          <w:rFonts w:ascii="Times New Roman" w:hAnsi="Times New Roman" w:cs="Times New Roman"/>
          <w:sz w:val="24"/>
          <w:szCs w:val="24"/>
        </w:rPr>
        <w:t xml:space="preserve"> the educational level of the household head, father and mother, gender, area of location, age, household size and marital status in Oyo state, Nigeria.</w:t>
      </w:r>
    </w:p>
    <w:p w:rsidR="00F13A1D" w:rsidRDefault="006734E5" w:rsidP="00A44594">
      <w:pPr>
        <w:pStyle w:val="ListParagraph"/>
        <w:numPr>
          <w:ilvl w:val="0"/>
          <w:numId w:val="17"/>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Show the share of educational attainment regarding gender and area of location.</w:t>
      </w:r>
    </w:p>
    <w:p w:rsidR="00F230B3" w:rsidRDefault="00F230B3" w:rsidP="00F230B3">
      <w:pPr>
        <w:pStyle w:val="ListParagraph"/>
        <w:spacing w:line="480" w:lineRule="auto"/>
        <w:jc w:val="both"/>
        <w:rPr>
          <w:rFonts w:ascii="Times New Roman" w:hAnsi="Times New Roman" w:cs="Times New Roman"/>
          <w:sz w:val="24"/>
          <w:szCs w:val="24"/>
        </w:rPr>
      </w:pPr>
    </w:p>
    <w:p w:rsidR="00F230B3" w:rsidRPr="00A44594" w:rsidRDefault="00F230B3" w:rsidP="00F230B3">
      <w:pPr>
        <w:pStyle w:val="ListParagraph"/>
        <w:spacing w:line="480" w:lineRule="auto"/>
        <w:jc w:val="both"/>
        <w:rPr>
          <w:rFonts w:ascii="Times New Roman" w:hAnsi="Times New Roman" w:cs="Times New Roman"/>
          <w:sz w:val="24"/>
          <w:szCs w:val="24"/>
        </w:rPr>
      </w:pPr>
    </w:p>
    <w:p w:rsidR="003E4B29" w:rsidRPr="00E62292" w:rsidRDefault="00740684" w:rsidP="00661A7B">
      <w:pPr>
        <w:spacing w:line="480" w:lineRule="auto"/>
        <w:jc w:val="both"/>
        <w:rPr>
          <w:rFonts w:ascii="Times New Roman" w:hAnsi="Times New Roman" w:cs="Times New Roman"/>
          <w:b/>
          <w:sz w:val="24"/>
          <w:szCs w:val="24"/>
        </w:rPr>
      </w:pPr>
      <w:bookmarkStart w:id="37" w:name="_Hlk31769232"/>
      <w:r w:rsidRPr="00E62292">
        <w:rPr>
          <w:rFonts w:ascii="Times New Roman" w:hAnsi="Times New Roman" w:cs="Times New Roman"/>
          <w:b/>
          <w:sz w:val="24"/>
          <w:szCs w:val="24"/>
        </w:rPr>
        <w:lastRenderedPageBreak/>
        <w:t>1.</w:t>
      </w:r>
      <w:r w:rsidR="0085517A">
        <w:rPr>
          <w:rFonts w:ascii="Times New Roman" w:hAnsi="Times New Roman" w:cs="Times New Roman"/>
          <w:b/>
          <w:sz w:val="24"/>
          <w:szCs w:val="24"/>
        </w:rPr>
        <w:t>6</w:t>
      </w:r>
      <w:r w:rsidR="003E4B29" w:rsidRPr="00E62292">
        <w:rPr>
          <w:rFonts w:ascii="Times New Roman" w:hAnsi="Times New Roman" w:cs="Times New Roman"/>
          <w:b/>
          <w:sz w:val="24"/>
          <w:szCs w:val="24"/>
        </w:rPr>
        <w:tab/>
        <w:t xml:space="preserve"> </w:t>
      </w:r>
      <w:r w:rsidRPr="00E62292">
        <w:rPr>
          <w:rFonts w:ascii="Times New Roman" w:hAnsi="Times New Roman" w:cs="Times New Roman"/>
          <w:b/>
          <w:sz w:val="24"/>
          <w:szCs w:val="24"/>
        </w:rPr>
        <w:t>Study’s Structure and Rationales</w:t>
      </w:r>
    </w:p>
    <w:bookmarkEnd w:id="37"/>
    <w:p w:rsidR="00C755CE" w:rsidRPr="00E62292" w:rsidRDefault="00493C4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investigating the effect of education on household poverty in Oyo state, Nigeria, this study is arranged in six (6) chapters. </w:t>
      </w:r>
    </w:p>
    <w:p w:rsidR="00493C41" w:rsidRDefault="00493C4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Chapter 1 provides the introduction chapter of this study including the background to the study, statement of the problem, </w:t>
      </w:r>
      <w:r w:rsidR="00A44594">
        <w:rPr>
          <w:rFonts w:ascii="Times New Roman" w:hAnsi="Times New Roman" w:cs="Times New Roman"/>
          <w:sz w:val="24"/>
          <w:szCs w:val="24"/>
        </w:rPr>
        <w:t xml:space="preserve">history and importance of studying Oyo state, </w:t>
      </w:r>
      <w:r w:rsidR="00795A34">
        <w:rPr>
          <w:rFonts w:ascii="Times New Roman" w:hAnsi="Times New Roman" w:cs="Times New Roman"/>
          <w:sz w:val="24"/>
          <w:szCs w:val="24"/>
        </w:rPr>
        <w:t xml:space="preserve">contribution to knowledge </w:t>
      </w:r>
      <w:r w:rsidRPr="00E62292">
        <w:rPr>
          <w:rFonts w:ascii="Times New Roman" w:hAnsi="Times New Roman" w:cs="Times New Roman"/>
          <w:sz w:val="24"/>
          <w:szCs w:val="24"/>
        </w:rPr>
        <w:t xml:space="preserve">and the aim of the study. </w:t>
      </w:r>
    </w:p>
    <w:p w:rsidR="008E77B4" w:rsidRPr="00E62292" w:rsidRDefault="008E77B4" w:rsidP="00661A7B">
      <w:pPr>
        <w:spacing w:line="480" w:lineRule="auto"/>
        <w:ind w:firstLine="720"/>
        <w:jc w:val="both"/>
        <w:rPr>
          <w:rFonts w:ascii="Times New Roman" w:hAnsi="Times New Roman" w:cs="Times New Roman"/>
          <w:sz w:val="24"/>
          <w:szCs w:val="24"/>
        </w:rPr>
      </w:pPr>
      <w:r w:rsidRPr="008E77B4">
        <w:rPr>
          <w:rFonts w:ascii="Times New Roman" w:hAnsi="Times New Roman" w:cs="Times New Roman"/>
          <w:sz w:val="24"/>
          <w:szCs w:val="24"/>
        </w:rPr>
        <w:t xml:space="preserve">Chapter 2 provides a theoretical explanation relating to poverty followed by a review of empirical studies concerned with the association between education and poverty. Section 2.2 in this chapter provides the theoretical background that provides a link between education and poverty. Following this section, the empirical review is presented, and the review is </w:t>
      </w:r>
      <w:proofErr w:type="spellStart"/>
      <w:r w:rsidRPr="008E77B4">
        <w:rPr>
          <w:rFonts w:ascii="Times New Roman" w:hAnsi="Times New Roman" w:cs="Times New Roman"/>
          <w:sz w:val="24"/>
          <w:szCs w:val="24"/>
        </w:rPr>
        <w:t>centred</w:t>
      </w:r>
      <w:proofErr w:type="spellEnd"/>
      <w:r w:rsidRPr="008E77B4">
        <w:rPr>
          <w:rFonts w:ascii="Times New Roman" w:hAnsi="Times New Roman" w:cs="Times New Roman"/>
          <w:sz w:val="24"/>
          <w:szCs w:val="24"/>
        </w:rPr>
        <w:t xml:space="preserve"> on the studies in Nigeria and other countries. Moreover, the review focuses on identifying the flaws in these empirical studies, as well as identifying the issues that have not been investigated empirically in Oyo state, and in recommending educational policies to target poverty reduction may be significant. This chapter summed up by providing the research gap and set hypotheses.</w:t>
      </w:r>
    </w:p>
    <w:p w:rsidR="00493C41" w:rsidRPr="00E62292" w:rsidRDefault="008E77B4" w:rsidP="00A82688">
      <w:pPr>
        <w:spacing w:line="480" w:lineRule="auto"/>
        <w:ind w:firstLine="720"/>
        <w:jc w:val="both"/>
        <w:rPr>
          <w:rFonts w:ascii="Times New Roman" w:hAnsi="Times New Roman" w:cs="Times New Roman"/>
          <w:sz w:val="24"/>
          <w:szCs w:val="24"/>
        </w:rPr>
      </w:pPr>
      <w:r w:rsidRPr="008E77B4">
        <w:rPr>
          <w:rFonts w:ascii="Times New Roman" w:hAnsi="Times New Roman" w:cs="Times New Roman"/>
          <w:sz w:val="24"/>
          <w:szCs w:val="24"/>
        </w:rPr>
        <w:t xml:space="preserve">Following the theoretical and empirical chapter, </w:t>
      </w:r>
      <w:r>
        <w:rPr>
          <w:rFonts w:ascii="Times New Roman" w:hAnsi="Times New Roman" w:cs="Times New Roman"/>
          <w:sz w:val="24"/>
          <w:szCs w:val="24"/>
        </w:rPr>
        <w:t>c</w:t>
      </w:r>
      <w:r w:rsidR="00493C41" w:rsidRPr="00E62292">
        <w:rPr>
          <w:rFonts w:ascii="Times New Roman" w:hAnsi="Times New Roman" w:cs="Times New Roman"/>
          <w:sz w:val="24"/>
          <w:szCs w:val="24"/>
        </w:rPr>
        <w:t xml:space="preserve">hapter </w:t>
      </w:r>
      <w:r w:rsidR="006C5399">
        <w:rPr>
          <w:rFonts w:ascii="Times New Roman" w:hAnsi="Times New Roman" w:cs="Times New Roman"/>
          <w:sz w:val="24"/>
          <w:szCs w:val="24"/>
        </w:rPr>
        <w:t xml:space="preserve">3 </w:t>
      </w:r>
      <w:r w:rsidR="00493C41" w:rsidRPr="00E62292">
        <w:rPr>
          <w:rFonts w:ascii="Times New Roman" w:hAnsi="Times New Roman" w:cs="Times New Roman"/>
          <w:sz w:val="24"/>
          <w:szCs w:val="24"/>
        </w:rPr>
        <w:t xml:space="preserve">starts with presenting some of the definitions of poverty that have been established in the literature with different perspectives leading to the definitions and measurements used in this study which is in chapter 4 for investigating the effect of education on poverty in Oyo state, Nigeria. The privilege of measuring poverty using multiple dimensions is like a development as it will highlight the fact that people suffer from multiple deprivations, which income is only one of these multiple dimensions on which many attempts to measure poverty have </w:t>
      </w:r>
      <w:proofErr w:type="spellStart"/>
      <w:r w:rsidR="00493C41" w:rsidRPr="00E62292">
        <w:rPr>
          <w:rFonts w:ascii="Times New Roman" w:hAnsi="Times New Roman" w:cs="Times New Roman"/>
          <w:sz w:val="24"/>
          <w:szCs w:val="24"/>
        </w:rPr>
        <w:t>centre</w:t>
      </w:r>
      <w:proofErr w:type="spellEnd"/>
      <w:r w:rsidR="00493C41" w:rsidRPr="00E62292">
        <w:rPr>
          <w:rFonts w:ascii="Times New Roman" w:hAnsi="Times New Roman" w:cs="Times New Roman"/>
          <w:sz w:val="24"/>
          <w:szCs w:val="24"/>
        </w:rPr>
        <w:t xml:space="preserve"> attention. </w:t>
      </w:r>
      <w:r w:rsidR="00A82688" w:rsidRPr="006C5399">
        <w:rPr>
          <w:rFonts w:ascii="Times New Roman" w:hAnsi="Times New Roman" w:cs="Times New Roman"/>
          <w:sz w:val="24"/>
          <w:szCs w:val="24"/>
        </w:rPr>
        <w:t xml:space="preserve">According to the multidimensional approach, the characteristics of poverty is not just a lack of a sufficient income, but also include </w:t>
      </w:r>
      <w:r w:rsidR="00A82688" w:rsidRPr="006C5399">
        <w:rPr>
          <w:rFonts w:ascii="Times New Roman" w:hAnsi="Times New Roman" w:cs="Times New Roman"/>
          <w:sz w:val="24"/>
          <w:szCs w:val="24"/>
        </w:rPr>
        <w:lastRenderedPageBreak/>
        <w:t>the little or no essential basic needs, like education, shelter, food, clothing, health care, as well as poor sanitation, water pollution, poor housing status, ill-health, insufficient location security, prevention from the culturally normal interaction in the society, inability to speak and self-determine, incapacity and powerlessness to manage one’s affairs (World Bank, 2011).</w:t>
      </w:r>
      <w:r w:rsidR="00A82688" w:rsidRPr="00A82688">
        <w:rPr>
          <w:rFonts w:ascii="Times New Roman" w:hAnsi="Times New Roman" w:cs="Times New Roman"/>
          <w:sz w:val="24"/>
          <w:szCs w:val="24"/>
        </w:rPr>
        <w:t xml:space="preserve"> </w:t>
      </w:r>
      <w:r w:rsidR="00493C41" w:rsidRPr="00E62292">
        <w:rPr>
          <w:rFonts w:ascii="Times New Roman" w:hAnsi="Times New Roman" w:cs="Times New Roman"/>
          <w:sz w:val="24"/>
          <w:szCs w:val="24"/>
        </w:rPr>
        <w:t>Hence, multiple dimensions of poverty are needed to be taken into consideration when designing poverty reduction policies. This study aims at estimating the effect of education on poverty including monetary and multiple non-monetary poverty in Oyo state.</w:t>
      </w:r>
    </w:p>
    <w:p w:rsidR="00C755CE" w:rsidRPr="00E62292" w:rsidRDefault="00493C4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Following the multidimensional approach, poverty is measured based on the monetary and non-monetary approach. According to the monetary approach, both absolute and relative poverty line is set to differentiate those who are poor from those who are not. However, absolute poverty line is widely </w:t>
      </w:r>
      <w:proofErr w:type="spellStart"/>
      <w:r w:rsidRPr="00E62292">
        <w:rPr>
          <w:rFonts w:ascii="Times New Roman" w:hAnsi="Times New Roman" w:cs="Times New Roman"/>
          <w:sz w:val="24"/>
          <w:szCs w:val="24"/>
        </w:rPr>
        <w:t>utilised</w:t>
      </w:r>
      <w:proofErr w:type="spellEnd"/>
      <w:r w:rsidRPr="00E62292">
        <w:rPr>
          <w:rFonts w:ascii="Times New Roman" w:hAnsi="Times New Roman" w:cs="Times New Roman"/>
          <w:sz w:val="24"/>
          <w:szCs w:val="24"/>
        </w:rPr>
        <w:t xml:space="preserve"> in developing countries where there is mass poverty </w:t>
      </w:r>
      <w:bookmarkStart w:id="38" w:name="_Hlk31750233"/>
      <w:r w:rsidRPr="00E62292">
        <w:rPr>
          <w:rFonts w:ascii="Times New Roman" w:hAnsi="Times New Roman" w:cs="Times New Roman"/>
          <w:sz w:val="24"/>
          <w:szCs w:val="24"/>
        </w:rPr>
        <w:t>(Eric, 2014).</w:t>
      </w:r>
      <w:bookmarkEnd w:id="38"/>
      <w:r w:rsidRPr="00E62292">
        <w:rPr>
          <w:rFonts w:ascii="Times New Roman" w:hAnsi="Times New Roman" w:cs="Times New Roman"/>
          <w:sz w:val="24"/>
          <w:szCs w:val="24"/>
        </w:rPr>
        <w:t xml:space="preserve"> </w:t>
      </w:r>
    </w:p>
    <w:p w:rsidR="00493C41" w:rsidRPr="00E62292" w:rsidRDefault="00C755CE"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w:t>
      </w:r>
      <w:r w:rsidR="00493C41" w:rsidRPr="00E62292">
        <w:rPr>
          <w:rFonts w:ascii="Times New Roman" w:hAnsi="Times New Roman" w:cs="Times New Roman"/>
          <w:sz w:val="24"/>
          <w:szCs w:val="24"/>
        </w:rPr>
        <w:t xml:space="preserve">n the most recent studies in Nigeria such as </w:t>
      </w:r>
      <w:bookmarkStart w:id="39" w:name="_Hlk31750271"/>
      <w:r w:rsidR="005D1F8C" w:rsidRPr="00E62292">
        <w:rPr>
          <w:rFonts w:ascii="Times New Roman" w:hAnsi="Times New Roman" w:cs="Times New Roman"/>
          <w:sz w:val="24"/>
          <w:szCs w:val="24"/>
        </w:rPr>
        <w:t xml:space="preserve">National Bureau of Statistics (2012), Anyanwu (2010 and </w:t>
      </w:r>
      <w:r w:rsidR="00493C41" w:rsidRPr="00E62292">
        <w:rPr>
          <w:rFonts w:ascii="Times New Roman" w:hAnsi="Times New Roman" w:cs="Times New Roman"/>
          <w:sz w:val="24"/>
          <w:szCs w:val="24"/>
        </w:rPr>
        <w:t xml:space="preserve">2012) </w:t>
      </w:r>
      <w:bookmarkEnd w:id="39"/>
      <w:r w:rsidR="00493C41" w:rsidRPr="00E62292">
        <w:rPr>
          <w:rFonts w:ascii="Times New Roman" w:hAnsi="Times New Roman" w:cs="Times New Roman"/>
          <w:sz w:val="24"/>
          <w:szCs w:val="24"/>
        </w:rPr>
        <w:t xml:space="preserve">on the monetary measure of poverty, this approach has been employed. Hence, the absolute approach is adopted in this study and poverty line is set at US$1.90 (#378. 251) per adult equivalent per day and (#11,348) per month in 2015 prices, because the data used in this study are collected in 2015/2016, and # is a symbol for Nigeria currency (naira).  </w:t>
      </w:r>
    </w:p>
    <w:p w:rsidR="00493C41" w:rsidRPr="00E62292" w:rsidRDefault="007B3070"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For the non-monetary approach, authors like </w:t>
      </w:r>
      <w:proofErr w:type="spellStart"/>
      <w:r w:rsidRPr="00E62292">
        <w:rPr>
          <w:rFonts w:ascii="Times New Roman" w:hAnsi="Times New Roman" w:cs="Times New Roman"/>
          <w:sz w:val="24"/>
          <w:szCs w:val="24"/>
        </w:rPr>
        <w:t>Ataguba</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Fonta</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Ichoku</w:t>
      </w:r>
      <w:proofErr w:type="spellEnd"/>
      <w:r w:rsidRPr="00E62292">
        <w:rPr>
          <w:rFonts w:ascii="Times New Roman" w:hAnsi="Times New Roman" w:cs="Times New Roman"/>
          <w:sz w:val="24"/>
          <w:szCs w:val="24"/>
        </w:rPr>
        <w:t xml:space="preserve"> (2011),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and Olufemi (2012) and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(2014) in the most recent studies on the effect of education on non-monetary multiple measures of poverty in Nigeria have focused their contributions</w:t>
      </w:r>
      <w:r w:rsidR="00D51545">
        <w:rPr>
          <w:rFonts w:ascii="Times New Roman" w:hAnsi="Times New Roman" w:cs="Times New Roman"/>
          <w:sz w:val="24"/>
          <w:szCs w:val="24"/>
        </w:rPr>
        <w:t xml:space="preserve"> </w:t>
      </w:r>
      <w:r w:rsidRPr="00E62292">
        <w:rPr>
          <w:rFonts w:ascii="Times New Roman" w:hAnsi="Times New Roman" w:cs="Times New Roman"/>
          <w:sz w:val="24"/>
          <w:szCs w:val="24"/>
        </w:rPr>
        <w:t xml:space="preserve">in indicating poverty based on weighted sum of </w:t>
      </w:r>
      <w:r w:rsidR="00983C7C" w:rsidRPr="00E62292">
        <w:rPr>
          <w:rFonts w:ascii="Times New Roman" w:hAnsi="Times New Roman" w:cs="Times New Roman"/>
          <w:sz w:val="24"/>
          <w:szCs w:val="24"/>
        </w:rPr>
        <w:t>multidimensional poverty index</w:t>
      </w:r>
      <w:r w:rsidRPr="00E62292">
        <w:rPr>
          <w:rFonts w:ascii="Times New Roman" w:hAnsi="Times New Roman" w:cs="Times New Roman"/>
          <w:sz w:val="24"/>
          <w:szCs w:val="24"/>
        </w:rPr>
        <w:t>. Of which this study does not adopt but adopts the approach of indicating poverty in each dimension.</w:t>
      </w:r>
    </w:p>
    <w:p w:rsidR="005C7654" w:rsidRPr="00E62292" w:rsidRDefault="004945CF"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A potential reason for adopting this method is that it will allow the aim of this study to estimate the effect of education on various dimensions of poverty, particularly on multiple non-monetary dimensions of poverty and also to support </w:t>
      </w:r>
      <w:r w:rsidR="0041414C" w:rsidRPr="00E62292">
        <w:rPr>
          <w:rFonts w:ascii="Times New Roman" w:hAnsi="Times New Roman" w:cs="Times New Roman"/>
          <w:sz w:val="24"/>
          <w:szCs w:val="24"/>
        </w:rPr>
        <w:t>the</w:t>
      </w:r>
      <w:r w:rsidRPr="00E62292">
        <w:rPr>
          <w:rFonts w:ascii="Times New Roman" w:hAnsi="Times New Roman" w:cs="Times New Roman"/>
          <w:sz w:val="24"/>
          <w:szCs w:val="24"/>
        </w:rPr>
        <w:t xml:space="preserve"> results with theory as education takes different routes to influence each dimension of poverty. Also, it will give a better understanding to policymakers, the people of Oyo state, and Nigeria as a whole to why education should be considered an essential instrument to target poverty. Another reason why this method is useful is that the study may identify the certain type of individuals that need special attention for educational policies since they obtain higher poverty to a given poverty dimension, for instance, female household heads and rural located households.  For this choice of method to indicate poverty at each dimension, the study used deprivation threshold method to differentiate those households who are poor from those who are not. The method is adopted based on the formula by </w:t>
      </w:r>
      <w:bookmarkStart w:id="40" w:name="_Hlk31750779"/>
      <w:r w:rsidR="005C7654" w:rsidRPr="00E62292">
        <w:rPr>
          <w:rFonts w:ascii="Times New Roman" w:hAnsi="Times New Roman" w:cs="Times New Roman"/>
          <w:sz w:val="24"/>
          <w:szCs w:val="24"/>
        </w:rPr>
        <w:t xml:space="preserve">Santos and </w:t>
      </w:r>
      <w:proofErr w:type="spellStart"/>
      <w:r w:rsidR="005C7654" w:rsidRPr="00E62292">
        <w:rPr>
          <w:rFonts w:ascii="Times New Roman" w:hAnsi="Times New Roman" w:cs="Times New Roman"/>
          <w:sz w:val="24"/>
          <w:szCs w:val="24"/>
        </w:rPr>
        <w:t>Alkire</w:t>
      </w:r>
      <w:proofErr w:type="spellEnd"/>
      <w:r w:rsidR="005C7654" w:rsidRPr="00E62292">
        <w:rPr>
          <w:rFonts w:ascii="Times New Roman" w:hAnsi="Times New Roman" w:cs="Times New Roman"/>
          <w:sz w:val="24"/>
          <w:szCs w:val="24"/>
        </w:rPr>
        <w:t xml:space="preserve"> (2011)</w:t>
      </w:r>
      <w:bookmarkEnd w:id="40"/>
      <w:r w:rsidR="005C7654" w:rsidRPr="00E62292">
        <w:rPr>
          <w:rFonts w:ascii="Times New Roman" w:hAnsi="Times New Roman" w:cs="Times New Roman"/>
          <w:sz w:val="24"/>
          <w:szCs w:val="24"/>
        </w:rPr>
        <w:t xml:space="preserve"> </w:t>
      </w:r>
      <w:r w:rsidRPr="00E62292">
        <w:rPr>
          <w:rFonts w:ascii="Times New Roman" w:hAnsi="Times New Roman" w:cs="Times New Roman"/>
          <w:sz w:val="24"/>
          <w:szCs w:val="24"/>
        </w:rPr>
        <w:t xml:space="preserve">that identifies poverty as that household deprived in each dimension of the non-monetary measure of poverty.  </w:t>
      </w:r>
    </w:p>
    <w:p w:rsidR="00493C41" w:rsidRPr="00E62292" w:rsidRDefault="008E77B4" w:rsidP="00661A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41414C" w:rsidRPr="00E62292">
        <w:rPr>
          <w:rFonts w:ascii="Times New Roman" w:hAnsi="Times New Roman" w:cs="Times New Roman"/>
          <w:sz w:val="24"/>
          <w:szCs w:val="24"/>
        </w:rPr>
        <w:t>hapter 4 provides the source</w:t>
      </w:r>
      <w:r w:rsidR="003C6372" w:rsidRPr="00E62292">
        <w:rPr>
          <w:rFonts w:ascii="Times New Roman" w:hAnsi="Times New Roman" w:cs="Times New Roman"/>
          <w:sz w:val="24"/>
          <w:szCs w:val="24"/>
        </w:rPr>
        <w:t xml:space="preserve"> of the data used in this study. Data collected at household level from </w:t>
      </w:r>
      <w:r w:rsidR="0041414C" w:rsidRPr="00E62292">
        <w:rPr>
          <w:rFonts w:ascii="Times New Roman" w:hAnsi="Times New Roman" w:cs="Times New Roman"/>
          <w:sz w:val="24"/>
          <w:szCs w:val="24"/>
        </w:rPr>
        <w:t xml:space="preserve">the Nigeria </w:t>
      </w:r>
      <w:r w:rsidR="003C6372" w:rsidRPr="00E62292">
        <w:rPr>
          <w:rFonts w:ascii="Times New Roman" w:hAnsi="Times New Roman" w:cs="Times New Roman"/>
          <w:sz w:val="24"/>
          <w:szCs w:val="24"/>
        </w:rPr>
        <w:t>General Household Survey (GHS)-Panel wave 3 of 2015/2016 conducted by National Bur</w:t>
      </w:r>
      <w:r w:rsidR="0041414C" w:rsidRPr="00E62292">
        <w:rPr>
          <w:rFonts w:ascii="Times New Roman" w:hAnsi="Times New Roman" w:cs="Times New Roman"/>
          <w:sz w:val="24"/>
          <w:szCs w:val="24"/>
        </w:rPr>
        <w:t>eau of Statistics (NBS),</w:t>
      </w:r>
      <w:r w:rsidR="003C6372" w:rsidRPr="00E62292">
        <w:rPr>
          <w:rFonts w:ascii="Times New Roman" w:hAnsi="Times New Roman" w:cs="Times New Roman"/>
          <w:sz w:val="24"/>
          <w:szCs w:val="24"/>
        </w:rPr>
        <w:t xml:space="preserve"> and the total sample of data used is 186 respondents. Moreover, I described the variables used in the study and showed the derivation of the poverty line and deprivation threshold used in differentiating those who are poor from those who are not. For the statistical analysis provided in chapter 5, the </w:t>
      </w:r>
      <w:proofErr w:type="spellStart"/>
      <w:r w:rsidR="003C6372" w:rsidRPr="00E62292">
        <w:rPr>
          <w:rFonts w:ascii="Times New Roman" w:hAnsi="Times New Roman" w:cs="Times New Roman"/>
          <w:sz w:val="24"/>
          <w:szCs w:val="24"/>
        </w:rPr>
        <w:t>probit</w:t>
      </w:r>
      <w:proofErr w:type="spellEnd"/>
      <w:r w:rsidR="003C6372" w:rsidRPr="00E62292">
        <w:rPr>
          <w:rFonts w:ascii="Times New Roman" w:hAnsi="Times New Roman" w:cs="Times New Roman"/>
          <w:sz w:val="24"/>
          <w:szCs w:val="24"/>
        </w:rPr>
        <w:t xml:space="preserve"> regression model is employed to estimate the effect of education and other explanatory variables, which </w:t>
      </w:r>
      <w:r w:rsidR="006A00B8" w:rsidRPr="00E62292">
        <w:rPr>
          <w:rFonts w:ascii="Times New Roman" w:hAnsi="Times New Roman" w:cs="Times New Roman"/>
          <w:sz w:val="24"/>
          <w:szCs w:val="24"/>
        </w:rPr>
        <w:t xml:space="preserve">are </w:t>
      </w:r>
      <w:r w:rsidR="003C6372" w:rsidRPr="00E62292">
        <w:rPr>
          <w:rFonts w:ascii="Times New Roman" w:hAnsi="Times New Roman" w:cs="Times New Roman"/>
          <w:sz w:val="24"/>
          <w:szCs w:val="24"/>
        </w:rPr>
        <w:t xml:space="preserve">stated as control variables in this study.  </w:t>
      </w:r>
    </w:p>
    <w:p w:rsidR="00BB7424" w:rsidRPr="00E62292" w:rsidRDefault="00DB50EE"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the model, the dependent variable is poverty with the indication of income poor, poor health conditions, poor housing conditions, poor children educational attainment, and child </w:t>
      </w:r>
      <w:r w:rsidRPr="00E62292">
        <w:rPr>
          <w:rFonts w:ascii="Times New Roman" w:hAnsi="Times New Roman" w:cs="Times New Roman"/>
          <w:sz w:val="24"/>
          <w:szCs w:val="24"/>
        </w:rPr>
        <w:lastRenderedPageBreak/>
        <w:t>mortality</w:t>
      </w:r>
      <w:r w:rsidR="00E97E7A" w:rsidRPr="00E62292">
        <w:rPr>
          <w:rFonts w:ascii="Times New Roman" w:hAnsi="Times New Roman" w:cs="Times New Roman"/>
          <w:sz w:val="24"/>
          <w:szCs w:val="24"/>
        </w:rPr>
        <w:t xml:space="preserve">. </w:t>
      </w:r>
      <w:r w:rsidRPr="00E62292">
        <w:rPr>
          <w:rFonts w:ascii="Times New Roman" w:hAnsi="Times New Roman" w:cs="Times New Roman"/>
          <w:sz w:val="24"/>
          <w:szCs w:val="24"/>
        </w:rPr>
        <w:t>The explanatory variables in this study are the educational level of the household head, father's educational level, mother's educational level, the gender of the household head, household location, age of the household head, household size and marital status of the household head. These variables are specified based on the existing studies reviewed and shown in (section 4.</w:t>
      </w:r>
      <w:r w:rsidR="00CC6866" w:rsidRPr="00E62292">
        <w:rPr>
          <w:rFonts w:ascii="Times New Roman" w:hAnsi="Times New Roman" w:cs="Times New Roman"/>
          <w:sz w:val="24"/>
          <w:szCs w:val="24"/>
        </w:rPr>
        <w:t>4</w:t>
      </w:r>
      <w:r w:rsidRPr="00E62292">
        <w:rPr>
          <w:rFonts w:ascii="Times New Roman" w:hAnsi="Times New Roman" w:cs="Times New Roman"/>
          <w:sz w:val="24"/>
          <w:szCs w:val="24"/>
        </w:rPr>
        <w:t xml:space="preserve"> of this chapter) and the availability of data. Moreover, in this chapter, the study </w:t>
      </w:r>
      <w:proofErr w:type="spellStart"/>
      <w:r w:rsidRPr="00E62292">
        <w:rPr>
          <w:rFonts w:ascii="Times New Roman" w:hAnsi="Times New Roman" w:cs="Times New Roman"/>
          <w:sz w:val="24"/>
          <w:szCs w:val="24"/>
        </w:rPr>
        <w:t>emphasised</w:t>
      </w:r>
      <w:proofErr w:type="spellEnd"/>
      <w:r w:rsidRPr="00E62292">
        <w:rPr>
          <w:rFonts w:ascii="Times New Roman" w:hAnsi="Times New Roman" w:cs="Times New Roman"/>
          <w:sz w:val="24"/>
          <w:szCs w:val="24"/>
        </w:rPr>
        <w:t xml:space="preserve"> on knowing whether there is any significant impact of educational attainment on household poverty in Oyo state, Nigeria.</w:t>
      </w:r>
    </w:p>
    <w:p w:rsidR="007002FC" w:rsidRPr="00040FE1" w:rsidRDefault="006D23A1" w:rsidP="00040FE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Chapter 5 provides the descriptive statistics, empirical results and interpretation of the results obtained for Oyo state households. Findings are mostly in accordance with the prior expectation; H1) household head education has a negative association with the probability of </w:t>
      </w:r>
      <w:r w:rsidR="00BC3032" w:rsidRPr="00E62292">
        <w:rPr>
          <w:rFonts w:ascii="Times New Roman" w:hAnsi="Times New Roman" w:cs="Times New Roman"/>
          <w:sz w:val="24"/>
          <w:szCs w:val="24"/>
        </w:rPr>
        <w:t xml:space="preserve">a </w:t>
      </w:r>
      <w:r w:rsidRPr="00E62292">
        <w:rPr>
          <w:rFonts w:ascii="Times New Roman" w:hAnsi="Times New Roman" w:cs="Times New Roman"/>
          <w:sz w:val="24"/>
          <w:szCs w:val="24"/>
        </w:rPr>
        <w:t>household being income poor, irrespec</w:t>
      </w:r>
      <w:r w:rsidR="00255DBB" w:rsidRPr="00E62292">
        <w:rPr>
          <w:rFonts w:ascii="Times New Roman" w:hAnsi="Times New Roman" w:cs="Times New Roman"/>
          <w:sz w:val="24"/>
          <w:szCs w:val="24"/>
        </w:rPr>
        <w:t>tive of the education indicator</w:t>
      </w:r>
      <w:r w:rsidRPr="00E62292">
        <w:rPr>
          <w:rFonts w:ascii="Times New Roman" w:hAnsi="Times New Roman" w:cs="Times New Roman"/>
          <w:sz w:val="24"/>
          <w:szCs w:val="24"/>
        </w:rPr>
        <w:t xml:space="preserve"> used, and statistically significant for secondary e</w:t>
      </w:r>
      <w:r w:rsidR="00BC3032" w:rsidRPr="00E62292">
        <w:rPr>
          <w:rFonts w:ascii="Times New Roman" w:hAnsi="Times New Roman" w:cs="Times New Roman"/>
          <w:sz w:val="24"/>
          <w:szCs w:val="24"/>
        </w:rPr>
        <w:t xml:space="preserve">ducation and tertiary education; </w:t>
      </w:r>
      <w:r w:rsidRPr="00E62292">
        <w:rPr>
          <w:rFonts w:ascii="Times New Roman" w:hAnsi="Times New Roman" w:cs="Times New Roman"/>
          <w:sz w:val="24"/>
          <w:szCs w:val="24"/>
        </w:rPr>
        <w:t xml:space="preserve">H2) household head education indicators have a negative association with the probability of </w:t>
      </w:r>
      <w:r w:rsidR="00255DBB" w:rsidRPr="00E62292">
        <w:rPr>
          <w:rFonts w:ascii="Times New Roman" w:hAnsi="Times New Roman" w:cs="Times New Roman"/>
          <w:sz w:val="24"/>
          <w:szCs w:val="24"/>
        </w:rPr>
        <w:t xml:space="preserve">a </w:t>
      </w:r>
      <w:r w:rsidRPr="00E62292">
        <w:rPr>
          <w:rFonts w:ascii="Times New Roman" w:hAnsi="Times New Roman" w:cs="Times New Roman"/>
          <w:sz w:val="24"/>
          <w:szCs w:val="24"/>
        </w:rPr>
        <w:t>household having poor health conditions, and statistically significant for secondary education and tertiary education</w:t>
      </w:r>
      <w:r w:rsidR="00BC3032" w:rsidRPr="00E62292">
        <w:rPr>
          <w:rFonts w:ascii="Times New Roman" w:hAnsi="Times New Roman" w:cs="Times New Roman"/>
          <w:sz w:val="24"/>
          <w:szCs w:val="24"/>
        </w:rPr>
        <w:t>;</w:t>
      </w:r>
      <w:r w:rsidRPr="00E62292">
        <w:rPr>
          <w:rFonts w:ascii="Times New Roman" w:hAnsi="Times New Roman" w:cs="Times New Roman"/>
          <w:sz w:val="24"/>
          <w:szCs w:val="24"/>
        </w:rPr>
        <w:t xml:space="preserve"> H3) household head education has significant and  negative association with the probability of </w:t>
      </w:r>
      <w:r w:rsidR="00255DBB" w:rsidRPr="00E62292">
        <w:rPr>
          <w:rFonts w:ascii="Times New Roman" w:hAnsi="Times New Roman" w:cs="Times New Roman"/>
          <w:sz w:val="24"/>
          <w:szCs w:val="24"/>
        </w:rPr>
        <w:t xml:space="preserve">a </w:t>
      </w:r>
      <w:r w:rsidRPr="00E62292">
        <w:rPr>
          <w:rFonts w:ascii="Times New Roman" w:hAnsi="Times New Roman" w:cs="Times New Roman"/>
          <w:sz w:val="24"/>
          <w:szCs w:val="24"/>
        </w:rPr>
        <w:t xml:space="preserve">household </w:t>
      </w:r>
      <w:r w:rsidR="00255DBB" w:rsidRPr="00E62292">
        <w:rPr>
          <w:rFonts w:ascii="Times New Roman" w:hAnsi="Times New Roman" w:cs="Times New Roman"/>
          <w:sz w:val="24"/>
          <w:szCs w:val="24"/>
        </w:rPr>
        <w:t xml:space="preserve">living under </w:t>
      </w:r>
      <w:r w:rsidRPr="00E62292">
        <w:rPr>
          <w:rFonts w:ascii="Times New Roman" w:hAnsi="Times New Roman" w:cs="Times New Roman"/>
          <w:sz w:val="24"/>
          <w:szCs w:val="24"/>
        </w:rPr>
        <w:t>poor housing conditions, irrespect</w:t>
      </w:r>
      <w:r w:rsidR="00255DBB" w:rsidRPr="00E62292">
        <w:rPr>
          <w:rFonts w:ascii="Times New Roman" w:hAnsi="Times New Roman" w:cs="Times New Roman"/>
          <w:sz w:val="24"/>
          <w:szCs w:val="24"/>
        </w:rPr>
        <w:t>ive  of the education indicator</w:t>
      </w:r>
      <w:r w:rsidRPr="00E62292">
        <w:rPr>
          <w:rFonts w:ascii="Times New Roman" w:hAnsi="Times New Roman" w:cs="Times New Roman"/>
          <w:sz w:val="24"/>
          <w:szCs w:val="24"/>
        </w:rPr>
        <w:t xml:space="preserve"> used; H4) the educational levels of the household head have significant and negative association with the probability of </w:t>
      </w:r>
      <w:r w:rsidR="00255DBB" w:rsidRPr="00E62292">
        <w:rPr>
          <w:rFonts w:ascii="Times New Roman" w:hAnsi="Times New Roman" w:cs="Times New Roman"/>
          <w:sz w:val="24"/>
          <w:szCs w:val="24"/>
        </w:rPr>
        <w:t xml:space="preserve">a </w:t>
      </w:r>
      <w:r w:rsidRPr="00E62292">
        <w:rPr>
          <w:rFonts w:ascii="Times New Roman" w:hAnsi="Times New Roman" w:cs="Times New Roman"/>
          <w:sz w:val="24"/>
          <w:szCs w:val="24"/>
        </w:rPr>
        <w:t xml:space="preserve"> household having poor children educational attainment; H5) education of the father and mother is found to have a negative association with the probability of </w:t>
      </w:r>
      <w:r w:rsidR="00255DBB" w:rsidRPr="00E62292">
        <w:rPr>
          <w:rFonts w:ascii="Times New Roman" w:hAnsi="Times New Roman" w:cs="Times New Roman"/>
          <w:sz w:val="24"/>
          <w:szCs w:val="24"/>
        </w:rPr>
        <w:t>a</w:t>
      </w:r>
      <w:r w:rsidRPr="00E62292">
        <w:rPr>
          <w:rFonts w:ascii="Times New Roman" w:hAnsi="Times New Roman" w:cs="Times New Roman"/>
          <w:sz w:val="24"/>
          <w:szCs w:val="24"/>
        </w:rPr>
        <w:t xml:space="preserve"> household experiencing child mortality, irrespec</w:t>
      </w:r>
      <w:r w:rsidR="00255DBB" w:rsidRPr="00E62292">
        <w:rPr>
          <w:rFonts w:ascii="Times New Roman" w:hAnsi="Times New Roman" w:cs="Times New Roman"/>
          <w:sz w:val="24"/>
          <w:szCs w:val="24"/>
        </w:rPr>
        <w:t>tive of the education indicator</w:t>
      </w:r>
      <w:r w:rsidRPr="00E62292">
        <w:rPr>
          <w:rFonts w:ascii="Times New Roman" w:hAnsi="Times New Roman" w:cs="Times New Roman"/>
          <w:sz w:val="24"/>
          <w:szCs w:val="24"/>
        </w:rPr>
        <w:t xml:space="preserve"> employed.   </w:t>
      </w:r>
      <w:r w:rsidR="003F461E" w:rsidRPr="00E62292">
        <w:rPr>
          <w:rFonts w:ascii="Times New Roman" w:hAnsi="Times New Roman" w:cs="Times New Roman"/>
          <w:sz w:val="24"/>
          <w:szCs w:val="24"/>
        </w:rPr>
        <w:t xml:space="preserve">Following this, chapter 6 concludes the study by bringing together the main findings of the study, </w:t>
      </w:r>
      <w:proofErr w:type="spellStart"/>
      <w:r w:rsidR="003F461E" w:rsidRPr="00E62292">
        <w:rPr>
          <w:rFonts w:ascii="Times New Roman" w:hAnsi="Times New Roman" w:cs="Times New Roman"/>
          <w:sz w:val="24"/>
          <w:szCs w:val="24"/>
        </w:rPr>
        <w:t>summarises</w:t>
      </w:r>
      <w:proofErr w:type="spellEnd"/>
      <w:r w:rsidR="003F461E" w:rsidRPr="00E62292">
        <w:rPr>
          <w:rFonts w:ascii="Times New Roman" w:hAnsi="Times New Roman" w:cs="Times New Roman"/>
          <w:sz w:val="24"/>
          <w:szCs w:val="24"/>
        </w:rPr>
        <w:t xml:space="preserve"> the main contributions to knowledge, limitations and area of further research and policy recommendations.</w:t>
      </w:r>
      <w:r w:rsidR="009D0D74">
        <w:rPr>
          <w:rFonts w:ascii="Times New Roman" w:hAnsi="Times New Roman" w:cs="Times New Roman"/>
          <w:sz w:val="24"/>
          <w:szCs w:val="24"/>
        </w:rPr>
        <w:t xml:space="preserve">  </w:t>
      </w:r>
    </w:p>
    <w:p w:rsidR="009D0D74" w:rsidRPr="009D0D74" w:rsidRDefault="009D0D74" w:rsidP="009D0D74">
      <w:pPr>
        <w:spacing w:line="480" w:lineRule="auto"/>
        <w:ind w:firstLine="720"/>
        <w:jc w:val="both"/>
        <w:rPr>
          <w:rFonts w:ascii="Times New Roman" w:hAnsi="Times New Roman" w:cs="Times New Roman"/>
          <w:b/>
          <w:bCs/>
          <w:sz w:val="24"/>
          <w:szCs w:val="24"/>
        </w:rPr>
      </w:pPr>
      <w:bookmarkStart w:id="41" w:name="_Hlk31770717"/>
      <w:r w:rsidRPr="009D0D74">
        <w:rPr>
          <w:rFonts w:ascii="Times New Roman" w:hAnsi="Times New Roman" w:cs="Times New Roman"/>
          <w:b/>
          <w:bCs/>
          <w:sz w:val="24"/>
          <w:szCs w:val="24"/>
        </w:rPr>
        <w:lastRenderedPageBreak/>
        <w:t>CHAPTER TWO: A REVIEW OF THEORETICAL AND EMPIRICAL STUDIES ON THE RELATIONSHIP BETWEEN EDUCATION AND POVERTY</w:t>
      </w:r>
    </w:p>
    <w:bookmarkEnd w:id="41"/>
    <w:p w:rsidR="009D0D74" w:rsidRPr="009D0D74" w:rsidRDefault="009D0D74" w:rsidP="009D0D74">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Pr="009D0D74">
        <w:rPr>
          <w:rFonts w:ascii="Times New Roman" w:hAnsi="Times New Roman" w:cs="Times New Roman"/>
          <w:b/>
          <w:bCs/>
          <w:sz w:val="24"/>
          <w:szCs w:val="24"/>
        </w:rPr>
        <w:t>.1</w:t>
      </w:r>
      <w:r w:rsidRPr="009D0D74">
        <w:rPr>
          <w:rFonts w:ascii="Times New Roman" w:hAnsi="Times New Roman" w:cs="Times New Roman"/>
          <w:b/>
          <w:bCs/>
          <w:sz w:val="24"/>
          <w:szCs w:val="24"/>
        </w:rPr>
        <w:tab/>
        <w:t xml:space="preserve">Introduction </w:t>
      </w:r>
    </w:p>
    <w:p w:rsidR="009D0D74" w:rsidRPr="009D0D74" w:rsidRDefault="009D0D74" w:rsidP="009D0D74">
      <w:pPr>
        <w:spacing w:line="480" w:lineRule="auto"/>
        <w:ind w:firstLine="720"/>
        <w:jc w:val="both"/>
        <w:rPr>
          <w:rFonts w:ascii="Times New Roman" w:hAnsi="Times New Roman" w:cs="Times New Roman"/>
          <w:sz w:val="24"/>
          <w:szCs w:val="24"/>
        </w:rPr>
      </w:pPr>
      <w:r w:rsidRPr="009D0D74">
        <w:rPr>
          <w:rFonts w:ascii="Times New Roman" w:hAnsi="Times New Roman" w:cs="Times New Roman"/>
          <w:sz w:val="24"/>
          <w:szCs w:val="24"/>
        </w:rPr>
        <w:t xml:space="preserve">Aiming to estimate the effect of education on poverty in Oyo State, Nigeria identifies the theory relating to poverty and a review of empirical studies concerned with the association between education and poverty is presented.  </w:t>
      </w:r>
    </w:p>
    <w:p w:rsidR="009D0D74" w:rsidRPr="009D0D74" w:rsidRDefault="009D0D74" w:rsidP="009D0D74">
      <w:pPr>
        <w:spacing w:line="480" w:lineRule="auto"/>
        <w:ind w:firstLine="720"/>
        <w:jc w:val="both"/>
        <w:rPr>
          <w:rFonts w:ascii="Times New Roman" w:hAnsi="Times New Roman" w:cs="Times New Roman"/>
          <w:sz w:val="24"/>
          <w:szCs w:val="24"/>
        </w:rPr>
      </w:pPr>
      <w:r w:rsidRPr="009D0D74">
        <w:rPr>
          <w:rFonts w:ascii="Times New Roman" w:hAnsi="Times New Roman" w:cs="Times New Roman"/>
          <w:sz w:val="24"/>
          <w:szCs w:val="24"/>
        </w:rPr>
        <w:t xml:space="preserve">The review of the literature will </w:t>
      </w:r>
      <w:proofErr w:type="spellStart"/>
      <w:r w:rsidRPr="009D0D74">
        <w:rPr>
          <w:rFonts w:ascii="Times New Roman" w:hAnsi="Times New Roman" w:cs="Times New Roman"/>
          <w:sz w:val="24"/>
          <w:szCs w:val="24"/>
        </w:rPr>
        <w:t>centre</w:t>
      </w:r>
      <w:proofErr w:type="spellEnd"/>
      <w:r w:rsidRPr="009D0D74">
        <w:rPr>
          <w:rFonts w:ascii="Times New Roman" w:hAnsi="Times New Roman" w:cs="Times New Roman"/>
          <w:sz w:val="24"/>
          <w:szCs w:val="24"/>
        </w:rPr>
        <w:t xml:space="preserve"> on the studies in Nigeria and other countries.  Section </w:t>
      </w:r>
      <w:r>
        <w:rPr>
          <w:rFonts w:ascii="Times New Roman" w:hAnsi="Times New Roman" w:cs="Times New Roman"/>
          <w:sz w:val="24"/>
          <w:szCs w:val="24"/>
        </w:rPr>
        <w:t>2</w:t>
      </w:r>
      <w:r w:rsidRPr="009D0D74">
        <w:rPr>
          <w:rFonts w:ascii="Times New Roman" w:hAnsi="Times New Roman" w:cs="Times New Roman"/>
          <w:sz w:val="24"/>
          <w:szCs w:val="24"/>
        </w:rPr>
        <w:t xml:space="preserve">.2 presents the theoretical background that provides the link between education and poverty. Following this, section </w:t>
      </w:r>
      <w:r>
        <w:rPr>
          <w:rFonts w:ascii="Times New Roman" w:hAnsi="Times New Roman" w:cs="Times New Roman"/>
          <w:sz w:val="24"/>
          <w:szCs w:val="24"/>
        </w:rPr>
        <w:t>2</w:t>
      </w:r>
      <w:r w:rsidRPr="009D0D74">
        <w:rPr>
          <w:rFonts w:ascii="Times New Roman" w:hAnsi="Times New Roman" w:cs="Times New Roman"/>
          <w:sz w:val="24"/>
          <w:szCs w:val="24"/>
        </w:rPr>
        <w:t xml:space="preserve">.3 contains the empirical review. The review focuses on identifying the flaws in these empirical studies, as well as identifying the issues that have not been investigated empirically in (Oyo state, Nigeria) and in targeting poverty reduction may be important. </w:t>
      </w:r>
    </w:p>
    <w:p w:rsidR="009D0D74" w:rsidRPr="009D0D74" w:rsidRDefault="009D0D74" w:rsidP="009D0D74">
      <w:pPr>
        <w:spacing w:line="480" w:lineRule="auto"/>
        <w:ind w:firstLine="720"/>
        <w:jc w:val="both"/>
        <w:rPr>
          <w:rFonts w:ascii="Times New Roman" w:hAnsi="Times New Roman" w:cs="Times New Roman"/>
          <w:sz w:val="24"/>
          <w:szCs w:val="24"/>
        </w:rPr>
      </w:pPr>
      <w:r w:rsidRPr="009D0D74">
        <w:rPr>
          <w:rFonts w:ascii="Times New Roman" w:hAnsi="Times New Roman" w:cs="Times New Roman"/>
          <w:sz w:val="24"/>
          <w:szCs w:val="24"/>
        </w:rPr>
        <w:t>The approach taken will be to consider the literature and identifies these issues rather than consider the empirical studies chronologically. Following the review of empirical studies, this chapter sums up by providing the research gap and set hypotheses.</w:t>
      </w:r>
    </w:p>
    <w:p w:rsidR="009D0D74" w:rsidRPr="002D5AC9" w:rsidRDefault="002D5AC9" w:rsidP="00FE5B9F">
      <w:pPr>
        <w:spacing w:line="480" w:lineRule="auto"/>
        <w:jc w:val="both"/>
        <w:rPr>
          <w:rFonts w:ascii="Times New Roman" w:hAnsi="Times New Roman" w:cs="Times New Roman"/>
          <w:b/>
          <w:bCs/>
          <w:sz w:val="24"/>
          <w:szCs w:val="24"/>
        </w:rPr>
      </w:pPr>
      <w:r w:rsidRPr="002D5AC9">
        <w:rPr>
          <w:rFonts w:ascii="Times New Roman" w:hAnsi="Times New Roman" w:cs="Times New Roman"/>
          <w:b/>
          <w:bCs/>
          <w:sz w:val="24"/>
          <w:szCs w:val="24"/>
        </w:rPr>
        <w:t>2</w:t>
      </w:r>
      <w:r w:rsidR="009D0D74" w:rsidRPr="002D5AC9">
        <w:rPr>
          <w:rFonts w:ascii="Times New Roman" w:hAnsi="Times New Roman" w:cs="Times New Roman"/>
          <w:b/>
          <w:bCs/>
          <w:sz w:val="24"/>
          <w:szCs w:val="24"/>
        </w:rPr>
        <w:t>.2</w:t>
      </w:r>
      <w:r w:rsidR="009D0D74" w:rsidRPr="002D5AC9">
        <w:rPr>
          <w:rFonts w:ascii="Times New Roman" w:hAnsi="Times New Roman" w:cs="Times New Roman"/>
          <w:b/>
          <w:bCs/>
          <w:sz w:val="24"/>
          <w:szCs w:val="24"/>
        </w:rPr>
        <w:tab/>
        <w:t xml:space="preserve">Theoretical Review </w:t>
      </w:r>
    </w:p>
    <w:p w:rsidR="009D0D74" w:rsidRPr="002D5AC9" w:rsidRDefault="002D5AC9" w:rsidP="00FE5B9F">
      <w:pPr>
        <w:spacing w:line="480" w:lineRule="auto"/>
        <w:jc w:val="both"/>
        <w:rPr>
          <w:rFonts w:ascii="Times New Roman" w:hAnsi="Times New Roman" w:cs="Times New Roman"/>
          <w:b/>
          <w:bCs/>
          <w:sz w:val="24"/>
          <w:szCs w:val="24"/>
        </w:rPr>
      </w:pPr>
      <w:r w:rsidRPr="002D5AC9">
        <w:rPr>
          <w:rFonts w:ascii="Times New Roman" w:hAnsi="Times New Roman" w:cs="Times New Roman"/>
          <w:b/>
          <w:bCs/>
          <w:sz w:val="24"/>
          <w:szCs w:val="24"/>
        </w:rPr>
        <w:t>2</w:t>
      </w:r>
      <w:r w:rsidR="009D0D74" w:rsidRPr="002D5AC9">
        <w:rPr>
          <w:rFonts w:ascii="Times New Roman" w:hAnsi="Times New Roman" w:cs="Times New Roman"/>
          <w:b/>
          <w:bCs/>
          <w:sz w:val="24"/>
          <w:szCs w:val="24"/>
        </w:rPr>
        <w:t>.2.1</w:t>
      </w:r>
      <w:r w:rsidR="009D0D74" w:rsidRPr="002D5AC9">
        <w:rPr>
          <w:rFonts w:ascii="Times New Roman" w:hAnsi="Times New Roman" w:cs="Times New Roman"/>
          <w:b/>
          <w:bCs/>
          <w:sz w:val="24"/>
          <w:szCs w:val="24"/>
        </w:rPr>
        <w:tab/>
        <w:t xml:space="preserve">Review of Factors Affecting Poverty  </w:t>
      </w:r>
    </w:p>
    <w:p w:rsidR="009D0D74" w:rsidRPr="009D0D74" w:rsidRDefault="009D0D74" w:rsidP="002F4AE5">
      <w:pPr>
        <w:spacing w:line="480" w:lineRule="auto"/>
        <w:ind w:firstLine="720"/>
        <w:jc w:val="both"/>
        <w:rPr>
          <w:rFonts w:ascii="Times New Roman" w:hAnsi="Times New Roman" w:cs="Times New Roman"/>
          <w:sz w:val="24"/>
          <w:szCs w:val="24"/>
        </w:rPr>
      </w:pPr>
      <w:r w:rsidRPr="009D0D74">
        <w:rPr>
          <w:rFonts w:ascii="Times New Roman" w:hAnsi="Times New Roman" w:cs="Times New Roman"/>
          <w:sz w:val="24"/>
          <w:szCs w:val="24"/>
        </w:rPr>
        <w:t xml:space="preserve">Poverty, </w:t>
      </w:r>
      <w:r w:rsidR="00FE5B9F">
        <w:rPr>
          <w:rFonts w:ascii="Times New Roman" w:hAnsi="Times New Roman" w:cs="Times New Roman"/>
          <w:sz w:val="24"/>
          <w:szCs w:val="24"/>
        </w:rPr>
        <w:t xml:space="preserve">in </w:t>
      </w:r>
      <w:r w:rsidRPr="009D0D74">
        <w:rPr>
          <w:rFonts w:ascii="Times New Roman" w:hAnsi="Times New Roman" w:cs="Times New Roman"/>
          <w:sz w:val="24"/>
          <w:szCs w:val="24"/>
        </w:rPr>
        <w:t xml:space="preserve">the light of World Bank (2011) is considered as not having enough income for a person’s essential needs that allow him or her to do as a member of the society. The limited or lack of basic human needs. These needs include food, shelter, clothing, as well as poor access to health care, poor health conditions, indecent housing conditions, poor access to safe drinking water </w:t>
      </w:r>
      <w:r w:rsidRPr="009D0D74">
        <w:rPr>
          <w:rFonts w:ascii="Times New Roman" w:hAnsi="Times New Roman" w:cs="Times New Roman"/>
          <w:sz w:val="24"/>
          <w:szCs w:val="24"/>
        </w:rPr>
        <w:lastRenderedPageBreak/>
        <w:t xml:space="preserve">and adequate sewage disposal, lack of opportunity to social experiences, insecurity, not having the ability or enough ability and right to speak to maintain safe, stable and healthy life.   </w:t>
      </w:r>
    </w:p>
    <w:p w:rsidR="006D23A1" w:rsidRPr="00E62292" w:rsidRDefault="009D0D74" w:rsidP="009D0D74">
      <w:pPr>
        <w:spacing w:line="480" w:lineRule="auto"/>
        <w:ind w:firstLine="720"/>
        <w:jc w:val="both"/>
        <w:rPr>
          <w:rFonts w:ascii="Times New Roman" w:hAnsi="Times New Roman" w:cs="Times New Roman"/>
          <w:sz w:val="24"/>
          <w:szCs w:val="24"/>
        </w:rPr>
      </w:pPr>
      <w:r w:rsidRPr="009D0D74">
        <w:rPr>
          <w:rFonts w:ascii="Times New Roman" w:hAnsi="Times New Roman" w:cs="Times New Roman"/>
          <w:sz w:val="24"/>
          <w:szCs w:val="24"/>
        </w:rPr>
        <w:t>To gain a deeper understanding of factors influencing poverty, factors include but are not limited to gender, marital status, household size, age, location, and education will be reviewed in this chapter.</w:t>
      </w:r>
    </w:p>
    <w:p w:rsidR="002F4AE5" w:rsidRPr="002F4AE5" w:rsidRDefault="002F4AE5" w:rsidP="002F4AE5">
      <w:pPr>
        <w:spacing w:line="48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366B7B9E" wp14:editId="54722261">
                <wp:simplePos x="0" y="0"/>
                <wp:positionH relativeFrom="column">
                  <wp:posOffset>1936750</wp:posOffset>
                </wp:positionH>
                <wp:positionV relativeFrom="paragraph">
                  <wp:posOffset>301625</wp:posOffset>
                </wp:positionV>
                <wp:extent cx="1193800" cy="641350"/>
                <wp:effectExtent l="0" t="0" r="25400" b="25400"/>
                <wp:wrapNone/>
                <wp:docPr id="113" name="Oval 113"/>
                <wp:cNvGraphicFramePr/>
                <a:graphic xmlns:a="http://schemas.openxmlformats.org/drawingml/2006/main">
                  <a:graphicData uri="http://schemas.microsoft.com/office/word/2010/wordprocessingShape">
                    <wps:wsp>
                      <wps:cNvSpPr/>
                      <wps:spPr>
                        <a:xfrm>
                          <a:off x="0" y="0"/>
                          <a:ext cx="1193800" cy="641350"/>
                        </a:xfrm>
                        <a:prstGeom prst="ellipse">
                          <a:avLst/>
                        </a:prstGeom>
                        <a:solidFill>
                          <a:sysClr val="window" lastClr="FFFFFF"/>
                        </a:solidFill>
                        <a:ln w="25400" cap="flat" cmpd="sng" algn="ctr">
                          <a:solidFill>
                            <a:sysClr val="windowText" lastClr="000000"/>
                          </a:solidFill>
                          <a:prstDash val="solid"/>
                        </a:ln>
                        <a:effectLst/>
                      </wps:spPr>
                      <wps:txb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Marital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B7B9E" id="Oval 113" o:spid="_x0000_s1028" style="position:absolute;left:0;text-align:left;margin-left:152.5pt;margin-top:23.75pt;width:94pt;height:5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n3eQIAABIFAAAOAAAAZHJzL2Uyb0RvYy54bWysVF1P2zAUfZ+0/2D5faQphUFFiipQp0kI&#10;kADx7Dp2E8lfs90m3a/fsROgDJ6m5cHx/fC99xzf64vLXiuyEz601lS0PJpQIgy3dWs2FX16XH07&#10;oyREZmqmrBEV3YtALxdfv1x0bi6mtrGqFp4giAnzzlW0idHNiyLwRmgWjqwTBkZpvWYRot8UtWcd&#10;omtVTCeT06KzvnbechECtNeDkS5yfCkFj3dSBhGJqihqi3n1eV2ntVhcsPnGM9e0fCyD/UMVmrUG&#10;SV9DXbPIyNa3H0LplnsbrIxH3OrCStlykTEATTn5C81Dw5zIWEBOcK80hf8Xlt/u7j1pa9xdeUyJ&#10;YRqXdLdjiiQZ7HQuzOH04O79KAVsE9Reep3+AEH6zOj+lVHRR8KhLMvz47MJiOewnc7K45NMefF2&#10;2vkQfwirSdpUVCjVupBAsznb3YSIpPB+8UrqYFVbr1qlsrAPV8oTFFxRtEVtO0oUCxHKiq7yl1Ag&#10;xLtjypCuotOTWa6NofGkYhFlagcqgtlQwtQGHc2jz7W8Ox0+JH0E4IPEk/x9ljgBuWahGSrOUUc3&#10;ZRIekXt2xJ24H9hOu9iv+3xT03Qiada23uP2vB3aOji+ahH/BvjvmUcfg3jMZrzDIpUFYjvuKGms&#10;//2ZPvmjvWClpMNcgI1fW+YF0P00aLzzcjZLg5SF2cn3KQR/aFkfWsxWX1lcTYlXwPG8Tf5RvWyl&#10;t/oZI7xMWWFihiP3wPsoXMVhXvEIcLFcZjcMj2Pxxjw4noIn5hKzj/0z825spYg7ubUvM/ShnQbf&#10;dNLY5TZa2eZee+MVXZMEDF7un/GRSJN9KGevt6ds8QcAAP//AwBQSwMEFAAGAAgAAAAhAFKg6kHg&#10;AAAACgEAAA8AAABkcnMvZG93bnJldi54bWxMj01Pg0AQhu8m/ofNmHiziwLaUpamNhJPHqi25y07&#10;Bep+EHZp6b93POlxZp6887z5ajKanXHwnbMCHmcRMLS1U51tBHx9lg9zYD5Iq6R2FgVc0cOquL3J&#10;ZabcxVZ43oaGUYj1mRTQhtBnnPu6RSP9zPVo6XZ0g5GBxqHhapAXCjeaP0XRMzeys/ShlT1uWqy/&#10;t6MRsC/jXbl4vfrTeKo+qvWbfj9udkLc303rJbCAU/iD4Vef1KEgp4MbrfJMC4ijlLoEAclLCoyA&#10;ZBHT4kBkMk+BFzn/X6H4AQAA//8DAFBLAQItABQABgAIAAAAIQC2gziS/gAAAOEBAAATAAAAAAAA&#10;AAAAAAAAAAAAAABbQ29udGVudF9UeXBlc10ueG1sUEsBAi0AFAAGAAgAAAAhADj9If/WAAAAlAEA&#10;AAsAAAAAAAAAAAAAAAAALwEAAF9yZWxzLy5yZWxzUEsBAi0AFAAGAAgAAAAhAEjhKfd5AgAAEgUA&#10;AA4AAAAAAAAAAAAAAAAALgIAAGRycy9lMm9Eb2MueG1sUEsBAi0AFAAGAAgAAAAhAFKg6kHgAAAA&#10;CgEAAA8AAAAAAAAAAAAAAAAA0wQAAGRycy9kb3ducmV2LnhtbFBLBQYAAAAABAAEAPMAAADgBQAA&#10;AAA=&#10;" fillcolor="window" strokecolor="windowText" strokeweight="2pt">
                <v:textbo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Marital status</w:t>
                      </w:r>
                    </w:p>
                  </w:txbxContent>
                </v:textbox>
              </v:oval>
            </w:pict>
          </mc:Fallback>
        </mc:AlternateContent>
      </w:r>
      <w:r w:rsidRPr="002F4AE5">
        <w:rPr>
          <w:rFonts w:ascii="Times New Roman" w:hAnsi="Times New Roman" w:cs="Times New Roman"/>
          <w:b/>
          <w:bCs/>
          <w:sz w:val="24"/>
          <w:szCs w:val="24"/>
        </w:rPr>
        <w:t>Figure 2.1: Reveals a Framework for Poverty</w:t>
      </w:r>
    </w:p>
    <w:p w:rsidR="002F4AE5" w:rsidRPr="002F4AE5" w:rsidRDefault="002F4AE5" w:rsidP="002F4A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366B7B9E" wp14:editId="54722261">
                <wp:simplePos x="0" y="0"/>
                <wp:positionH relativeFrom="column">
                  <wp:posOffset>3930650</wp:posOffset>
                </wp:positionH>
                <wp:positionV relativeFrom="paragraph">
                  <wp:posOffset>297815</wp:posOffset>
                </wp:positionV>
                <wp:extent cx="1301750" cy="641350"/>
                <wp:effectExtent l="0" t="0" r="12700" b="25400"/>
                <wp:wrapNone/>
                <wp:docPr id="119" name="Oval 119"/>
                <wp:cNvGraphicFramePr/>
                <a:graphic xmlns:a="http://schemas.openxmlformats.org/drawingml/2006/main">
                  <a:graphicData uri="http://schemas.microsoft.com/office/word/2010/wordprocessingShape">
                    <wps:wsp>
                      <wps:cNvSpPr/>
                      <wps:spPr>
                        <a:xfrm>
                          <a:off x="0" y="0"/>
                          <a:ext cx="1301750" cy="641350"/>
                        </a:xfrm>
                        <a:prstGeom prst="ellipse">
                          <a:avLst/>
                        </a:prstGeom>
                        <a:solidFill>
                          <a:sysClr val="window" lastClr="FFFFFF"/>
                        </a:solidFill>
                        <a:ln w="25400" cap="flat" cmpd="sng" algn="ctr">
                          <a:solidFill>
                            <a:sysClr val="windowText" lastClr="000000"/>
                          </a:solidFill>
                          <a:prstDash val="solid"/>
                        </a:ln>
                        <a:effectLst/>
                      </wps:spPr>
                      <wps:txb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Household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6B7B9E" id="Oval 119" o:spid="_x0000_s1029" style="position:absolute;left:0;text-align:left;margin-left:309.5pt;margin-top:23.45pt;width:102.5pt;height:50.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6+eAIAABIFAAAOAAAAZHJzL2Uyb0RvYy54bWysVE1v2zAMvQ/YfxB0X20n6VcQpwhaZBhQ&#10;tAXaoWdFlmMBsqRJSuzs1+9Jdtt07WmYDzIpUiTfE6nFVd8qshfOS6NLWpzklAjNTSX1tqQ/n9bf&#10;LijxgemKKaNFSQ/C06vl1y+Lzs7FxDRGVcIRBNF+3tmSNiHYeZZ53oiW+RNjhYaxNq5lAarbZpVj&#10;HaK3Kpvk+VnWGVdZZ7jwHrs3g5EuU/y6Fjzc17UXgaiSoraQVpfWTVyz5YLNt47ZRvKxDPYPVbRM&#10;aiR9DXXDAiM7Jz+EaiV3xps6nHDTZqauJRcJA9AU+V9oHhtmRcICcrx9pcn/v7D8bv/giKxwd8Ul&#10;JZq1uKT7PVMk6mCns34Op0f74EbNQ4xQ+9q18Q8QpE+MHl4ZFX0gHJvFNC/OT0E8h+1sVkwhI0z2&#10;dto6H74L05IolFQoJa2PoNmc7W99GLxfvOK2N0pWa6lUUg7+WjmCgkuKtqhMR4liPmCzpOv0jQnf&#10;HVOadCWdnM7yWBtD49WKBYitBRVebylhaouO5sGlWt6d9h+SPgHwUeI8fZ8ljkBumG+GilPU0U3p&#10;iEeknh1xR+4HtqMU+k2fbmoaT8SdjakOuD1nhrb2lq8l4t8C/wNz6GOAw2yGeyy1MkBsRomSxrjf&#10;n+1Hf7QXrJR0mAuw8WvHnAC6HxqNd1nMZnGQkjI7PZ9AcceWzbFF79prg6sp8ApYnsToH9SLWDvT&#10;PmOEVzErTExz5B54H5XrMMwrHgEuVqvkhuGxLNzqR8tj8MhcZPapf2bOjq0UcCd35mWGPrTT4BtP&#10;arPaBVPL1GtvvKJNo4LBSw07PhJxso/15PX2lC3/AAAA//8DAFBLAwQUAAYACAAAACEAgf0m7uAA&#10;AAAKAQAADwAAAGRycy9kb3ducmV2LnhtbEyPwU7DMAyG70i8Q+RJ3Fi6UZW1azqNiYoThw7GOWuy&#10;tiNxqibdurfHnOBo+9Pv7883kzXsogffORSwmEfANNZOddgI+PwoH1fAfJCopHGoBdy0h01xf5fL&#10;TLkrVvqyDw2jEPSZFNCG0Gec+7rVVvq56zXS7eQGKwONQ8PVIK8Ubg1fRlHCreyQPrSy17tW19/7&#10;0Qr4Kp8OZfpy8+fxXL1X21fzdtodhHiYTds1sKCn8AfDrz6pQ0FORzei8swISBYpdQkC4iQFRsBq&#10;GdPiSGT8nAIvcv6/QvEDAAD//wMAUEsBAi0AFAAGAAgAAAAhALaDOJL+AAAA4QEAABMAAAAAAAAA&#10;AAAAAAAAAAAAAFtDb250ZW50X1R5cGVzXS54bWxQSwECLQAUAAYACAAAACEAOP0h/9YAAACUAQAA&#10;CwAAAAAAAAAAAAAAAAAvAQAAX3JlbHMvLnJlbHNQSwECLQAUAAYACAAAACEAY57OvngCAAASBQAA&#10;DgAAAAAAAAAAAAAAAAAuAgAAZHJzL2Uyb0RvYy54bWxQSwECLQAUAAYACAAAACEAgf0m7uAAAAAK&#10;AQAADwAAAAAAAAAAAAAAAADSBAAAZHJzL2Rvd25yZXYueG1sUEsFBgAAAAAEAAQA8wAAAN8FAAAA&#10;AA==&#10;" fillcolor="window" strokecolor="windowText" strokeweight="2pt">
                <v:textbo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Household size</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-19050</wp:posOffset>
                </wp:positionH>
                <wp:positionV relativeFrom="paragraph">
                  <wp:posOffset>75565</wp:posOffset>
                </wp:positionV>
                <wp:extent cx="1193800" cy="641350"/>
                <wp:effectExtent l="0" t="0" r="25400" b="25400"/>
                <wp:wrapNone/>
                <wp:docPr id="40" name="Oval 40"/>
                <wp:cNvGraphicFramePr/>
                <a:graphic xmlns:a="http://schemas.openxmlformats.org/drawingml/2006/main">
                  <a:graphicData uri="http://schemas.microsoft.com/office/word/2010/wordprocessingShape">
                    <wps:wsp>
                      <wps:cNvSpPr/>
                      <wps:spPr>
                        <a:xfrm>
                          <a:off x="0" y="0"/>
                          <a:ext cx="1193800" cy="641350"/>
                        </a:xfrm>
                        <a:prstGeom prst="ellipse">
                          <a:avLst/>
                        </a:prstGeom>
                      </wps:spPr>
                      <wps:style>
                        <a:lnRef idx="2">
                          <a:schemeClr val="dk1"/>
                        </a:lnRef>
                        <a:fillRef idx="1">
                          <a:schemeClr val="lt1"/>
                        </a:fillRef>
                        <a:effectRef idx="0">
                          <a:schemeClr val="dk1"/>
                        </a:effectRef>
                        <a:fontRef idx="minor">
                          <a:schemeClr val="dk1"/>
                        </a:fontRef>
                      </wps:style>
                      <wps:txb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 xml:space="preserve">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30" style="position:absolute;left:0;text-align:left;margin-left:-1.5pt;margin-top:5.95pt;width:94pt;height:50.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yCZwIAABwFAAAOAAAAZHJzL2Uyb0RvYy54bWysVN9PGzEMfp+0/yHK+7heKQyqXlEFYpqE&#10;oBpMPKe5pI2WxFmS9q776+fkfoAG2sO0l5x9/mzH9ucsrlqjyUH4oMBWtDyZUCIsh1rZbUW/P91+&#10;uqAkRGZrpsGKih5FoFfLjx8WjZuLKexA18ITDGLDvHEV3cXo5kUR+E4YFk7ACYtGCd6wiKrfFrVn&#10;DUY3uphOJudFA752HrgIAf/edEa6zPGlFDw+SBlEJLqieLeYT5/PTTqL5YLNt565neL9Ndg/3MIw&#10;ZTHpGOqGRUb2Xr0JZRT3EEDGEw6mACkVF7kGrKac/FHN4445kWvB5gQ3tin8v7D8/rD2RNUVnWF7&#10;LDM4o4cD0wRV7E3jwhwhj27tey2gmAptpTfpiyWQNvfzOPZTtJFw/FmWl6cXE4zL0XY+K0/PctDi&#10;xdv5EL8IMCQJFRVaKxdSyWzODnchYlJEDyhU0oW6K2QpHrVIYG2/CYllYNJp9s4EEtfaEyymovWP&#10;MpWDsTIyuUil9ehUvuek4+DUY5ObyKQaHSfvOb5kG9E5I9g4Ohplwf/dWXb4oequ1lR2bDdtN7Nh&#10;RhuojzhHDx3Bg+O3Cjt6x0JcM4+MxiHglsYHPKSGpqLQS5TswP9673/CI9HQSkmDG1LR8HPPvKBE&#10;f7VIwctyljgTszI7+zxFxb+2bF5b7N5cA06ixPfA8SwmfNSDKD2YZ1zmVcqKJmY55q4oj35QrmO3&#10;ufgccLFaZRiukWPxzj46noKnPie6PLXPzLueVhEJeQ/DNr2hVodNnhZW+whSZd6lTnd97SeAK5gp&#10;1D8Xacdf6xn18qgtfwMAAP//AwBQSwMEFAAGAAgAAAAhAGk1EKrcAAAACQEAAA8AAABkcnMvZG93&#10;bnJldi54bWxMj8FOwzAQRO9I/IO1SNxap0FAHeJUCIkDiEsTJK6beElC43UUu234e5wTPe6b0exM&#10;vpvtIE40+d6xhs06AUHcONNzq+Gzel1tQfiAbHBwTBp+ycOuuL7KMTPuzHs6laEVMYR9hhq6EMZM&#10;St90ZNGv3UgctW83WQzxnFppJjzHcDvINEkepMWe44cOR3rpqDmUR6uh3R/8e4qq+anVY/k29NWH&#10;+qq0vr2Zn59ABJrDvxmW+rE6FLFT7Y5svBg0rO7ilBD5RoFY9O19BPUCUgWyyOXlguIPAAD//wMA&#10;UEsBAi0AFAAGAAgAAAAhALaDOJL+AAAA4QEAABMAAAAAAAAAAAAAAAAAAAAAAFtDb250ZW50X1R5&#10;cGVzXS54bWxQSwECLQAUAAYACAAAACEAOP0h/9YAAACUAQAACwAAAAAAAAAAAAAAAAAvAQAAX3Jl&#10;bHMvLnJlbHNQSwECLQAUAAYACAAAACEAkZU8gmcCAAAcBQAADgAAAAAAAAAAAAAAAAAuAgAAZHJz&#10;L2Uyb0RvYy54bWxQSwECLQAUAAYACAAAACEAaTUQqtwAAAAJAQAADwAAAAAAAAAAAAAAAADBBAAA&#10;ZHJzL2Rvd25yZXYueG1sUEsFBgAAAAAEAAQA8wAAAMoFAAAAAA==&#10;" fillcolor="white [3201]" strokecolor="black [3200]" strokeweight="2pt">
                <v:textbo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 xml:space="preserve">Education </w:t>
                      </w:r>
                    </w:p>
                  </w:txbxContent>
                </v:textbox>
              </v:oval>
            </w:pict>
          </mc:Fallback>
        </mc:AlternateContent>
      </w:r>
    </w:p>
    <w:p w:rsidR="002F4AE5" w:rsidRDefault="00E813CB" w:rsidP="004F4089">
      <w:pPr>
        <w:tabs>
          <w:tab w:val="left" w:pos="3610"/>
        </w:tabs>
        <w:spacing w:line="480" w:lineRule="auto"/>
        <w:jc w:val="both"/>
        <w:rPr>
          <w:rFonts w:ascii="Times New Roman" w:hAnsi="Times New Roman" w:cs="Times New Roman"/>
          <w:sz w:val="24"/>
          <w:szCs w:val="24"/>
        </w:rPr>
      </w:pPr>
      <w:r w:rsidRPr="00E813CB">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58D2E0C3" wp14:editId="2D0580B1">
                <wp:simplePos x="0" y="0"/>
                <wp:positionH relativeFrom="column">
                  <wp:posOffset>952500</wp:posOffset>
                </wp:positionH>
                <wp:positionV relativeFrom="paragraph">
                  <wp:posOffset>207645</wp:posOffset>
                </wp:positionV>
                <wp:extent cx="1168400" cy="755650"/>
                <wp:effectExtent l="0" t="0" r="69850" b="63500"/>
                <wp:wrapNone/>
                <wp:docPr id="122" name="Straight Arrow Connector 122"/>
                <wp:cNvGraphicFramePr/>
                <a:graphic xmlns:a="http://schemas.openxmlformats.org/drawingml/2006/main">
                  <a:graphicData uri="http://schemas.microsoft.com/office/word/2010/wordprocessingShape">
                    <wps:wsp>
                      <wps:cNvCnPr/>
                      <wps:spPr>
                        <a:xfrm>
                          <a:off x="0" y="0"/>
                          <a:ext cx="1168400" cy="755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5372BD" id="_x0000_t32" coordsize="21600,21600" o:spt="32" o:oned="t" path="m,l21600,21600e" filled="f">
                <v:path arrowok="t" fillok="f" o:connecttype="none"/>
                <o:lock v:ext="edit" shapetype="t"/>
              </v:shapetype>
              <v:shape id="Straight Arrow Connector 122" o:spid="_x0000_s1026" type="#_x0000_t32" style="position:absolute;margin-left:75pt;margin-top:16.35pt;width:92pt;height:5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N72QEAAP0DAAAOAAAAZHJzL2Uyb0RvYy54bWysU9uO0zAQfUfiHyy/0yQVLauo6Qp1gRcE&#10;FQsf4HXsxMI3jU2T/D1jJ80iQKsV4sWJ7Tkz55wZH25Ho8lFQFDONrTalJQIy12rbNfQb1/fv7qh&#10;JERmW6adFQ2dRKC3x5cvDoOvxdb1TrcCCCaxoR58Q/sYfV0UgffCsLBxXli8lA4Mi7iFrmiBDZjd&#10;6GJblvticNB6cFyEgKd38yU95vxSCh4/SxlEJLqhyC3mFfL6kNbieGB1B8z3ii802D+wMExZLLqm&#10;umORkR+g/khlFAcXnIwb7kzhpFRcZA2opip/U3PfMy+yFjQn+NWm8P/S8k+XMxDVYu+2W0osM9ik&#10;+whMdX0kbwHcQE7OWjTSAUkx6NjgQ43Akz3Dsgv+DEn+KMGkLwojY3Z5Wl0WYyQcD6tqf/O6xGZw&#10;vHuz2+13uQ3FI9pDiB+EMyT9NDQsdFYeVbaaXT6GiPUReAWk0tqmNTKl39mWxMmjoAiK2U6LRB7D&#10;U0iRRMy081+ctJjhX4REQxLRXCaPojhpIBeGQ9R+r9YsGJkgUmm9gsqnQUtsgok8ns8FrtG5orNx&#10;BRplHfytahyvVOUcf1U9a02yH1w75SZmO3DGsj/Le0hD/Os+wx9f7fEnAAAA//8DAFBLAwQUAAYA&#10;CAAAACEAELQGLN0AAAAKAQAADwAAAGRycy9kb3ducmV2LnhtbEyPzU7DMBCE70i8g7VIXCpqp2kp&#10;CXEqFAlxbuEBnHhJIvyT2m6bvj3bExxnZzT7TbWbrWFnDHH0TkK2FMDQdV6Prpfw9fn+9AIsJuW0&#10;Mt6hhCtG2NX3d5Uqtb+4PZ4PqWdU4mKpJAwpTSXnsRvQqrj0Ezryvn2wKpEMPddBXajcGr4S4plb&#10;NTr6MKgJmwG7n8PJStg36za7hkZsPowojotjschVIeXjw/z2CizhnP7CcMMndKiJqfUnpyMzpDeC&#10;tiQJ+WoLjAJ5vqZDe3OyLfC64v8n1L8AAAD//wMAUEsBAi0AFAAGAAgAAAAhALaDOJL+AAAA4QEA&#10;ABMAAAAAAAAAAAAAAAAAAAAAAFtDb250ZW50X1R5cGVzXS54bWxQSwECLQAUAAYACAAAACEAOP0h&#10;/9YAAACUAQAACwAAAAAAAAAAAAAAAAAvAQAAX3JlbHMvLnJlbHNQSwECLQAUAAYACAAAACEADIpD&#10;e9kBAAD9AwAADgAAAAAAAAAAAAAAAAAuAgAAZHJzL2Uyb0RvYy54bWxQSwECLQAUAAYACAAAACEA&#10;ELQGLN0AAAAKAQAADwAAAAAAAAAAAAAAAAAzBAAAZHJzL2Rvd25yZXYueG1sUEsFBgAAAAAEAAQA&#10;8wAAAD0FAAAAAA==&#10;" strokecolor="black [3040]">
                <v:stroke endarrow="block"/>
              </v:shape>
            </w:pict>
          </mc:Fallback>
        </mc:AlternateContent>
      </w:r>
      <w:r w:rsidR="004F4089">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3359150</wp:posOffset>
                </wp:positionH>
                <wp:positionV relativeFrom="paragraph">
                  <wp:posOffset>404495</wp:posOffset>
                </wp:positionV>
                <wp:extent cx="806450" cy="520700"/>
                <wp:effectExtent l="38100" t="0" r="31750" b="50800"/>
                <wp:wrapNone/>
                <wp:docPr id="121" name="Straight Arrow Connector 121"/>
                <wp:cNvGraphicFramePr/>
                <a:graphic xmlns:a="http://schemas.openxmlformats.org/drawingml/2006/main">
                  <a:graphicData uri="http://schemas.microsoft.com/office/word/2010/wordprocessingShape">
                    <wps:wsp>
                      <wps:cNvCnPr/>
                      <wps:spPr>
                        <a:xfrm flipH="1">
                          <a:off x="0" y="0"/>
                          <a:ext cx="806450" cy="52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D6E74" id="Straight Arrow Connector 121" o:spid="_x0000_s1026" type="#_x0000_t32" style="position:absolute;margin-left:264.5pt;margin-top:31.85pt;width:63.5pt;height:41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u4QEAAAYEAAAOAAAAZHJzL2Uyb0RvYy54bWysU9uO0zAQfUfiHyy/06QVu6yqpivU5fKA&#10;oGLZD/A648bCN41Nk/w9YycNCBYJIV4sX+acmXNmvLsdrGFnwKi9a/h6VXMGTvpWu1PDH768fXHD&#10;WUzCtcJ4Bw0fIfLb/fNnuz5sYeM7b1pARiQubvvQ8C6lsK2qKDuwIq58AEePyqMViY54qloUPbFb&#10;U23q+rrqPbYBvYQY6fZueuT7wq8UyPRJqQiJmYZTbamsWNbHvFb7ndieUIROy7kM8Q9VWKEdJV2o&#10;7kQS7Bvq36isluijV2klva28UlpC0UBq1vUvau47EaBoIXNiWGyK/49WfjwfkemWerdZc+aEpSbd&#10;JxT61CX2GtH37OCdIyM9shxDjvUhbgl4cEecTzEcMcsfFFqmjA7vibAYQhLZUPweF79hSEzS5U19&#10;/fKKuiLp6WpTv6pLP6qJJtMFjOkdeMvypuFxrmspaEohzh9iokIIeAFksHF5TUKbN65laQykLKEW&#10;7mQgq6DwHFJlNVP9ZZdGAxP8Myhyhuqc0pSZhINBdhY0Te3X4kVhocgMUdqYBVQX+X8EzbEZBmVO&#10;/xa4RJeM3qUFaLXz+FTWNFxKVVP8RfWkNct+9O1YulnsoGEr/swfI0/zz+cC//F9998BAAD//wMA&#10;UEsDBBQABgAIAAAAIQBo4Tl93wAAAAoBAAAPAAAAZHJzL2Rvd25yZXYueG1sTI/BTsMwDIbvSLxD&#10;ZCRuLGVbu600ndCkHUFi48BuWWPSQuNUSbYVnh5zgqPtT7+/v1qPrhdnDLHzpOB+koFAarzpyCp4&#10;3W/vliBi0mR07wkVfGGEdX19VenS+Au94HmXrOAQiqVW0KY0lFLGpkWn48QPSHx798HpxGOw0gR9&#10;4XDXy2mWFdLpjvhDqwfctNh87k5OwVNyNrhVvp1bS7PDR9xv3p6/lbq9GR8fQCQc0x8Mv/qsDjU7&#10;Hf2JTBS9gny64i5JQTFbgGCgyAteHJmc5wuQdSX/V6h/AAAA//8DAFBLAQItABQABgAIAAAAIQC2&#10;gziS/gAAAOEBAAATAAAAAAAAAAAAAAAAAAAAAABbQ29udGVudF9UeXBlc10ueG1sUEsBAi0AFAAG&#10;AAgAAAAhADj9If/WAAAAlAEAAAsAAAAAAAAAAAAAAAAALwEAAF9yZWxzLy5yZWxzUEsBAi0AFAAG&#10;AAgAAAAhAP+wkK7hAQAABgQAAA4AAAAAAAAAAAAAAAAALgIAAGRycy9lMm9Eb2MueG1sUEsBAi0A&#10;FAAGAAgAAAAhAGjhOX3fAAAACgEAAA8AAAAAAAAAAAAAAAAAOwQAAGRycy9kb3ducmV2LnhtbFBL&#10;BQYAAAAABAAEAPMAAABHBQAAAAA=&#10;" strokecolor="black [3040]">
                <v:stroke endarrow="block"/>
              </v:shape>
            </w:pict>
          </mc:Fallback>
        </mc:AlternateContent>
      </w:r>
      <w:r w:rsidR="004F4089">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58D2E0C3" wp14:editId="2D0580B1">
                <wp:simplePos x="0" y="0"/>
                <wp:positionH relativeFrom="margin">
                  <wp:posOffset>2533650</wp:posOffset>
                </wp:positionH>
                <wp:positionV relativeFrom="paragraph">
                  <wp:posOffset>4445</wp:posOffset>
                </wp:positionV>
                <wp:extent cx="133350" cy="730250"/>
                <wp:effectExtent l="0" t="0" r="76200" b="50800"/>
                <wp:wrapNone/>
                <wp:docPr id="124" name="Straight Arrow Connector 124"/>
                <wp:cNvGraphicFramePr/>
                <a:graphic xmlns:a="http://schemas.openxmlformats.org/drawingml/2006/main">
                  <a:graphicData uri="http://schemas.microsoft.com/office/word/2010/wordprocessingShape">
                    <wps:wsp>
                      <wps:cNvCnPr/>
                      <wps:spPr>
                        <a:xfrm>
                          <a:off x="0" y="0"/>
                          <a:ext cx="133350" cy="730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4A667" id="Straight Arrow Connector 124" o:spid="_x0000_s1026" type="#_x0000_t32" style="position:absolute;margin-left:199.5pt;margin-top:.35pt;width:10.5pt;height:5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lY1QEAAPwDAAAOAAAAZHJzL2Uyb0RvYy54bWysU9uO0zAQfUfiHyy/06QtN0VNV6gLvCCo&#10;duEDvM64sfBNY9Okf8/YSbMIEEKIF8eO55yZc2a8uxmtYWfAqL1r+XpVcwZO+k67U8u/fH737DVn&#10;MQnXCeMdtPwCkd/snz7ZDaGBje+96QAZkbjYDKHlfUqhqaooe7AirnwAR5fKoxWJjniqOhQDsVtT&#10;ber6ZTV47AJ6CTHS39vpku8Lv1Ig0yelIiRmWk61pbJiWR/yWu13ojmhCL2WcxniH6qwQjtKulDd&#10;iiTYN9S/UFkt0Uev0kp6W3mltISigdSs65/U3PciQNFC5sSw2BT/H638eD4i0x31bvOcMycsNek+&#10;odCnPrE3iH5gB+8cGemR5RhybAixIeDBHXE+xXDELH9UaPOXhLGxuHxZXIYxMUk/19vt9gX1QtLV&#10;q229oT2xVI/ggDG9B29Z3rQ8ztUsZayL0+L8IaYJeAXkzMblNQlt3rqOpUsgPQm1cCcDc54cUmUN&#10;U9Vlly4GJvgdKPIj11nSlEmEg0F2FjRD3df1wkKRGaK0MQuo/jNojs0wKNP5t8AlumT0Li1Aq53H&#10;32VN47VUNcVfVU9as+wH311KD4sdNGKlD/NzyDP847nAHx/t/jsAAAD//wMAUEsDBBQABgAIAAAA&#10;IQCd0R1y3AAAAAgBAAAPAAAAZHJzL2Rvd25yZXYueG1sTI/NTsMwEITvSLyDtUhcKmqHthSHOBWK&#10;hDi38ACb2CQR/kltt03fnuUEx9GMZr6pdrOz7GxiGoNXUCwFMOO7oEffK/j8eHt4BpYyeo02eKPg&#10;ahLs6tubCksdLn5vzofcMyrxqUQFQ85TyXnqBuMwLcNkPHlfITrMJGPPdcQLlTvLH4V44g5HTwsD&#10;TqYZTPd9ODkF+2bdFtfYiM27FfK4OMrFCqVS93fz6wuwbOb8F4ZffEKHmpjacPI6MatgJSV9yQq2&#10;wMhe0xqwlnLFZgu8rvj/A/UPAAAA//8DAFBLAQItABQABgAIAAAAIQC2gziS/gAAAOEBAAATAAAA&#10;AAAAAAAAAAAAAAAAAABbQ29udGVudF9UeXBlc10ueG1sUEsBAi0AFAAGAAgAAAAhADj9If/WAAAA&#10;lAEAAAsAAAAAAAAAAAAAAAAALwEAAF9yZWxzLy5yZWxzUEsBAi0AFAAGAAgAAAAhAITNGVjVAQAA&#10;/AMAAA4AAAAAAAAAAAAAAAAALgIAAGRycy9lMm9Eb2MueG1sUEsBAi0AFAAGAAgAAAAhAJ3RHXLc&#10;AAAACAEAAA8AAAAAAAAAAAAAAAAALwQAAGRycy9kb3ducmV2LnhtbFBLBQYAAAAABAAEAPMAAAA4&#10;BQAAAAA=&#10;" strokecolor="black [3040]">
                <v:stroke endarrow="block"/>
                <w10:wrap anchorx="margin"/>
              </v:shape>
            </w:pict>
          </mc:Fallback>
        </mc:AlternateContent>
      </w:r>
      <w:r w:rsidR="004F4089">
        <w:rPr>
          <w:rFonts w:ascii="Times New Roman" w:hAnsi="Times New Roman" w:cs="Times New Roman"/>
          <w:sz w:val="24"/>
          <w:szCs w:val="24"/>
        </w:rPr>
        <w:tab/>
      </w:r>
    </w:p>
    <w:p w:rsidR="002F4AE5" w:rsidRPr="002F4AE5" w:rsidRDefault="002F4AE5" w:rsidP="002F4A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366B7B9E" wp14:editId="54722261">
                <wp:simplePos x="0" y="0"/>
                <wp:positionH relativeFrom="column">
                  <wp:posOffset>2095500</wp:posOffset>
                </wp:positionH>
                <wp:positionV relativeFrom="paragraph">
                  <wp:posOffset>276225</wp:posOffset>
                </wp:positionV>
                <wp:extent cx="1320800" cy="641350"/>
                <wp:effectExtent l="0" t="0" r="12700" b="25400"/>
                <wp:wrapNone/>
                <wp:docPr id="114" name="Oval 114"/>
                <wp:cNvGraphicFramePr/>
                <a:graphic xmlns:a="http://schemas.openxmlformats.org/drawingml/2006/main">
                  <a:graphicData uri="http://schemas.microsoft.com/office/word/2010/wordprocessingShape">
                    <wps:wsp>
                      <wps:cNvSpPr/>
                      <wps:spPr>
                        <a:xfrm>
                          <a:off x="0" y="0"/>
                          <a:ext cx="1320800" cy="641350"/>
                        </a:xfrm>
                        <a:prstGeom prst="ellipse">
                          <a:avLst/>
                        </a:prstGeom>
                        <a:solidFill>
                          <a:sysClr val="window" lastClr="FFFFFF"/>
                        </a:solidFill>
                        <a:ln w="25400" cap="flat" cmpd="sng" algn="ctr">
                          <a:solidFill>
                            <a:sysClr val="windowText" lastClr="000000"/>
                          </a:solidFill>
                          <a:prstDash val="solid"/>
                        </a:ln>
                        <a:effectLst/>
                      </wps:spPr>
                      <wps:txb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6B7B9E" id="Oval 114" o:spid="_x0000_s1031" style="position:absolute;left:0;text-align:left;margin-left:165pt;margin-top:21.75pt;width:104pt;height:50.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nnegIAABIFAAAOAAAAZHJzL2Uyb0RvYy54bWysVF1v2yAUfZ+0/4B4X22nSddFdaooVaZJ&#10;VVupnfpMMMSWMDAgsbNfvwN223Tp0zQ/YO4H995zuJer675VZC+cb4wuaXGWUyI0N1WjtyX9+bT+&#10;ckmJD0xXTBktSnoQnl4vPn+66uxcTExtVCUcQRDt550taR2CnWeZ57VomT8zVmgYpXEtCxDdNqsc&#10;6xC9Vdkkzy+yzrjKOsOF99DeDEa6SPGlFDzcS+lFIKqkqC2k1aV1E9dsccXmW8ds3fCxDPYPVbSs&#10;0Uj6GuqGBUZ2rjkJ1TbcGW9kOOOmzYyUDRcJA9AU+V9oHmtmRcICcrx9pcn/v7D8bv/gSFPh7oop&#10;JZq1uKT7PVMkymCns34Op0f74EbJYxuh9tK18Q8QpE+MHl4ZFX0gHMrifJJf5iCew3YxLc5nifLs&#10;7bR1PnwXpiVxU1KhVGN9BM3mbH/rA5LC+8Urqr1RTbVulErCwa+UIyi4pGiLynSUKOYDlCVdpy+i&#10;QIh3x5QmXUkns2mqjaHxpGIBZbYWVHi9pYSpLTqaB5dqeXfanyR9AuCjxHn6PkocgdwwXw8Vp6ij&#10;m9IRj0g9O+KO3A9sx13oN326qVk8ETUbUx1we84Mbe0tXzeIfwv8D8yhj0E8ZjPcY5HKALEZd5TU&#10;xv3+SB/90V6wUtJhLsDGrx1zAuh+aDTet2I6jYOUhOns6wSCO7Zsji16164MrqbAK2B52kb/oF62&#10;0pn2GSO8jFlhYpoj98D7KKzCMK94BLhYLpMbhseycKsfLY/BI3OR2af+mTk7tlLAndyZlxk6aafB&#10;N57UZrkLRjap1954RddEAYOX+md8JOJkH8vJ6+0pW/wBAAD//wMAUEsDBBQABgAIAAAAIQDNEP1s&#10;3wAAAAoBAAAPAAAAZHJzL2Rvd25yZXYueG1sTI/BTsMwDIbvSLxDZCRuLIW0aJSm05ioOHHoYJyz&#10;Jms7Eqdq0q17e8wJjrY//f7+YjU7y05mDL1HCfeLBJjBxuseWwmfH9XdEliICrWyHo2EiwmwKq+v&#10;CpVrf8banLaxZRSCIVcSuhiHnPPQdMapsPCDQbod/OhUpHFsuR7VmcKd5Q9J8sid6pE+dGowm840&#10;39vJSfiqxK56ermE43Ss3+v1q307bHZS3t7M62dg0czxD4ZffVKHkpz2fkIdmJUgREJdooRUZMAI&#10;yMSSFnsi0zQDXhb8f4XyBwAA//8DAFBLAQItABQABgAIAAAAIQC2gziS/gAAAOEBAAATAAAAAAAA&#10;AAAAAAAAAAAAAABbQ29udGVudF9UeXBlc10ueG1sUEsBAi0AFAAGAAgAAAAhADj9If/WAAAAlAEA&#10;AAsAAAAAAAAAAAAAAAAALwEAAF9yZWxzLy5yZWxzUEsBAi0AFAAGAAgAAAAhAPCAued6AgAAEgUA&#10;AA4AAAAAAAAAAAAAAAAALgIAAGRycy9lMm9Eb2MueG1sUEsBAi0AFAAGAAgAAAAhAM0Q/WzfAAAA&#10;CgEAAA8AAAAAAAAAAAAAAAAA1AQAAGRycy9kb3ducmV2LnhtbFBLBQYAAAAABAAEAPMAAADgBQAA&#10;AAA=&#10;" fillcolor="window" strokecolor="windowText" strokeweight="2pt">
                <v:textbo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POVERTY</w:t>
                      </w:r>
                    </w:p>
                  </w:txbxContent>
                </v:textbox>
              </v:oval>
            </w:pict>
          </mc:Fallback>
        </mc:AlternateContent>
      </w:r>
    </w:p>
    <w:p w:rsidR="002F4AE5" w:rsidRPr="002F4AE5" w:rsidRDefault="004F4089" w:rsidP="004F4089">
      <w:pPr>
        <w:tabs>
          <w:tab w:val="left" w:pos="570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11C65015" wp14:editId="7FFAF4F1">
                <wp:simplePos x="0" y="0"/>
                <wp:positionH relativeFrom="margin">
                  <wp:posOffset>3378200</wp:posOffset>
                </wp:positionH>
                <wp:positionV relativeFrom="paragraph">
                  <wp:posOffset>294005</wp:posOffset>
                </wp:positionV>
                <wp:extent cx="1320800" cy="406400"/>
                <wp:effectExtent l="38100" t="38100" r="12700" b="31750"/>
                <wp:wrapNone/>
                <wp:docPr id="126" name="Straight Arrow Connector 126"/>
                <wp:cNvGraphicFramePr/>
                <a:graphic xmlns:a="http://schemas.openxmlformats.org/drawingml/2006/main">
                  <a:graphicData uri="http://schemas.microsoft.com/office/word/2010/wordprocessingShape">
                    <wps:wsp>
                      <wps:cNvCnPr/>
                      <wps:spPr>
                        <a:xfrm flipH="1" flipV="1">
                          <a:off x="0" y="0"/>
                          <a:ext cx="1320800" cy="406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34E32" id="Straight Arrow Connector 126" o:spid="_x0000_s1026" type="#_x0000_t32" style="position:absolute;margin-left:266pt;margin-top:23.15pt;width:104pt;height:32pt;flip:x 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se4AEAABEEAAAOAAAAZHJzL2Uyb0RvYy54bWysU02P0zAQvSPxHyzfadKyqlZR0xXq8nFA&#10;ULHA3euMGwt/aWya5t8zdtKAACGEuFhjz7w382bGu7uLNewMGLV3LV+vas7ASd9pd2r5p4+vnt1y&#10;FpNwnTDeQctHiPxu//TJbggNbHzvTQfIiMTFZggt71MKTVVF2YMVceUDOHIqj1YkuuKp6lAMxG5N&#10;tanrbTV47AJ6CTHS6/3k5PvCrxTI9F6pCImZllNtqZxYzsd8VvudaE4oQq/lXIb4hyqs0I6SLlT3&#10;Ign2FfUvVFZL9NGrtJLeVl4pLaFoIDXr+ic1D70IULRQc2JY2hT/H618dz4i0x3NbrPlzAlLQ3pI&#10;KPSpT+wFoh/YwTtHjfTIcgx1bAixIeDBHXG+xXDELP+i0DJldHhDhLxYn7OVfSSWXUrnx6XzcElM&#10;0uP6+aa+rWlAknw39faGbKKuJsaMDhjTa/CWZaPlcS5xqW3KIc5vY5qAV0AGG5fPJLR56TqWxkAi&#10;E2rhTgbmPDmkysImKcVKo4EJ/gEUNSkXWqSU9YSDQXYWtFjdl/XCQpEZorQxC6j+M2iOzTAoK/u3&#10;wCW6ZPQuLUCrncffZU2Xa6lqir+qnrRm2Y++G8tgSzto78oc5j+SF/vHe4F//8n7bwAAAP//AwBQ&#10;SwMEFAAGAAgAAAAhANtlB9TdAAAACgEAAA8AAABkcnMvZG93bnJldi54bWxMj8FOwzAMhu9IvENk&#10;JG4s2VrKVJpOCMEJ7cAY96zx2orEKU26FZ4ec4Kj7U+/v7/azN6JE46xD6RhuVAgkJpge2o17N+e&#10;b9YgYjJkjQuEGr4wwqa+vKhMacOZXvG0S63gEIql0dClNJRSxqZDb+IiDEh8O4bRm8Tj2Eo7mjOH&#10;eydXShXSm574Q2cGfOyw+dhNXsPTtrAW38n5/mXf2u23+8wnp/X11fxwDyLhnP5g+NVndajZ6RAm&#10;slE4DbfZirskDXmRgWDgLle8ODC5VBnIupL/K9Q/AAAA//8DAFBLAQItABQABgAIAAAAIQC2gziS&#10;/gAAAOEBAAATAAAAAAAAAAAAAAAAAAAAAABbQ29udGVudF9UeXBlc10ueG1sUEsBAi0AFAAGAAgA&#10;AAAhADj9If/WAAAAlAEAAAsAAAAAAAAAAAAAAAAALwEAAF9yZWxzLy5yZWxzUEsBAi0AFAAGAAgA&#10;AAAhALT3mx7gAQAAEQQAAA4AAAAAAAAAAAAAAAAALgIAAGRycy9lMm9Eb2MueG1sUEsBAi0AFAAG&#10;AAgAAAAhANtlB9TdAAAACgEAAA8AAAAAAAAAAAAAAAAAOgQAAGRycy9kb3ducmV2LnhtbFBLBQYA&#10;AAAABAAEAPMAAABEBQAAAAA=&#10;" strokecolor="black [3040]">
                <v:stroke endarrow="block"/>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11C65015" wp14:editId="7FFAF4F1">
                <wp:simplePos x="0" y="0"/>
                <wp:positionH relativeFrom="margin">
                  <wp:posOffset>2608580</wp:posOffset>
                </wp:positionH>
                <wp:positionV relativeFrom="paragraph">
                  <wp:posOffset>440055</wp:posOffset>
                </wp:positionV>
                <wp:extent cx="45719" cy="806450"/>
                <wp:effectExtent l="76200" t="38100" r="50165" b="12700"/>
                <wp:wrapNone/>
                <wp:docPr id="125" name="Straight Arrow Connector 125"/>
                <wp:cNvGraphicFramePr/>
                <a:graphic xmlns:a="http://schemas.openxmlformats.org/drawingml/2006/main">
                  <a:graphicData uri="http://schemas.microsoft.com/office/word/2010/wordprocessingShape">
                    <wps:wsp>
                      <wps:cNvCnPr/>
                      <wps:spPr>
                        <a:xfrm flipH="1" flipV="1">
                          <a:off x="0" y="0"/>
                          <a:ext cx="45719" cy="806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BA197" id="Straight Arrow Connector 125" o:spid="_x0000_s1026" type="#_x0000_t32" style="position:absolute;margin-left:205.4pt;margin-top:34.65pt;width:3.6pt;height:63.5pt;flip:x 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Qe5QEAAA8EAAAOAAAAZHJzL2Uyb0RvYy54bWysU9uO0zAQfUfiHyy/06TVdlmqpivU5fKA&#10;oNoF3r2O3Vj4pvHQJH/P2GkD4iIhxIs1tuecmXM83t4OzrKTgmSCb/hyUXOmvAyt8ceGf/r4+tkN&#10;ZwmFb4UNXjV8VInf7p4+2fZxo1ahC7ZVwIjEp00fG94hxk1VJdkpJ9IiROXpUgdwAmkLx6oF0RO7&#10;s9Wqrq+rPkAbIUiVEp3eTZd8V/i1VhI/aJ0UMttw6g3LCmV9zGu124rNEUTsjDy3If6hCyeMp6Iz&#10;1Z1Awb6C+YXKGQkhBY0LGVwVtDZSFQ2kZln/pOahE1EVLWROirNN6f/RyvenAzDT0tut1px54eiR&#10;HhCEOXbIXgKEnu2D92RkAJZzyLE+pg0B9/4A512KB8jyBw2OaWviWyLkJfqco3xHYtlQnB9n59WA&#10;TNLh1fr58gVnkm5u6uurdXmYauLL2AgJ36jgWA4ans4Nzp1NFcTpXULqiIAXQAZbn1cUxr7yLcMx&#10;kkQEI/zRqiyH0nNKlWVNQkqEo1UT/F5psojanMqU4VR7C+wkaKzaL8uZhTIzRBtrZ1Bd1P8RdM7N&#10;MFUG9m+Bc3apGDzOQGd8gN9VxeHSqp7yL6onrVn2Y2jH8qzFDpq64s/5h+Sx/nFf4N//8e4bAAAA&#10;//8DAFBLAwQUAAYACAAAACEA/u7cNd4AAAAKAQAADwAAAGRycy9kb3ducmV2LnhtbEyPwU7DMBBE&#10;70j9B2srcaNOaBS1IU6FUHtCPVDK3Y23SVR7HWKnDXw9ywmOq32aeVNuJmfFFYfQeVKQLhIQSLU3&#10;HTUKju+7hxWIEDUZbT2hgi8MsKlmd6UujL/RG14PsREcQqHQCtoY+0LKULfodFj4Hol/Zz84Hfkc&#10;GmkGfeNwZ+VjkuTS6Y64odU9vrRYXw6jU7Dd58bgB1nXvR4bs/+2n9lolbqfT89PICJO8Q+GX31W&#10;h4qdTn4kE4RVkKUJq0cF+XoJgoEsXfG4E5PrfAmyKuX/CdUPAAAA//8DAFBLAQItABQABgAIAAAA&#10;IQC2gziS/gAAAOEBAAATAAAAAAAAAAAAAAAAAAAAAABbQ29udGVudF9UeXBlc10ueG1sUEsBAi0A&#10;FAAGAAgAAAAhADj9If/WAAAAlAEAAAsAAAAAAAAAAAAAAAAALwEAAF9yZWxzLy5yZWxzUEsBAi0A&#10;FAAGAAgAAAAhANPSxB7lAQAADwQAAA4AAAAAAAAAAAAAAAAALgIAAGRycy9lMm9Eb2MueG1sUEsB&#10;Ai0AFAAGAAgAAAAhAP7u3DXeAAAACgEAAA8AAAAAAAAAAAAAAAAAPwQAAGRycy9kb3ducmV2Lnht&#10;bFBLBQYAAAAABAAEAPMAAABKBQAAAAA=&#10;" strokecolor="black [3040]">
                <v:stroke endarrow="block"/>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58D2E0C3" wp14:editId="2D0580B1">
                <wp:simplePos x="0" y="0"/>
                <wp:positionH relativeFrom="margin">
                  <wp:posOffset>1149350</wp:posOffset>
                </wp:positionH>
                <wp:positionV relativeFrom="paragraph">
                  <wp:posOffset>268605</wp:posOffset>
                </wp:positionV>
                <wp:extent cx="971550" cy="311150"/>
                <wp:effectExtent l="0" t="38100" r="57150" b="31750"/>
                <wp:wrapNone/>
                <wp:docPr id="123" name="Straight Arrow Connector 123"/>
                <wp:cNvGraphicFramePr/>
                <a:graphic xmlns:a="http://schemas.openxmlformats.org/drawingml/2006/main">
                  <a:graphicData uri="http://schemas.microsoft.com/office/word/2010/wordprocessingShape">
                    <wps:wsp>
                      <wps:cNvCnPr/>
                      <wps:spPr>
                        <a:xfrm flipV="1">
                          <a:off x="0" y="0"/>
                          <a:ext cx="97155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3E486" id="Straight Arrow Connector 123" o:spid="_x0000_s1026" type="#_x0000_t32" style="position:absolute;margin-left:90.5pt;margin-top:21.15pt;width:76.5pt;height:24.5pt;flip:y;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hu3QEAAAYEAAAOAAAAZHJzL2Uyb0RvYy54bWysU9uO0zAQfUfiHyy/0zRdLZeo6Qp1gRcE&#10;Fcvy7nXsxsI3jYcm/XvGThoQCxJCvFi+zDkz58x4ezM6y04Kkgm+5fVqzZnyMnTGH1t+//nts5ec&#10;JRS+EzZ41fKzSvxm9/TJdoiN2oQ+2E4BIxKfmiG2vEeMTVUl2Ssn0ipE5elRB3AC6QjHqgMxELuz&#10;1Wa9fl4NAboIQaqU6PZ2euS7wq+1kvhR66SQ2ZZTbVhWKOtDXqvdVjRHELE3ci5D/EMVThhPSReq&#10;W4GCfQPziMoZCSEFjSsZXBW0NlIVDaSmXv+i5q4XURUtZE6Ki03p/9HKD6cDMNNR7zZXnHnhqEl3&#10;CMIce2SvAcLA9sF7MjIAyzHk2BBTQ8C9P8B8SvEAWf6owTFtTfxChMUQksjG4vd58VuNyCRdvnpR&#10;X19TVyQ9XdV1TXviqyaaTBch4TsVHMublqe5rqWgKYU4vU84AS+ADLY+ryiMfeM7hudIyhCM8Eer&#10;5jw5pMpqpvrLDs9WTfBPSpMzVOeUpsyk2ltgJ0HT1H2tFxaKzBBtrF1A6yL/j6A5NsNUmdO/BS7R&#10;JWPwuACd8QF+lxXHS6l6ir+onrRm2Q+hO5duFjto2Eof5o+Rp/nnc4H/+L677wAAAP//AwBQSwME&#10;FAAGAAgAAAAhAI6eJ1beAAAACQEAAA8AAABkcnMvZG93bnJldi54bWxMj8FOwzAQRO9I/IO1SNyo&#10;kzqgNsSpUKUeQaLlADc3XpxAvI5itw39+i4nOM7saPZNtZp8L444xi6QhnyWgUBqgu3IaXjbbe4W&#10;IGIyZE0fCDX8YIRVfX1VmdKGE73icZuc4BKKpdHQpjSUUsamRW/iLAxIfPsMozeJ5eikHc2Jy30v&#10;51n2IL3piD+0ZsB1i8339uA1PCfvRr+83xTOkfr4irv1+8tZ69ub6ekRRMIp/YXhF5/RoWamfTiQ&#10;jaJnvch5S9JQzBUIDihVsLHXsMwVyLqS/xfUFwAAAP//AwBQSwECLQAUAAYACAAAACEAtoM4kv4A&#10;AADhAQAAEwAAAAAAAAAAAAAAAAAAAAAAW0NvbnRlbnRfVHlwZXNdLnhtbFBLAQItABQABgAIAAAA&#10;IQA4/SH/1gAAAJQBAAALAAAAAAAAAAAAAAAAAC8BAABfcmVscy8ucmVsc1BLAQItABQABgAIAAAA&#10;IQB7q8hu3QEAAAYEAAAOAAAAAAAAAAAAAAAAAC4CAABkcnMvZTJvRG9jLnhtbFBLAQItABQABgAI&#10;AAAAIQCOnidW3gAAAAkBAAAPAAAAAAAAAAAAAAAAADcEAABkcnMvZG93bnJldi54bWxQSwUGAAAA&#10;AAQABADzAAAAQgUAAAAA&#10;" strokecolor="black [3040]">
                <v:stroke endarrow="block"/>
                <w10:wrap anchorx="margin"/>
              </v:shape>
            </w:pict>
          </mc:Fallback>
        </mc:AlternateContent>
      </w:r>
      <w:r w:rsidR="002F4AE5">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366B7B9E" wp14:editId="54722261">
                <wp:simplePos x="0" y="0"/>
                <wp:positionH relativeFrom="column">
                  <wp:posOffset>-19050</wp:posOffset>
                </wp:positionH>
                <wp:positionV relativeFrom="paragraph">
                  <wp:posOffset>425450</wp:posOffset>
                </wp:positionV>
                <wp:extent cx="1193800" cy="641350"/>
                <wp:effectExtent l="0" t="0" r="25400" b="25400"/>
                <wp:wrapNone/>
                <wp:docPr id="115" name="Oval 115"/>
                <wp:cNvGraphicFramePr/>
                <a:graphic xmlns:a="http://schemas.openxmlformats.org/drawingml/2006/main">
                  <a:graphicData uri="http://schemas.microsoft.com/office/word/2010/wordprocessingShape">
                    <wps:wsp>
                      <wps:cNvSpPr/>
                      <wps:spPr>
                        <a:xfrm>
                          <a:off x="0" y="0"/>
                          <a:ext cx="1193800" cy="641350"/>
                        </a:xfrm>
                        <a:prstGeom prst="ellipse">
                          <a:avLst/>
                        </a:prstGeom>
                        <a:solidFill>
                          <a:sysClr val="window" lastClr="FFFFFF"/>
                        </a:solidFill>
                        <a:ln w="25400" cap="flat" cmpd="sng" algn="ctr">
                          <a:solidFill>
                            <a:sysClr val="windowText" lastClr="000000"/>
                          </a:solidFill>
                          <a:prstDash val="solid"/>
                        </a:ln>
                        <a:effectLst/>
                      </wps:spPr>
                      <wps:txb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 xml:space="preserve">Gender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B7B9E" id="Oval 115" o:spid="_x0000_s1032" style="position:absolute;left:0;text-align:left;margin-left:-1.5pt;margin-top:33.5pt;width:94pt;height:5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DUegIAABIFAAAOAAAAZHJzL2Uyb0RvYy54bWysVF1P2zAUfZ+0/2D5faQpLYOKFFWgTpPQ&#10;QIKJZ9dxGkv+mu026X79jp0AZfA0LQ+O74fvvef4Xl9e9VqRvfBBWlPR8mRCiTDc1tJsK/rzcf3l&#10;nJIQmamZskZU9CACvVp+/nTZuYWY2taqWniCICYsOlfRNka3KIrAW6FZOLFOGBgb6zWLEP22qD3r&#10;EF2rYjqZnBWd9bXzlosQoL0ZjHSZ4zeN4PGuaYKIRFUUtcW8+rxu0losL9li65lrJR/LYP9QhWbS&#10;IOlLqBsWGdl5+S6UltzbYJt4wq0ubNNILjIGoCknf6F5aJkTGQvICe6FpvD/wvIf+3tPZI27K+eU&#10;GKZxSXd7pkiSwU7nwgJOD+7ej1LANkHtG6/THyBInxk9vDAq+kg4lGV5cXo+AfEctrNZeTrPlBev&#10;p50P8ZuwmqRNRYVS0oUEmi3Y/jZEJIX3s1dSB6tkvZZKZeEQrpUnKLiiaIvadpQoFiKUFV3nL6FA&#10;iDfHlCFdRafzWa6NofEaxSLK1A5UBLOlhKktOppHn2t5czq8S/oIwEeJJ/n7KHECcsNCO1Sco45u&#10;yiQ8IvfsiDtxP7CddrHf9PmmztKJpNnY+oDb83Zo6+D4WiL+LfDfM48+BvGYzXiHpVEWiO24o6S1&#10;/vdH+uSP9oKVkg5zATZ+7ZgXQPfdoPEuytksDVIWZvOvUwj+2LI5tpidvra4mhKvgON5m/yjet42&#10;3uonjPAqZYWJGY7cA++jcB2HecUjwMVqld0wPI7FW/PgeAqemEvMPvZPzLuxlSLu5Id9nqF37TT4&#10;ppPGrnbRNjL32iuv6JokYPBy/4yPRJrsYzl7vT5lyz8AAAD//wMAUEsDBBQABgAIAAAAIQChCDi/&#10;3gAAAAkBAAAPAAAAZHJzL2Rvd25yZXYueG1sTI9BT8MwDIXvSPyHyEjcthQmSilNpzFRceLQwThn&#10;jdd2NE7VpFv37/FO4+RnPev5e9lysp044uBbRwoe5hEIpMqZlmoF31/FLAHhgyajO0eo4Iwelvnt&#10;TaZT405U4nETasEh5FOtoAmhT6X0VYNW+7nrkdjbu8HqwOtQSzPoE4fbTj5GUSytbok/NLrHdYPV&#10;72a0Cn6KxbZ4eTv7w3goP8vVe/exX2+Vur+bVq8gAk7hegwXfEaHnJl2biTjRadgtuAqQUH8zPPi&#10;J08sdiziJAKZZ/J/g/wPAAD//wMAUEsBAi0AFAAGAAgAAAAhALaDOJL+AAAA4QEAABMAAAAAAAAA&#10;AAAAAAAAAAAAAFtDb250ZW50X1R5cGVzXS54bWxQSwECLQAUAAYACAAAACEAOP0h/9YAAACUAQAA&#10;CwAAAAAAAAAAAAAAAAAvAQAAX3JlbHMvLnJlbHNQSwECLQAUAAYACAAAACEAX3Jw1HoCAAASBQAA&#10;DgAAAAAAAAAAAAAAAAAuAgAAZHJzL2Uyb0RvYy54bWxQSwECLQAUAAYACAAAACEAoQg4v94AAAAJ&#10;AQAADwAAAAAAAAAAAAAAAADUBAAAZHJzL2Rvd25yZXYueG1sUEsFBgAAAAAEAAQA8wAAAN8FAAAA&#10;AA==&#10;" fillcolor="window" strokecolor="windowText" strokeweight="2pt">
                <v:textbo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 xml:space="preserve">Gender </w:t>
                      </w:r>
                    </w:p>
                  </w:txbxContent>
                </v:textbox>
              </v:oval>
            </w:pict>
          </mc:Fallback>
        </mc:AlternateContent>
      </w:r>
      <w:r>
        <w:rPr>
          <w:rFonts w:ascii="Times New Roman" w:hAnsi="Times New Roman" w:cs="Times New Roman"/>
          <w:sz w:val="24"/>
          <w:szCs w:val="24"/>
        </w:rPr>
        <w:tab/>
      </w:r>
    </w:p>
    <w:p w:rsidR="002F4AE5" w:rsidRPr="002F4AE5" w:rsidRDefault="002F4AE5" w:rsidP="002F4A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366B7B9E" wp14:editId="54722261">
                <wp:simplePos x="0" y="0"/>
                <wp:positionH relativeFrom="column">
                  <wp:posOffset>4387850</wp:posOffset>
                </wp:positionH>
                <wp:positionV relativeFrom="paragraph">
                  <wp:posOffset>210185</wp:posOffset>
                </wp:positionV>
                <wp:extent cx="1193800" cy="641350"/>
                <wp:effectExtent l="0" t="0" r="25400" b="25400"/>
                <wp:wrapNone/>
                <wp:docPr id="116" name="Oval 116"/>
                <wp:cNvGraphicFramePr/>
                <a:graphic xmlns:a="http://schemas.openxmlformats.org/drawingml/2006/main">
                  <a:graphicData uri="http://schemas.microsoft.com/office/word/2010/wordprocessingShape">
                    <wps:wsp>
                      <wps:cNvSpPr/>
                      <wps:spPr>
                        <a:xfrm>
                          <a:off x="0" y="0"/>
                          <a:ext cx="1193800" cy="641350"/>
                        </a:xfrm>
                        <a:prstGeom prst="ellipse">
                          <a:avLst/>
                        </a:prstGeom>
                        <a:solidFill>
                          <a:sysClr val="window" lastClr="FFFFFF"/>
                        </a:solidFill>
                        <a:ln w="25400" cap="flat" cmpd="sng" algn="ctr">
                          <a:solidFill>
                            <a:sysClr val="windowText" lastClr="000000"/>
                          </a:solidFill>
                          <a:prstDash val="solid"/>
                        </a:ln>
                        <a:effectLst/>
                      </wps:spPr>
                      <wps:txb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6B7B9E" id="Oval 116" o:spid="_x0000_s1033" style="position:absolute;left:0;text-align:left;margin-left:345.5pt;margin-top:16.55pt;width:94pt;height:50.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1legIAABIFAAAOAAAAZHJzL2Uyb0RvYy54bWysVF1v2yAUfZ+0/4B4Xx2n6VdUp4paZZpU&#10;tZXaqc8EQ4yEgQGJnf36HbDbpmufpvkBcz+4957DvVxe9a0mO+GDsqai5dGEEmG4rZXZVPTn0+rb&#10;OSUhMlMzbY2o6F4EerX4+uWyc3MxtY3VtfAEQUyYd66iTYxuXhSBN6Jl4cg6YWCU1rcsQvSbovas&#10;Q/RWF9PJ5LTorK+dt1yEAO3NYKSLHF9KweO9lEFEoiuK2mJefV7XaS0Wl2y+8cw1io9lsH+oomXK&#10;IOlrqBsWGdl69SFUq7i3wcp4xG1bWCkVFxkD0JSTv9A8NsyJjAXkBPdKU/h/Yfnd7sETVePuylNK&#10;DGtxSfc7pkmSwU7nwhxOj+7Bj1LANkHtpW/THyBInxndvzIq+kg4lGV5cXw+AfEcttNZeXySKS/e&#10;Tjsf4ndhW5I2FRVaKxcSaDZnu9sQkRTeL15JHaxW9UppnYV9uNaeoOCKoi1q21GiWYhQVnSVv4QC&#10;Id4d04Z0FZ2ezHJtDI0nNYsos3WgIpgNJUxv0NE8+lzLu9PhQ9InAD5IPMnfZ4kTkBsWmqHiHHV0&#10;0ybhEblnR9yJ+4HttIv9us83dZZOJM3a1nvcnrdDWwfHVwrxb4H/gXn0MYjHbMZ7LFJbILbjjpLG&#10;+t+f6ZM/2gtWSjrMBdj4tWVeAN0Pg8a7KGezNEhZmJ2cTSH4Q8v60GK27bXF1ZR4BRzP2+Qf9ctW&#10;ets+Y4SXKStMzHDkHngfhes4zCseAS6Wy+yG4XEs3ppHx1PwxFxi9ql/Zt6NrRRxJ3f2ZYY+tNPg&#10;m04au9xGK1XutTde0TVJwODl/hkfiTTZh3L2envKFn8AAAD//wMAUEsDBBQABgAIAAAAIQCQJEv7&#10;4AAAAAoBAAAPAAAAZHJzL2Rvd25yZXYueG1sTI/BTsMwDIbvSLxDZCRuLC1FY+2aTmOi4sShg+2c&#10;NVnbkThVk27d22NO42j70+/vz1eTNeysB985FBDPImAaa6c6bAR8f5VPC2A+SFTSONQCrtrDqri/&#10;y2Wm3AUrfd6GhlEI+kwKaEPoM8593Wor/cz1Gul2dIOVgcah4WqQFwq3hj9H0Zxb2SF9aGWvN62u&#10;f7ajFbAvk12Zvl39aTxVn9X63XwcNzshHh+m9RJY0FO4wfCnT+pQkNPBjag8MwLmaUxdgoAkiYER&#10;sHhNaXEgMnmJgRc5/1+h+AUAAP//AwBQSwECLQAUAAYACAAAACEAtoM4kv4AAADhAQAAEwAAAAAA&#10;AAAAAAAAAAAAAAAAW0NvbnRlbnRfVHlwZXNdLnhtbFBLAQItABQABgAIAAAAIQA4/SH/1gAAAJQB&#10;AAALAAAAAAAAAAAAAAAAAC8BAABfcmVscy8ucmVsc1BLAQItABQABgAIAAAAIQDPmU1legIAABIF&#10;AAAOAAAAAAAAAAAAAAAAAC4CAABkcnMvZTJvRG9jLnhtbFBLAQItABQABgAIAAAAIQCQJEv74AAA&#10;AAoBAAAPAAAAAAAAAAAAAAAAANQEAABkcnMvZG93bnJldi54bWxQSwUGAAAAAAQABADzAAAA4QUA&#10;AAAA&#10;" fillcolor="window" strokecolor="windowText" strokeweight="2pt">
                <v:textbo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Region</w:t>
                      </w:r>
                    </w:p>
                  </w:txbxContent>
                </v:textbox>
              </v:oval>
            </w:pict>
          </mc:Fallback>
        </mc:AlternateContent>
      </w:r>
    </w:p>
    <w:p w:rsidR="002F4AE5" w:rsidRPr="002F4AE5" w:rsidRDefault="002F4AE5" w:rsidP="002F4A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366B7B9E" wp14:editId="54722261">
                <wp:simplePos x="0" y="0"/>
                <wp:positionH relativeFrom="column">
                  <wp:posOffset>2076450</wp:posOffset>
                </wp:positionH>
                <wp:positionV relativeFrom="paragraph">
                  <wp:posOffset>291465</wp:posOffset>
                </wp:positionV>
                <wp:extent cx="1193800" cy="641350"/>
                <wp:effectExtent l="0" t="0" r="25400" b="25400"/>
                <wp:wrapNone/>
                <wp:docPr id="118" name="Oval 118"/>
                <wp:cNvGraphicFramePr/>
                <a:graphic xmlns:a="http://schemas.openxmlformats.org/drawingml/2006/main">
                  <a:graphicData uri="http://schemas.microsoft.com/office/word/2010/wordprocessingShape">
                    <wps:wsp>
                      <wps:cNvSpPr/>
                      <wps:spPr>
                        <a:xfrm>
                          <a:off x="0" y="0"/>
                          <a:ext cx="1193800" cy="641350"/>
                        </a:xfrm>
                        <a:prstGeom prst="ellipse">
                          <a:avLst/>
                        </a:prstGeom>
                        <a:solidFill>
                          <a:sysClr val="window" lastClr="FFFFFF"/>
                        </a:solidFill>
                        <a:ln w="25400" cap="flat" cmpd="sng" algn="ctr">
                          <a:solidFill>
                            <a:sysClr val="windowText" lastClr="000000"/>
                          </a:solidFill>
                          <a:prstDash val="solid"/>
                        </a:ln>
                        <a:effectLst/>
                      </wps:spPr>
                      <wps:txb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 xml:space="preserve">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6B7B9E" id="Oval 118" o:spid="_x0000_s1034" style="position:absolute;left:0;text-align:left;margin-left:163.5pt;margin-top:22.95pt;width:94pt;height:50.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McegIAABIFAAAOAAAAZHJzL2Uyb0RvYy54bWysVFFv2yAQfp+0/4B4Xx2naddGdaqoVaZJ&#10;1VqpnfpMMMRIGBiQ2Nmv3wd203Tt0zQ/YI477u777o6r677VZCd8UNZUtDyZUCIMt7Uym4r+fFp9&#10;uaAkRGZqpq0RFd2LQK8Xnz9ddW4upraxuhaewIkJ885VtInRzYsi8Ea0LJxYJwyU0vqWRYh+U9Se&#10;dfDe6mI6mZwXnfW185aLEHB6OyjpIvuXUvB4L2UQkeiKIreYV5/XdVqLxRWbbzxzjeJjGuwfsmiZ&#10;Mgh6cHXLIiNbr965ahX3NlgZT7htCyul4iJjAJpy8heax4Y5kbGAnOAONIX/55b/2D14omrUrkSp&#10;DGtRpPsd0yTJYKdzYQ6jR/fgRylgm6D20rfpDxCkz4zuD4yKPhKOw7K8PL2YgHgO3fmsPD3LlBev&#10;t50P8ZuwLUmbigqtlQsJNJuz3V2ICArrF6t0HKxW9UppnYV9uNGeIOGKoi1q21GiWYg4rOgqfwkF&#10;XLy5pg3pKjo9m+XcGBpPahaRZutARTAbSpjeoKN59DmXN7fDu6BPAHwUeJK/jwInILcsNEPG2eto&#10;pk3CI3LPjrgT9wPbaRf7dZ8rdajL2tZ7VM/boa2D4ysF/3fA/8A8+hjEYzbjPRapLRDbcUdJY/3v&#10;j86TPdoLWko6zAXY+LVlXgDdd4PGuyxnszRIWZidfZ1C8Mea9bHGbNsbi9KUeAUcz9tkH/XLVnrb&#10;PmOElykqVMxwxB54H4WbOMwrHgEulstshuFxLN6ZR8eT88RcYvapf2beja0UUZMf9mWG3rXTYJtu&#10;GrvcRitV7rXE9MAruiYJGLzcP+MjkSb7WM5Wr0/Z4g8AAAD//wMAUEsDBBQABgAIAAAAIQCz+t9A&#10;4QAAAAoBAAAPAAAAZHJzL2Rvd25yZXYueG1sTI/LTsMwEEX3SPyDNUjsqNNHShPiVKUiYsUihXbt&#10;xtMkxY8odtr07xlWsJyZozvnZuvRaHbB3rfOCphOImBoK6daWwv4+iyeVsB8kFZJ7SwKuKGHdX5/&#10;l8lUuast8bILNaMQ61MpoAmhSzn3VYNG+onr0NLt5HojA419zVUvrxRuNJ9F0ZIb2Vr60MgOtw1W&#10;37vBCDgU832RvN78eTiXH+XmTb+ftnshHh/GzQuwgGP4g+FXn9QhJ6ejG6zyTAuYz56pSxCwiBNg&#10;BMTTmBZHIhfLBHie8f8V8h8AAAD//wMAUEsBAi0AFAAGAAgAAAAhALaDOJL+AAAA4QEAABMAAAAA&#10;AAAAAAAAAAAAAAAAAFtDb250ZW50X1R5cGVzXS54bWxQSwECLQAUAAYACAAAACEAOP0h/9YAAACU&#10;AQAACwAAAAAAAAAAAAAAAAAvAQAAX3JlbHMvLnJlbHNQSwECLQAUAAYACAAAACEAxW7DHHoCAAAS&#10;BQAADgAAAAAAAAAAAAAAAAAuAgAAZHJzL2Uyb0RvYy54bWxQSwECLQAUAAYACAAAACEAs/rfQOEA&#10;AAAKAQAADwAAAAAAAAAAAAAAAADUBAAAZHJzL2Rvd25yZXYueG1sUEsFBgAAAAAEAAQA8wAAAOIF&#10;AAAAAA==&#10;" fillcolor="window" strokecolor="windowText" strokeweight="2pt">
                <v:textbox>
                  <w:txbxContent>
                    <w:p w:rsidR="00832C63" w:rsidRPr="004F4089" w:rsidRDefault="00832C63" w:rsidP="002F4AE5">
                      <w:pPr>
                        <w:jc w:val="center"/>
                        <w:rPr>
                          <w:rFonts w:ascii="Times New Roman" w:hAnsi="Times New Roman" w:cs="Times New Roman"/>
                          <w:sz w:val="24"/>
                          <w:szCs w:val="24"/>
                        </w:rPr>
                      </w:pPr>
                      <w:r w:rsidRPr="004F4089">
                        <w:rPr>
                          <w:rFonts w:ascii="Times New Roman" w:hAnsi="Times New Roman" w:cs="Times New Roman"/>
                          <w:sz w:val="24"/>
                          <w:szCs w:val="24"/>
                        </w:rPr>
                        <w:t xml:space="preserve">Age </w:t>
                      </w:r>
                    </w:p>
                  </w:txbxContent>
                </v:textbox>
              </v:oval>
            </w:pict>
          </mc:Fallback>
        </mc:AlternateContent>
      </w:r>
    </w:p>
    <w:p w:rsidR="002F4AE5" w:rsidRPr="002F4AE5" w:rsidRDefault="002F4AE5" w:rsidP="002F4AE5">
      <w:pPr>
        <w:spacing w:line="480" w:lineRule="auto"/>
        <w:jc w:val="both"/>
        <w:rPr>
          <w:rFonts w:ascii="Times New Roman" w:hAnsi="Times New Roman" w:cs="Times New Roman"/>
          <w:sz w:val="24"/>
          <w:szCs w:val="24"/>
        </w:rPr>
      </w:pPr>
    </w:p>
    <w:p w:rsidR="002F4AE5" w:rsidRPr="002F4AE5" w:rsidRDefault="004F4089" w:rsidP="002F4AE5">
      <w:pPr>
        <w:spacing w:line="480" w:lineRule="auto"/>
        <w:jc w:val="both"/>
        <w:rPr>
          <w:rFonts w:ascii="Times New Roman" w:hAnsi="Times New Roman" w:cs="Times New Roman"/>
          <w:sz w:val="24"/>
          <w:szCs w:val="24"/>
        </w:rPr>
      </w:pPr>
      <w:r w:rsidRPr="004F4089">
        <w:rPr>
          <w:rFonts w:ascii="Times New Roman" w:hAnsi="Times New Roman" w:cs="Times New Roman"/>
          <w:sz w:val="24"/>
          <w:szCs w:val="24"/>
        </w:rPr>
        <w:t>Source: author’s diagram based on the factors considered in the theoretical framework.</w:t>
      </w:r>
    </w:p>
    <w:p w:rsidR="00645A6E" w:rsidRPr="00645A6E" w:rsidRDefault="00645A6E" w:rsidP="00E12161">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Each of these factors represents an input towards poverty reduction and is seen to be important in its own right. But much research suggests that the education factor is a more important source in poverty reduction than other factors. For example, Food and Agriculture Organization of the United Nations (2005, p.14) "acclaimed education as one of the most powerful engines for </w:t>
      </w:r>
      <w:r w:rsidRPr="00645A6E">
        <w:rPr>
          <w:rFonts w:ascii="Times New Roman" w:hAnsi="Times New Roman" w:cs="Times New Roman"/>
          <w:sz w:val="24"/>
          <w:szCs w:val="24"/>
        </w:rPr>
        <w:lastRenderedPageBreak/>
        <w:t>reducing poverty and hunger" and this will be the focus of this study. Therefore, a more detailed review of the educational factor is established first, and a brief discussion of other factors later.</w:t>
      </w:r>
    </w:p>
    <w:p w:rsidR="00645A6E" w:rsidRPr="00645A6E" w:rsidRDefault="00645A6E" w:rsidP="00645A6E">
      <w:pPr>
        <w:spacing w:line="480" w:lineRule="auto"/>
        <w:jc w:val="both"/>
        <w:rPr>
          <w:rFonts w:ascii="Times New Roman" w:hAnsi="Times New Roman" w:cs="Times New Roman"/>
          <w:b/>
          <w:bCs/>
          <w:sz w:val="24"/>
          <w:szCs w:val="24"/>
        </w:rPr>
      </w:pPr>
      <w:r w:rsidRPr="00645A6E">
        <w:rPr>
          <w:rFonts w:ascii="Times New Roman" w:hAnsi="Times New Roman" w:cs="Times New Roman"/>
          <w:b/>
          <w:bCs/>
          <w:sz w:val="24"/>
          <w:szCs w:val="24"/>
        </w:rPr>
        <w:t>2.2.1.1</w:t>
      </w:r>
      <w:r w:rsidRPr="00645A6E">
        <w:rPr>
          <w:rFonts w:ascii="Times New Roman" w:hAnsi="Times New Roman" w:cs="Times New Roman"/>
          <w:b/>
          <w:bCs/>
          <w:sz w:val="24"/>
          <w:szCs w:val="24"/>
        </w:rPr>
        <w:tab/>
        <w:t xml:space="preserve">Education </w:t>
      </w:r>
    </w:p>
    <w:p w:rsidR="00645A6E" w:rsidRPr="00645A6E" w:rsidRDefault="00645A6E" w:rsidP="00E12161">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Education is an essential aspect of the development of a country. Even the goal 4 of the Sustainable Development Goals (SDGs) emphatically states that education is one of the most powerful and proven vehicles for sustainable development (United Nations, 2019b). It is the groundwork on which much of economic and social well-being of the citizens is built (</w:t>
      </w:r>
      <w:proofErr w:type="spellStart"/>
      <w:r w:rsidRPr="00645A6E">
        <w:rPr>
          <w:rFonts w:ascii="Times New Roman" w:hAnsi="Times New Roman" w:cs="Times New Roman"/>
          <w:sz w:val="24"/>
          <w:szCs w:val="24"/>
        </w:rPr>
        <w:t>Omoniyi</w:t>
      </w:r>
      <w:proofErr w:type="spellEnd"/>
      <w:r w:rsidRPr="00645A6E">
        <w:rPr>
          <w:rFonts w:ascii="Times New Roman" w:hAnsi="Times New Roman" w:cs="Times New Roman"/>
          <w:sz w:val="24"/>
          <w:szCs w:val="24"/>
        </w:rPr>
        <w:t xml:space="preserve">, 2013). Education increases the value and efficiency of the </w:t>
      </w:r>
      <w:proofErr w:type="spellStart"/>
      <w:r w:rsidRPr="00645A6E">
        <w:rPr>
          <w:rFonts w:ascii="Times New Roman" w:hAnsi="Times New Roman" w:cs="Times New Roman"/>
          <w:sz w:val="24"/>
          <w:szCs w:val="24"/>
        </w:rPr>
        <w:t>labour</w:t>
      </w:r>
      <w:proofErr w:type="spellEnd"/>
      <w:r w:rsidRPr="00645A6E">
        <w:rPr>
          <w:rFonts w:ascii="Times New Roman" w:hAnsi="Times New Roman" w:cs="Times New Roman"/>
          <w:sz w:val="24"/>
          <w:szCs w:val="24"/>
        </w:rPr>
        <w:t xml:space="preserve"> force and consequently raises the poor from poverty (</w:t>
      </w:r>
      <w:proofErr w:type="spellStart"/>
      <w:r w:rsidRPr="00645A6E">
        <w:rPr>
          <w:rFonts w:ascii="Times New Roman" w:hAnsi="Times New Roman" w:cs="Times New Roman"/>
          <w:sz w:val="24"/>
          <w:szCs w:val="24"/>
        </w:rPr>
        <w:t>Omoniyi</w:t>
      </w:r>
      <w:proofErr w:type="spellEnd"/>
      <w:r w:rsidRPr="00645A6E">
        <w:rPr>
          <w:rFonts w:ascii="Times New Roman" w:hAnsi="Times New Roman" w:cs="Times New Roman"/>
          <w:sz w:val="24"/>
          <w:szCs w:val="24"/>
        </w:rPr>
        <w:t>, 2013). In addition, Bloom and Canning and Chan (2006) asserts that the economic benefits of education including better employment opportunities, higher earnings and a greater ability to save and invest may result in other developments outcomes that include better health and improved quality of life.</w:t>
      </w:r>
    </w:p>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In the knowledge economy, education can contribute to technological advancement, with those who possess education being more likely to be aware of and better able to adopt new technologies and innovate its own technologies (Nelson and Phelps, 1966 and Aghion, </w:t>
      </w:r>
      <w:proofErr w:type="spellStart"/>
      <w:r w:rsidRPr="00645A6E">
        <w:rPr>
          <w:rFonts w:ascii="Times New Roman" w:hAnsi="Times New Roman" w:cs="Times New Roman"/>
          <w:sz w:val="24"/>
          <w:szCs w:val="24"/>
        </w:rPr>
        <w:t>Ufuk</w:t>
      </w:r>
      <w:proofErr w:type="spellEnd"/>
      <w:r w:rsidRPr="00645A6E">
        <w:rPr>
          <w:rFonts w:ascii="Times New Roman" w:hAnsi="Times New Roman" w:cs="Times New Roman"/>
          <w:sz w:val="24"/>
          <w:szCs w:val="24"/>
        </w:rPr>
        <w:t xml:space="preserve"> and Howitt, 2014). This is supported by Bloom, Canning and Chan (2006) that asserts that investing in higher education in Africa will speed up the process to which innovations are adopted by the population, decreasing knowledge gaps and reducing poverty.</w:t>
      </w:r>
    </w:p>
    <w:p w:rsidR="00645A6E" w:rsidRPr="00645A6E" w:rsidRDefault="00645A6E" w:rsidP="00645A6E">
      <w:pPr>
        <w:spacing w:line="480" w:lineRule="auto"/>
        <w:jc w:val="both"/>
        <w:rPr>
          <w:rFonts w:ascii="Times New Roman" w:hAnsi="Times New Roman" w:cs="Times New Roman"/>
          <w:sz w:val="24"/>
          <w:szCs w:val="24"/>
        </w:rPr>
      </w:pPr>
    </w:p>
    <w:p w:rsidR="00645A6E" w:rsidRPr="00645A6E" w:rsidRDefault="00645A6E" w:rsidP="00645A6E">
      <w:pPr>
        <w:spacing w:line="480" w:lineRule="auto"/>
        <w:jc w:val="both"/>
        <w:rPr>
          <w:rFonts w:ascii="Times New Roman" w:hAnsi="Times New Roman" w:cs="Times New Roman"/>
          <w:sz w:val="24"/>
          <w:szCs w:val="24"/>
        </w:rPr>
      </w:pPr>
    </w:p>
    <w:p w:rsidR="00645A6E" w:rsidRPr="00645A6E" w:rsidRDefault="00645A6E" w:rsidP="00792774">
      <w:pPr>
        <w:spacing w:line="480" w:lineRule="auto"/>
        <w:ind w:firstLine="720"/>
        <w:jc w:val="both"/>
        <w:rPr>
          <w:rFonts w:ascii="Times New Roman" w:hAnsi="Times New Roman" w:cs="Times New Roman"/>
          <w:sz w:val="24"/>
          <w:szCs w:val="24"/>
        </w:rPr>
      </w:pPr>
      <w:proofErr w:type="spellStart"/>
      <w:r w:rsidRPr="00645A6E">
        <w:rPr>
          <w:rFonts w:ascii="Times New Roman" w:hAnsi="Times New Roman" w:cs="Times New Roman"/>
          <w:sz w:val="24"/>
          <w:szCs w:val="24"/>
        </w:rPr>
        <w:lastRenderedPageBreak/>
        <w:t>Venkatraja</w:t>
      </w:r>
      <w:proofErr w:type="spellEnd"/>
      <w:r w:rsidRPr="00645A6E">
        <w:rPr>
          <w:rFonts w:ascii="Times New Roman" w:hAnsi="Times New Roman" w:cs="Times New Roman"/>
          <w:sz w:val="24"/>
          <w:szCs w:val="24"/>
        </w:rPr>
        <w:t xml:space="preserve"> and Indira (2011) report evidence showing an association between level of education and social development. In this study, social development is confined to a set of five dimensions including health, empowerment, safety and security, ability to go about with shame, and meaning and value in one’s own life. The results show that all dimensions of social development are positively influenced by educational attainment. Gould (1993) reveals that expansion of education has contributed significantly to the quality of life, economic and social development.</w:t>
      </w:r>
    </w:p>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In the literature of political </w:t>
      </w:r>
      <w:proofErr w:type="spellStart"/>
      <w:r w:rsidRPr="00645A6E">
        <w:rPr>
          <w:rFonts w:ascii="Times New Roman" w:hAnsi="Times New Roman" w:cs="Times New Roman"/>
          <w:sz w:val="24"/>
          <w:szCs w:val="24"/>
        </w:rPr>
        <w:t>behaviour</w:t>
      </w:r>
      <w:proofErr w:type="spellEnd"/>
      <w:r w:rsidRPr="00645A6E">
        <w:rPr>
          <w:rFonts w:ascii="Times New Roman" w:hAnsi="Times New Roman" w:cs="Times New Roman"/>
          <w:sz w:val="24"/>
          <w:szCs w:val="24"/>
        </w:rPr>
        <w:t>, one of the most well-established findings is that citizens with a higher level of education to a great extent have greater political knowledge, higher levels of political participation and a stronger commitment to democratic core values (</w:t>
      </w:r>
      <w:proofErr w:type="spellStart"/>
      <w:r w:rsidRPr="00645A6E">
        <w:rPr>
          <w:rFonts w:ascii="Times New Roman" w:hAnsi="Times New Roman" w:cs="Times New Roman"/>
          <w:sz w:val="24"/>
          <w:szCs w:val="24"/>
        </w:rPr>
        <w:t>Nie</w:t>
      </w:r>
      <w:proofErr w:type="spellEnd"/>
      <w:r w:rsidRPr="00645A6E">
        <w:rPr>
          <w:rFonts w:ascii="Times New Roman" w:hAnsi="Times New Roman" w:cs="Times New Roman"/>
          <w:sz w:val="24"/>
          <w:szCs w:val="24"/>
        </w:rPr>
        <w:t xml:space="preserve">, </w:t>
      </w:r>
      <w:proofErr w:type="spellStart"/>
      <w:r w:rsidRPr="00645A6E">
        <w:rPr>
          <w:rFonts w:ascii="Times New Roman" w:hAnsi="Times New Roman" w:cs="Times New Roman"/>
          <w:sz w:val="24"/>
          <w:szCs w:val="24"/>
        </w:rPr>
        <w:t>Junn</w:t>
      </w:r>
      <w:proofErr w:type="spellEnd"/>
      <w:r w:rsidRPr="00645A6E">
        <w:rPr>
          <w:rFonts w:ascii="Times New Roman" w:hAnsi="Times New Roman" w:cs="Times New Roman"/>
          <w:sz w:val="24"/>
          <w:szCs w:val="24"/>
        </w:rPr>
        <w:t xml:space="preserve"> and Stehlik-Barry, 1996). Campbell (2006) shows that education affects individuals' civic skills and cognitive capacity, which in turn increase political participation. This is also supported by the findings of Campbell (2009) that indicates that education increases the democratic enlightenment (political knowledge and tolerance).</w:t>
      </w:r>
    </w:p>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Arguably, these political knowledge and participation may help the political administration of their country. Also avert the political instability and its infinite problems including unemployment, corruption, unequal distribution of wealth and increasing inflation rate faced by many countries which are the root cause of lack of education (</w:t>
      </w:r>
      <w:proofErr w:type="spellStart"/>
      <w:r w:rsidRPr="00645A6E">
        <w:rPr>
          <w:rFonts w:ascii="Times New Roman" w:hAnsi="Times New Roman" w:cs="Times New Roman"/>
          <w:sz w:val="24"/>
          <w:szCs w:val="24"/>
        </w:rPr>
        <w:t>Azy</w:t>
      </w:r>
      <w:proofErr w:type="spellEnd"/>
      <w:r w:rsidRPr="00645A6E">
        <w:rPr>
          <w:rFonts w:ascii="Times New Roman" w:hAnsi="Times New Roman" w:cs="Times New Roman"/>
          <w:sz w:val="24"/>
          <w:szCs w:val="24"/>
        </w:rPr>
        <w:t xml:space="preserve">, 2018). </w:t>
      </w:r>
    </w:p>
    <w:p w:rsidR="00645A6E" w:rsidRPr="00645A6E" w:rsidRDefault="00645A6E" w:rsidP="00645A6E">
      <w:pPr>
        <w:spacing w:line="480" w:lineRule="auto"/>
        <w:jc w:val="both"/>
        <w:rPr>
          <w:rFonts w:ascii="Times New Roman" w:hAnsi="Times New Roman" w:cs="Times New Roman"/>
          <w:sz w:val="24"/>
          <w:szCs w:val="24"/>
        </w:rPr>
      </w:pPr>
    </w:p>
    <w:p w:rsidR="002F4AE5" w:rsidRDefault="002F4AE5" w:rsidP="002F4AE5">
      <w:pPr>
        <w:spacing w:line="480" w:lineRule="auto"/>
        <w:jc w:val="both"/>
        <w:rPr>
          <w:rFonts w:ascii="Times New Roman" w:hAnsi="Times New Roman" w:cs="Times New Roman"/>
          <w:sz w:val="24"/>
          <w:szCs w:val="24"/>
        </w:rPr>
      </w:pPr>
    </w:p>
    <w:p w:rsidR="005A00CC" w:rsidRPr="002F4AE5" w:rsidRDefault="005A00CC" w:rsidP="002F4AE5">
      <w:pPr>
        <w:spacing w:line="480" w:lineRule="auto"/>
        <w:jc w:val="both"/>
        <w:rPr>
          <w:rFonts w:ascii="Times New Roman" w:hAnsi="Times New Roman" w:cs="Times New Roman"/>
          <w:sz w:val="24"/>
          <w:szCs w:val="24"/>
        </w:rPr>
      </w:pPr>
    </w:p>
    <w:p w:rsidR="00645A6E" w:rsidRPr="00645A6E" w:rsidRDefault="00645A6E" w:rsidP="00645A6E">
      <w:pPr>
        <w:spacing w:line="480" w:lineRule="auto"/>
        <w:jc w:val="both"/>
        <w:rPr>
          <w:rFonts w:ascii="Times New Roman" w:hAnsi="Times New Roman" w:cs="Times New Roman"/>
          <w:b/>
          <w:bCs/>
          <w:sz w:val="24"/>
          <w:szCs w:val="24"/>
        </w:rPr>
      </w:pPr>
      <w:bookmarkStart w:id="42" w:name="_Hlk31771352"/>
      <w:r w:rsidRPr="00645A6E">
        <w:rPr>
          <w:rFonts w:ascii="Times New Roman" w:hAnsi="Times New Roman" w:cs="Times New Roman"/>
          <w:b/>
          <w:bCs/>
          <w:sz w:val="24"/>
          <w:szCs w:val="24"/>
        </w:rPr>
        <w:lastRenderedPageBreak/>
        <w:t>2.2.1.1.1Human Capital Theory</w:t>
      </w:r>
    </w:p>
    <w:p w:rsidR="00645A6E" w:rsidRPr="00645A6E" w:rsidRDefault="00645A6E" w:rsidP="00645A6E">
      <w:pPr>
        <w:spacing w:line="480" w:lineRule="auto"/>
        <w:jc w:val="both"/>
        <w:rPr>
          <w:rFonts w:ascii="Times New Roman" w:hAnsi="Times New Roman" w:cs="Times New Roman"/>
          <w:b/>
          <w:bCs/>
          <w:sz w:val="24"/>
          <w:szCs w:val="24"/>
        </w:rPr>
      </w:pPr>
      <w:r w:rsidRPr="00645A6E">
        <w:rPr>
          <w:rFonts w:ascii="Times New Roman" w:hAnsi="Times New Roman" w:cs="Times New Roman"/>
          <w:b/>
          <w:bCs/>
          <w:sz w:val="24"/>
          <w:szCs w:val="24"/>
        </w:rPr>
        <w:t>2.2.1.1.1.1</w:t>
      </w:r>
      <w:r w:rsidRPr="00645A6E">
        <w:rPr>
          <w:rFonts w:ascii="Times New Roman" w:hAnsi="Times New Roman" w:cs="Times New Roman"/>
          <w:b/>
          <w:bCs/>
          <w:sz w:val="24"/>
          <w:szCs w:val="24"/>
        </w:rPr>
        <w:tab/>
        <w:t xml:space="preserve">Sources of Human Capital </w:t>
      </w:r>
    </w:p>
    <w:bookmarkEnd w:id="42"/>
    <w:p w:rsidR="00645A6E" w:rsidRPr="00645A6E" w:rsidRDefault="00645A6E" w:rsidP="005A00CC">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The word "human capital" first comes into sight in the American Economic Review article "invest in human capital" by Theodore W. Schultz, the Nobel Prize-winning economist (Schultz, 1961). Ever since then, there have been many terms freighted by economists in the human capital portmanteau. </w:t>
      </w:r>
    </w:p>
    <w:p w:rsidR="00645A6E" w:rsidRPr="00645A6E" w:rsidRDefault="00645A6E" w:rsidP="00664A2A">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According to Davenport and Jossey-Bass (1999), most people agree that human capital constitutes knowledge, skills and experience. Some, such as Gary Becker, a Nobel Laureate economist add personality, reputation, appearance and credentials to mix (Davenport and Jossey-Bass, 1999).</w:t>
      </w:r>
    </w:p>
    <w:p w:rsidR="00645A6E" w:rsidRPr="00645A6E" w:rsidRDefault="00645A6E" w:rsidP="00664A2A">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Human Capital according to Douglass (1997, p. 362) is "the acquired energy, motivations, skills, and knowledge possessed by human beings, which can be harnessed over a period of time to the task of producing goods and services". Hill (2008) shows that the productive knowledge and stock of skills incorporated in human beings form human capital. Organization for Economic Co-operation and Development (1996, p. 22) defined "human capital as the knowledge that individuals acquire during their life and use to produce goods or ideas in the market or non-market circumstances".</w:t>
      </w:r>
    </w:p>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For Davenport and Jossey-</w:t>
      </w:r>
      <w:proofErr w:type="spellStart"/>
      <w:r w:rsidRPr="00645A6E">
        <w:rPr>
          <w:rFonts w:ascii="Times New Roman" w:hAnsi="Times New Roman" w:cs="Times New Roman"/>
          <w:sz w:val="24"/>
          <w:szCs w:val="24"/>
        </w:rPr>
        <w:t>Basey</w:t>
      </w:r>
      <w:proofErr w:type="spellEnd"/>
      <w:r w:rsidRPr="00645A6E">
        <w:rPr>
          <w:rFonts w:ascii="Times New Roman" w:hAnsi="Times New Roman" w:cs="Times New Roman"/>
          <w:sz w:val="24"/>
          <w:szCs w:val="24"/>
        </w:rPr>
        <w:t xml:space="preserve"> (1999) model, the definition of human capital was refined by breaking into four elements, which are the ability (knowledge, skill, talent) + </w:t>
      </w:r>
      <w:proofErr w:type="spellStart"/>
      <w:r w:rsidRPr="00645A6E">
        <w:rPr>
          <w:rFonts w:ascii="Times New Roman" w:hAnsi="Times New Roman" w:cs="Times New Roman"/>
          <w:sz w:val="24"/>
          <w:szCs w:val="24"/>
        </w:rPr>
        <w:t>behaviour</w:t>
      </w:r>
      <w:proofErr w:type="spellEnd"/>
      <w:r w:rsidRPr="00645A6E">
        <w:rPr>
          <w:rFonts w:ascii="Times New Roman" w:hAnsi="Times New Roman" w:cs="Times New Roman"/>
          <w:sz w:val="24"/>
          <w:szCs w:val="24"/>
        </w:rPr>
        <w:t xml:space="preserve"> x effort x time. Essentially, human capital is any non-separable asset that increases the </w:t>
      </w:r>
      <w:proofErr w:type="spellStart"/>
      <w:r w:rsidRPr="00645A6E">
        <w:rPr>
          <w:rFonts w:ascii="Times New Roman" w:hAnsi="Times New Roman" w:cs="Times New Roman"/>
          <w:sz w:val="24"/>
          <w:szCs w:val="24"/>
        </w:rPr>
        <w:t>labour</w:t>
      </w:r>
      <w:proofErr w:type="spellEnd"/>
      <w:r w:rsidRPr="00645A6E">
        <w:rPr>
          <w:rFonts w:ascii="Times New Roman" w:hAnsi="Times New Roman" w:cs="Times New Roman"/>
          <w:sz w:val="24"/>
          <w:szCs w:val="24"/>
        </w:rPr>
        <w:t xml:space="preserve"> productivity of those who possess it. </w:t>
      </w:r>
    </w:p>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lastRenderedPageBreak/>
        <w:t>It is worth noting the possible sources of human capital, and this would be based on the Davenport and Jossey-</w:t>
      </w:r>
      <w:proofErr w:type="spellStart"/>
      <w:r w:rsidRPr="00645A6E">
        <w:rPr>
          <w:rFonts w:ascii="Times New Roman" w:hAnsi="Times New Roman" w:cs="Times New Roman"/>
          <w:sz w:val="24"/>
          <w:szCs w:val="24"/>
        </w:rPr>
        <w:t>Basey</w:t>
      </w:r>
      <w:proofErr w:type="spellEnd"/>
      <w:r w:rsidRPr="00645A6E">
        <w:rPr>
          <w:rFonts w:ascii="Times New Roman" w:hAnsi="Times New Roman" w:cs="Times New Roman"/>
          <w:sz w:val="24"/>
          <w:szCs w:val="24"/>
        </w:rPr>
        <w:t xml:space="preserve"> (1999) explanation.</w:t>
      </w:r>
    </w:p>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An ability can be referred to as mastery in a set of activities or types of job which constitutes three elements:</w:t>
      </w:r>
    </w:p>
    <w:p w:rsidR="00645A6E" w:rsidRPr="00645A6E" w:rsidRDefault="00645A6E" w:rsidP="00645A6E">
      <w:pPr>
        <w:spacing w:line="480" w:lineRule="auto"/>
        <w:jc w:val="both"/>
        <w:rPr>
          <w:rFonts w:ascii="Times New Roman" w:hAnsi="Times New Roman" w:cs="Times New Roman"/>
          <w:sz w:val="24"/>
          <w:szCs w:val="24"/>
        </w:rPr>
      </w:pPr>
      <w:r w:rsidRPr="00645A6E">
        <w:rPr>
          <w:rFonts w:ascii="Times New Roman" w:hAnsi="Times New Roman" w:cs="Times New Roman"/>
          <w:sz w:val="24"/>
          <w:szCs w:val="24"/>
        </w:rPr>
        <w:t>Knowledge: direct a body of facts needed to carry out a task. Knowledge is broad-ranging compare to skill as it indicates the intellectual context within which someone executes a task (Davenport and Jossey-</w:t>
      </w:r>
      <w:proofErr w:type="spellStart"/>
      <w:r w:rsidRPr="00645A6E">
        <w:rPr>
          <w:rFonts w:ascii="Times New Roman" w:hAnsi="Times New Roman" w:cs="Times New Roman"/>
          <w:sz w:val="24"/>
          <w:szCs w:val="24"/>
        </w:rPr>
        <w:t>Basey</w:t>
      </w:r>
      <w:proofErr w:type="spellEnd"/>
      <w:r w:rsidRPr="00645A6E">
        <w:rPr>
          <w:rFonts w:ascii="Times New Roman" w:hAnsi="Times New Roman" w:cs="Times New Roman"/>
          <w:sz w:val="24"/>
          <w:szCs w:val="24"/>
        </w:rPr>
        <w:t>, 1999).</w:t>
      </w:r>
    </w:p>
    <w:p w:rsidR="00645A6E" w:rsidRPr="00645A6E" w:rsidRDefault="00645A6E" w:rsidP="00645A6E">
      <w:pPr>
        <w:spacing w:line="480" w:lineRule="auto"/>
        <w:jc w:val="both"/>
        <w:rPr>
          <w:rFonts w:ascii="Times New Roman" w:hAnsi="Times New Roman" w:cs="Times New Roman"/>
          <w:sz w:val="24"/>
          <w:szCs w:val="24"/>
        </w:rPr>
      </w:pPr>
      <w:r w:rsidRPr="00645A6E">
        <w:rPr>
          <w:rFonts w:ascii="Times New Roman" w:hAnsi="Times New Roman" w:cs="Times New Roman"/>
          <w:sz w:val="24"/>
          <w:szCs w:val="24"/>
        </w:rPr>
        <w:t>Skill: facility with the ways and techniques of successfully completing a specific job. Skills may range from physical power and capacity in performing tasks, especially with hands to specific learning designed for a particular purpose or task. The common idea of skill is specificity (Davenport and Jossey-</w:t>
      </w:r>
      <w:proofErr w:type="spellStart"/>
      <w:r w:rsidRPr="00645A6E">
        <w:rPr>
          <w:rFonts w:ascii="Times New Roman" w:hAnsi="Times New Roman" w:cs="Times New Roman"/>
          <w:sz w:val="24"/>
          <w:szCs w:val="24"/>
        </w:rPr>
        <w:t>Basey</w:t>
      </w:r>
      <w:proofErr w:type="spellEnd"/>
      <w:r w:rsidRPr="00645A6E">
        <w:rPr>
          <w:rFonts w:ascii="Times New Roman" w:hAnsi="Times New Roman" w:cs="Times New Roman"/>
          <w:sz w:val="24"/>
          <w:szCs w:val="24"/>
        </w:rPr>
        <w:t>, 1999).</w:t>
      </w:r>
    </w:p>
    <w:p w:rsidR="00645A6E" w:rsidRPr="00645A6E" w:rsidRDefault="00645A6E" w:rsidP="00645A6E">
      <w:pPr>
        <w:spacing w:line="480" w:lineRule="auto"/>
        <w:jc w:val="both"/>
        <w:rPr>
          <w:rFonts w:ascii="Times New Roman" w:hAnsi="Times New Roman" w:cs="Times New Roman"/>
          <w:sz w:val="24"/>
          <w:szCs w:val="24"/>
        </w:rPr>
      </w:pPr>
      <w:r w:rsidRPr="00645A6E">
        <w:rPr>
          <w:rFonts w:ascii="Times New Roman" w:hAnsi="Times New Roman" w:cs="Times New Roman"/>
          <w:sz w:val="24"/>
          <w:szCs w:val="24"/>
        </w:rPr>
        <w:t xml:space="preserve">Talent: the innate ability for carrying out a particular job or task. Talent is roughly the same meaning with aptitude. Someone displays a talent, particularly in carrying out a task with the use of his or her hands. He or she was birthed with it and has </w:t>
      </w:r>
      <w:proofErr w:type="spellStart"/>
      <w:r w:rsidRPr="00645A6E">
        <w:rPr>
          <w:rFonts w:ascii="Times New Roman" w:hAnsi="Times New Roman" w:cs="Times New Roman"/>
          <w:sz w:val="24"/>
          <w:szCs w:val="24"/>
        </w:rPr>
        <w:t>practised</w:t>
      </w:r>
      <w:proofErr w:type="spellEnd"/>
      <w:r w:rsidRPr="00645A6E">
        <w:rPr>
          <w:rFonts w:ascii="Times New Roman" w:hAnsi="Times New Roman" w:cs="Times New Roman"/>
          <w:sz w:val="24"/>
          <w:szCs w:val="24"/>
        </w:rPr>
        <w:t xml:space="preserve"> to sharpen it (Davenport and Jossey-</w:t>
      </w:r>
      <w:proofErr w:type="spellStart"/>
      <w:r w:rsidRPr="00645A6E">
        <w:rPr>
          <w:rFonts w:ascii="Times New Roman" w:hAnsi="Times New Roman" w:cs="Times New Roman"/>
          <w:sz w:val="24"/>
          <w:szCs w:val="24"/>
        </w:rPr>
        <w:t>Basey</w:t>
      </w:r>
      <w:proofErr w:type="spellEnd"/>
      <w:r w:rsidRPr="00645A6E">
        <w:rPr>
          <w:rFonts w:ascii="Times New Roman" w:hAnsi="Times New Roman" w:cs="Times New Roman"/>
          <w:sz w:val="24"/>
          <w:szCs w:val="24"/>
        </w:rPr>
        <w:t>, 1999).</w:t>
      </w:r>
    </w:p>
    <w:p w:rsidR="002F4AE5" w:rsidRPr="002F4AE5"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Considering the sources of each component of ability. Skill merges talent and knowledge and in many cases specific to a particular job or set of tasks. Someone can acquire numerous skills through use and iteration, and improve virtually all through practice and additional training. Likewise, someone can get knowledge through specific instruction, gathered experience and schooling. In contrast to knowledge and skills, talent is mainly inborn. Practice can revamp talent and raise the effectiveness of its application, but no amount of practice can produce a talent that was not born with someone at birth (Davenport and Jossey-Bass, 1999).</w:t>
      </w:r>
    </w:p>
    <w:p w:rsidR="00645A6E" w:rsidRPr="00645A6E" w:rsidRDefault="00645A6E" w:rsidP="00645A6E">
      <w:pPr>
        <w:spacing w:line="480" w:lineRule="auto"/>
        <w:jc w:val="both"/>
        <w:rPr>
          <w:rFonts w:ascii="Times New Roman" w:hAnsi="Times New Roman" w:cs="Times New Roman"/>
          <w:b/>
          <w:bCs/>
          <w:sz w:val="24"/>
          <w:szCs w:val="24"/>
        </w:rPr>
      </w:pPr>
      <w:bookmarkStart w:id="43" w:name="_Hlk31771443"/>
      <w:r w:rsidRPr="00645A6E">
        <w:rPr>
          <w:rFonts w:ascii="Times New Roman" w:hAnsi="Times New Roman" w:cs="Times New Roman"/>
          <w:b/>
          <w:bCs/>
          <w:sz w:val="24"/>
          <w:szCs w:val="24"/>
        </w:rPr>
        <w:lastRenderedPageBreak/>
        <w:t>2.2.1.1.1.2</w:t>
      </w:r>
      <w:r w:rsidRPr="00645A6E">
        <w:rPr>
          <w:rFonts w:ascii="Times New Roman" w:hAnsi="Times New Roman" w:cs="Times New Roman"/>
          <w:b/>
          <w:bCs/>
          <w:sz w:val="24"/>
          <w:szCs w:val="24"/>
        </w:rPr>
        <w:tab/>
        <w:t>Human Capital Theory in Education</w:t>
      </w:r>
    </w:p>
    <w:bookmarkEnd w:id="43"/>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Human capital theory associated with the work of Schultz (1961) asserts that education imparts productive knowledge and skills, and transform people into more valuable human capital. The skills and productive knowledge imparted through education enhances the productive capacity of those who possess them and thus increase their earnings in their workplace (Schultz, 1961). Moreover, Becker (1992) suggests that the productivity of people in the market and non-market situation is changed by investments in education, skills and knowledge. There is a strong and empirically verifiable positive association across most societies between the wages and salaries people earn at work and the educational level attained by them, exemplified by the study of  </w:t>
      </w:r>
      <w:proofErr w:type="spellStart"/>
      <w:r w:rsidRPr="00645A6E">
        <w:rPr>
          <w:rFonts w:ascii="Times New Roman" w:hAnsi="Times New Roman" w:cs="Times New Roman"/>
          <w:sz w:val="24"/>
          <w:szCs w:val="24"/>
        </w:rPr>
        <w:t>Psacharopoulos</w:t>
      </w:r>
      <w:proofErr w:type="spellEnd"/>
      <w:r w:rsidRPr="00645A6E">
        <w:rPr>
          <w:rFonts w:ascii="Times New Roman" w:hAnsi="Times New Roman" w:cs="Times New Roman"/>
          <w:sz w:val="24"/>
          <w:szCs w:val="24"/>
        </w:rPr>
        <w:t xml:space="preserve"> (1995) and Wang, </w:t>
      </w:r>
      <w:proofErr w:type="spellStart"/>
      <w:r w:rsidRPr="00645A6E">
        <w:rPr>
          <w:rFonts w:ascii="Times New Roman" w:hAnsi="Times New Roman" w:cs="Times New Roman"/>
          <w:sz w:val="24"/>
          <w:szCs w:val="24"/>
        </w:rPr>
        <w:t>Lv</w:t>
      </w:r>
      <w:proofErr w:type="spellEnd"/>
      <w:r w:rsidRPr="00645A6E">
        <w:rPr>
          <w:rFonts w:ascii="Times New Roman" w:hAnsi="Times New Roman" w:cs="Times New Roman"/>
          <w:sz w:val="24"/>
          <w:szCs w:val="24"/>
        </w:rPr>
        <w:t xml:space="preserve"> and Qu (2010).</w:t>
      </w:r>
    </w:p>
    <w:p w:rsidR="00645A6E" w:rsidRPr="00645A6E" w:rsidRDefault="00645A6E" w:rsidP="00792774">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In the presumed competitive </w:t>
      </w:r>
      <w:proofErr w:type="spellStart"/>
      <w:r w:rsidRPr="00645A6E">
        <w:rPr>
          <w:rFonts w:ascii="Times New Roman" w:hAnsi="Times New Roman" w:cs="Times New Roman"/>
          <w:sz w:val="24"/>
          <w:szCs w:val="24"/>
        </w:rPr>
        <w:t>labour</w:t>
      </w:r>
      <w:proofErr w:type="spellEnd"/>
      <w:r w:rsidRPr="00645A6E">
        <w:rPr>
          <w:rFonts w:ascii="Times New Roman" w:hAnsi="Times New Roman" w:cs="Times New Roman"/>
          <w:sz w:val="24"/>
          <w:szCs w:val="24"/>
        </w:rPr>
        <w:t xml:space="preserve"> and good markets, it is found that people with higher educational levels appear to have, on average higher levels of productivity. Employers usually make use of educational features to determine appropriateness and qualification for a job and potential productivity of their member of staff (</w:t>
      </w:r>
      <w:proofErr w:type="spellStart"/>
      <w:r w:rsidRPr="00645A6E">
        <w:rPr>
          <w:rFonts w:ascii="Times New Roman" w:hAnsi="Times New Roman" w:cs="Times New Roman"/>
          <w:sz w:val="24"/>
          <w:szCs w:val="24"/>
        </w:rPr>
        <w:t>Ezebuilo</w:t>
      </w:r>
      <w:proofErr w:type="spellEnd"/>
      <w:r w:rsidRPr="00645A6E">
        <w:rPr>
          <w:rFonts w:ascii="Times New Roman" w:hAnsi="Times New Roman" w:cs="Times New Roman"/>
          <w:sz w:val="24"/>
          <w:szCs w:val="24"/>
        </w:rPr>
        <w:t xml:space="preserve"> and Emmanuel, 2014). Moreover, it is asserted by numerous studies such as Kothari (1993), Nafziger (1997) and Grant (2012) that the acquisition of education to a great extent enhances individual's skills and capability to go into the employment market. Therefore, there is a positive association between employment and educational level.</w:t>
      </w:r>
    </w:p>
    <w:p w:rsidR="00645A6E" w:rsidRPr="00645A6E" w:rsidRDefault="00645A6E" w:rsidP="00467FB9">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In addition, the earnings of higher educated people do not begin only at a higher level but also increase very quickly to greatest possible level, which occurs later in life than the earnings profiles of those with a low level of education. Indeed, the earnings profiles of those without education often stay pretty flat all through their life (</w:t>
      </w:r>
      <w:proofErr w:type="spellStart"/>
      <w:r w:rsidRPr="00645A6E">
        <w:rPr>
          <w:rFonts w:ascii="Times New Roman" w:hAnsi="Times New Roman" w:cs="Times New Roman"/>
          <w:sz w:val="24"/>
          <w:szCs w:val="24"/>
        </w:rPr>
        <w:t>Ezebuilo</w:t>
      </w:r>
      <w:proofErr w:type="spellEnd"/>
      <w:r w:rsidRPr="00645A6E">
        <w:rPr>
          <w:rFonts w:ascii="Times New Roman" w:hAnsi="Times New Roman" w:cs="Times New Roman"/>
          <w:sz w:val="24"/>
          <w:szCs w:val="24"/>
        </w:rPr>
        <w:t xml:space="preserve"> and Emmanuel, 2014). The above </w:t>
      </w:r>
      <w:r w:rsidRPr="00645A6E">
        <w:rPr>
          <w:rFonts w:ascii="Times New Roman" w:hAnsi="Times New Roman" w:cs="Times New Roman"/>
          <w:sz w:val="24"/>
          <w:szCs w:val="24"/>
        </w:rPr>
        <w:lastRenderedPageBreak/>
        <w:t>patterns are shown to point out that education, not just only makes people more productive but also increase the ability to learn-by-doing that causes productivity and thus increase earnings rapidly than for those with a low level of education (</w:t>
      </w:r>
      <w:proofErr w:type="spellStart"/>
      <w:r w:rsidRPr="00645A6E">
        <w:rPr>
          <w:rFonts w:ascii="Times New Roman" w:hAnsi="Times New Roman" w:cs="Times New Roman"/>
          <w:sz w:val="24"/>
          <w:szCs w:val="24"/>
        </w:rPr>
        <w:t>Ezebuilo</w:t>
      </w:r>
      <w:proofErr w:type="spellEnd"/>
      <w:r w:rsidRPr="00645A6E">
        <w:rPr>
          <w:rFonts w:ascii="Times New Roman" w:hAnsi="Times New Roman" w:cs="Times New Roman"/>
          <w:sz w:val="24"/>
          <w:szCs w:val="24"/>
        </w:rPr>
        <w:t xml:space="preserve"> and Emmanuel, 2014). That is, as the educational level of an individual increases/decreases, the likelihood of gaining employment increases/decreases. </w:t>
      </w:r>
    </w:p>
    <w:p w:rsidR="00645A6E" w:rsidRPr="00645A6E" w:rsidRDefault="00645A6E" w:rsidP="00467FB9">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Education perhaps is the most commonly studied mechanism through which one's human capital is enhanced, some scholars, such as Sweetland (1996) considered "human capital" the branch of economics that studies education. To Schultz (1961) and his colleagues, such as Becker (1965 and 1996), human capital is an indicator of aggregate economic potential. </w:t>
      </w:r>
    </w:p>
    <w:p w:rsidR="00A4588F" w:rsidRPr="00645A6E" w:rsidRDefault="00645A6E" w:rsidP="00AF741B">
      <w:pPr>
        <w:spacing w:line="480" w:lineRule="auto"/>
        <w:ind w:firstLine="720"/>
        <w:jc w:val="both"/>
        <w:rPr>
          <w:rFonts w:ascii="Times New Roman" w:hAnsi="Times New Roman" w:cs="Times New Roman"/>
          <w:sz w:val="24"/>
          <w:szCs w:val="24"/>
        </w:rPr>
      </w:pPr>
      <w:r w:rsidRPr="00645A6E">
        <w:rPr>
          <w:rFonts w:ascii="Times New Roman" w:hAnsi="Times New Roman" w:cs="Times New Roman"/>
          <w:sz w:val="24"/>
          <w:szCs w:val="24"/>
        </w:rPr>
        <w:t xml:space="preserve">Schultz (1961) attributes the differences in earnings to differences in the level of education. In short, in human capital theory, a strong linear association is predicted between education and earnings as depicted in figure </w:t>
      </w:r>
      <w:r>
        <w:rPr>
          <w:rFonts w:ascii="Times New Roman" w:hAnsi="Times New Roman" w:cs="Times New Roman"/>
          <w:sz w:val="24"/>
          <w:szCs w:val="24"/>
        </w:rPr>
        <w:t>2</w:t>
      </w:r>
      <w:r w:rsidRPr="00645A6E">
        <w:rPr>
          <w:rFonts w:ascii="Times New Roman" w:hAnsi="Times New Roman" w:cs="Times New Roman"/>
          <w:sz w:val="24"/>
          <w:szCs w:val="24"/>
        </w:rPr>
        <w:t xml:space="preserve">.2 below. </w:t>
      </w:r>
    </w:p>
    <w:p w:rsidR="00645A6E" w:rsidRPr="00097E63" w:rsidRDefault="009B1067" w:rsidP="00645A6E">
      <w:pPr>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814912" behindDoc="0" locked="0" layoutInCell="1" allowOverlap="1" wp14:anchorId="5CE1CC5C" wp14:editId="5D69D883">
                <wp:simplePos x="0" y="0"/>
                <wp:positionH relativeFrom="column">
                  <wp:posOffset>648335</wp:posOffset>
                </wp:positionH>
                <wp:positionV relativeFrom="paragraph">
                  <wp:posOffset>283845</wp:posOffset>
                </wp:positionV>
                <wp:extent cx="45719" cy="1066800"/>
                <wp:effectExtent l="76200" t="38100" r="50165" b="19050"/>
                <wp:wrapNone/>
                <wp:docPr id="137" name="Straight Arrow Connector 137"/>
                <wp:cNvGraphicFramePr/>
                <a:graphic xmlns:a="http://schemas.openxmlformats.org/drawingml/2006/main">
                  <a:graphicData uri="http://schemas.microsoft.com/office/word/2010/wordprocessingShape">
                    <wps:wsp>
                      <wps:cNvCnPr/>
                      <wps:spPr>
                        <a:xfrm flipH="1" flipV="1">
                          <a:off x="0" y="0"/>
                          <a:ext cx="45719" cy="1066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8AD8BE" id="Straight Arrow Connector 137" o:spid="_x0000_s1026" type="#_x0000_t32" style="position:absolute;margin-left:51.05pt;margin-top:22.35pt;width:3.6pt;height:84pt;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FCAIAAPUDAAAOAAAAZHJzL2Uyb0RvYy54bWysU8lu2zAQvRfoPxC815LT2omNyEFhN+2h&#10;i4GkvU9ISiJAkcQMa9l/3yHlGGl7K6oDMYve45uFt3fHwYmDQbLBN3I+q6UwXgVtfdfI74/3b26k&#10;oARegwveNPJkSN5tXr+6HePaXIU+OG1QMImn9Rgb2acU11VFqjcD0CxE4znZBhwgsYtdpRFGZh9c&#10;dVXXy2oMqCMGZYg4upuSclP429ao9K1tySThGsnaUjmxnE/5rDa3sO4QYm/VWQb8g4oBrOdLL1Q7&#10;SCB+ov2LarAKA4U2zVQYqtC2VplSA1czr/+o5qGHaEot3ByKlzbR/6NVXw97FFbz7N5eS+Fh4CE9&#10;JATb9Um8Rwyj2AbvuZEBRf6HOzZGWjNw6/d49ijuMZd/bHEQrbPxExPKYv3IVs5xseJYOn+6dN4c&#10;k1AcfLe4nq+kUJyZ18vlTV0mU02EGRyR0kcTBpGNRtJZ4UXadAUcPlNiSQx8BmSwD/fWuTJq58XY&#10;yNXiasG3AS9c6yCxOURuAflOCnAdb7JKWERTcFZndOahE20digPwMvEO6jA+cgFSOKDECa6qfBOw&#10;B22mX1cLDk+bRpC+BD2F5/VznOVO1EX5b1fmMnZA/QQpqYkpgXUfvBbpFHliCS34zpmcYzbns1xT&#10;9v/ckTyzaUrZegr6VIZXZY93q8DO7yAv70uf7ZevdfMLAAD//wMAUEsDBBQABgAIAAAAIQDk9GX6&#10;3wAAAAoBAAAPAAAAZHJzL2Rvd25yZXYueG1sTI/BbsIwEETvlfgHa5G4FTshKiXEQahST21VFbj0&#10;ZuIliYjXJjYh/fuaU3sc7dPM22Izmo4N2PvWkoRkLoAhVVa3VEs47F8fn4H5oEirzhJK+EEPm3Ly&#10;UKhc2xt94bALNYsl5HMloQnB5Zz7qkGj/Nw6pHg72d6oEGNfc92rWyw3HU+FeOJGtRQXGuXwpcHq&#10;vLsaCSfhqs/V/k1fLi4b6vfvg0s+zlLOpuN2DSzgGP5guOtHdSij09FeSXvWxSzSJKISsmwJ7A6I&#10;1QLYUUKapEvgZcH/v1D+AgAA//8DAFBLAQItABQABgAIAAAAIQC2gziS/gAAAOEBAAATAAAAAAAA&#10;AAAAAAAAAAAAAABbQ29udGVudF9UeXBlc10ueG1sUEsBAi0AFAAGAAgAAAAhADj9If/WAAAAlAEA&#10;AAsAAAAAAAAAAAAAAAAALwEAAF9yZWxzLy5yZWxzUEsBAi0AFAAGAAgAAAAhABMz+gUIAgAA9QMA&#10;AA4AAAAAAAAAAAAAAAAALgIAAGRycy9lMm9Eb2MueG1sUEsBAi0AFAAGAAgAAAAhAOT0ZfrfAAAA&#10;CgEAAA8AAAAAAAAAAAAAAAAAYgQAAGRycy9kb3ducmV2LnhtbFBLBQYAAAAABAAEAPMAAABuBQAA&#10;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812864" behindDoc="0" locked="0" layoutInCell="1" allowOverlap="1" wp14:anchorId="5CE1CC5C" wp14:editId="5D69D883">
                <wp:simplePos x="0" y="0"/>
                <wp:positionH relativeFrom="margin">
                  <wp:posOffset>5283200</wp:posOffset>
                </wp:positionH>
                <wp:positionV relativeFrom="paragraph">
                  <wp:posOffset>334645</wp:posOffset>
                </wp:positionV>
                <wp:extent cx="45719" cy="1028700"/>
                <wp:effectExtent l="38100" t="0" r="69215" b="57150"/>
                <wp:wrapNone/>
                <wp:docPr id="136" name="Straight Arrow Connector 136"/>
                <wp:cNvGraphicFramePr/>
                <a:graphic xmlns:a="http://schemas.openxmlformats.org/drawingml/2006/main">
                  <a:graphicData uri="http://schemas.microsoft.com/office/word/2010/wordprocessingShape">
                    <wps:wsp>
                      <wps:cNvCnPr/>
                      <wps:spPr>
                        <a:xfrm>
                          <a:off x="0" y="0"/>
                          <a:ext cx="45719" cy="1028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270E61" id="Straight Arrow Connector 136" o:spid="_x0000_s1026" type="#_x0000_t32" style="position:absolute;margin-left:416pt;margin-top:26.35pt;width:3.6pt;height:8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LP/gEAAOEDAAAOAAAAZHJzL2Uyb0RvYy54bWysU01v2zAMvQ/YfxB0X+xkSz+COMWQrLts&#10;a4B2P4CVZFuALAmkFif/fpScZt12G+aDLJLmIx/5vL47Dk4cDJINvpHzWS2F8Spo67tGfn+6f3cj&#10;BSXwGlzwppEnQ/Ju8/bNeowrswh9cNqgYBBPqzE2sk8prqqKVG8GoFmIxnOwDThAYhO7SiOMjD64&#10;alHXV9UYUEcMyhCxdzcF5abgt61R6aFtySThGsm9pXJiOZ/zWW3WsOoQYm/VuQ34hy4GsJ6LXqB2&#10;kED8QPsX1GAVBgptmqkwVKFtrTKFA7OZ13+weewhmsKFh0PxMib6f7Dq22GPwmre3fsrKTwMvKTH&#10;hGC7PomPiGEU2+A9DzKgyN/wxMZIK07c+j2eLYp7zPSPLQ75zcTEsUz5dJmyOSah2PlheT2/lUJx&#10;ZF4vbq7rsoXqV3JESp9NGES+NJLO3VzamJdJw+ELJS7PiS8JubIP99a5slbnxdjI2+ViydWAxdU6&#10;SHwdItMl30kBrmPVqoQFkYKzOmdnHDrR1qE4AAuH9abD+MQEpHBAiQPMqjxTYg/aTJ/eLtk9qYog&#10;fQ16cs/rFz+3O0GXzn8rmWnsgPoppYQmpATWffJapFPk7SS04DtncozRnM/tmqL180TyfqaN5Ntz&#10;0KeyqCpbrKOSdtZ8Fuprm++v/8zNTwAAAP//AwBQSwMEFAAGAAgAAAAhAMMQ2r/jAAAACgEAAA8A&#10;AABkcnMvZG93bnJldi54bWxMj8FOwzAQRO9I/IO1SNyoUxfSNMSpgAqRC0i0VcXRjZc4Il5Hsdum&#10;fD3mBMfRjGbeFMvRduyIg28dSZhOEmBItdMtNRK2m+ebDJgPirTqHKGEM3pYlpcXhcq1O9E7Hteh&#10;YbGEfK4kmBD6nHNfG7TKT1yPFL1PN1gVohwargd1iuW24yJJUm5VS3HBqB6fDNZf64OVEFYfZ5Pu&#10;6sdF+7Z5eU3b76qqVlJeX40P98ACjuEvDL/4ER3KyLR3B9KedRKymYhfgoQ7MQcWA9lsIYDtJYjp&#10;7Rx4WfD/F8ofAAAA//8DAFBLAQItABQABgAIAAAAIQC2gziS/gAAAOEBAAATAAAAAAAAAAAAAAAA&#10;AAAAAABbQ29udGVudF9UeXBlc10ueG1sUEsBAi0AFAAGAAgAAAAhADj9If/WAAAAlAEAAAsAAAAA&#10;AAAAAAAAAAAALwEAAF9yZWxzLy5yZWxzUEsBAi0AFAAGAAgAAAAhAN2xIs/+AQAA4QMAAA4AAAAA&#10;AAAAAAAAAAAALgIAAGRycy9lMm9Eb2MueG1sUEsBAi0AFAAGAAgAAAAhAMMQ2r/jAAAACgEAAA8A&#10;AAAAAAAAAAAAAAAAWAQAAGRycy9kb3ducmV2LnhtbFBLBQYAAAAABAAEAPMAAABoBQAAAAA=&#10;">
                <v:stroke endarrow="block"/>
                <w10:wrap anchorx="margin"/>
              </v:shape>
            </w:pict>
          </mc:Fallback>
        </mc:AlternateContent>
      </w:r>
      <w:r w:rsidR="00097E63">
        <w:rPr>
          <w:rFonts w:ascii="Times New Roman" w:hAnsi="Times New Roman" w:cs="Times New Roman"/>
          <w:b/>
          <w:bCs/>
          <w:noProof/>
          <w:sz w:val="24"/>
          <w:szCs w:val="24"/>
        </w:rPr>
        <mc:AlternateContent>
          <mc:Choice Requires="wps">
            <w:drawing>
              <wp:anchor distT="0" distB="0" distL="114300" distR="114300" simplePos="0" relativeHeight="251810816" behindDoc="0" locked="0" layoutInCell="1" allowOverlap="1">
                <wp:simplePos x="0" y="0"/>
                <wp:positionH relativeFrom="margin">
                  <wp:posOffset>685800</wp:posOffset>
                </wp:positionH>
                <wp:positionV relativeFrom="paragraph">
                  <wp:posOffset>320675</wp:posOffset>
                </wp:positionV>
                <wp:extent cx="4591050" cy="45719"/>
                <wp:effectExtent l="0" t="38100" r="38100" b="88265"/>
                <wp:wrapNone/>
                <wp:docPr id="135" name="Straight Arrow Connector 135"/>
                <wp:cNvGraphicFramePr/>
                <a:graphic xmlns:a="http://schemas.openxmlformats.org/drawingml/2006/main">
                  <a:graphicData uri="http://schemas.microsoft.com/office/word/2010/wordprocessingShape">
                    <wps:wsp>
                      <wps:cNvCnPr/>
                      <wps:spPr>
                        <a:xfrm>
                          <a:off x="0" y="0"/>
                          <a:ext cx="45910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8EF73" id="Straight Arrow Connector 135" o:spid="_x0000_s1026" type="#_x0000_t32" style="position:absolute;margin-left:54pt;margin-top:25.25pt;width:361.5pt;height:3.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V82AEAAPwDAAAOAAAAZHJzL2Uyb0RvYy54bWysU9uO0zAQfUfiHyy/0yTLFtio6Qp1gRcE&#10;FQsf4HXsxsL2WGPTtH/P2EmziIuEEC9ObM+ZOefMeHN7cpYdFUYDvuPNquZMeQm98YeOf/n89tkr&#10;zmISvhcWvOr4WUV+u336ZDOGVl3BALZXyCiJj+0YOj6kFNqqinJQTsQVBOXpUgM6kWiLh6pHMVJ2&#10;Z6urun5RjYB9QJAqRjq9my75tuTXWsn0UeuoErMdJ26prFjWh7xW241oDyjCYORMQ/wDCyeMp6JL&#10;qjuRBPuG5pdUzkiECDqtJLgKtDZSFQ2kpql/UnM/iKCKFjInhsWm+P/Syg/HPTLTU++erznzwlGT&#10;7hMKcxgSe40II9uB92QkIMsx5NgYYkvAnd/jvIthj1n+SaPLXxLGTsXl8+KyOiUm6fB6fdPUa2qG&#10;pLvr9cvmJuesHsEBY3qnwLH80/E4s1loNMVpcXwf0wS8AHJl6/OahLFvfM/SOZCehEb4g1VznRxS&#10;ZQ0T6/KXzlZN8E9Kkx/EcypTJlHtLLKjoBnqvzZLForMEG2sXUB14fZH0BybYapM598Cl+hSEXxa&#10;gM54wN9VTacLVT3FX1RPWrPsB+jPpYfFDhqx0of5OeQZ/nFf4I+PdvsdAAD//wMAUEsDBBQABgAI&#10;AAAAIQC6CkYf3AAAAAkBAAAPAAAAZHJzL2Rvd25yZXYueG1sTI/BTsMwEETvSPyDtUhcKmqHEpqE&#10;OBWKhDi38AFObJIIe53abpv+PcsJjjM7mn1T7xZn2dmEOHmUkK0FMIO91xMOEj4/3h4KYDEp1Mp6&#10;NBKuJsKuub2pVaX9BffmfEgDoxKMlZIwpjRXnMd+NE7FtZ8N0u3LB6cSyTBwHdSFyp3lj0I8c6cm&#10;pA+jmk07mv77cHIS9u1Tl11DK/J3K8rj6liuNqqU8v5ueX0BlsyS/sLwi0/o0BBT50+oI7OkRUFb&#10;koRc5MAoUGwyMjoytlvgTc3/L2h+AAAA//8DAFBLAQItABQABgAIAAAAIQC2gziS/gAAAOEBAAAT&#10;AAAAAAAAAAAAAAAAAAAAAABbQ29udGVudF9UeXBlc10ueG1sUEsBAi0AFAAGAAgAAAAhADj9If/W&#10;AAAAlAEAAAsAAAAAAAAAAAAAAAAALwEAAF9yZWxzLy5yZWxzUEsBAi0AFAAGAAgAAAAhAM0yZXzY&#10;AQAA/AMAAA4AAAAAAAAAAAAAAAAALgIAAGRycy9lMm9Eb2MueG1sUEsBAi0AFAAGAAgAAAAhALoK&#10;Rh/cAAAACQEAAA8AAAAAAAAAAAAAAAAAMgQAAGRycy9kb3ducmV2LnhtbFBLBQYAAAAABAAEAPMA&#10;AAA7BQAAAAA=&#10;" strokecolor="black [3040]">
                <v:stroke endarrow="block"/>
                <w10:wrap anchorx="margin"/>
              </v:shape>
            </w:pict>
          </mc:Fallback>
        </mc:AlternateContent>
      </w:r>
      <w:bookmarkStart w:id="44" w:name="_Hlk31771564"/>
      <w:r w:rsidR="00097E63" w:rsidRPr="00097E63">
        <w:rPr>
          <w:rFonts w:ascii="Times New Roman" w:hAnsi="Times New Roman" w:cs="Times New Roman"/>
          <w:b/>
          <w:bCs/>
          <w:sz w:val="24"/>
          <w:szCs w:val="24"/>
        </w:rPr>
        <w:t>Figure 2.2: The association between education and earnings in the human capital approach</w:t>
      </w:r>
      <w:bookmarkEnd w:id="44"/>
      <w:r w:rsidR="00097E63" w:rsidRPr="00097E63">
        <w:rPr>
          <w:rFonts w:ascii="Times New Roman" w:hAnsi="Times New Roman" w:cs="Times New Roman"/>
          <w:b/>
          <w:bCs/>
          <w:sz w:val="24"/>
          <w:szCs w:val="24"/>
        </w:rPr>
        <w:t xml:space="preserve"> </w:t>
      </w:r>
    </w:p>
    <w:p w:rsidR="00645A6E" w:rsidRPr="00645A6E" w:rsidRDefault="00645A6E" w:rsidP="00645A6E">
      <w:pPr>
        <w:spacing w:line="480" w:lineRule="auto"/>
        <w:jc w:val="both"/>
        <w:rPr>
          <w:rFonts w:ascii="Times New Roman" w:hAnsi="Times New Roman" w:cs="Times New Roman"/>
          <w:sz w:val="24"/>
          <w:szCs w:val="24"/>
        </w:rPr>
      </w:pPr>
    </w:p>
    <w:p w:rsidR="00645A6E" w:rsidRPr="00645A6E" w:rsidRDefault="009B1067" w:rsidP="00661A7B">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177800</wp:posOffset>
                </wp:positionH>
                <wp:positionV relativeFrom="paragraph">
                  <wp:posOffset>452755</wp:posOffset>
                </wp:positionV>
                <wp:extent cx="946150" cy="514350"/>
                <wp:effectExtent l="0" t="0" r="25400" b="19050"/>
                <wp:wrapNone/>
                <wp:docPr id="130" name="Rectangle 130"/>
                <wp:cNvGraphicFramePr/>
                <a:graphic xmlns:a="http://schemas.openxmlformats.org/drawingml/2006/main">
                  <a:graphicData uri="http://schemas.microsoft.com/office/word/2010/wordprocessingShape">
                    <wps:wsp>
                      <wps:cNvSpPr/>
                      <wps:spPr>
                        <a:xfrm>
                          <a:off x="0" y="0"/>
                          <a:ext cx="946150" cy="514350"/>
                        </a:xfrm>
                        <a:prstGeom prst="rect">
                          <a:avLst/>
                        </a:prstGeom>
                      </wps:spPr>
                      <wps:style>
                        <a:lnRef idx="2">
                          <a:schemeClr val="dk1"/>
                        </a:lnRef>
                        <a:fillRef idx="1">
                          <a:schemeClr val="lt1"/>
                        </a:fillRef>
                        <a:effectRef idx="0">
                          <a:schemeClr val="dk1"/>
                        </a:effectRef>
                        <a:fontRef idx="minor">
                          <a:schemeClr val="dk1"/>
                        </a:fontRef>
                      </wps:style>
                      <wps:txb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 xml:space="preserve">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35" style="position:absolute;left:0;text-align:left;margin-left:14pt;margin-top:35.65pt;width:74.5pt;height:4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ipaAIAAB8FAAAOAAAAZHJzL2Uyb0RvYy54bWysVE1v2zAMvQ/YfxB0Xx2nabcGcYqgRYcB&#10;RVu0HXpWZCkxJosapcTOfv0o+SNFV+ww7GKTIh8pko9aXLa1YXuFvgJb8PxkwpmyEsrKbgr+/fnm&#10;0xfOfBC2FAasKvhBeX65/Phh0bi5msIWTKmQURDr540r+DYEN88yL7eqFv4EnLJk1IC1CKTiJitR&#10;NBS9Ntl0MjnPGsDSIUjlPZ1ed0a+TPG1VjLca+1VYKbgdLeQvpi+6/jNlgsx36Bw20r21xD/cIta&#10;VJaSjqGuRRBsh9UfoepKInjQ4URCnYHWlVSpBqomn7yp5mkrnEq1UHO8G9vk/19Yebd/QFaVNLtT&#10;6o8VNQ3pkdom7MYoFg+pRY3zc/J8cg/Ya57EWG+rsY5/qoS1qa2Hsa2qDUzS4cXsPD+j4JJMZ/ns&#10;lGSKkh3BDn34qqBmUSg4UvrUTLG/9aFzHVwIFy/TpU9SOBgVb2Dso9JUCSWcJnTikLoyyPaCpl/+&#10;yPu0yTNCdGXMCMrfA5kwgHrfCFOJVyNw8h7wmG30ThnBhhFYVxbw72Dd+Q9Vd7XGskO7btPYLob5&#10;rKE80CgROo57J28qauet8OFBIJGaJkCLGu7pow00BYde4mwL+Ou98+hPXCMrZw0tScH9z51AxZn5&#10;ZomFF/lsFrcqKbOzz1NS8LVl/dpid/UV0CRyehKcTGL0D2YQNUL9Qvu8ilnJJKyk3AWXAQflKnTL&#10;Sy+CVKtVcqNNciLc2icnY/DY50iX5/ZFoOs5FYiMdzAslJi/oVbnG5EWVrsAukq8i53u+tpPgLYw&#10;Mbd/MeKav9aT1/FdW/4GAAD//wMAUEsDBBQABgAIAAAAIQBC2PjI3wAAAAkBAAAPAAAAZHJzL2Rv&#10;d25yZXYueG1sTI9BT4NAEIXvJv6HzZh4s0tpLJWyNIbEmOhJrAdvW3YKRHaWsFsK/nqnJ3ubmffy&#10;5nvZbrKdGHHwrSMFy0UEAqlypqVawf7z5WEDwgdNRneOUMGMHnb57U2mU+PO9IFjGWrBIeRTraAJ&#10;oU+l9FWDVvuF65FYO7rB6sDrUEsz6DOH207GUbSWVrfEHxrdY9Fg9VOerIL3WYZx/7V++h2Ldjbl&#10;d/H6hoVS93fT8xZEwCn8m+GCz+iQM9PBnch40SmIN1wlKEiWKxAXPUn4cODhMV6BzDN53SD/AwAA&#10;//8DAFBLAQItABQABgAIAAAAIQC2gziS/gAAAOEBAAATAAAAAAAAAAAAAAAAAAAAAABbQ29udGVu&#10;dF9UeXBlc10ueG1sUEsBAi0AFAAGAAgAAAAhADj9If/WAAAAlAEAAAsAAAAAAAAAAAAAAAAALwEA&#10;AF9yZWxzLy5yZWxzUEsBAi0AFAAGAAgAAAAhAK19KKloAgAAHwUAAA4AAAAAAAAAAAAAAAAALgIA&#10;AGRycy9lMm9Eb2MueG1sUEsBAi0AFAAGAAgAAAAhAELY+MjfAAAACQEAAA8AAAAAAAAAAAAAAAAA&#10;wgQAAGRycy9kb3ducmV2LnhtbFBLBQYAAAAABAAEAPMAAADOBQAAAAA=&#10;" fillcolor="white [3201]" strokecolor="black [3200]" strokeweight="2pt">
                <v:textbo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 xml:space="preserve">Education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154412B6" wp14:editId="6F8E8F34">
                <wp:simplePos x="0" y="0"/>
                <wp:positionH relativeFrom="column">
                  <wp:posOffset>1644650</wp:posOffset>
                </wp:positionH>
                <wp:positionV relativeFrom="paragraph">
                  <wp:posOffset>440055</wp:posOffset>
                </wp:positionV>
                <wp:extent cx="1504950" cy="53340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1504950" cy="533400"/>
                        </a:xfrm>
                        <a:prstGeom prst="rect">
                          <a:avLst/>
                        </a:prstGeom>
                        <a:solidFill>
                          <a:sysClr val="window" lastClr="FFFFFF"/>
                        </a:solidFill>
                        <a:ln w="25400" cap="flat" cmpd="sng" algn="ctr">
                          <a:solidFill>
                            <a:sysClr val="windowText" lastClr="000000"/>
                          </a:solidFill>
                          <a:prstDash val="solid"/>
                        </a:ln>
                        <a:effectLst/>
                      </wps:spPr>
                      <wps:txb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 xml:space="preserve">Skills and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412B6" id="Rectangle 132" o:spid="_x0000_s1036" style="position:absolute;left:0;text-align:left;margin-left:129.5pt;margin-top:34.65pt;width:118.5pt;height: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jHfAIAABUFAAAOAAAAZHJzL2Uyb0RvYy54bWysVMFu2zAMvQ/YPwi6r3bSZFuDOkXQIsOA&#10;oi3WDj0zshwbkCVNUmJnX78n2W3TrqdhPsikSJF6j6TOL/pWsb10vjG64JOTnDOphSkbvS34z4f1&#10;p6+c+UC6JGW0LPhBen6x/PjhvLMLOTW1UaV0DEG0X3S24HUIdpFlXtSyJX9irNQwVsa1FKC6bVY6&#10;6hC9Vdk0zz9nnXGldUZI77F7NRj5MsWvKinCbVV5GZgqOO4W0urSuolrtjynxdaRrRsxXoP+4RYt&#10;NRpJn0NdUSC2c81fodpGOONNFU6EaTNTVY2QCQPQTPI3aO5rsjJhATnePtPk/19YcbO/c6wpUbvT&#10;KWeaWhTpB2gjvVWSxU1Q1Fm/gOe9vXOj5iFGvH3l2vgHEtYnWg/PtMo+MIHNyTyfnc3BvoBtfno6&#10;yxPv2ctp63z4Jk3LolBwh/yJTdpf+4CMcH1yicm8UU25bpRKysFfKsf2hAqjMUrTcabIB2wWfJ2+&#10;CAEhXh1TmnUFn87jZZggtF6lKEBsLcjwessZqS16WgSX7vLqtP8r6QPQHiXO0/de4gjkinw93DhF&#10;Hd2Ujnhk6toRdyR+oDpKod/0Q60SgXFrY8oDCujM0NneinWDBNcg4I4cWhnoMJ7hFkulDCCbUeKs&#10;Nu73e/vRHx0GK2cdRgN0/NqRk4D3XaP3ziazWZylpMzmX6ZQ3LFlc2zRu/bSoDYTPARWJDH6B/Uk&#10;Vs60j5jiVcwKE2mB3APxo3IZhpHFOyDkapXcMD+WwrW+tyIGj9RFah/6R3J2bKSAotyYpzGixZt+&#10;GnzjSW1Wu2CqJjXbC69om6hg9lIDje9EHO5jPXm9vGbLPwAAAP//AwBQSwMEFAAGAAgAAAAhAPsi&#10;SqLgAAAACgEAAA8AAABkcnMvZG93bnJldi54bWxMj0FPwzAMhe9I/IfISFwmlrKyipamE0JCQhMX&#10;yi7cvMak1ZqkarK2+/eYExxtv/f8vXK32F5MNIbOOwX36wQEucbrzhkFh8/Xu0cQIaLT2HtHCi4U&#10;YFddX5VYaD+7D5rqaASHuFCggjbGoZAyNC1ZDGs/kOPbtx8tRh5HI/WIM4fbXm6SJJMWO8cfWhzo&#10;paXmVJ8tY6zk4e0y1XJvTpgP79O8X30ZpW5vlucnEJGW+CeGX3z2QMVMR392OohewWabc5eoIMtT&#10;ECx4yDNeHFm5TVOQVSn/V6h+AAAA//8DAFBLAQItABQABgAIAAAAIQC2gziS/gAAAOEBAAATAAAA&#10;AAAAAAAAAAAAAAAAAABbQ29udGVudF9UeXBlc10ueG1sUEsBAi0AFAAGAAgAAAAhADj9If/WAAAA&#10;lAEAAAsAAAAAAAAAAAAAAAAALwEAAF9yZWxzLy5yZWxzUEsBAi0AFAAGAAgAAAAhAGJBWMd8AgAA&#10;FQUAAA4AAAAAAAAAAAAAAAAALgIAAGRycy9lMm9Eb2MueG1sUEsBAi0AFAAGAAgAAAAhAPsiSqLg&#10;AAAACgEAAA8AAAAAAAAAAAAAAAAA1gQAAGRycy9kb3ducmV2LnhtbFBLBQYAAAAABAAEAPMAAADj&#10;BQAAAAA=&#10;" fillcolor="window" strokecolor="windowText" strokeweight="2pt">
                <v:textbo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 xml:space="preserve">Skills and knowledge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154412B6" wp14:editId="6F8E8F34">
                <wp:simplePos x="0" y="0"/>
                <wp:positionH relativeFrom="column">
                  <wp:posOffset>3549650</wp:posOffset>
                </wp:positionH>
                <wp:positionV relativeFrom="paragraph">
                  <wp:posOffset>459105</wp:posOffset>
                </wp:positionV>
                <wp:extent cx="1022350" cy="501650"/>
                <wp:effectExtent l="0" t="0" r="25400" b="12700"/>
                <wp:wrapNone/>
                <wp:docPr id="133" name="Rectangle 133"/>
                <wp:cNvGraphicFramePr/>
                <a:graphic xmlns:a="http://schemas.openxmlformats.org/drawingml/2006/main">
                  <a:graphicData uri="http://schemas.microsoft.com/office/word/2010/wordprocessingShape">
                    <wps:wsp>
                      <wps:cNvSpPr/>
                      <wps:spPr>
                        <a:xfrm>
                          <a:off x="0" y="0"/>
                          <a:ext cx="1022350" cy="501650"/>
                        </a:xfrm>
                        <a:prstGeom prst="rect">
                          <a:avLst/>
                        </a:prstGeom>
                        <a:solidFill>
                          <a:sysClr val="window" lastClr="FFFFFF"/>
                        </a:solidFill>
                        <a:ln w="25400" cap="flat" cmpd="sng" algn="ctr">
                          <a:solidFill>
                            <a:sysClr val="windowText" lastClr="000000"/>
                          </a:solidFill>
                          <a:prstDash val="solid"/>
                        </a:ln>
                        <a:effectLst/>
                      </wps:spPr>
                      <wps:txb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 xml:space="preserve">Productivity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412B6" id="Rectangle 133" o:spid="_x0000_s1037" style="position:absolute;left:0;text-align:left;margin-left:279.5pt;margin-top:36.15pt;width:80.5pt;height:3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4nfegIAABUFAAAOAAAAZHJzL2Uyb0RvYy54bWysVE1v2zAMvQ/YfxB0X22nSbcFdYqgRYYB&#10;RVesHXpmZDkxIEuapMTOfv2eZLdNP07DfJBJkSLFx0edX/StYnvpfGN0yYuTnDOphakavSn5r/vV&#10;py+c+UC6ImW0LPlBen6x+PjhvLNzOTFboyrpGIJoP+9sybch2HmWebGVLfkTY6WGsTaupQDVbbLK&#10;UYforcomeX6WdcZV1hkhvcfu1WDkixS/rqUIP+ray8BUyXG3kFaX1nVcs8U5zTeO7LYR4zXoH27R&#10;UqOR9CnUFQViO9e8CdU2whlv6nAiTJuZum6ETDWgmiJ/Vc3dlqxMtQAcb59g8v8vrLjZ3zrWVOjd&#10;6Slnmlo06SdgI71RksVNQNRZP4fnnb11o+Yhxnr72rXxj0pYn2A9PMEq+8AENot8MjmdAX0B2ywv&#10;ziAjTPZ82jofvknTsiiU3CF/QpP21z4Mro8uMZk3qqlWjVJJOfhL5die0GEQozIdZ4p8wGbJV+kb&#10;s704pjTrSj6ZTfN4MQL1akUBYmsBhtcbzkhtwGkRXLrLi9P+TdJ7VHuUOE/fe4ljIVfkt8ONU9TR&#10;TelYj0ysHeuOwA9QRyn0637oVRGPxK21qQ5ooDMDs70VqwYJrgHALTlQGdVhPMMPLLUyKNmMEmdb&#10;4/68tx/9wTBYOeswGoDj946cRHnfNbj3tZhO4ywlZTr7PIHiji3rY4vetZcGvSnwEFiRxOgf1KNY&#10;O9M+YIqXMStMpAVyD8CPymUYRhbvgJDLZXLD/FgK1/rOihg8Qhehve8fyNmRSAFNuTGPY0TzV3wa&#10;fONJbZa7YOomke0ZV5A0Kpi9RNfxnYjDfawnr+fXbPEXAAD//wMAUEsDBBQABgAIAAAAIQDI8Q+S&#10;3wAAAAoBAAAPAAAAZHJzL2Rvd25yZXYueG1sTI9NS8NAEIbvgv9hGcFLsZu2xLYxmyKCIMVLYy/e&#10;ptntJjQ7G7LbJP33jic9DvO8X/lucq0YTB8aTwoW8wSEocrrhqyC49f70wZEiEgaW09Gwc0E2BX3&#10;dzlm2o90MEMZrWATChkqqGPsMilDVRuHYe47Q/w7+95h5LO3Uvc4srlr5TJJnqXDhjihxs681aa6&#10;lFfHNWby+HEbSrm3F9x2n8O4n31bpR4fptcXENFM8Q+G3/qsgYI7nfyVdBCtgjTd8paoYL1cgWBg&#10;zXkgTkymixXIIpf/JxQ/AAAA//8DAFBLAQItABQABgAIAAAAIQC2gziS/gAAAOEBAAATAAAAAAAA&#10;AAAAAAAAAAAAAABbQ29udGVudF9UeXBlc10ueG1sUEsBAi0AFAAGAAgAAAAhADj9If/WAAAAlAEA&#10;AAsAAAAAAAAAAAAAAAAALwEAAF9yZWxzLy5yZWxzUEsBAi0AFAAGAAgAAAAhAKvrid96AgAAFQUA&#10;AA4AAAAAAAAAAAAAAAAALgIAAGRycy9lMm9Eb2MueG1sUEsBAi0AFAAGAAgAAAAhAMjxD5LfAAAA&#10;CgEAAA8AAAAAAAAAAAAAAAAA1AQAAGRycy9kb3ducmV2LnhtbFBLBQYAAAAABAAEAPMAAADgBQAA&#10;AAA=&#10;" fillcolor="window" strokecolor="windowText" strokeweight="2pt">
                <v:textbo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 xml:space="preserve">Productivity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154412B6" wp14:editId="6F8E8F34">
                <wp:simplePos x="0" y="0"/>
                <wp:positionH relativeFrom="margin">
                  <wp:posOffset>4972050</wp:posOffset>
                </wp:positionH>
                <wp:positionV relativeFrom="paragraph">
                  <wp:posOffset>433705</wp:posOffset>
                </wp:positionV>
                <wp:extent cx="939800" cy="533400"/>
                <wp:effectExtent l="0" t="0" r="12700" b="19050"/>
                <wp:wrapNone/>
                <wp:docPr id="131" name="Rectangle 131"/>
                <wp:cNvGraphicFramePr/>
                <a:graphic xmlns:a="http://schemas.openxmlformats.org/drawingml/2006/main">
                  <a:graphicData uri="http://schemas.microsoft.com/office/word/2010/wordprocessingShape">
                    <wps:wsp>
                      <wps:cNvSpPr/>
                      <wps:spPr>
                        <a:xfrm>
                          <a:off x="0" y="0"/>
                          <a:ext cx="939800" cy="533400"/>
                        </a:xfrm>
                        <a:prstGeom prst="rect">
                          <a:avLst/>
                        </a:prstGeom>
                        <a:solidFill>
                          <a:sysClr val="window" lastClr="FFFFFF"/>
                        </a:solidFill>
                        <a:ln w="25400" cap="flat" cmpd="sng" algn="ctr">
                          <a:solidFill>
                            <a:sysClr val="windowText" lastClr="000000"/>
                          </a:solidFill>
                          <a:prstDash val="solid"/>
                        </a:ln>
                        <a:effectLst/>
                      </wps:spPr>
                      <wps:txb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Earnings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412B6" id="Rectangle 131" o:spid="_x0000_s1038" style="position:absolute;left:0;text-align:left;margin-left:391.5pt;margin-top:34.15pt;width:74pt;height:42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xeAIAABQFAAAOAAAAZHJzL2Uyb0RvYy54bWysVMlu2zAQvRfoPxC8N/KWNjEiB0YCFwWC&#10;xGhS5DymKEsARbIkbcn9+j5SSuIsp6I+0DOc4Sxv3ujismsU20vna6NzPj4ZcSa1MEWttzn/9bD6&#10;csaZD6QLUkbLnB+k55eLz58uWjuXE1MZVUjHEET7eWtzXoVg51nmRSUb8ifGSg1jaVxDAarbZoWj&#10;FtEblU1Go69Za1xhnRHSe9xe90a+SPHLUopwV5ZeBqZyjtpCOl06N/HMFhc03zqyVS2GMugfqmio&#10;1kj6HOqaArGdq9+FamrhjDdlOBGmyUxZ1kKmHtDNePSmm/uKrEy9ABxvn2Hy/y+suN2vHasLzG46&#10;5kxTgyH9BGykt0qyeAmIWuvn8Ly3azdoHmLstytdE//RCesSrIdnWGUXmMDl+fT8bATwBUyn0+kM&#10;MqJkL4+t8+G7NA2LQs4d0icwaX/jQ+/65BJzeaPqYlUrlZSDv1KO7QkDBi8K03KmyAdc5nyVfkO2&#10;V8+UZm3OJ6exGCYIzCsVBYiNBRZebzkjtQWlRXCpllev/bukD2j2KPEo/T5KHBu5Jl/1Faeog5vS&#10;sR+ZSDv0HXHvkY5S6DZdP6pJfBKvNqY4YH7O9MT2VqxqJLgBAGtyYDK6w3aGOxylMmjZDBJnlXF/&#10;PrqP/iAYrJy12AzA8XtHTqK9HxrUOx/PZnGVkjI7/TaB4o4tm2OL3jVXBrMBuVBdEqN/UE9i6Uzz&#10;iCVexqwwkRbI3QM/KFeh31h8BoRcLpMb1sdSuNH3VsTgEboI7UP3SM4ORAoYyq152iKav+FT7xtf&#10;arPcBVPWiWwvuIKkUcHqJboOn4m428d68nr5mC3+AgAA//8DAFBLAwQUAAYACAAAACEAZPe+LOAA&#10;AAAKAQAADwAAAGRycy9kb3ducmV2LnhtbEyPQU/DMAyF70j8h8hIXCaWbhWjK00nhISEJi6UXbhl&#10;jUmrNU7VZG337zEndrT93vP3it3sOjHiEFpPClbLBARS7U1LVsHh6+0hAxGiJqM7T6jgggF25e1N&#10;oXPjJ/rEsYpWcAiFXCtoYuxzKUPdoNNh6Xskvv34wenI42ClGfTE4a6T6yTZSKdb4g+N7vG1wfpU&#10;nR1jLOTh/TJWcm9Pett/jNN+8W2Vur+bX55BRJzjvxj+8NkDJTMd/ZlMEJ2CpyzlLlHBJktBsGCb&#10;rnhxZOXjOgVZFvK6QvkLAAD//wMAUEsBAi0AFAAGAAgAAAAhALaDOJL+AAAA4QEAABMAAAAAAAAA&#10;AAAAAAAAAAAAAFtDb250ZW50X1R5cGVzXS54bWxQSwECLQAUAAYACAAAACEAOP0h/9YAAACUAQAA&#10;CwAAAAAAAAAAAAAAAAAvAQAAX3JlbHMvLnJlbHNQSwECLQAUAAYACAAAACEAX6olsXgCAAAUBQAA&#10;DgAAAAAAAAAAAAAAAAAuAgAAZHJzL2Uyb0RvYy54bWxQSwECLQAUAAYACAAAACEAZPe+LOAAAAAK&#10;AQAADwAAAAAAAAAAAAAAAADSBAAAZHJzL2Rvd25yZXYueG1sUEsFBgAAAAAEAAQA8wAAAN8FAAAA&#10;AA==&#10;" fillcolor="window" strokecolor="windowText" strokeweight="2pt">
                <v:textbox>
                  <w:txbxContent>
                    <w:p w:rsidR="00832C63" w:rsidRPr="00097E63" w:rsidRDefault="00832C63" w:rsidP="00097E63">
                      <w:pPr>
                        <w:jc w:val="center"/>
                        <w:rPr>
                          <w:rFonts w:ascii="Times New Roman" w:hAnsi="Times New Roman" w:cs="Times New Roman"/>
                          <w:sz w:val="24"/>
                          <w:szCs w:val="24"/>
                        </w:rPr>
                      </w:pPr>
                      <w:r w:rsidRPr="00097E63">
                        <w:rPr>
                          <w:rFonts w:ascii="Times New Roman" w:hAnsi="Times New Roman" w:cs="Times New Roman"/>
                          <w:sz w:val="24"/>
                          <w:szCs w:val="24"/>
                        </w:rPr>
                        <w:t>Earnings</w:t>
                      </w:r>
                    </w:p>
                  </w:txbxContent>
                </v:textbox>
                <w10:wrap anchorx="margin"/>
              </v:rect>
            </w:pict>
          </mc:Fallback>
        </mc:AlternateContent>
      </w:r>
    </w:p>
    <w:p w:rsidR="00645A6E" w:rsidRDefault="009B1067" w:rsidP="009B1067">
      <w:pPr>
        <w:tabs>
          <w:tab w:val="left" w:pos="5340"/>
        </w:tabs>
        <w:spacing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819008" behindDoc="0" locked="0" layoutInCell="1" allowOverlap="1" wp14:anchorId="34F3D58C" wp14:editId="095429F1">
                <wp:simplePos x="0" y="0"/>
                <wp:positionH relativeFrom="column">
                  <wp:posOffset>4584700</wp:posOffset>
                </wp:positionH>
                <wp:positionV relativeFrom="paragraph">
                  <wp:posOffset>177165</wp:posOffset>
                </wp:positionV>
                <wp:extent cx="381000" cy="45719"/>
                <wp:effectExtent l="0" t="57150" r="19050" b="50165"/>
                <wp:wrapNone/>
                <wp:docPr id="139" name="Straight Arrow Connector 139"/>
                <wp:cNvGraphicFramePr/>
                <a:graphic xmlns:a="http://schemas.openxmlformats.org/drawingml/2006/main">
                  <a:graphicData uri="http://schemas.microsoft.com/office/word/2010/wordprocessingShape">
                    <wps:wsp>
                      <wps:cNvCnPr/>
                      <wps:spPr>
                        <a:xfrm flipV="1">
                          <a:off x="0" y="0"/>
                          <a:ext cx="38100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E8AA93" id="Straight Arrow Connector 139" o:spid="_x0000_s1026" type="#_x0000_t32" style="position:absolute;margin-left:361pt;margin-top:13.95pt;width:30pt;height:3.6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7JAgIAAOoDAAAOAAAAZHJzL2Uyb0RvYy54bWysU01v2zAMvQ/YfxB0X+yky9YEcYohWXfZ&#10;R4B2u7OSbAuQJYHU4uTfj5LToNtuw3wQRFJ8fI+kN3enwYmjQbLBN3I+q6UwXgVtfdfI74/3b26l&#10;oARegwveNPJsSN5tX7/ajHFtFqEPThsUDOJpPcZG9inFdVWR6s0ANAvReA62AQdIbGJXaYSR0QdX&#10;Ler6XTUG1BGDMkTs3U9BuS34bWtU+ta2ZJJwjWRuqZxYzqd8VtsNrDuE2Ft1oQH/wGIA67noFWoP&#10;CcRPtH9BDVZhoNCmmQpDFdrWKlM0sJp5/Yeahx6iKVq4ORSvbaL/B6u+Hg8orObZ3ayk8DDwkB4S&#10;gu36JD4ghlHsgvfcyIAiv+GOjZHWnLjzB7xYFA+Y5Z9aHETrbPzBgKUhLFGcSr/P136bUxKKnTe3&#10;87rmqSgOvV2+nxfwakLJaBEpfTJhEPnSSLrQuvKZKsDxMyXmwYnPCTnZh3vrXJmv82Js5Gq5WHIt&#10;4C1rHSS+DpF1k++kANfx+qqEhTMFZ3XOzjh0pp1DcQTeIF48HcZH5i+FA0ocYFHlmxJ70GZ6ulpm&#10;aaU8QfoS9OSe189+pjtBF+a/lcwy9kD9lFJCE1IC6z56LdI58pgSWvCdMznGaM5nuqYs/aUjeVDT&#10;aPLtKehzmViVLV6oknZZ/ryxL22+v/xFt78AAAD//wMAUEsDBBQABgAIAAAAIQD+RBpQ4AAAAAkB&#10;AAAPAAAAZHJzL2Rvd25yZXYueG1sTI/BTsMwEETvSPyDtUhcEHUaVBJCNhUCWk6oIpS7Gy9J1Hgd&#10;xW6b/H3dExxnZzT7Jl+OphNHGlxrGWE+i0AQV1a3XCNsv1f3KQjnFWvVWSaEiRwsi+urXGXanviL&#10;jqWvRShhlymExvs+k9JVDRnlZrYnDt6vHYzyQQ611IM6hXLTyTiKHqVRLYcPjerptaFqXx4Mwlu5&#10;Wax+7rZjPFUfn+U63W94eke8vRlfnkF4Gv1fGC74AR2KwLSzB9ZOdAhJHIctHiFOnkCEQJJeDjuE&#10;h8UcZJHL/wuKMwAAAP//AwBQSwECLQAUAAYACAAAACEAtoM4kv4AAADhAQAAEwAAAAAAAAAAAAAA&#10;AAAAAAAAW0NvbnRlbnRfVHlwZXNdLnhtbFBLAQItABQABgAIAAAAIQA4/SH/1gAAAJQBAAALAAAA&#10;AAAAAAAAAAAAAC8BAABfcmVscy8ucmVsc1BLAQItABQABgAIAAAAIQCJCT7JAgIAAOoDAAAOAAAA&#10;AAAAAAAAAAAAAC4CAABkcnMvZTJvRG9jLnhtbFBLAQItABQABgAIAAAAIQD+RBpQ4AAAAAkBAAAP&#10;AAAAAAAAAAAAAAAAAFwEAABkcnMvZG93bnJldi54bWxQSwUGAAAAAAQABADzAAAAaQUAAAAA&#10;">
                <v:stroke endarrow="block"/>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823104" behindDoc="0" locked="0" layoutInCell="1" allowOverlap="1" wp14:anchorId="669EFD75" wp14:editId="7C6E5455">
                <wp:simplePos x="0" y="0"/>
                <wp:positionH relativeFrom="margin">
                  <wp:posOffset>3155950</wp:posOffset>
                </wp:positionH>
                <wp:positionV relativeFrom="paragraph">
                  <wp:posOffset>159384</wp:posOffset>
                </wp:positionV>
                <wp:extent cx="393700" cy="45719"/>
                <wp:effectExtent l="0" t="57150" r="25400" b="50165"/>
                <wp:wrapNone/>
                <wp:docPr id="141" name="Straight Arrow Connector 141"/>
                <wp:cNvGraphicFramePr/>
                <a:graphic xmlns:a="http://schemas.openxmlformats.org/drawingml/2006/main">
                  <a:graphicData uri="http://schemas.microsoft.com/office/word/2010/wordprocessingShape">
                    <wps:wsp>
                      <wps:cNvCnPr/>
                      <wps:spPr>
                        <a:xfrm flipV="1">
                          <a:off x="0" y="0"/>
                          <a:ext cx="39370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3BFE37" id="Straight Arrow Connector 141" o:spid="_x0000_s1026" type="#_x0000_t32" style="position:absolute;margin-left:248.5pt;margin-top:12.55pt;width:31pt;height:3.6pt;flip:y;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QmAgIAAOoDAAAOAAAAZHJzL2Uyb0RvYy54bWysU8Fu2zAMvQ/YPwi6r3bSZl2MOMWQrLts&#10;a4B2u7OSbAuQJUHU4uTvR0lu0G23YTkIEmk+8j2+bO5Oo2FHFVA72/LFVc2ZssJJbfuWf3+6f/eB&#10;M4xgJRhnVcvPCvnd9u2bzeQbtXSDM1IFRiAWm8m3fIjRN1WFYlAj4JXzylKyc2GESM/QVzLAROij&#10;qZZ1/b6aXJA+OKEQKbovSb7N+F2nRHzoOlSRmZbTbDGfIZ/P6ay2G2j6AH7QYh4D/mGKEbSlpheo&#10;PURgP4P+C2rUIjh0XbwSbqxc12mhMgdis6j/YPM4gFeZC4mD/iIT/j9Y8e14CExL2t3NgjMLIy3p&#10;MQbQ/RDZxxDcxHbOWhLSBZa+IcUmjw0V7uwhzC/0h5Don7owss5o/4MAsyBEkZ2y3ueL3uoUmaDg&#10;9fr6tqatCErdrG4X6wReFZSE5gPGz8qNLF1ajvNYl3lKBzh+wVgKXwpSsXX32hiKQ2Msm1q+Xi1X&#10;1AvIZZ2BSNfRE2+0PWdgerKviCHPjM5omapTMZ5xZwI7AjmIjCfd9ETzc2YAIyWIVP6VwgGkKp+u&#10;VxQu9kKIX50s4UX9EieeBTpT/q1lorEHHEpJThWkCNp8spLFs6c1xaDB9kbNqhmbxlXZ9LMiaVFl&#10;Nen27OQ5b6xKLzJU7jybPzn29Zvur/+i218AAAD//wMAUEsDBBQABgAIAAAAIQD6yPyx4QAAAAkB&#10;AAAPAAAAZHJzL2Rvd25yZXYueG1sTI/BTsMwEETvSPyDtUhcUOs0JdCGbCoEtJxQ1VDubmySqPE6&#10;it02+XuWExxnZzT7JlsNthVn0/vGEcJsGoEwVDrdUIWw/1xPFiB8UKRV68ggjMbDKr++ylSq3YV2&#10;5lyESnAJ+VQh1CF0qZS+rI1Vfuo6Q+x9u96qwLKvpO7VhcttK+MoepBWNcQfatWZl9qUx+JkEV6L&#10;bbL+utsP8Vi+fxSbxXFL4xvi7c3w/AQimCH8heEXn9EhZ6aDO5H2okW4Xz7yloAQJzMQHEiSJR8O&#10;CPN4DjLP5P8F+Q8AAAD//wMAUEsBAi0AFAAGAAgAAAAhALaDOJL+AAAA4QEAABMAAAAAAAAAAAAA&#10;AAAAAAAAAFtDb250ZW50X1R5cGVzXS54bWxQSwECLQAUAAYACAAAACEAOP0h/9YAAACUAQAACwAA&#10;AAAAAAAAAAAAAAAvAQAAX3JlbHMvLnJlbHNQSwECLQAUAAYACAAAACEA6xWkJgICAADqAwAADgAA&#10;AAAAAAAAAAAAAAAuAgAAZHJzL2Uyb0RvYy54bWxQSwECLQAUAAYACAAAACEA+sj8seEAAAAJAQAA&#10;DwAAAAAAAAAAAAAAAABcBAAAZHJzL2Rvd25yZXYueG1sUEsFBgAAAAAEAAQA8wAAAGoFAAAAAA==&#10;">
                <v:stroke endarrow="block"/>
                <w10:wrap anchorx="margin"/>
              </v:shape>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821056" behindDoc="0" locked="0" layoutInCell="1" allowOverlap="1" wp14:anchorId="34F3D58C" wp14:editId="095429F1">
                <wp:simplePos x="0" y="0"/>
                <wp:positionH relativeFrom="column">
                  <wp:posOffset>1111250</wp:posOffset>
                </wp:positionH>
                <wp:positionV relativeFrom="paragraph">
                  <wp:posOffset>248284</wp:posOffset>
                </wp:positionV>
                <wp:extent cx="552450" cy="45719"/>
                <wp:effectExtent l="0" t="57150" r="19050" b="50165"/>
                <wp:wrapNone/>
                <wp:docPr id="140" name="Straight Arrow Connector 140"/>
                <wp:cNvGraphicFramePr/>
                <a:graphic xmlns:a="http://schemas.openxmlformats.org/drawingml/2006/main">
                  <a:graphicData uri="http://schemas.microsoft.com/office/word/2010/wordprocessingShape">
                    <wps:wsp>
                      <wps:cNvCnPr/>
                      <wps:spPr>
                        <a:xfrm flipV="1">
                          <a:off x="0" y="0"/>
                          <a:ext cx="552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8D7A8" id="Straight Arrow Connector 140" o:spid="_x0000_s1026" type="#_x0000_t32" style="position:absolute;margin-left:87.5pt;margin-top:19.55pt;width:43.5pt;height:3.6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4eAAIAAOoDAAAOAAAAZHJzL2Uyb0RvYy54bWysU02P0zAQvSPxHyzfadqqARo1XaGW5cJH&#10;pV24z9pOYsmxLY9p2n/P2M5WC9wQPVj2TObNvDevu7vLaNhZBdTOtny1WHKmrHBS277l3x/v37zn&#10;DCNYCcZZ1fKrQn63f/1qN/lGrd3gjFSBEYjFZvItH2L0TVWhGNQIuHBeWUp2LowQ6Rn6SgaYCH00&#10;1Xq5fFtNLkgfnFCIFD2WJN9n/K5TIn7rOlSRmZbTbDGfIZ9P6az2O2j6AH7QYh4D/mGKEbSlpjeo&#10;I0RgP4P+C2rUIjh0XVwIN1au67RQmQOxWS3/YPMwgFeZC4mD/iYT/j9Y8fV8CkxL2t2G9LEw0pIe&#10;YgDdD5F9CMFN7OCsJSFdYOkbUmzy2FDhwZ7C/EJ/Con+pQsj64z2PwgwC0IU2SXrfb3prS6RCQrW&#10;9XpTU1dBqU39brVN4FVBSWg+YPyk3MjSpeU4j3Wbp3SA82eMpfC5IBVbd6+NoTg0xrKp5dt6XVMv&#10;IJd1BiJdR0+80facgenJviKGPDM6o2WqTsV4xYMJ7AzkIDKedNMjzc+ZAYyUIFL5VwoHkKp8uq0p&#10;XOyFEL84WcKr5XOceBboTPm3lonGEXAoJTlVkCJo89FKFq+e1hSDBtsbNatmbBpXZdPPiqRFldWk&#10;25OT17yxKr3IULnzbP7k2Jdvur/8i+5/AQAA//8DAFBLAwQUAAYACAAAACEAG3cLruAAAAAJAQAA&#10;DwAAAGRycy9kb3ducmV2LnhtbEyPwU7DMBBE70j8g7VIXFDrNKWhhDgVAlpOqGoodzdekqjxOord&#10;Nvl7lhMcZ3Y0+yZbDbYVZ+x940jBbBqBQCqdaahSsP9cT5YgfNBkdOsIFYzoYZVfX2U6Ne5COzwX&#10;oRJcQj7VCuoQulRKX9ZotZ+6Dolv3663OrDsK2l6feFy28o4ihJpdUP8odYdvtRYHouTVfBabBfr&#10;r7v9EI/l+0exWR63NL4pdXszPD+BCDiEvzD84jM65Mx0cCcyXrSsHxa8JSiYP85AcCBOYjYOCu6T&#10;Ocg8k/8X5D8AAAD//wMAUEsBAi0AFAAGAAgAAAAhALaDOJL+AAAA4QEAABMAAAAAAAAAAAAAAAAA&#10;AAAAAFtDb250ZW50X1R5cGVzXS54bWxQSwECLQAUAAYACAAAACEAOP0h/9YAAACUAQAACwAAAAAA&#10;AAAAAAAAAAAvAQAAX3JlbHMvLnJlbHNQSwECLQAUAAYACAAAACEAqjPeHgACAADqAwAADgAAAAAA&#10;AAAAAAAAAAAuAgAAZHJzL2Uyb0RvYy54bWxQSwECLQAUAAYACAAAACEAG3cLruAAAAAJAQAADwAA&#10;AAAAAAAAAAAAAABaBAAAZHJzL2Rvd25yZXYueG1sUEsFBgAAAAAEAAQA8wAAAGcFAAAAAA==&#10;">
                <v:stroke endarrow="block"/>
              </v:shape>
            </w:pict>
          </mc:Fallback>
        </mc:AlternateContent>
      </w:r>
      <w:r>
        <w:rPr>
          <w:rFonts w:ascii="Times New Roman" w:hAnsi="Times New Roman" w:cs="Times New Roman"/>
          <w:b/>
          <w:bCs/>
          <w:sz w:val="24"/>
          <w:szCs w:val="24"/>
        </w:rPr>
        <w:tab/>
      </w:r>
    </w:p>
    <w:p w:rsidR="00645A6E" w:rsidRDefault="00645A6E" w:rsidP="00661A7B">
      <w:pPr>
        <w:spacing w:line="480" w:lineRule="auto"/>
        <w:jc w:val="both"/>
        <w:rPr>
          <w:rFonts w:ascii="Times New Roman" w:hAnsi="Times New Roman" w:cs="Times New Roman"/>
          <w:b/>
          <w:bCs/>
          <w:sz w:val="24"/>
          <w:szCs w:val="24"/>
        </w:rPr>
      </w:pPr>
    </w:p>
    <w:p w:rsidR="009B1067" w:rsidRDefault="009B1067" w:rsidP="00661A7B">
      <w:pPr>
        <w:spacing w:line="480" w:lineRule="auto"/>
        <w:jc w:val="both"/>
        <w:rPr>
          <w:rFonts w:ascii="Times New Roman" w:hAnsi="Times New Roman" w:cs="Times New Roman"/>
          <w:sz w:val="24"/>
          <w:szCs w:val="24"/>
        </w:rPr>
      </w:pPr>
      <w:r w:rsidRPr="009B1067">
        <w:rPr>
          <w:rFonts w:ascii="Times New Roman" w:hAnsi="Times New Roman" w:cs="Times New Roman"/>
          <w:sz w:val="24"/>
          <w:szCs w:val="24"/>
        </w:rPr>
        <w:t>Source:</w:t>
      </w:r>
      <w:r>
        <w:rPr>
          <w:rFonts w:ascii="Times New Roman" w:hAnsi="Times New Roman" w:cs="Times New Roman"/>
          <w:sz w:val="24"/>
          <w:szCs w:val="24"/>
        </w:rPr>
        <w:t xml:space="preserve"> author’s diagram based on the association between education and earnings in the human capital approach. </w:t>
      </w:r>
      <w:r w:rsidRPr="009B1067">
        <w:rPr>
          <w:rFonts w:ascii="Times New Roman" w:hAnsi="Times New Roman" w:cs="Times New Roman"/>
          <w:sz w:val="24"/>
          <w:szCs w:val="24"/>
        </w:rPr>
        <w:t xml:space="preserve"> </w:t>
      </w:r>
    </w:p>
    <w:p w:rsidR="00B44DBA" w:rsidRPr="00B44DBA" w:rsidRDefault="00B44DBA" w:rsidP="008C3A17">
      <w:pPr>
        <w:spacing w:line="480" w:lineRule="auto"/>
        <w:ind w:firstLine="720"/>
        <w:jc w:val="both"/>
        <w:rPr>
          <w:rFonts w:ascii="Times New Roman" w:hAnsi="Times New Roman" w:cs="Times New Roman"/>
          <w:sz w:val="24"/>
          <w:szCs w:val="24"/>
        </w:rPr>
      </w:pPr>
      <w:r w:rsidRPr="00B44DBA">
        <w:rPr>
          <w:rFonts w:ascii="Times New Roman" w:hAnsi="Times New Roman" w:cs="Times New Roman"/>
          <w:sz w:val="24"/>
          <w:szCs w:val="24"/>
        </w:rPr>
        <w:lastRenderedPageBreak/>
        <w:t>Based on this assessment, the economics of education is large with several studies that established firmly the association between the wages and salaries people earn at work and the educational level attained by them, in the case of overall population, and also of sub-groups of population, such as females, males, urban, socially deprived areas, rural etc.</w:t>
      </w:r>
    </w:p>
    <w:p w:rsidR="00B44DBA" w:rsidRDefault="00B44DBA" w:rsidP="008C3A17">
      <w:pPr>
        <w:spacing w:line="480" w:lineRule="auto"/>
        <w:ind w:firstLine="720"/>
        <w:jc w:val="both"/>
        <w:rPr>
          <w:rFonts w:ascii="Times New Roman" w:hAnsi="Times New Roman" w:cs="Times New Roman"/>
          <w:sz w:val="24"/>
          <w:szCs w:val="24"/>
        </w:rPr>
      </w:pPr>
      <w:r w:rsidRPr="00B44DBA">
        <w:rPr>
          <w:rFonts w:ascii="Times New Roman" w:hAnsi="Times New Roman" w:cs="Times New Roman"/>
          <w:sz w:val="24"/>
          <w:szCs w:val="24"/>
        </w:rPr>
        <w:t xml:space="preserve">An important extension of the human capital theory is made by Mincer (1974), which has been a point of reference for a large number of empirical studies in the economics of education's field. Based on both the empirical and theoretical arguments, Mincer (1974) modelled the logarithms of earnings function of years of education and years of potential </w:t>
      </w:r>
      <w:proofErr w:type="spellStart"/>
      <w:r w:rsidRPr="00B44DBA">
        <w:rPr>
          <w:rFonts w:ascii="Times New Roman" w:hAnsi="Times New Roman" w:cs="Times New Roman"/>
          <w:sz w:val="24"/>
          <w:szCs w:val="24"/>
        </w:rPr>
        <w:t>labour</w:t>
      </w:r>
      <w:proofErr w:type="spellEnd"/>
      <w:r w:rsidRPr="00B44DBA">
        <w:rPr>
          <w:rFonts w:ascii="Times New Roman" w:hAnsi="Times New Roman" w:cs="Times New Roman"/>
          <w:sz w:val="24"/>
          <w:szCs w:val="24"/>
        </w:rPr>
        <w:t xml:space="preserve"> market experience:</w:t>
      </w:r>
    </w:p>
    <w:p w:rsidR="00B44DBA" w:rsidRDefault="00B44DBA" w:rsidP="00B44DBA">
      <w:pPr>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logy=a+rS+</m:t>
        </m:r>
        <w:bookmarkStart w:id="45" w:name="_Hlk31664430"/>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X</m:t>
        </m:r>
        <w:bookmarkEnd w:id="45"/>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+e</m:t>
        </m:r>
      </m:oMath>
      <w:r w:rsidR="00307A58">
        <w:rPr>
          <w:rFonts w:ascii="Times New Roman" w:eastAsiaTheme="minorEastAsia" w:hAnsi="Times New Roman" w:cs="Times New Roman"/>
          <w:sz w:val="24"/>
          <w:szCs w:val="24"/>
        </w:rPr>
        <w:t>……………………………………………………………eq. 1</w:t>
      </w:r>
    </w:p>
    <w:p w:rsidR="00C14572" w:rsidRPr="009B1067" w:rsidRDefault="00C14572" w:rsidP="008C3A17">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Where</w:t>
      </w:r>
      <w:bookmarkStart w:id="46" w:name="_Hlk31664778"/>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w:t>
      </w:r>
      <w:bookmarkEnd w:id="46"/>
      <w:r>
        <w:rPr>
          <w:rFonts w:ascii="Times New Roman" w:eastAsiaTheme="minorEastAsia" w:hAnsi="Times New Roman" w:cs="Times New Roman"/>
          <w:sz w:val="24"/>
          <w:szCs w:val="24"/>
        </w:rPr>
        <w:t xml:space="preserve">represents individual’s earnings in a given period,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denotes years of education completed,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denotes the number of years a person has been in employment since he or she has completed education, and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denotes the statistical residual. </w:t>
      </w:r>
    </w:p>
    <w:p w:rsidR="00C14572" w:rsidRPr="00C14572" w:rsidRDefault="00C14572" w:rsidP="008C3A17">
      <w:pPr>
        <w:spacing w:line="480" w:lineRule="auto"/>
        <w:ind w:firstLine="720"/>
        <w:jc w:val="both"/>
        <w:rPr>
          <w:rFonts w:ascii="Times New Roman" w:hAnsi="Times New Roman" w:cs="Times New Roman"/>
          <w:sz w:val="24"/>
          <w:szCs w:val="24"/>
        </w:rPr>
      </w:pPr>
      <w:r w:rsidRPr="00C14572">
        <w:rPr>
          <w:rFonts w:ascii="Times New Roman" w:hAnsi="Times New Roman" w:cs="Times New Roman"/>
          <w:sz w:val="24"/>
          <w:szCs w:val="24"/>
        </w:rPr>
        <w:t xml:space="preserve">This model was based on the belief that higher investment in education by an individual will lead to higher earnings. This simple model of Mincer (1974) was followed by a large number of empirical studies across countries, amongst others by Day and </w:t>
      </w:r>
      <w:proofErr w:type="spellStart"/>
      <w:r w:rsidRPr="00C14572">
        <w:rPr>
          <w:rFonts w:ascii="Times New Roman" w:hAnsi="Times New Roman" w:cs="Times New Roman"/>
          <w:sz w:val="24"/>
          <w:szCs w:val="24"/>
        </w:rPr>
        <w:t>Newburger</w:t>
      </w:r>
      <w:proofErr w:type="spellEnd"/>
      <w:r w:rsidRPr="00C14572">
        <w:rPr>
          <w:rFonts w:ascii="Times New Roman" w:hAnsi="Times New Roman" w:cs="Times New Roman"/>
          <w:sz w:val="24"/>
          <w:szCs w:val="24"/>
        </w:rPr>
        <w:t xml:space="preserve"> (2002), </w:t>
      </w:r>
      <w:proofErr w:type="spellStart"/>
      <w:r w:rsidRPr="00C14572">
        <w:rPr>
          <w:rFonts w:ascii="Times New Roman" w:hAnsi="Times New Roman" w:cs="Times New Roman"/>
          <w:sz w:val="24"/>
          <w:szCs w:val="24"/>
        </w:rPr>
        <w:t>Matita</w:t>
      </w:r>
      <w:proofErr w:type="spellEnd"/>
      <w:r w:rsidRPr="00C14572">
        <w:rPr>
          <w:rFonts w:ascii="Times New Roman" w:hAnsi="Times New Roman" w:cs="Times New Roman"/>
          <w:sz w:val="24"/>
          <w:szCs w:val="24"/>
        </w:rPr>
        <w:t xml:space="preserve"> and </w:t>
      </w:r>
      <w:proofErr w:type="spellStart"/>
      <w:r w:rsidRPr="00C14572">
        <w:rPr>
          <w:rFonts w:ascii="Times New Roman" w:hAnsi="Times New Roman" w:cs="Times New Roman"/>
          <w:sz w:val="24"/>
          <w:szCs w:val="24"/>
        </w:rPr>
        <w:t>Chirwa</w:t>
      </w:r>
      <w:proofErr w:type="spellEnd"/>
      <w:r w:rsidRPr="00C14572">
        <w:rPr>
          <w:rFonts w:ascii="Times New Roman" w:hAnsi="Times New Roman" w:cs="Times New Roman"/>
          <w:sz w:val="24"/>
          <w:szCs w:val="24"/>
        </w:rPr>
        <w:t xml:space="preserve"> (2009), Wang, </w:t>
      </w:r>
      <w:proofErr w:type="spellStart"/>
      <w:r w:rsidRPr="00C14572">
        <w:rPr>
          <w:rFonts w:ascii="Times New Roman" w:hAnsi="Times New Roman" w:cs="Times New Roman"/>
          <w:sz w:val="24"/>
          <w:szCs w:val="24"/>
        </w:rPr>
        <w:t>Lv</w:t>
      </w:r>
      <w:proofErr w:type="spellEnd"/>
      <w:r w:rsidRPr="00C14572">
        <w:rPr>
          <w:rFonts w:ascii="Times New Roman" w:hAnsi="Times New Roman" w:cs="Times New Roman"/>
          <w:sz w:val="24"/>
          <w:szCs w:val="24"/>
        </w:rPr>
        <w:t xml:space="preserve"> and Qu (2010), </w:t>
      </w:r>
      <w:proofErr w:type="spellStart"/>
      <w:r w:rsidRPr="00C14572">
        <w:rPr>
          <w:rFonts w:ascii="Times New Roman" w:hAnsi="Times New Roman" w:cs="Times New Roman"/>
          <w:sz w:val="24"/>
          <w:szCs w:val="24"/>
        </w:rPr>
        <w:t>Tansel</w:t>
      </w:r>
      <w:proofErr w:type="spellEnd"/>
      <w:r w:rsidRPr="00C14572">
        <w:rPr>
          <w:rFonts w:ascii="Times New Roman" w:hAnsi="Times New Roman" w:cs="Times New Roman"/>
          <w:sz w:val="24"/>
          <w:szCs w:val="24"/>
        </w:rPr>
        <w:t xml:space="preserve"> and </w:t>
      </w:r>
      <w:proofErr w:type="spellStart"/>
      <w:r w:rsidRPr="00C14572">
        <w:rPr>
          <w:rFonts w:ascii="Times New Roman" w:hAnsi="Times New Roman" w:cs="Times New Roman"/>
          <w:sz w:val="24"/>
          <w:szCs w:val="24"/>
        </w:rPr>
        <w:t>Bircan</w:t>
      </w:r>
      <w:proofErr w:type="spellEnd"/>
      <w:r w:rsidRPr="00C14572">
        <w:rPr>
          <w:rFonts w:ascii="Times New Roman" w:hAnsi="Times New Roman" w:cs="Times New Roman"/>
          <w:sz w:val="24"/>
          <w:szCs w:val="24"/>
        </w:rPr>
        <w:t xml:space="preserve"> (2010), Diaz (2010), Ewert (2012), Graham and Paul (2014), and their evidence generally supports the Mincer log-earnings specification. That is earnings increase with an increase in educational level.</w:t>
      </w:r>
    </w:p>
    <w:p w:rsidR="00A4588F" w:rsidRPr="00FD5E27" w:rsidRDefault="00C14572" w:rsidP="00FD5E27">
      <w:pPr>
        <w:spacing w:line="480" w:lineRule="auto"/>
        <w:ind w:firstLine="720"/>
        <w:jc w:val="both"/>
        <w:rPr>
          <w:rFonts w:ascii="Times New Roman" w:hAnsi="Times New Roman" w:cs="Times New Roman"/>
          <w:sz w:val="24"/>
          <w:szCs w:val="24"/>
        </w:rPr>
      </w:pPr>
      <w:r w:rsidRPr="00C14572">
        <w:rPr>
          <w:rFonts w:ascii="Times New Roman" w:hAnsi="Times New Roman" w:cs="Times New Roman"/>
          <w:sz w:val="24"/>
          <w:szCs w:val="24"/>
        </w:rPr>
        <w:t xml:space="preserve">According to the human capital model, the choice to </w:t>
      </w:r>
      <w:proofErr w:type="spellStart"/>
      <w:r w:rsidRPr="00C14572">
        <w:rPr>
          <w:rFonts w:ascii="Times New Roman" w:hAnsi="Times New Roman" w:cs="Times New Roman"/>
          <w:sz w:val="24"/>
          <w:szCs w:val="24"/>
        </w:rPr>
        <w:t>enrol</w:t>
      </w:r>
      <w:proofErr w:type="spellEnd"/>
      <w:r w:rsidRPr="00C14572">
        <w:rPr>
          <w:rFonts w:ascii="Times New Roman" w:hAnsi="Times New Roman" w:cs="Times New Roman"/>
          <w:sz w:val="24"/>
          <w:szCs w:val="24"/>
        </w:rPr>
        <w:t xml:space="preserve"> for schooling is a function of direct costs, indirect costs, available aid, work opportunities, opportunity cost and anticipation of future returns. In the human capital micro-economic based model, post-college education earnings </w:t>
      </w:r>
      <w:r w:rsidRPr="00C14572">
        <w:rPr>
          <w:rFonts w:ascii="Times New Roman" w:hAnsi="Times New Roman" w:cs="Times New Roman"/>
          <w:sz w:val="24"/>
          <w:szCs w:val="24"/>
        </w:rPr>
        <w:lastRenderedPageBreak/>
        <w:t>normally represent the anticipated returns of investment in higher education (Hill, 2008, Becker, 1965</w:t>
      </w:r>
      <w:r w:rsidR="00573915">
        <w:rPr>
          <w:rFonts w:ascii="Times New Roman" w:hAnsi="Times New Roman" w:cs="Times New Roman"/>
          <w:sz w:val="24"/>
          <w:szCs w:val="24"/>
        </w:rPr>
        <w:t xml:space="preserve">, </w:t>
      </w:r>
      <w:r w:rsidRPr="00C14572">
        <w:rPr>
          <w:rFonts w:ascii="Times New Roman" w:hAnsi="Times New Roman" w:cs="Times New Roman"/>
          <w:sz w:val="24"/>
          <w:szCs w:val="24"/>
        </w:rPr>
        <w:t xml:space="preserve">and Schultz, 1961). Below shown figure </w:t>
      </w:r>
      <w:r w:rsidR="00664A2A">
        <w:rPr>
          <w:rFonts w:ascii="Times New Roman" w:hAnsi="Times New Roman" w:cs="Times New Roman"/>
          <w:sz w:val="24"/>
          <w:szCs w:val="24"/>
        </w:rPr>
        <w:t>2</w:t>
      </w:r>
      <w:r w:rsidRPr="00C14572">
        <w:rPr>
          <w:rFonts w:ascii="Times New Roman" w:hAnsi="Times New Roman" w:cs="Times New Roman"/>
          <w:sz w:val="24"/>
          <w:szCs w:val="24"/>
        </w:rPr>
        <w:t>.3 illustrates investment options available to potential students - that is a high school degree holder of aged 18 and college degree holder aged 20 and the general earnings connected with educational choices. Investment college education includes direct costs (e.g. tuition fees, transports, books) and indirect costs, corresponding to opportunity cost (i.e. forgone earnings) and time that individual has to give up to acquire education instead of working to receive current salaries. Loans, grants and work opportunities may reduce direct costs (Hill, 2008</w:t>
      </w:r>
      <w:r w:rsidR="00284423">
        <w:rPr>
          <w:rFonts w:ascii="Times New Roman" w:hAnsi="Times New Roman" w:cs="Times New Roman"/>
          <w:sz w:val="24"/>
          <w:szCs w:val="24"/>
        </w:rPr>
        <w:t xml:space="preserve">, </w:t>
      </w:r>
      <w:r w:rsidRPr="00C14572">
        <w:rPr>
          <w:rFonts w:ascii="Times New Roman" w:hAnsi="Times New Roman" w:cs="Times New Roman"/>
          <w:sz w:val="24"/>
          <w:szCs w:val="24"/>
        </w:rPr>
        <w:t xml:space="preserve">and Desjardins and </w:t>
      </w:r>
      <w:proofErr w:type="spellStart"/>
      <w:r w:rsidRPr="00C14572">
        <w:rPr>
          <w:rFonts w:ascii="Times New Roman" w:hAnsi="Times New Roman" w:cs="Times New Roman"/>
          <w:sz w:val="24"/>
          <w:szCs w:val="24"/>
        </w:rPr>
        <w:t>Totkoushian</w:t>
      </w:r>
      <w:proofErr w:type="spellEnd"/>
      <w:r w:rsidRPr="00C14572">
        <w:rPr>
          <w:rFonts w:ascii="Times New Roman" w:hAnsi="Times New Roman" w:cs="Times New Roman"/>
          <w:sz w:val="24"/>
          <w:szCs w:val="24"/>
        </w:rPr>
        <w:t>, 2005).</w:t>
      </w:r>
    </w:p>
    <w:p w:rsidR="00C14572" w:rsidRPr="003A3F47" w:rsidRDefault="00C14572" w:rsidP="00C14572">
      <w:pPr>
        <w:spacing w:line="480" w:lineRule="auto"/>
        <w:jc w:val="both"/>
        <w:rPr>
          <w:rFonts w:ascii="Times New Roman" w:hAnsi="Times New Roman" w:cs="Times New Roman"/>
          <w:b/>
          <w:bCs/>
          <w:sz w:val="24"/>
          <w:szCs w:val="24"/>
        </w:rPr>
      </w:pPr>
      <w:r w:rsidRPr="003A3F47">
        <w:rPr>
          <w:rFonts w:ascii="Times New Roman" w:hAnsi="Times New Roman" w:cs="Times New Roman"/>
          <w:b/>
          <w:bCs/>
          <w:sz w:val="24"/>
          <w:szCs w:val="24"/>
        </w:rPr>
        <w:t>Figure 2.3: Human capital investment framework, wherein the post-college earnings</w:t>
      </w:r>
      <w:r w:rsidR="003A3F47" w:rsidRPr="003A3F47">
        <w:rPr>
          <w:rFonts w:ascii="Times New Roman" w:hAnsi="Times New Roman" w:cs="Times New Roman"/>
          <w:b/>
          <w:bCs/>
          <w:sz w:val="24"/>
          <w:szCs w:val="24"/>
        </w:rPr>
        <w:t xml:space="preserve"> disparity is interpreted as justifying the shorter-term costs</w:t>
      </w:r>
    </w:p>
    <w:p w:rsidR="00645A6E" w:rsidRPr="00645A6E" w:rsidRDefault="003A3F47" w:rsidP="00661A7B">
      <w:pPr>
        <w:spacing w:line="480" w:lineRule="auto"/>
        <w:jc w:val="both"/>
        <w:rPr>
          <w:rFonts w:ascii="Times New Roman" w:hAnsi="Times New Roman" w:cs="Times New Roman"/>
          <w:sz w:val="24"/>
          <w:szCs w:val="24"/>
        </w:rPr>
      </w:pPr>
      <w:r w:rsidRPr="00E62292">
        <w:rPr>
          <w:rFonts w:ascii="Times New Roman" w:eastAsiaTheme="minorEastAsia" w:hAnsi="Times New Roman" w:cs="Times New Roman"/>
          <w:b/>
          <w:noProof/>
          <w:sz w:val="24"/>
          <w:szCs w:val="24"/>
          <w:lang w:val="en-GB" w:eastAsia="en-GB"/>
        </w:rPr>
        <w:drawing>
          <wp:inline distT="0" distB="0" distL="0" distR="0" wp14:anchorId="02802108" wp14:editId="087FDD17">
            <wp:extent cx="5943600" cy="3332480"/>
            <wp:effectExtent l="0" t="0" r="0" b="127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332480"/>
                    </a:xfrm>
                    <a:prstGeom prst="rect">
                      <a:avLst/>
                    </a:prstGeom>
                    <a:noFill/>
                    <a:ln w="9525">
                      <a:noFill/>
                      <a:miter lim="800000"/>
                      <a:headEnd/>
                      <a:tailEnd/>
                    </a:ln>
                  </pic:spPr>
                </pic:pic>
              </a:graphicData>
            </a:graphic>
          </wp:inline>
        </w:drawing>
      </w:r>
    </w:p>
    <w:p w:rsidR="003A3F47" w:rsidRDefault="003A3F47" w:rsidP="00661A7B">
      <w:pPr>
        <w:spacing w:line="480" w:lineRule="auto"/>
        <w:jc w:val="both"/>
        <w:rPr>
          <w:rFonts w:ascii="Times New Roman" w:hAnsi="Times New Roman" w:cs="Times New Roman"/>
          <w:sz w:val="24"/>
          <w:szCs w:val="24"/>
        </w:rPr>
      </w:pPr>
      <w:r w:rsidRPr="003A3F47">
        <w:rPr>
          <w:rFonts w:ascii="Times New Roman" w:hAnsi="Times New Roman" w:cs="Times New Roman"/>
          <w:sz w:val="24"/>
          <w:szCs w:val="24"/>
        </w:rPr>
        <w:t xml:space="preserve">Source: </w:t>
      </w:r>
      <w:r>
        <w:rPr>
          <w:rFonts w:ascii="Times New Roman" w:hAnsi="Times New Roman" w:cs="Times New Roman"/>
          <w:sz w:val="24"/>
          <w:szCs w:val="24"/>
        </w:rPr>
        <w:t xml:space="preserve">Desjardins and </w:t>
      </w:r>
      <w:proofErr w:type="spellStart"/>
      <w:r>
        <w:rPr>
          <w:rFonts w:ascii="Times New Roman" w:hAnsi="Times New Roman" w:cs="Times New Roman"/>
          <w:sz w:val="24"/>
          <w:szCs w:val="24"/>
        </w:rPr>
        <w:t>Totkoushian</w:t>
      </w:r>
      <w:proofErr w:type="spellEnd"/>
      <w:r>
        <w:rPr>
          <w:rFonts w:ascii="Times New Roman" w:hAnsi="Times New Roman" w:cs="Times New Roman"/>
          <w:sz w:val="24"/>
          <w:szCs w:val="24"/>
        </w:rPr>
        <w:t xml:space="preserve">, 2005. </w:t>
      </w:r>
    </w:p>
    <w:p w:rsidR="00E6795C" w:rsidRPr="00E6795C" w:rsidRDefault="00E6795C" w:rsidP="008C3A17">
      <w:pPr>
        <w:spacing w:line="480" w:lineRule="auto"/>
        <w:ind w:firstLine="720"/>
        <w:jc w:val="both"/>
        <w:rPr>
          <w:rFonts w:ascii="Times New Roman" w:hAnsi="Times New Roman" w:cs="Times New Roman"/>
          <w:sz w:val="24"/>
          <w:szCs w:val="24"/>
        </w:rPr>
      </w:pPr>
      <w:r w:rsidRPr="00E6795C">
        <w:rPr>
          <w:rFonts w:ascii="Times New Roman" w:hAnsi="Times New Roman" w:cs="Times New Roman"/>
          <w:sz w:val="24"/>
          <w:szCs w:val="24"/>
        </w:rPr>
        <w:lastRenderedPageBreak/>
        <w:t xml:space="preserve">On average, these investments should generate higher first-job salaries and over the career span of the individual, greater net wealth. Human capital micro-economic based models of college education investment are predicted on this interaction of direct costs, indirect costs and perceptions of wealth possibilities of post-investment (Schultz, 1961, Becker, 1965, Desjardins and </w:t>
      </w:r>
      <w:proofErr w:type="spellStart"/>
      <w:r w:rsidRPr="00E6795C">
        <w:rPr>
          <w:rFonts w:ascii="Times New Roman" w:hAnsi="Times New Roman" w:cs="Times New Roman"/>
          <w:sz w:val="24"/>
          <w:szCs w:val="24"/>
        </w:rPr>
        <w:t>Totkoushian</w:t>
      </w:r>
      <w:proofErr w:type="spellEnd"/>
      <w:r w:rsidRPr="00E6795C">
        <w:rPr>
          <w:rFonts w:ascii="Times New Roman" w:hAnsi="Times New Roman" w:cs="Times New Roman"/>
          <w:sz w:val="24"/>
          <w:szCs w:val="24"/>
        </w:rPr>
        <w:t xml:space="preserve">, 2005, and Hill, 2008). </w:t>
      </w:r>
    </w:p>
    <w:p w:rsidR="00E6795C" w:rsidRPr="00E6795C" w:rsidRDefault="00E6795C" w:rsidP="008C3A17">
      <w:pPr>
        <w:spacing w:line="480" w:lineRule="auto"/>
        <w:ind w:firstLine="720"/>
        <w:jc w:val="both"/>
        <w:rPr>
          <w:rFonts w:ascii="Times New Roman" w:hAnsi="Times New Roman" w:cs="Times New Roman"/>
          <w:sz w:val="24"/>
          <w:szCs w:val="24"/>
        </w:rPr>
      </w:pPr>
      <w:r w:rsidRPr="00E6795C">
        <w:rPr>
          <w:rFonts w:ascii="Times New Roman" w:hAnsi="Times New Roman" w:cs="Times New Roman"/>
          <w:sz w:val="24"/>
          <w:szCs w:val="24"/>
        </w:rPr>
        <w:t xml:space="preserve">According to human capital theory, individual consumers of higher education though experienced delay in earnings, increased direct costs and indirect costs, corresponding to the opportunity of spending money and time given up instead of working to earn present earnings of the individual that stopped at the high school level. In this case, for most of these individuals who invested in college education, the anticipated earnings disparity is a strong justification for the </w:t>
      </w:r>
      <w:r w:rsidR="00AB557F" w:rsidRPr="00E6795C">
        <w:rPr>
          <w:rFonts w:ascii="Times New Roman" w:hAnsi="Times New Roman" w:cs="Times New Roman"/>
          <w:sz w:val="24"/>
          <w:szCs w:val="24"/>
        </w:rPr>
        <w:t>short-term</w:t>
      </w:r>
      <w:r w:rsidRPr="00E6795C">
        <w:rPr>
          <w:rFonts w:ascii="Times New Roman" w:hAnsi="Times New Roman" w:cs="Times New Roman"/>
          <w:sz w:val="24"/>
          <w:szCs w:val="24"/>
        </w:rPr>
        <w:t xml:space="preserve"> sacrifices (Schultz, 1961, Becker, 1965, Desjardins and </w:t>
      </w:r>
      <w:proofErr w:type="spellStart"/>
      <w:r w:rsidRPr="00E6795C">
        <w:rPr>
          <w:rFonts w:ascii="Times New Roman" w:hAnsi="Times New Roman" w:cs="Times New Roman"/>
          <w:sz w:val="24"/>
          <w:szCs w:val="24"/>
        </w:rPr>
        <w:t>Totkoushian</w:t>
      </w:r>
      <w:proofErr w:type="spellEnd"/>
      <w:r w:rsidRPr="00E6795C">
        <w:rPr>
          <w:rFonts w:ascii="Times New Roman" w:hAnsi="Times New Roman" w:cs="Times New Roman"/>
          <w:sz w:val="24"/>
          <w:szCs w:val="24"/>
        </w:rPr>
        <w:t>, 2005, and Hill, 2008).</w:t>
      </w:r>
    </w:p>
    <w:p w:rsidR="00D428A8" w:rsidRPr="00FD5E27" w:rsidRDefault="00E6795C" w:rsidP="00FD5E27">
      <w:pPr>
        <w:spacing w:line="480" w:lineRule="auto"/>
        <w:ind w:firstLine="720"/>
        <w:jc w:val="both"/>
        <w:rPr>
          <w:rFonts w:ascii="Times New Roman" w:hAnsi="Times New Roman" w:cs="Times New Roman"/>
          <w:sz w:val="24"/>
          <w:szCs w:val="24"/>
        </w:rPr>
      </w:pPr>
      <w:r w:rsidRPr="00E6795C">
        <w:rPr>
          <w:rFonts w:ascii="Times New Roman" w:hAnsi="Times New Roman" w:cs="Times New Roman"/>
          <w:sz w:val="24"/>
          <w:szCs w:val="24"/>
        </w:rPr>
        <w:t xml:space="preserve">Making investment schooling decision is vital to economic benefit as it relates to or affects the overall earnings. As noted by Rosen (1977), Card (1999), </w:t>
      </w:r>
      <w:proofErr w:type="spellStart"/>
      <w:r w:rsidRPr="00E6795C">
        <w:rPr>
          <w:rFonts w:ascii="Times New Roman" w:hAnsi="Times New Roman" w:cs="Times New Roman"/>
          <w:sz w:val="24"/>
          <w:szCs w:val="24"/>
        </w:rPr>
        <w:t>Borjas</w:t>
      </w:r>
      <w:proofErr w:type="spellEnd"/>
      <w:r w:rsidRPr="00E6795C">
        <w:rPr>
          <w:rFonts w:ascii="Times New Roman" w:hAnsi="Times New Roman" w:cs="Times New Roman"/>
          <w:sz w:val="24"/>
          <w:szCs w:val="24"/>
        </w:rPr>
        <w:t xml:space="preserve"> (2009)</w:t>
      </w:r>
      <w:r w:rsidR="00703123">
        <w:rPr>
          <w:rFonts w:ascii="Times New Roman" w:hAnsi="Times New Roman" w:cs="Times New Roman"/>
          <w:sz w:val="24"/>
          <w:szCs w:val="24"/>
        </w:rPr>
        <w:t xml:space="preserve">, </w:t>
      </w:r>
      <w:r w:rsidRPr="00E6795C">
        <w:rPr>
          <w:rFonts w:ascii="Times New Roman" w:hAnsi="Times New Roman" w:cs="Times New Roman"/>
          <w:sz w:val="24"/>
          <w:szCs w:val="24"/>
        </w:rPr>
        <w:t xml:space="preserve">and </w:t>
      </w:r>
      <w:proofErr w:type="spellStart"/>
      <w:r w:rsidRPr="00E6795C">
        <w:rPr>
          <w:rFonts w:ascii="Times New Roman" w:hAnsi="Times New Roman" w:cs="Times New Roman"/>
          <w:sz w:val="24"/>
          <w:szCs w:val="24"/>
        </w:rPr>
        <w:t>Wanka</w:t>
      </w:r>
      <w:proofErr w:type="spellEnd"/>
      <w:r w:rsidRPr="00E6795C">
        <w:rPr>
          <w:rFonts w:ascii="Times New Roman" w:hAnsi="Times New Roman" w:cs="Times New Roman"/>
          <w:sz w:val="24"/>
          <w:szCs w:val="24"/>
        </w:rPr>
        <w:t xml:space="preserve"> (2014), when person has to deal with schooling decision, and he or she has two or more options, then he or she has to take the educational degree that maximizes his or her current worth of salaries, holding all other factors constant. The person works out the current worth associated with every schooling choice (e.g. one year, two years, three years and so on) and takes the choice that maximizes the current value of the earnings stream, so as to know the best stage to quit schooling and go into </w:t>
      </w:r>
      <w:proofErr w:type="spellStart"/>
      <w:r w:rsidRPr="00E6795C">
        <w:rPr>
          <w:rFonts w:ascii="Times New Roman" w:hAnsi="Times New Roman" w:cs="Times New Roman"/>
          <w:sz w:val="24"/>
          <w:szCs w:val="24"/>
        </w:rPr>
        <w:t>labour</w:t>
      </w:r>
      <w:proofErr w:type="spellEnd"/>
      <w:r w:rsidRPr="00E6795C">
        <w:rPr>
          <w:rFonts w:ascii="Times New Roman" w:hAnsi="Times New Roman" w:cs="Times New Roman"/>
          <w:sz w:val="24"/>
          <w:szCs w:val="24"/>
        </w:rPr>
        <w:t xml:space="preserve"> market, Wage Schooling Locus (WSL) will be more appropriate for illustration and rationale for this method is that it assists in estimating the rate of returns to education. WSL refers to the salaries firms are willing to pay a particular worker for each attained level of education. The WSL is depicted in figure </w:t>
      </w:r>
      <w:r>
        <w:rPr>
          <w:rFonts w:ascii="Times New Roman" w:hAnsi="Times New Roman" w:cs="Times New Roman"/>
          <w:sz w:val="24"/>
          <w:szCs w:val="24"/>
        </w:rPr>
        <w:t>2</w:t>
      </w:r>
      <w:r w:rsidRPr="00E6795C">
        <w:rPr>
          <w:rFonts w:ascii="Times New Roman" w:hAnsi="Times New Roman" w:cs="Times New Roman"/>
          <w:sz w:val="24"/>
          <w:szCs w:val="24"/>
        </w:rPr>
        <w:t>.4 below.</w:t>
      </w:r>
    </w:p>
    <w:p w:rsidR="0081159E" w:rsidRPr="0081159E" w:rsidRDefault="0081159E" w:rsidP="00E6795C">
      <w:pPr>
        <w:spacing w:line="480" w:lineRule="auto"/>
        <w:jc w:val="both"/>
        <w:rPr>
          <w:rFonts w:ascii="Times New Roman" w:hAnsi="Times New Roman" w:cs="Times New Roman"/>
          <w:b/>
          <w:bCs/>
          <w:sz w:val="24"/>
          <w:szCs w:val="24"/>
        </w:rPr>
      </w:pPr>
      <w:r w:rsidRPr="0081159E">
        <w:rPr>
          <w:rFonts w:ascii="Times New Roman" w:hAnsi="Times New Roman" w:cs="Times New Roman"/>
          <w:b/>
          <w:bCs/>
          <w:sz w:val="24"/>
          <w:szCs w:val="24"/>
        </w:rPr>
        <w:lastRenderedPageBreak/>
        <w:t>Figure 2.4: The Wage Schooling Locus (WSL)</w:t>
      </w:r>
    </w:p>
    <w:p w:rsidR="0081159E" w:rsidRPr="0081159E" w:rsidRDefault="0081159E" w:rsidP="00661A7B">
      <w:pPr>
        <w:spacing w:line="480" w:lineRule="auto"/>
        <w:jc w:val="both"/>
        <w:rPr>
          <w:rFonts w:ascii="Times New Roman" w:hAnsi="Times New Roman" w:cs="Times New Roman"/>
          <w:sz w:val="24"/>
          <w:szCs w:val="24"/>
        </w:rPr>
      </w:pPr>
      <w:r w:rsidRPr="00E62292">
        <w:rPr>
          <w:rFonts w:ascii="Times New Roman" w:eastAsiaTheme="minorEastAsia" w:hAnsi="Times New Roman" w:cs="Times New Roman"/>
          <w:noProof/>
          <w:sz w:val="24"/>
          <w:szCs w:val="24"/>
          <w:lang w:val="en-GB" w:eastAsia="en-GB"/>
        </w:rPr>
        <w:drawing>
          <wp:inline distT="0" distB="0" distL="0" distR="0" wp14:anchorId="1093A8BF" wp14:editId="0BBD503A">
            <wp:extent cx="5486400" cy="3200400"/>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81159E" w:rsidRDefault="0081159E" w:rsidP="00661A7B">
      <w:pPr>
        <w:spacing w:line="480" w:lineRule="auto"/>
        <w:jc w:val="both"/>
        <w:rPr>
          <w:rFonts w:ascii="Times New Roman" w:hAnsi="Times New Roman" w:cs="Times New Roman"/>
          <w:sz w:val="24"/>
          <w:szCs w:val="24"/>
        </w:rPr>
      </w:pPr>
      <w:r w:rsidRPr="0081159E">
        <w:rPr>
          <w:rFonts w:ascii="Times New Roman" w:hAnsi="Times New Roman" w:cs="Times New Roman"/>
          <w:sz w:val="24"/>
          <w:szCs w:val="24"/>
        </w:rPr>
        <w:t xml:space="preserve">Source: </w:t>
      </w:r>
      <w:bookmarkStart w:id="47" w:name="_Hlk31666641"/>
      <w:r w:rsidRPr="0081159E">
        <w:rPr>
          <w:rFonts w:ascii="Times New Roman" w:hAnsi="Times New Roman" w:cs="Times New Roman"/>
          <w:sz w:val="24"/>
          <w:szCs w:val="24"/>
        </w:rPr>
        <w:t xml:space="preserve">Rosen (1977), Card (1999), </w:t>
      </w:r>
      <w:proofErr w:type="spellStart"/>
      <w:r w:rsidRPr="0081159E">
        <w:rPr>
          <w:rFonts w:ascii="Times New Roman" w:hAnsi="Times New Roman" w:cs="Times New Roman"/>
          <w:sz w:val="24"/>
          <w:szCs w:val="24"/>
        </w:rPr>
        <w:t>Borjas</w:t>
      </w:r>
      <w:proofErr w:type="spellEnd"/>
      <w:r w:rsidRPr="0081159E">
        <w:rPr>
          <w:rFonts w:ascii="Times New Roman" w:hAnsi="Times New Roman" w:cs="Times New Roman"/>
          <w:sz w:val="24"/>
          <w:szCs w:val="24"/>
        </w:rPr>
        <w:t xml:space="preserve"> (2009)</w:t>
      </w:r>
      <w:r w:rsidR="00433020">
        <w:rPr>
          <w:rFonts w:ascii="Times New Roman" w:hAnsi="Times New Roman" w:cs="Times New Roman"/>
          <w:sz w:val="24"/>
          <w:szCs w:val="24"/>
        </w:rPr>
        <w:t xml:space="preserve">, </w:t>
      </w:r>
      <w:r w:rsidRPr="0081159E">
        <w:rPr>
          <w:rFonts w:ascii="Times New Roman" w:hAnsi="Times New Roman" w:cs="Times New Roman"/>
          <w:sz w:val="24"/>
          <w:szCs w:val="24"/>
        </w:rPr>
        <w:t xml:space="preserve">and </w:t>
      </w:r>
      <w:proofErr w:type="spellStart"/>
      <w:r w:rsidRPr="0081159E">
        <w:rPr>
          <w:rFonts w:ascii="Times New Roman" w:hAnsi="Times New Roman" w:cs="Times New Roman"/>
          <w:sz w:val="24"/>
          <w:szCs w:val="24"/>
        </w:rPr>
        <w:t>Wanka</w:t>
      </w:r>
      <w:proofErr w:type="spellEnd"/>
      <w:r w:rsidRPr="0081159E">
        <w:rPr>
          <w:rFonts w:ascii="Times New Roman" w:hAnsi="Times New Roman" w:cs="Times New Roman"/>
          <w:sz w:val="24"/>
          <w:szCs w:val="24"/>
        </w:rPr>
        <w:t xml:space="preserve"> (2014)</w:t>
      </w:r>
      <w:r w:rsidR="00EB1406">
        <w:rPr>
          <w:rFonts w:ascii="Times New Roman" w:hAnsi="Times New Roman" w:cs="Times New Roman"/>
          <w:sz w:val="24"/>
          <w:szCs w:val="24"/>
        </w:rPr>
        <w:t xml:space="preserve">. </w:t>
      </w:r>
    </w:p>
    <w:bookmarkEnd w:id="47"/>
    <w:p w:rsidR="003111EE" w:rsidRPr="003111EE" w:rsidRDefault="00B86284" w:rsidP="003111EE">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This wage schooling locus shows that a worker with schooling stage 12 years, that is a high school degree holder receives </w:t>
      </w:r>
      <w:bookmarkStart w:id="48" w:name="_Hlk31665621"/>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oMath>
      <w:bookmarkEnd w:id="48"/>
      <w:r>
        <w:rPr>
          <w:rFonts w:ascii="Times New Roman" w:eastAsiaTheme="minorEastAsia" w:hAnsi="Times New Roman" w:cs="Times New Roman"/>
          <w:sz w:val="24"/>
          <w:szCs w:val="24"/>
        </w:rPr>
        <w:t xml:space="preserve"> per year and the wage rises as the worker increases year of education. If the worker then finishes college (e.g. 18 years </w:t>
      </w:r>
      <w:r w:rsidR="003111EE">
        <w:rPr>
          <w:rFonts w:ascii="Times New Roman" w:eastAsiaTheme="minorEastAsia" w:hAnsi="Times New Roman" w:cs="Times New Roman"/>
          <w:sz w:val="24"/>
          <w:szCs w:val="24"/>
        </w:rPr>
        <w:t xml:space="preserve">of education), the salary moves up to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3111EE">
        <w:rPr>
          <w:rFonts w:ascii="Times New Roman" w:eastAsiaTheme="minorEastAsia" w:hAnsi="Times New Roman" w:cs="Times New Roman"/>
          <w:sz w:val="24"/>
          <w:szCs w:val="24"/>
        </w:rPr>
        <w:t xml:space="preserve"> per year. The earnings gap between the high school degree holder and the college graduate is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oMath>
      <w:r w:rsidR="003111EE">
        <w:rPr>
          <w:rFonts w:ascii="Times New Roman" w:eastAsiaTheme="minorEastAsia" w:hAnsi="Times New Roman" w:cs="Times New Roman"/>
          <w:sz w:val="24"/>
          <w:szCs w:val="24"/>
        </w:rPr>
        <w:t xml:space="preserve">. </w:t>
      </w:r>
      <w:r w:rsidR="003111EE" w:rsidRPr="003111EE">
        <w:rPr>
          <w:rFonts w:ascii="Times New Roman" w:eastAsiaTheme="minorEastAsia" w:hAnsi="Times New Roman" w:cs="Times New Roman"/>
          <w:sz w:val="24"/>
          <w:szCs w:val="24"/>
        </w:rPr>
        <w:t xml:space="preserve">In this case, one can conclude that, as a worker or an individual's educational degree rise, the likelihood of he or she earns higher wage increases, which intend may result in a lower likelihood of he or she is in poverty (Rosen, 1977, Card, 1999,  </w:t>
      </w:r>
      <w:proofErr w:type="spellStart"/>
      <w:r w:rsidR="003111EE" w:rsidRPr="003111EE">
        <w:rPr>
          <w:rFonts w:ascii="Times New Roman" w:eastAsiaTheme="minorEastAsia" w:hAnsi="Times New Roman" w:cs="Times New Roman"/>
          <w:sz w:val="24"/>
          <w:szCs w:val="24"/>
        </w:rPr>
        <w:t>Borjas</w:t>
      </w:r>
      <w:proofErr w:type="spellEnd"/>
      <w:r w:rsidR="003111EE" w:rsidRPr="003111EE">
        <w:rPr>
          <w:rFonts w:ascii="Times New Roman" w:eastAsiaTheme="minorEastAsia" w:hAnsi="Times New Roman" w:cs="Times New Roman"/>
          <w:sz w:val="24"/>
          <w:szCs w:val="24"/>
        </w:rPr>
        <w:t>, 2009</w:t>
      </w:r>
      <w:r w:rsidR="00275954">
        <w:rPr>
          <w:rFonts w:ascii="Times New Roman" w:eastAsiaTheme="minorEastAsia" w:hAnsi="Times New Roman" w:cs="Times New Roman"/>
          <w:sz w:val="24"/>
          <w:szCs w:val="24"/>
        </w:rPr>
        <w:t xml:space="preserve">, </w:t>
      </w:r>
      <w:r w:rsidR="003111EE" w:rsidRPr="003111EE">
        <w:rPr>
          <w:rFonts w:ascii="Times New Roman" w:eastAsiaTheme="minorEastAsia" w:hAnsi="Times New Roman" w:cs="Times New Roman"/>
          <w:sz w:val="24"/>
          <w:szCs w:val="24"/>
        </w:rPr>
        <w:t xml:space="preserve">and </w:t>
      </w:r>
      <w:proofErr w:type="spellStart"/>
      <w:r w:rsidR="003111EE" w:rsidRPr="003111EE">
        <w:rPr>
          <w:rFonts w:ascii="Times New Roman" w:eastAsiaTheme="minorEastAsia" w:hAnsi="Times New Roman" w:cs="Times New Roman"/>
          <w:sz w:val="24"/>
          <w:szCs w:val="24"/>
        </w:rPr>
        <w:t>Wanka</w:t>
      </w:r>
      <w:proofErr w:type="spellEnd"/>
      <w:r w:rsidR="003111EE" w:rsidRPr="003111EE">
        <w:rPr>
          <w:rFonts w:ascii="Times New Roman" w:eastAsiaTheme="minorEastAsia" w:hAnsi="Times New Roman" w:cs="Times New Roman"/>
          <w:sz w:val="24"/>
          <w:szCs w:val="24"/>
        </w:rPr>
        <w:t>, 2014).</w:t>
      </w:r>
    </w:p>
    <w:p w:rsidR="003111EE" w:rsidRPr="003111EE" w:rsidRDefault="003111EE" w:rsidP="008C3A17">
      <w:pPr>
        <w:spacing w:line="480" w:lineRule="auto"/>
        <w:ind w:firstLine="720"/>
        <w:jc w:val="both"/>
        <w:rPr>
          <w:rFonts w:ascii="Times New Roman" w:eastAsiaTheme="minorEastAsia" w:hAnsi="Times New Roman" w:cs="Times New Roman"/>
          <w:sz w:val="24"/>
          <w:szCs w:val="24"/>
        </w:rPr>
      </w:pPr>
      <w:r w:rsidRPr="003111EE">
        <w:rPr>
          <w:rFonts w:ascii="Times New Roman" w:eastAsiaTheme="minorEastAsia" w:hAnsi="Times New Roman" w:cs="Times New Roman"/>
          <w:sz w:val="24"/>
          <w:szCs w:val="24"/>
        </w:rPr>
        <w:t xml:space="preserve">Besides, this wage schooling locus is market determined. That is, the salary for each educational level is decided by the interception of the supply and demand of workers with a particular educational degree. As stated by the worker, the salary associated with each level of </w:t>
      </w:r>
      <w:r w:rsidRPr="003111EE">
        <w:rPr>
          <w:rFonts w:ascii="Times New Roman" w:eastAsiaTheme="minorEastAsia" w:hAnsi="Times New Roman" w:cs="Times New Roman"/>
          <w:sz w:val="24"/>
          <w:szCs w:val="24"/>
        </w:rPr>
        <w:lastRenderedPageBreak/>
        <w:t xml:space="preserve">education is fixed. The gradient of the curve is directly connected to any empirical analysis of the rate of return to education (Rosen, 1977, Card, 1999, </w:t>
      </w:r>
      <w:proofErr w:type="spellStart"/>
      <w:r w:rsidRPr="003111EE">
        <w:rPr>
          <w:rFonts w:ascii="Times New Roman" w:eastAsiaTheme="minorEastAsia" w:hAnsi="Times New Roman" w:cs="Times New Roman"/>
          <w:sz w:val="24"/>
          <w:szCs w:val="24"/>
        </w:rPr>
        <w:t>Borjas</w:t>
      </w:r>
      <w:proofErr w:type="spellEnd"/>
      <w:r w:rsidRPr="003111EE">
        <w:rPr>
          <w:rFonts w:ascii="Times New Roman" w:eastAsiaTheme="minorEastAsia" w:hAnsi="Times New Roman" w:cs="Times New Roman"/>
          <w:sz w:val="24"/>
          <w:szCs w:val="24"/>
        </w:rPr>
        <w:t>, 2009</w:t>
      </w:r>
      <w:r w:rsidR="001A6B24">
        <w:rPr>
          <w:rFonts w:ascii="Times New Roman" w:eastAsiaTheme="minorEastAsia" w:hAnsi="Times New Roman" w:cs="Times New Roman"/>
          <w:sz w:val="24"/>
          <w:szCs w:val="24"/>
        </w:rPr>
        <w:t xml:space="preserve">, </w:t>
      </w:r>
      <w:r w:rsidRPr="003111EE">
        <w:rPr>
          <w:rFonts w:ascii="Times New Roman" w:eastAsiaTheme="minorEastAsia" w:hAnsi="Times New Roman" w:cs="Times New Roman"/>
          <w:sz w:val="24"/>
          <w:szCs w:val="24"/>
        </w:rPr>
        <w:t xml:space="preserve">and </w:t>
      </w:r>
      <w:proofErr w:type="spellStart"/>
      <w:r w:rsidRPr="003111EE">
        <w:rPr>
          <w:rFonts w:ascii="Times New Roman" w:eastAsiaTheme="minorEastAsia" w:hAnsi="Times New Roman" w:cs="Times New Roman"/>
          <w:sz w:val="24"/>
          <w:szCs w:val="24"/>
        </w:rPr>
        <w:t>Wanka</w:t>
      </w:r>
      <w:proofErr w:type="spellEnd"/>
      <w:r w:rsidRPr="003111EE">
        <w:rPr>
          <w:rFonts w:ascii="Times New Roman" w:eastAsiaTheme="minorEastAsia" w:hAnsi="Times New Roman" w:cs="Times New Roman"/>
          <w:sz w:val="24"/>
          <w:szCs w:val="24"/>
        </w:rPr>
        <w:t>, 2014).</w:t>
      </w:r>
    </w:p>
    <w:p w:rsidR="00B86284" w:rsidRDefault="003111EE" w:rsidP="008C3A17">
      <w:pPr>
        <w:spacing w:line="480" w:lineRule="auto"/>
        <w:ind w:firstLine="720"/>
        <w:jc w:val="both"/>
        <w:rPr>
          <w:rFonts w:ascii="Times New Roman" w:eastAsiaTheme="minorEastAsia" w:hAnsi="Times New Roman" w:cs="Times New Roman"/>
          <w:sz w:val="24"/>
          <w:szCs w:val="24"/>
        </w:rPr>
      </w:pPr>
      <w:r w:rsidRPr="003111EE">
        <w:rPr>
          <w:rFonts w:ascii="Times New Roman" w:eastAsiaTheme="minorEastAsia" w:hAnsi="Times New Roman" w:cs="Times New Roman"/>
          <w:sz w:val="24"/>
          <w:szCs w:val="24"/>
        </w:rPr>
        <w:t xml:space="preserve">An individual's schooling decision is illustrated in figure </w:t>
      </w:r>
      <w:r w:rsidR="00BC209C">
        <w:rPr>
          <w:rFonts w:ascii="Times New Roman" w:eastAsiaTheme="minorEastAsia" w:hAnsi="Times New Roman" w:cs="Times New Roman"/>
          <w:sz w:val="24"/>
          <w:szCs w:val="24"/>
        </w:rPr>
        <w:t>2</w:t>
      </w:r>
      <w:r w:rsidRPr="003111EE">
        <w:rPr>
          <w:rFonts w:ascii="Times New Roman" w:eastAsiaTheme="minorEastAsia" w:hAnsi="Times New Roman" w:cs="Times New Roman"/>
          <w:sz w:val="24"/>
          <w:szCs w:val="24"/>
        </w:rPr>
        <w:t xml:space="preserve">.5 shown below,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m:t>
            </m:r>
          </m:sup>
        </m:sSup>
      </m:oMath>
      <w:r w:rsidR="00844BE9">
        <w:rPr>
          <w:rFonts w:ascii="Times New Roman" w:eastAsiaTheme="minorEastAsia" w:hAnsi="Times New Roman" w:cs="Times New Roman"/>
          <w:sz w:val="24"/>
          <w:szCs w:val="24"/>
        </w:rPr>
        <w:t xml:space="preserve"> is t</w:t>
      </w:r>
      <w:r w:rsidRPr="003111EE">
        <w:rPr>
          <w:rFonts w:ascii="Times New Roman" w:eastAsiaTheme="minorEastAsia" w:hAnsi="Times New Roman" w:cs="Times New Roman"/>
          <w:sz w:val="24"/>
          <w:szCs w:val="24"/>
        </w:rPr>
        <w:t>he optimal educational degree. A rise in marginal cost of education, that is, a fee added for acquiring an extra year of education from</w:t>
      </w:r>
      <w:r>
        <w:rPr>
          <w:rFonts w:ascii="Times New Roman" w:eastAsiaTheme="minorEastAsia" w:hAnsi="Times New Roman" w:cs="Times New Roman"/>
          <w:sz w:val="24"/>
          <w:szCs w:val="24"/>
        </w:rPr>
        <w:t xml:space="preserve"> </w:t>
      </w:r>
      <w:bookmarkStart w:id="49" w:name="_Hlk31665999"/>
      <w:bookmarkStart w:id="50" w:name="_Hlk31666163"/>
      <m:oMath>
        <m:r>
          <w:rPr>
            <w:rFonts w:ascii="Cambria Math" w:eastAsiaTheme="minorEastAsia" w:hAnsi="Cambria Math" w:cs="Times New Roman"/>
            <w:sz w:val="24"/>
            <w:szCs w:val="24"/>
          </w:rPr>
          <m:t>MC</m:t>
        </m:r>
        <w:bookmarkEnd w:id="49"/>
        <m:r>
          <w:rPr>
            <w:rFonts w:ascii="Cambria Math" w:eastAsiaTheme="minorEastAsia" w:hAnsi="Cambria Math" w:cs="Times New Roman"/>
            <w:sz w:val="24"/>
            <w:szCs w:val="24"/>
          </w:rPr>
          <m:t>-</m:t>
        </m:r>
        <w:bookmarkStart w:id="51" w:name="_Hlk31666017"/>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MC</m:t>
            </m:r>
          </m:e>
          <m:sup>
            <m:r>
              <w:rPr>
                <w:rFonts w:ascii="Cambria Math" w:eastAsiaTheme="minorEastAsia" w:hAnsi="Cambria Math" w:cs="Times New Roman"/>
                <w:sz w:val="24"/>
                <w:szCs w:val="24"/>
              </w:rPr>
              <m:t>'</m:t>
            </m:r>
          </m:sup>
        </m:sSup>
      </m:oMath>
      <w:bookmarkEnd w:id="50"/>
      <w:bookmarkEnd w:id="51"/>
      <w:r>
        <w:rPr>
          <w:rFonts w:ascii="Times New Roman" w:eastAsiaTheme="minorEastAsia" w:hAnsi="Times New Roman" w:cs="Times New Roman"/>
          <w:sz w:val="24"/>
          <w:szCs w:val="24"/>
        </w:rPr>
        <w:t xml:space="preserve"> as denoted in Graph I Figure 2.5 shown below or decrease in the marginal rate of returns  </w:t>
      </w:r>
      <m:oMath>
        <m:r>
          <w:rPr>
            <w:rFonts w:ascii="Cambria Math" w:eastAsiaTheme="minorEastAsia" w:hAnsi="Cambria Math" w:cs="Times New Roman"/>
            <w:sz w:val="24"/>
            <w:szCs w:val="24"/>
          </w:rPr>
          <m:t>(MRR)</m:t>
        </m:r>
      </m:oMath>
      <w:r>
        <w:rPr>
          <w:rFonts w:ascii="Times New Roman" w:eastAsiaTheme="minorEastAsia" w:hAnsi="Times New Roman" w:cs="Times New Roman"/>
          <w:sz w:val="24"/>
          <w:szCs w:val="24"/>
        </w:rPr>
        <w:t xml:space="preserve">, that is decrease in the marginal incremental earnings resulting from an extra year of schooling from    </w:t>
      </w:r>
      <w:bookmarkStart w:id="52" w:name="_Hlk31666340"/>
      <m:oMath>
        <m:r>
          <w:rPr>
            <w:rFonts w:ascii="Cambria Math" w:eastAsiaTheme="minorEastAsia" w:hAnsi="Cambria Math" w:cs="Times New Roman"/>
            <w:sz w:val="24"/>
            <w:szCs w:val="24"/>
          </w:rPr>
          <m:t>MRR</m:t>
        </m:r>
        <w:bookmarkEnd w:id="52"/>
        <m:r>
          <w:rPr>
            <w:rFonts w:ascii="Cambria Math" w:eastAsiaTheme="minorEastAsia" w:hAnsi="Cambria Math" w:cs="Times New Roman"/>
            <w:sz w:val="24"/>
            <w:szCs w:val="24"/>
          </w:rPr>
          <m:t>-</m:t>
        </m:r>
        <w:bookmarkStart w:id="53" w:name="_Hlk31666244"/>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MRR</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w:t>
      </w:r>
      <w:bookmarkEnd w:id="53"/>
      <w:r>
        <w:rPr>
          <w:rFonts w:ascii="Times New Roman" w:eastAsiaTheme="minorEastAsia" w:hAnsi="Times New Roman" w:cs="Times New Roman"/>
          <w:sz w:val="24"/>
          <w:szCs w:val="24"/>
        </w:rPr>
        <w:t xml:space="preserve">as denoted </w:t>
      </w:r>
      <w:r w:rsidR="00121944">
        <w:rPr>
          <w:rFonts w:ascii="Times New Roman" w:eastAsiaTheme="minorEastAsia" w:hAnsi="Times New Roman" w:cs="Times New Roman"/>
          <w:sz w:val="24"/>
          <w:szCs w:val="24"/>
        </w:rPr>
        <w:t xml:space="preserve">in Graph II Figure 2.5 shown below, results to a reduction in the optimal quantity of schooling from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m:t>
            </m:r>
          </m:sup>
        </m:sSup>
      </m:oMath>
      <w:r w:rsidR="00121944">
        <w:rPr>
          <w:rFonts w:ascii="Times New Roman" w:eastAsiaTheme="minorEastAsia" w:hAnsi="Times New Roman" w:cs="Times New Roman"/>
          <w:sz w:val="24"/>
          <w:szCs w:val="24"/>
        </w:rPr>
        <w:t xml:space="preserve">, students will stop acquiring education when their marginal rate of return to schooling is equivalent marginal cost of schooling </w:t>
      </w:r>
      <m:oMath>
        <m:r>
          <w:rPr>
            <w:rFonts w:ascii="Cambria Math" w:eastAsiaTheme="minorEastAsia" w:hAnsi="Cambria Math" w:cs="Times New Roman"/>
            <w:sz w:val="24"/>
            <w:szCs w:val="24"/>
          </w:rPr>
          <m:t>MRR</m:t>
        </m:r>
        <m:r>
          <w:rPr>
            <w:rFonts w:ascii="Cambria Math" w:eastAsiaTheme="minorEastAsia" w:hAnsi="Times New Roman" w:cs="Times New Roman"/>
            <w:sz w:val="24"/>
            <w:szCs w:val="24"/>
          </w:rPr>
          <m:t>=MC</m:t>
        </m:r>
      </m:oMath>
      <w:r w:rsidR="00121944">
        <w:rPr>
          <w:rFonts w:ascii="Times New Roman" w:eastAsiaTheme="minorEastAsia" w:hAnsi="Times New Roman" w:cs="Times New Roman"/>
          <w:sz w:val="24"/>
          <w:szCs w:val="24"/>
        </w:rPr>
        <w:t xml:space="preserve"> as the return to education is what inspires most people to acquire education (Rosen, 1977, Card, 1999, Borjas, 2009</w:t>
      </w:r>
      <w:r w:rsidR="00851736">
        <w:rPr>
          <w:rFonts w:ascii="Times New Roman" w:eastAsiaTheme="minorEastAsia" w:hAnsi="Times New Roman" w:cs="Times New Roman"/>
          <w:sz w:val="24"/>
          <w:szCs w:val="24"/>
        </w:rPr>
        <w:t xml:space="preserve">, </w:t>
      </w:r>
      <w:r w:rsidR="00121944">
        <w:rPr>
          <w:rFonts w:ascii="Times New Roman" w:eastAsiaTheme="minorEastAsia" w:hAnsi="Times New Roman" w:cs="Times New Roman"/>
          <w:sz w:val="24"/>
          <w:szCs w:val="24"/>
        </w:rPr>
        <w:t xml:space="preserve">and </w:t>
      </w:r>
      <w:proofErr w:type="spellStart"/>
      <w:r w:rsidR="00121944">
        <w:rPr>
          <w:rFonts w:ascii="Times New Roman" w:eastAsiaTheme="minorEastAsia" w:hAnsi="Times New Roman" w:cs="Times New Roman"/>
          <w:sz w:val="24"/>
          <w:szCs w:val="24"/>
        </w:rPr>
        <w:t>Wanka</w:t>
      </w:r>
      <w:proofErr w:type="spellEnd"/>
      <w:r w:rsidR="00121944">
        <w:rPr>
          <w:rFonts w:ascii="Times New Roman" w:eastAsiaTheme="minorEastAsia" w:hAnsi="Times New Roman" w:cs="Times New Roman"/>
          <w:sz w:val="24"/>
          <w:szCs w:val="24"/>
        </w:rPr>
        <w:t>, 2014)</w:t>
      </w:r>
      <w:r w:rsidR="004444D1">
        <w:rPr>
          <w:rFonts w:ascii="Times New Roman" w:eastAsiaTheme="minorEastAsia" w:hAnsi="Times New Roman" w:cs="Times New Roman"/>
          <w:sz w:val="24"/>
          <w:szCs w:val="24"/>
        </w:rPr>
        <w:t xml:space="preserve">. </w:t>
      </w:r>
    </w:p>
    <w:p w:rsidR="00A61F38" w:rsidRDefault="00A61F38" w:rsidP="003111EE">
      <w:pPr>
        <w:spacing w:line="480" w:lineRule="auto"/>
        <w:jc w:val="both"/>
        <w:rPr>
          <w:rFonts w:ascii="Times New Roman" w:eastAsiaTheme="minorEastAsia" w:hAnsi="Times New Roman" w:cs="Times New Roman"/>
          <w:b/>
          <w:bCs/>
          <w:sz w:val="24"/>
          <w:szCs w:val="24"/>
        </w:rPr>
      </w:pPr>
      <w:bookmarkStart w:id="54" w:name="_Hlk31771842"/>
    </w:p>
    <w:p w:rsidR="00A61F38" w:rsidRDefault="00A61F38" w:rsidP="003111EE">
      <w:pPr>
        <w:spacing w:line="480" w:lineRule="auto"/>
        <w:jc w:val="both"/>
        <w:rPr>
          <w:rFonts w:ascii="Times New Roman" w:eastAsiaTheme="minorEastAsia" w:hAnsi="Times New Roman" w:cs="Times New Roman"/>
          <w:b/>
          <w:bCs/>
          <w:sz w:val="24"/>
          <w:szCs w:val="24"/>
        </w:rPr>
      </w:pPr>
    </w:p>
    <w:p w:rsidR="00A61F38" w:rsidRDefault="00A61F38" w:rsidP="003111EE">
      <w:pPr>
        <w:spacing w:line="480" w:lineRule="auto"/>
        <w:jc w:val="both"/>
        <w:rPr>
          <w:rFonts w:ascii="Times New Roman" w:eastAsiaTheme="minorEastAsia" w:hAnsi="Times New Roman" w:cs="Times New Roman"/>
          <w:b/>
          <w:bCs/>
          <w:sz w:val="24"/>
          <w:szCs w:val="24"/>
        </w:rPr>
      </w:pPr>
    </w:p>
    <w:p w:rsidR="00A61F38" w:rsidRDefault="00A61F38" w:rsidP="003111EE">
      <w:pPr>
        <w:spacing w:line="480" w:lineRule="auto"/>
        <w:jc w:val="both"/>
        <w:rPr>
          <w:rFonts w:ascii="Times New Roman" w:eastAsiaTheme="minorEastAsia" w:hAnsi="Times New Roman" w:cs="Times New Roman"/>
          <w:b/>
          <w:bCs/>
          <w:sz w:val="24"/>
          <w:szCs w:val="24"/>
        </w:rPr>
      </w:pPr>
    </w:p>
    <w:p w:rsidR="00A61F38" w:rsidRDefault="00A61F38" w:rsidP="003111EE">
      <w:pPr>
        <w:spacing w:line="480" w:lineRule="auto"/>
        <w:jc w:val="both"/>
        <w:rPr>
          <w:rFonts w:ascii="Times New Roman" w:eastAsiaTheme="minorEastAsia" w:hAnsi="Times New Roman" w:cs="Times New Roman"/>
          <w:b/>
          <w:bCs/>
          <w:sz w:val="24"/>
          <w:szCs w:val="24"/>
        </w:rPr>
      </w:pPr>
    </w:p>
    <w:p w:rsidR="00A61F38" w:rsidRDefault="00A61F38" w:rsidP="003111EE">
      <w:pPr>
        <w:spacing w:line="480" w:lineRule="auto"/>
        <w:jc w:val="both"/>
        <w:rPr>
          <w:rFonts w:ascii="Times New Roman" w:eastAsiaTheme="minorEastAsia" w:hAnsi="Times New Roman" w:cs="Times New Roman"/>
          <w:b/>
          <w:bCs/>
          <w:sz w:val="24"/>
          <w:szCs w:val="24"/>
        </w:rPr>
      </w:pPr>
    </w:p>
    <w:p w:rsidR="00D428A8" w:rsidRDefault="00D428A8" w:rsidP="003111EE">
      <w:pPr>
        <w:spacing w:line="480" w:lineRule="auto"/>
        <w:jc w:val="both"/>
        <w:rPr>
          <w:rFonts w:ascii="Times New Roman" w:eastAsiaTheme="minorEastAsia" w:hAnsi="Times New Roman" w:cs="Times New Roman"/>
          <w:b/>
          <w:bCs/>
          <w:sz w:val="24"/>
          <w:szCs w:val="24"/>
        </w:rPr>
      </w:pPr>
    </w:p>
    <w:p w:rsidR="00D428A8" w:rsidRDefault="00D428A8" w:rsidP="003111EE">
      <w:pPr>
        <w:spacing w:line="480" w:lineRule="auto"/>
        <w:jc w:val="both"/>
        <w:rPr>
          <w:rFonts w:ascii="Times New Roman" w:eastAsiaTheme="minorEastAsia" w:hAnsi="Times New Roman" w:cs="Times New Roman"/>
          <w:b/>
          <w:bCs/>
          <w:sz w:val="24"/>
          <w:szCs w:val="24"/>
        </w:rPr>
      </w:pPr>
    </w:p>
    <w:p w:rsidR="00D428A8" w:rsidRDefault="00D428A8" w:rsidP="003111EE">
      <w:pPr>
        <w:spacing w:line="480" w:lineRule="auto"/>
        <w:jc w:val="both"/>
        <w:rPr>
          <w:rFonts w:ascii="Times New Roman" w:eastAsiaTheme="minorEastAsia" w:hAnsi="Times New Roman" w:cs="Times New Roman"/>
          <w:b/>
          <w:bCs/>
          <w:sz w:val="24"/>
          <w:szCs w:val="24"/>
        </w:rPr>
      </w:pPr>
    </w:p>
    <w:p w:rsidR="00DA7DA5" w:rsidRPr="00DA7DA5" w:rsidRDefault="00DA7DA5" w:rsidP="003111EE">
      <w:pPr>
        <w:spacing w:line="480" w:lineRule="auto"/>
        <w:jc w:val="both"/>
        <w:rPr>
          <w:rFonts w:ascii="Times New Roman" w:eastAsiaTheme="minorEastAsia" w:hAnsi="Times New Roman" w:cs="Times New Roman"/>
          <w:b/>
          <w:bCs/>
          <w:sz w:val="24"/>
          <w:szCs w:val="24"/>
        </w:rPr>
      </w:pPr>
      <w:r w:rsidRPr="00DA7DA5">
        <w:rPr>
          <w:rFonts w:ascii="Times New Roman" w:eastAsiaTheme="minorEastAsia" w:hAnsi="Times New Roman" w:cs="Times New Roman"/>
          <w:b/>
          <w:bCs/>
          <w:sz w:val="24"/>
          <w:szCs w:val="24"/>
        </w:rPr>
        <w:lastRenderedPageBreak/>
        <w:t>Figure 2.5: The Optimal Schooling Option</w:t>
      </w:r>
    </w:p>
    <w:bookmarkEnd w:id="54"/>
    <w:p w:rsidR="003111EE" w:rsidRDefault="00DA7DA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noProof/>
          <w:sz w:val="24"/>
          <w:szCs w:val="24"/>
          <w:lang w:val="en-GB" w:eastAsia="en-GB"/>
        </w:rPr>
        <w:drawing>
          <wp:inline distT="0" distB="0" distL="0" distR="0" wp14:anchorId="2CF8D0F8" wp14:editId="607587DE">
            <wp:extent cx="5724525" cy="6943725"/>
            <wp:effectExtent l="0" t="0" r="9525" b="9525"/>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6943725"/>
                    </a:xfrm>
                    <a:prstGeom prst="rect">
                      <a:avLst/>
                    </a:prstGeom>
                    <a:noFill/>
                    <a:ln>
                      <a:noFill/>
                    </a:ln>
                  </pic:spPr>
                </pic:pic>
              </a:graphicData>
            </a:graphic>
          </wp:inline>
        </w:drawing>
      </w:r>
    </w:p>
    <w:p w:rsidR="00DA7DA5" w:rsidRDefault="00DA7DA5" w:rsidP="00661A7B">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Source: </w:t>
      </w:r>
      <w:r w:rsidRPr="00DA7DA5">
        <w:rPr>
          <w:rFonts w:ascii="Times New Roman" w:eastAsiaTheme="minorEastAsia" w:hAnsi="Times New Roman" w:cs="Times New Roman"/>
          <w:sz w:val="24"/>
          <w:szCs w:val="24"/>
        </w:rPr>
        <w:t xml:space="preserve">Rosen (1977), Card (1999), </w:t>
      </w:r>
      <w:proofErr w:type="spellStart"/>
      <w:r w:rsidRPr="00DA7DA5">
        <w:rPr>
          <w:rFonts w:ascii="Times New Roman" w:eastAsiaTheme="minorEastAsia" w:hAnsi="Times New Roman" w:cs="Times New Roman"/>
          <w:sz w:val="24"/>
          <w:szCs w:val="24"/>
        </w:rPr>
        <w:t>Borjas</w:t>
      </w:r>
      <w:proofErr w:type="spellEnd"/>
      <w:r w:rsidRPr="00DA7DA5">
        <w:rPr>
          <w:rFonts w:ascii="Times New Roman" w:eastAsiaTheme="minorEastAsia" w:hAnsi="Times New Roman" w:cs="Times New Roman"/>
          <w:sz w:val="24"/>
          <w:szCs w:val="24"/>
        </w:rPr>
        <w:t xml:space="preserve"> (2009) and </w:t>
      </w:r>
      <w:proofErr w:type="spellStart"/>
      <w:r w:rsidRPr="00DA7DA5">
        <w:rPr>
          <w:rFonts w:ascii="Times New Roman" w:eastAsiaTheme="minorEastAsia" w:hAnsi="Times New Roman" w:cs="Times New Roman"/>
          <w:sz w:val="24"/>
          <w:szCs w:val="24"/>
        </w:rPr>
        <w:t>Wanka</w:t>
      </w:r>
      <w:proofErr w:type="spellEnd"/>
      <w:r w:rsidRPr="00DA7DA5">
        <w:rPr>
          <w:rFonts w:ascii="Times New Roman" w:eastAsiaTheme="minorEastAsia" w:hAnsi="Times New Roman" w:cs="Times New Roman"/>
          <w:sz w:val="24"/>
          <w:szCs w:val="24"/>
        </w:rPr>
        <w:t xml:space="preserve"> (2014)</w:t>
      </w:r>
      <w:r>
        <w:rPr>
          <w:rFonts w:ascii="Times New Roman" w:eastAsiaTheme="minorEastAsia" w:hAnsi="Times New Roman" w:cs="Times New Roman"/>
          <w:sz w:val="24"/>
          <w:szCs w:val="24"/>
        </w:rPr>
        <w:t xml:space="preserve">. </w:t>
      </w:r>
    </w:p>
    <w:p w:rsidR="00E327F9" w:rsidRPr="00E327F9" w:rsidRDefault="00E327F9" w:rsidP="00A61F38">
      <w:pPr>
        <w:spacing w:line="480" w:lineRule="auto"/>
        <w:ind w:firstLine="720"/>
        <w:jc w:val="both"/>
        <w:rPr>
          <w:rFonts w:ascii="Times New Roman" w:eastAsiaTheme="minorEastAsia" w:hAnsi="Times New Roman" w:cs="Times New Roman"/>
          <w:sz w:val="24"/>
          <w:szCs w:val="24"/>
        </w:rPr>
      </w:pPr>
      <w:bookmarkStart w:id="55" w:name="_Hlk31752417"/>
      <w:r w:rsidRPr="00E327F9">
        <w:rPr>
          <w:rFonts w:ascii="Times New Roman" w:eastAsiaTheme="minorEastAsia" w:hAnsi="Times New Roman" w:cs="Times New Roman"/>
          <w:sz w:val="24"/>
          <w:szCs w:val="24"/>
        </w:rPr>
        <w:lastRenderedPageBreak/>
        <w:t xml:space="preserve">Becker (1992) and Teal (2001) </w:t>
      </w:r>
      <w:bookmarkEnd w:id="55"/>
      <w:r w:rsidRPr="00E327F9">
        <w:rPr>
          <w:rFonts w:ascii="Times New Roman" w:eastAsiaTheme="minorEastAsia" w:hAnsi="Times New Roman" w:cs="Times New Roman"/>
          <w:sz w:val="24"/>
          <w:szCs w:val="24"/>
        </w:rPr>
        <w:t xml:space="preserve">highlighted that individuals with higher education are more likely to gain employment. Besides, individuals with higher education are more likely to receive higher earnings, and this is supported with the work of </w:t>
      </w:r>
      <w:bookmarkStart w:id="56" w:name="_Hlk31752455"/>
      <w:r w:rsidRPr="00E327F9">
        <w:rPr>
          <w:rFonts w:ascii="Times New Roman" w:eastAsiaTheme="minorEastAsia" w:hAnsi="Times New Roman" w:cs="Times New Roman"/>
          <w:sz w:val="24"/>
          <w:szCs w:val="24"/>
        </w:rPr>
        <w:t xml:space="preserve">Van der Berg (2002 p.1), </w:t>
      </w:r>
      <w:bookmarkEnd w:id="56"/>
      <w:r w:rsidRPr="00E327F9">
        <w:rPr>
          <w:rFonts w:ascii="Times New Roman" w:eastAsiaTheme="minorEastAsia" w:hAnsi="Times New Roman" w:cs="Times New Roman"/>
          <w:sz w:val="24"/>
          <w:szCs w:val="24"/>
        </w:rPr>
        <w:t xml:space="preserve">which states that "education enhances the earnings potential of the poor, both in competing for jobs and earnings and as a source of growth and employment in itself". Degree of higher education represents a sign of diligence to employers and rising opportunity to a more considerable amount of obtainable employments. Contrarily, people with no education or less education are less likely to get a job, and if they do, they are commonly the first to be laid off when there is an economic slowdown </w:t>
      </w:r>
      <w:bookmarkStart w:id="57" w:name="_Hlk31752486"/>
      <w:r w:rsidRPr="00E327F9">
        <w:rPr>
          <w:rFonts w:ascii="Times New Roman" w:eastAsiaTheme="minorEastAsia" w:hAnsi="Times New Roman" w:cs="Times New Roman"/>
          <w:sz w:val="24"/>
          <w:szCs w:val="24"/>
        </w:rPr>
        <w:t xml:space="preserve">(Schiller, 2004).  </w:t>
      </w:r>
      <w:bookmarkEnd w:id="57"/>
      <w:r w:rsidRPr="00E327F9">
        <w:rPr>
          <w:rFonts w:ascii="Times New Roman" w:eastAsiaTheme="minorEastAsia" w:hAnsi="Times New Roman" w:cs="Times New Roman"/>
          <w:sz w:val="24"/>
          <w:szCs w:val="24"/>
        </w:rPr>
        <w:t>Therefore, the likelihood of being in poverty is higher for those with less or no education and is lower for those with higher education, which suggest a positive association between education and earnings and thus a negative association between education and poverty. This is depicted in figure 2.7.</w:t>
      </w:r>
    </w:p>
    <w:p w:rsidR="00E327F9" w:rsidRPr="00E327F9" w:rsidRDefault="00E327F9" w:rsidP="00A61F38">
      <w:pPr>
        <w:spacing w:line="480" w:lineRule="auto"/>
        <w:ind w:firstLine="720"/>
        <w:jc w:val="both"/>
        <w:rPr>
          <w:rFonts w:ascii="Times New Roman" w:eastAsiaTheme="minorEastAsia" w:hAnsi="Times New Roman" w:cs="Times New Roman"/>
          <w:sz w:val="24"/>
          <w:szCs w:val="24"/>
        </w:rPr>
      </w:pPr>
      <w:r w:rsidRPr="00E327F9">
        <w:rPr>
          <w:rFonts w:ascii="Times New Roman" w:eastAsiaTheme="minorEastAsia" w:hAnsi="Times New Roman" w:cs="Times New Roman"/>
          <w:sz w:val="24"/>
          <w:szCs w:val="24"/>
        </w:rPr>
        <w:t xml:space="preserve">It appears therefore that, education affects poverty mainly through </w:t>
      </w:r>
      <w:proofErr w:type="spellStart"/>
      <w:r w:rsidRPr="00E327F9">
        <w:rPr>
          <w:rFonts w:ascii="Times New Roman" w:eastAsiaTheme="minorEastAsia" w:hAnsi="Times New Roman" w:cs="Times New Roman"/>
          <w:sz w:val="24"/>
          <w:szCs w:val="24"/>
        </w:rPr>
        <w:t>labour</w:t>
      </w:r>
      <w:proofErr w:type="spellEnd"/>
      <w:r w:rsidRPr="00E327F9">
        <w:rPr>
          <w:rFonts w:ascii="Times New Roman" w:eastAsiaTheme="minorEastAsia" w:hAnsi="Times New Roman" w:cs="Times New Roman"/>
          <w:sz w:val="24"/>
          <w:szCs w:val="24"/>
        </w:rPr>
        <w:t xml:space="preserve"> market (Schiller, 2004).  Below figure </w:t>
      </w:r>
      <w:r w:rsidR="00084A9B">
        <w:rPr>
          <w:rFonts w:ascii="Times New Roman" w:eastAsiaTheme="minorEastAsia" w:hAnsi="Times New Roman" w:cs="Times New Roman"/>
          <w:sz w:val="24"/>
          <w:szCs w:val="24"/>
        </w:rPr>
        <w:t>2</w:t>
      </w:r>
      <w:r w:rsidRPr="00E327F9">
        <w:rPr>
          <w:rFonts w:ascii="Times New Roman" w:eastAsiaTheme="minorEastAsia" w:hAnsi="Times New Roman" w:cs="Times New Roman"/>
          <w:sz w:val="24"/>
          <w:szCs w:val="24"/>
        </w:rPr>
        <w:t xml:space="preserve">.6 illustrates the link between unemployment and poverty. It presents a summary of the connection between </w:t>
      </w:r>
      <w:proofErr w:type="spellStart"/>
      <w:r w:rsidRPr="00E327F9">
        <w:rPr>
          <w:rFonts w:ascii="Times New Roman" w:eastAsiaTheme="minorEastAsia" w:hAnsi="Times New Roman" w:cs="Times New Roman"/>
          <w:sz w:val="24"/>
          <w:szCs w:val="24"/>
        </w:rPr>
        <w:t>labour</w:t>
      </w:r>
      <w:proofErr w:type="spellEnd"/>
      <w:r w:rsidRPr="00E327F9">
        <w:rPr>
          <w:rFonts w:ascii="Times New Roman" w:eastAsiaTheme="minorEastAsia" w:hAnsi="Times New Roman" w:cs="Times New Roman"/>
          <w:sz w:val="24"/>
          <w:szCs w:val="24"/>
        </w:rPr>
        <w:t xml:space="preserve"> force engagement and earnings. In this figure, those who do not engage in the </w:t>
      </w:r>
      <w:proofErr w:type="spellStart"/>
      <w:r w:rsidRPr="00E327F9">
        <w:rPr>
          <w:rFonts w:ascii="Times New Roman" w:eastAsiaTheme="minorEastAsia" w:hAnsi="Times New Roman" w:cs="Times New Roman"/>
          <w:sz w:val="24"/>
          <w:szCs w:val="24"/>
        </w:rPr>
        <w:t>labour</w:t>
      </w:r>
      <w:proofErr w:type="spellEnd"/>
      <w:r w:rsidRPr="00E327F9">
        <w:rPr>
          <w:rFonts w:ascii="Times New Roman" w:eastAsiaTheme="minorEastAsia" w:hAnsi="Times New Roman" w:cs="Times New Roman"/>
          <w:sz w:val="24"/>
          <w:szCs w:val="24"/>
        </w:rPr>
        <w:t xml:space="preserve"> market, that is non-participants may have either zero earnings or generate passive income, while those who engage in the </w:t>
      </w:r>
      <w:proofErr w:type="spellStart"/>
      <w:r w:rsidRPr="00E327F9">
        <w:rPr>
          <w:rFonts w:ascii="Times New Roman" w:eastAsiaTheme="minorEastAsia" w:hAnsi="Times New Roman" w:cs="Times New Roman"/>
          <w:sz w:val="24"/>
          <w:szCs w:val="24"/>
        </w:rPr>
        <w:t>labour</w:t>
      </w:r>
      <w:proofErr w:type="spellEnd"/>
      <w:r w:rsidRPr="00E327F9">
        <w:rPr>
          <w:rFonts w:ascii="Times New Roman" w:eastAsiaTheme="minorEastAsia" w:hAnsi="Times New Roman" w:cs="Times New Roman"/>
          <w:sz w:val="24"/>
          <w:szCs w:val="24"/>
        </w:rPr>
        <w:t xml:space="preserve"> market, that is participants have a higher probability of receiving earnings. Besides, it is visible in this figure that, those who lose their job or unable to get a job usually posses</w:t>
      </w:r>
      <w:r w:rsidR="00342C91">
        <w:rPr>
          <w:rFonts w:ascii="Times New Roman" w:eastAsiaTheme="minorEastAsia" w:hAnsi="Times New Roman" w:cs="Times New Roman"/>
          <w:sz w:val="24"/>
          <w:szCs w:val="24"/>
        </w:rPr>
        <w:t>s</w:t>
      </w:r>
      <w:r w:rsidRPr="00E327F9">
        <w:rPr>
          <w:rFonts w:ascii="Times New Roman" w:eastAsiaTheme="minorEastAsia" w:hAnsi="Times New Roman" w:cs="Times New Roman"/>
          <w:sz w:val="24"/>
          <w:szCs w:val="24"/>
        </w:rPr>
        <w:t xml:space="preserve"> reduction in their income and consumption spending. Therefore, they tend to have a decrease in the consumption of some of the necessities of life. Unemployed </w:t>
      </w:r>
      <w:proofErr w:type="spellStart"/>
      <w:r w:rsidRPr="00E327F9">
        <w:rPr>
          <w:rFonts w:ascii="Times New Roman" w:eastAsiaTheme="minorEastAsia" w:hAnsi="Times New Roman" w:cs="Times New Roman"/>
          <w:sz w:val="24"/>
          <w:szCs w:val="24"/>
        </w:rPr>
        <w:t>labour</w:t>
      </w:r>
      <w:proofErr w:type="spellEnd"/>
      <w:r w:rsidRPr="00E327F9">
        <w:rPr>
          <w:rFonts w:ascii="Times New Roman" w:eastAsiaTheme="minorEastAsia" w:hAnsi="Times New Roman" w:cs="Times New Roman"/>
          <w:sz w:val="24"/>
          <w:szCs w:val="24"/>
        </w:rPr>
        <w:t xml:space="preserve"> market participants who have no opportunity to get a job have a higher probability of being in poverty, as it becomes tough for them to sustain an effective purchasing </w:t>
      </w:r>
      <w:r w:rsidRPr="00E327F9">
        <w:rPr>
          <w:rFonts w:ascii="Times New Roman" w:eastAsiaTheme="minorEastAsia" w:hAnsi="Times New Roman" w:cs="Times New Roman"/>
          <w:sz w:val="24"/>
          <w:szCs w:val="24"/>
        </w:rPr>
        <w:lastRenderedPageBreak/>
        <w:t>power during the time that their income drop to zero, particularly if they lack another source of earnings (Schiller, 2004</w:t>
      </w:r>
      <w:r w:rsidR="00E6335C">
        <w:rPr>
          <w:rFonts w:ascii="Times New Roman" w:eastAsiaTheme="minorEastAsia" w:hAnsi="Times New Roman" w:cs="Times New Roman"/>
          <w:sz w:val="24"/>
          <w:szCs w:val="24"/>
        </w:rPr>
        <w:t xml:space="preserve">, </w:t>
      </w:r>
      <w:r w:rsidRPr="00E327F9">
        <w:rPr>
          <w:rFonts w:ascii="Times New Roman" w:eastAsiaTheme="minorEastAsia" w:hAnsi="Times New Roman" w:cs="Times New Roman"/>
          <w:sz w:val="24"/>
          <w:szCs w:val="24"/>
        </w:rPr>
        <w:t xml:space="preserve">and </w:t>
      </w:r>
      <w:proofErr w:type="spellStart"/>
      <w:r w:rsidRPr="00E327F9">
        <w:rPr>
          <w:rFonts w:ascii="Times New Roman" w:eastAsiaTheme="minorEastAsia" w:hAnsi="Times New Roman" w:cs="Times New Roman"/>
          <w:sz w:val="24"/>
          <w:szCs w:val="24"/>
        </w:rPr>
        <w:t>Mbuli</w:t>
      </w:r>
      <w:proofErr w:type="spellEnd"/>
      <w:r w:rsidRPr="00E327F9">
        <w:rPr>
          <w:rFonts w:ascii="Times New Roman" w:eastAsiaTheme="minorEastAsia" w:hAnsi="Times New Roman" w:cs="Times New Roman"/>
          <w:sz w:val="24"/>
          <w:szCs w:val="24"/>
        </w:rPr>
        <w:t>, 2008).</w:t>
      </w:r>
    </w:p>
    <w:p w:rsidR="00E327F9" w:rsidRPr="00E327F9" w:rsidRDefault="00E327F9" w:rsidP="00D124C4">
      <w:pPr>
        <w:spacing w:line="480" w:lineRule="auto"/>
        <w:ind w:firstLine="720"/>
        <w:jc w:val="both"/>
        <w:rPr>
          <w:rFonts w:ascii="Times New Roman" w:eastAsiaTheme="minorEastAsia" w:hAnsi="Times New Roman" w:cs="Times New Roman"/>
          <w:sz w:val="24"/>
          <w:szCs w:val="24"/>
        </w:rPr>
      </w:pPr>
      <w:r w:rsidRPr="00E327F9">
        <w:rPr>
          <w:rFonts w:ascii="Times New Roman" w:eastAsiaTheme="minorEastAsia" w:hAnsi="Times New Roman" w:cs="Times New Roman"/>
          <w:sz w:val="24"/>
          <w:szCs w:val="24"/>
        </w:rPr>
        <w:t xml:space="preserve">Moreover, it should be noted that there are others, that is some working poor. In other words, some of the employed </w:t>
      </w:r>
      <w:proofErr w:type="spellStart"/>
      <w:r w:rsidRPr="00E327F9">
        <w:rPr>
          <w:rFonts w:ascii="Times New Roman" w:eastAsiaTheme="minorEastAsia" w:hAnsi="Times New Roman" w:cs="Times New Roman"/>
          <w:sz w:val="24"/>
          <w:szCs w:val="24"/>
        </w:rPr>
        <w:t>labour</w:t>
      </w:r>
      <w:proofErr w:type="spellEnd"/>
      <w:r w:rsidRPr="00E327F9">
        <w:rPr>
          <w:rFonts w:ascii="Times New Roman" w:eastAsiaTheme="minorEastAsia" w:hAnsi="Times New Roman" w:cs="Times New Roman"/>
          <w:sz w:val="24"/>
          <w:szCs w:val="24"/>
        </w:rPr>
        <w:t xml:space="preserve"> force participants who have jobs but still live below the poverty line, because the income they earn is not enough to put them on or above the poverty threshold. This case is specifically for those employees with lower skilled or unskilled </w:t>
      </w:r>
      <w:proofErr w:type="spellStart"/>
      <w:r w:rsidRPr="00E327F9">
        <w:rPr>
          <w:rFonts w:ascii="Times New Roman" w:eastAsiaTheme="minorEastAsia" w:hAnsi="Times New Roman" w:cs="Times New Roman"/>
          <w:sz w:val="24"/>
          <w:szCs w:val="24"/>
        </w:rPr>
        <w:t>labour</w:t>
      </w:r>
      <w:proofErr w:type="spellEnd"/>
      <w:r w:rsidRPr="00E327F9">
        <w:rPr>
          <w:rFonts w:ascii="Times New Roman" w:eastAsiaTheme="minorEastAsia" w:hAnsi="Times New Roman" w:cs="Times New Roman"/>
          <w:sz w:val="24"/>
          <w:szCs w:val="24"/>
        </w:rPr>
        <w:t xml:space="preserve"> (Schultz, 1999, Van der Berg, 2008, and Ganguli, Hausmann, and </w:t>
      </w:r>
      <w:proofErr w:type="spellStart"/>
      <w:r w:rsidRPr="00E327F9">
        <w:rPr>
          <w:rFonts w:ascii="Times New Roman" w:eastAsiaTheme="minorEastAsia" w:hAnsi="Times New Roman" w:cs="Times New Roman"/>
          <w:sz w:val="24"/>
          <w:szCs w:val="24"/>
        </w:rPr>
        <w:t>Viarengo</w:t>
      </w:r>
      <w:proofErr w:type="spellEnd"/>
      <w:r w:rsidRPr="00E327F9">
        <w:rPr>
          <w:rFonts w:ascii="Times New Roman" w:eastAsiaTheme="minorEastAsia" w:hAnsi="Times New Roman" w:cs="Times New Roman"/>
          <w:sz w:val="24"/>
          <w:szCs w:val="24"/>
        </w:rPr>
        <w:t>, 2011, Schiller, 2004</w:t>
      </w:r>
      <w:r w:rsidR="00FA1EEE">
        <w:rPr>
          <w:rFonts w:ascii="Times New Roman" w:eastAsiaTheme="minorEastAsia" w:hAnsi="Times New Roman" w:cs="Times New Roman"/>
          <w:sz w:val="24"/>
          <w:szCs w:val="24"/>
        </w:rPr>
        <w:t xml:space="preserve">, </w:t>
      </w:r>
      <w:r w:rsidRPr="00E327F9">
        <w:rPr>
          <w:rFonts w:ascii="Times New Roman" w:eastAsiaTheme="minorEastAsia" w:hAnsi="Times New Roman" w:cs="Times New Roman"/>
          <w:sz w:val="24"/>
          <w:szCs w:val="24"/>
        </w:rPr>
        <w:t xml:space="preserve">and </w:t>
      </w:r>
      <w:proofErr w:type="spellStart"/>
      <w:r w:rsidRPr="00E327F9">
        <w:rPr>
          <w:rFonts w:ascii="Times New Roman" w:eastAsiaTheme="minorEastAsia" w:hAnsi="Times New Roman" w:cs="Times New Roman"/>
          <w:sz w:val="24"/>
          <w:szCs w:val="24"/>
        </w:rPr>
        <w:t>Mbuli</w:t>
      </w:r>
      <w:proofErr w:type="spellEnd"/>
      <w:r w:rsidRPr="00E327F9">
        <w:rPr>
          <w:rFonts w:ascii="Times New Roman" w:eastAsiaTheme="minorEastAsia" w:hAnsi="Times New Roman" w:cs="Times New Roman"/>
          <w:sz w:val="24"/>
          <w:szCs w:val="24"/>
        </w:rPr>
        <w:t xml:space="preserve">, 2008). </w:t>
      </w:r>
    </w:p>
    <w:p w:rsidR="00D428A8" w:rsidRDefault="00D428A8" w:rsidP="00E327F9">
      <w:pPr>
        <w:spacing w:line="480" w:lineRule="auto"/>
        <w:jc w:val="both"/>
        <w:rPr>
          <w:rFonts w:ascii="Times New Roman" w:eastAsiaTheme="minorEastAsia" w:hAnsi="Times New Roman" w:cs="Times New Roman"/>
          <w:b/>
          <w:bCs/>
          <w:sz w:val="24"/>
          <w:szCs w:val="24"/>
        </w:rPr>
      </w:pPr>
      <w:bookmarkStart w:id="58" w:name="_Hlk31771928"/>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D428A8" w:rsidRDefault="00D428A8" w:rsidP="00E327F9">
      <w:pPr>
        <w:spacing w:line="480" w:lineRule="auto"/>
        <w:jc w:val="both"/>
        <w:rPr>
          <w:rFonts w:ascii="Times New Roman" w:eastAsiaTheme="minorEastAsia" w:hAnsi="Times New Roman" w:cs="Times New Roman"/>
          <w:b/>
          <w:bCs/>
          <w:sz w:val="24"/>
          <w:szCs w:val="24"/>
        </w:rPr>
      </w:pPr>
    </w:p>
    <w:p w:rsidR="00E327F9" w:rsidRPr="00BD5EF5" w:rsidRDefault="00BD5EF5" w:rsidP="00E327F9">
      <w:pPr>
        <w:spacing w:line="480" w:lineRule="auto"/>
        <w:jc w:val="both"/>
        <w:rPr>
          <w:rFonts w:ascii="Times New Roman" w:eastAsiaTheme="minorEastAsia" w:hAnsi="Times New Roman" w:cs="Times New Roman"/>
          <w:b/>
          <w:bCs/>
          <w:sz w:val="24"/>
          <w:szCs w:val="24"/>
        </w:rPr>
      </w:pPr>
      <w:r w:rsidRPr="00BD5EF5">
        <w:rPr>
          <w:rFonts w:ascii="Times New Roman" w:eastAsiaTheme="minorEastAsia" w:hAnsi="Times New Roman" w:cs="Times New Roman"/>
          <w:b/>
          <w:bCs/>
          <w:sz w:val="24"/>
          <w:szCs w:val="24"/>
        </w:rPr>
        <w:lastRenderedPageBreak/>
        <w:t xml:space="preserve">Figure 2.6: </w:t>
      </w:r>
      <w:proofErr w:type="spellStart"/>
      <w:r w:rsidRPr="00BD5EF5">
        <w:rPr>
          <w:rFonts w:ascii="Times New Roman" w:eastAsiaTheme="minorEastAsia" w:hAnsi="Times New Roman" w:cs="Times New Roman"/>
          <w:b/>
          <w:bCs/>
          <w:sz w:val="24"/>
          <w:szCs w:val="24"/>
        </w:rPr>
        <w:t>Labour</w:t>
      </w:r>
      <w:proofErr w:type="spellEnd"/>
      <w:r w:rsidRPr="00BD5EF5">
        <w:rPr>
          <w:rFonts w:ascii="Times New Roman" w:eastAsiaTheme="minorEastAsia" w:hAnsi="Times New Roman" w:cs="Times New Roman"/>
          <w:b/>
          <w:bCs/>
          <w:sz w:val="24"/>
          <w:szCs w:val="24"/>
        </w:rPr>
        <w:t xml:space="preserve"> force status, earnings and poverty status</w:t>
      </w:r>
    </w:p>
    <w:bookmarkEnd w:id="58"/>
    <w:tbl>
      <w:tblPr>
        <w:tblW w:w="0" w:type="auto"/>
        <w:tblInd w:w="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236"/>
      </w:tblGrid>
      <w:tr w:rsidR="00BD5EF5" w:rsidRPr="00E62292" w:rsidTr="00175AA7">
        <w:trPr>
          <w:trHeight w:val="5193"/>
        </w:trPr>
        <w:tc>
          <w:tcPr>
            <w:tcW w:w="9390" w:type="dxa"/>
          </w:tcPr>
          <w:p w:rsidR="00BD5EF5" w:rsidRPr="00E62292" w:rsidRDefault="00BD5EF5" w:rsidP="00175AA7">
            <w:pPr>
              <w:spacing w:line="480" w:lineRule="auto"/>
              <w:jc w:val="both"/>
              <w:rPr>
                <w:rFonts w:ascii="Times New Roman" w:hAnsi="Times New Roman" w:cs="Times New Roman"/>
                <w:sz w:val="24"/>
                <w:szCs w:val="24"/>
              </w:rPr>
            </w:pPr>
          </w:p>
          <w:p w:rsidR="00BD5EF5" w:rsidRPr="00E62292" w:rsidRDefault="00BD5EF5" w:rsidP="00175AA7">
            <w:pPr>
              <w:spacing w:line="480" w:lineRule="auto"/>
              <w:jc w:val="both"/>
              <w:rPr>
                <w:rFonts w:ascii="Times New Roman" w:hAnsi="Times New Roman" w:cs="Times New Roman"/>
                <w:sz w:val="24"/>
                <w:szCs w:val="24"/>
              </w:rPr>
            </w:pPr>
          </w:p>
          <w:p w:rsidR="00BD5EF5" w:rsidRPr="00E62292" w:rsidRDefault="00BD5EF5" w:rsidP="00175AA7">
            <w:pPr>
              <w:spacing w:line="480" w:lineRule="auto"/>
              <w:jc w:val="both"/>
              <w:rPr>
                <w:rFonts w:ascii="Times New Roman" w:hAnsi="Times New Roman" w:cs="Times New Roman"/>
                <w:sz w:val="24"/>
                <w:szCs w:val="24"/>
              </w:rPr>
            </w:pPr>
          </w:p>
          <w:p w:rsidR="00BD5EF5" w:rsidRPr="00E62292" w:rsidRDefault="00BD5EF5" w:rsidP="00175AA7">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Labor Force Status                                             Earnings                              Poverty Status                                        </w:t>
            </w:r>
          </w:p>
          <w:p w:rsidR="00BD5EF5" w:rsidRPr="00E62292" w:rsidRDefault="00BD5EF5" w:rsidP="00175AA7">
            <w:pPr>
              <w:spacing w:line="480" w:lineRule="auto"/>
              <w:jc w:val="both"/>
              <w:rPr>
                <w:rFonts w:ascii="Times New Roman" w:hAnsi="Times New Roman" w:cs="Times New Roman"/>
                <w:sz w:val="24"/>
                <w:szCs w:val="24"/>
              </w:rPr>
            </w:pPr>
            <w:r w:rsidRPr="00E62292">
              <w:rPr>
                <w:rFonts w:ascii="Times New Roman" w:hAnsi="Times New Roman" w:cs="Times New Roman"/>
                <w:noProof/>
                <w:sz w:val="24"/>
                <w:szCs w:val="24"/>
                <w:lang w:val="en-GB" w:eastAsia="en-GB"/>
              </w:rPr>
              <mc:AlternateContent>
                <mc:Choice Requires="wps">
                  <w:drawing>
                    <wp:anchor distT="0" distB="0" distL="114300" distR="114300" simplePos="0" relativeHeight="251825152" behindDoc="0" locked="0" layoutInCell="1" allowOverlap="1" wp14:anchorId="6A262D20" wp14:editId="559E1744">
                      <wp:simplePos x="0" y="0"/>
                      <wp:positionH relativeFrom="column">
                        <wp:posOffset>1188720</wp:posOffset>
                      </wp:positionH>
                      <wp:positionV relativeFrom="paragraph">
                        <wp:posOffset>119380</wp:posOffset>
                      </wp:positionV>
                      <wp:extent cx="409575" cy="104775"/>
                      <wp:effectExtent l="28575" t="13970" r="9525" b="62230"/>
                      <wp:wrapNone/>
                      <wp:docPr id="1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50776" id="AutoShape 25" o:spid="_x0000_s1026" type="#_x0000_t32" style="position:absolute;margin-left:93.6pt;margin-top:9.4pt;width:32.25pt;height:8.2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5w6gEAAK8DAAAOAAAAZHJzL2Uyb0RvYy54bWysU8GOEzEMvSPxD1HudKZVy7KjTleoy8Jh&#10;gUq7fICbZGYikjhK0s7073HSUli4IXKI7Nh+tp+d9d1kDTuqEDW6ls9nNWfKCZTa9S3/9vzw5h1n&#10;MYGTYNCplp9U5Heb16/Wo2/UAgc0UgVGIC42o2/5kJJvqiqKQVmIM/TKkbHDYCGRGvpKBhgJ3Zpq&#10;UddvqxGD9AGFipFe789Gvin4XadE+tp1USVmWk61pXKHcu/zXW3W0PQB/KDFpQz4hyosaEdJr1D3&#10;kIAdgv4LymoRMGKXZgJthV2nhSo9UDfz+o9ungbwqvRC5ER/pSn+P1jx5bgLTEua3XLJmQNLQ3p/&#10;SFhys8UqMzT62JDj1u1C7lFM7sk/ovgemcPtAK5Xxfv55Cl4niOqFyFZiZ7y7MfPKMkHKEGha+qC&#10;ZZ3R/lMOzOBECZvKfE7X+agpMUGPy/p2dbPiTJBpXi9vSM65oMkwOdiHmD4qtCwLLY8pgO6HtEXn&#10;aBMwnFPA8TGmc+DPgBzs8EEbQ+/QGMfGlt+uqP2sRjRaZmNRQr/fmsCOkFeqnEsVL9wCHpwsYIMC&#10;+eEiJ9CGZJYKVSloIs8onrNZJTkzin5Rls7lGXehMrN3nsMe5WkXsjmzSltRCLhscF673/Xi9euf&#10;bX4AAAD//wMAUEsDBBQABgAIAAAAIQDaK6ic3gAAAAkBAAAPAAAAZHJzL2Rvd25yZXYueG1sTI9N&#10;T4NAEIbvJv6HzZh4Me1SGixBlsao1ZNppPW+ZUcgZWcJu23h3zs96W3ezJP3I1+PthNnHHzrSMFi&#10;HoFAqpxpqVaw321mKQgfNBndOUIFE3pYF7c3uc6Mu9AXnstQCzYhn2kFTQh9JqWvGrTaz12PxL8f&#10;N1gdWA61NIO+sLntZBxFj9Lqljih0T2+NFgdy5NV8Fpuk833w36Mp+rjs3xPj1ua3pS6vxufn0AE&#10;HMMfDNf6XB0K7nRwJzJedKzTVczo9eAJDMTJYgXioGCZLEEWufy/oPgFAAD//wMAUEsBAi0AFAAG&#10;AAgAAAAhALaDOJL+AAAA4QEAABMAAAAAAAAAAAAAAAAAAAAAAFtDb250ZW50X1R5cGVzXS54bWxQ&#10;SwECLQAUAAYACAAAACEAOP0h/9YAAACUAQAACwAAAAAAAAAAAAAAAAAvAQAAX3JlbHMvLnJlbHNQ&#10;SwECLQAUAAYACAAAACEA3/aucOoBAACvAwAADgAAAAAAAAAAAAAAAAAuAgAAZHJzL2Uyb0RvYy54&#10;bWxQSwECLQAUAAYACAAAACEA2iuonN4AAAAJAQAADwAAAAAAAAAAAAAAAABEBAAAZHJzL2Rvd25y&#10;ZXYueG1sUEsFBgAAAAAEAAQA8wAAAE8FAAAAAA==&#10;">
                      <v:stroke endarrow="block"/>
                    </v:shape>
                  </w:pict>
                </mc:Fallback>
              </mc:AlternateContent>
            </w:r>
            <w:r w:rsidRPr="00E62292">
              <w:rPr>
                <w:rFonts w:ascii="Times New Roman" w:hAnsi="Times New Roman" w:cs="Times New Roman"/>
                <w:noProof/>
                <w:sz w:val="24"/>
                <w:szCs w:val="24"/>
                <w:lang w:val="en-GB" w:eastAsia="en-GB"/>
              </w:rPr>
              <mc:AlternateContent>
                <mc:Choice Requires="wps">
                  <w:drawing>
                    <wp:anchor distT="0" distB="0" distL="114300" distR="114300" simplePos="0" relativeHeight="251826176" behindDoc="0" locked="0" layoutInCell="1" allowOverlap="1" wp14:anchorId="2CEF6219" wp14:editId="76931D1D">
                      <wp:simplePos x="0" y="0"/>
                      <wp:positionH relativeFrom="column">
                        <wp:posOffset>131445</wp:posOffset>
                      </wp:positionH>
                      <wp:positionV relativeFrom="paragraph">
                        <wp:posOffset>14605</wp:posOffset>
                      </wp:positionV>
                      <wp:extent cx="1057275" cy="457200"/>
                      <wp:effectExtent l="9525" t="13970" r="9525" b="5080"/>
                      <wp:wrapNone/>
                      <wp:docPr id="1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57200"/>
                              </a:xfrm>
                              <a:prstGeom prst="rect">
                                <a:avLst/>
                              </a:prstGeom>
                              <a:solidFill>
                                <a:srgbClr val="FFFFFF"/>
                              </a:solidFill>
                              <a:ln w="9525">
                                <a:solidFill>
                                  <a:srgbClr val="000000"/>
                                </a:solidFill>
                                <a:miter lim="800000"/>
                                <a:headEnd/>
                                <a:tailEnd/>
                              </a:ln>
                            </wps:spPr>
                            <wps:txbx>
                              <w:txbxContent>
                                <w:p w:rsidR="00832C63" w:rsidRPr="00AB46C7" w:rsidRDefault="00832C63" w:rsidP="00BD5EF5">
                                  <w:pPr>
                                    <w:rPr>
                                      <w:rFonts w:ascii="Times New Roman" w:hAnsi="Times New Roman" w:cs="Times New Roman"/>
                                      <w:sz w:val="24"/>
                                      <w:szCs w:val="24"/>
                                    </w:rPr>
                                  </w:pPr>
                                  <w:r>
                                    <w:rPr>
                                      <w:rFonts w:ascii="Times New Roman" w:hAnsi="Times New Roman" w:cs="Times New Roman"/>
                                      <w:sz w:val="24"/>
                                      <w:szCs w:val="24"/>
                                    </w:rPr>
                                    <w:t xml:space="preserve">   Participants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6219" id="Rectangle 26" o:spid="_x0000_s1039" style="position:absolute;left:0;text-align:left;margin-left:10.35pt;margin-top:1.15pt;width:83.25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LqKgIAAFIEAAAOAAAAZHJzL2Uyb0RvYy54bWysVNuO0zAQfUfiHyy/0ySl3UvUdLXqUoS0&#10;wIqFD3AcJ7HwjbHbZPn6HTtt6QJPiDxYdmZ8cuacmaxuRq3IXoCX1lS0mOWUCMNtI01X0W9ft2+u&#10;KPGBmYYpa0RFn4SnN+vXr1aDK8Xc9lY1AgiCGF8OrqJ9CK7MMs97oZmfWScMBlsLmgU8Qpc1wAZE&#10;1yqb5/lFNlhoHFguvMe3d1OQrhN+2woePretF4GoiiK3kFZIax3XbL1iZQfM9ZIfaLB/YKGZNPjR&#10;E9QdC4zsQP4BpSUH620bZtzqzLat5CLVgNUU+W/VPPbMiVQLiuPdSSb//2D5p/0DENmgd4slJYZp&#10;NOkLysZMpwSZX0SFBudLTHx0DxBr9O7e8u+eGLvpMU3cAtihF6xBXkXMz15ciAePV0k9fLQNwrNd&#10;sEmssQUdAVEGMiZPnk6eiDEQji+LfHk5v0RqHGML3OfJtIyVx9sOfHgvrCZxU1FA8gmd7e99iGxY&#10;eUxJ7K2SzVYqlQ7Q1RsFZM+wP7bpSQVgkedpypChotfL+TIhv4j5c4g8PX+D0DJgoyupK3p1SmJl&#10;lO2daVIbBibVtEfKyhx0jNJNFoSxHier3h5dqW3zhMqCnRobBxE3vYWflAzY1BX1P3YMBCXqg0F3&#10;rovFIk5BOiQxKYHzSH0eYYYjVEUDJdN2E6bJ2TmQXY9fKpIcxt6io61MYke3J1YH/ti4yYPDkMXJ&#10;OD+nrF+/gvUzAAAA//8DAFBLAwQUAAYACAAAACEApp5oltwAAAAHAQAADwAAAGRycy9kb3ducmV2&#10;LnhtbEyOwU7DMBBE70j8g7VI3KhNgkgJcSoEKhLHNr1w28RLEojXUey0ga/HPcFpNJrRzCs2ix3E&#10;kSbfO9Zwu1IgiBtnem41HKrtzRqED8gGB8ek4Zs8bMrLiwJz4068o+M+tCKOsM9RQxfCmEvpm44s&#10;+pUbiWP24SaLIdqplWbCUxy3g0yUupcWe44PHY703FHztZ+thrpPDvizq16Vfdim4W2pPuf3F62v&#10;r5anRxCBlvBXhjN+RIcyMtVuZuPFoCFRWWxGTUGc43WWgKg1ZHcpyLKQ//nLXwAAAP//AwBQSwEC&#10;LQAUAAYACAAAACEAtoM4kv4AAADhAQAAEwAAAAAAAAAAAAAAAAAAAAAAW0NvbnRlbnRfVHlwZXNd&#10;LnhtbFBLAQItABQABgAIAAAAIQA4/SH/1gAAAJQBAAALAAAAAAAAAAAAAAAAAC8BAABfcmVscy8u&#10;cmVsc1BLAQItABQABgAIAAAAIQD5GBLqKgIAAFIEAAAOAAAAAAAAAAAAAAAAAC4CAABkcnMvZTJv&#10;RG9jLnhtbFBLAQItABQABgAIAAAAIQCmnmiW3AAAAAcBAAAPAAAAAAAAAAAAAAAAAIQEAABkcnMv&#10;ZG93bnJldi54bWxQSwUGAAAAAAQABADzAAAAjQUAAAAA&#10;">
                      <v:textbox>
                        <w:txbxContent>
                          <w:p w:rsidR="00832C63" w:rsidRPr="00AB46C7" w:rsidRDefault="00832C63" w:rsidP="00BD5EF5">
                            <w:pPr>
                              <w:rPr>
                                <w:rFonts w:ascii="Times New Roman" w:hAnsi="Times New Roman" w:cs="Times New Roman"/>
                                <w:sz w:val="24"/>
                                <w:szCs w:val="24"/>
                              </w:rPr>
                            </w:pPr>
                            <w:r>
                              <w:rPr>
                                <w:rFonts w:ascii="Times New Roman" w:hAnsi="Times New Roman" w:cs="Times New Roman"/>
                                <w:sz w:val="24"/>
                                <w:szCs w:val="24"/>
                              </w:rPr>
                              <w:t xml:space="preserve">   Participants </w:t>
                            </w:r>
                          </w:p>
                        </w:txbxContent>
                      </v:textbox>
                    </v:rect>
                  </w:pict>
                </mc:Fallback>
              </mc:AlternateContent>
            </w:r>
            <w:r w:rsidRPr="00E62292">
              <w:rPr>
                <w:rFonts w:ascii="Times New Roman" w:hAnsi="Times New Roman" w:cs="Times New Roman"/>
                <w:sz w:val="24"/>
                <w:szCs w:val="24"/>
              </w:rPr>
              <w:t xml:space="preserve">                                             Employed            Hours worked x wage rate                   None </w:t>
            </w:r>
          </w:p>
          <w:p w:rsidR="00BD5EF5" w:rsidRPr="00E62292" w:rsidRDefault="00BD5EF5" w:rsidP="00175AA7">
            <w:pPr>
              <w:spacing w:line="480" w:lineRule="auto"/>
              <w:jc w:val="both"/>
              <w:rPr>
                <w:rFonts w:ascii="Times New Roman" w:hAnsi="Times New Roman" w:cs="Times New Roman"/>
                <w:sz w:val="24"/>
                <w:szCs w:val="24"/>
              </w:rPr>
            </w:pPr>
            <w:r w:rsidRPr="00E62292">
              <w:rPr>
                <w:rFonts w:ascii="Times New Roman" w:hAnsi="Times New Roman" w:cs="Times New Roman"/>
                <w:noProof/>
                <w:sz w:val="24"/>
                <w:szCs w:val="24"/>
                <w:lang w:val="en-GB" w:eastAsia="en-GB"/>
              </w:rPr>
              <mc:AlternateContent>
                <mc:Choice Requires="wps">
                  <w:drawing>
                    <wp:anchor distT="0" distB="0" distL="114300" distR="114300" simplePos="0" relativeHeight="251827200" behindDoc="0" locked="0" layoutInCell="1" allowOverlap="1" wp14:anchorId="04D0DF0B" wp14:editId="5C096610">
                      <wp:simplePos x="0" y="0"/>
                      <wp:positionH relativeFrom="column">
                        <wp:posOffset>1188720</wp:posOffset>
                      </wp:positionH>
                      <wp:positionV relativeFrom="paragraph">
                        <wp:posOffset>7620</wp:posOffset>
                      </wp:positionV>
                      <wp:extent cx="409575" cy="104775"/>
                      <wp:effectExtent l="28575" t="55880" r="9525" b="10795"/>
                      <wp:wrapNone/>
                      <wp:docPr id="14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144A" id="AutoShape 27" o:spid="_x0000_s1026" type="#_x0000_t32" style="position:absolute;margin-left:93.6pt;margin-top:.6pt;width:32.25pt;height:8.25p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68AEAALkDAAAOAAAAZHJzL2Uyb0RvYy54bWysU8GOEzEMvSPxD1HudKZVu2VHna5Ql4XD&#10;ApV24Z4mmZmIJI6StNP+PXZaCgs3xBwiJ/Z7tp89q7ujs+ygYzLgWz6d1JxpL0EZ37f86/PDm7ec&#10;pSy8Eha8bvlJJ363fv1qNYZGz2AAq3RkSOJTM4aWDzmHpqqSHLQTaQJBe3R2EJ3IeI19paIYkd3Z&#10;albXN9UIUYUIUqeEr/dnJ18X/q7TMn/puqQzsy3H2nI5Yzl3dFbrlWj6KMJg5KUM8Q9VOGE8Jr1S&#10;3Yss2D6av6ickRESdHkiwVXQdUbq0gN2M63/6OZpEEGXXlCcFK4ypf9HKz8ftpEZhbOb33DmhcMh&#10;vdtnKLnZbEkKjSE1GLjx20g9yqN/Co8gvyfmYTMI3+sS/XwKCJ4SonoBoUsKmGc3fgKFMQITFLmO&#10;XXSssyZ8JGCxvpFFaVAcdiyTOl0npY+ZSXyc17eL5YIzia5pPV+iTVlFQ4QEDjHlDxocI6PlKUdh&#10;+iFvwHvcCYjnFOLwmPIZ+BNAYA8Pxlp8F431bGz57WK2KDUlsEaRk3wp9ruNjewgaLnKd6niRViE&#10;vVeFbNBCvb/YWRiLNstFtBwNymg1p2xOK86sxv+JrHN51l9EJR3PE9mBOm0juUlf3I8iwGWXaQF/&#10;v5eoX3/c+gcAAAD//wMAUEsDBBQABgAIAAAAIQCxGR+J3QAAAAgBAAAPAAAAZHJzL2Rvd25yZXYu&#10;eG1sTI9BT8MwDIXvSPyHyEi7sbQVo6M0nRASpw0htl24ZY3XVmucrMm68u8xJzjZT+/p+XO5mmwv&#10;RhxC50hBOk9AINXOdNQo2O/e7pcgQtRkdO8IFXxjgFV1e1PqwrgrfeK4jY3gEgqFVtDG6AspQ92i&#10;1WHuPBJ7RzdYHVkOjTSDvnK57WWWJI/S6o74Qqs9vrZYn7YXq+CY+Prjabc257N/GJvN196n7yel&#10;ZnfTyzOIiFP8C8MvPqNDxUwHdyETRM96mWcc5YUH+9kizUEcWOc5yKqU/x+ofgAAAP//AwBQSwEC&#10;LQAUAAYACAAAACEAtoM4kv4AAADhAQAAEwAAAAAAAAAAAAAAAAAAAAAAW0NvbnRlbnRfVHlwZXNd&#10;LnhtbFBLAQItABQABgAIAAAAIQA4/SH/1gAAAJQBAAALAAAAAAAAAAAAAAAAAC8BAABfcmVscy8u&#10;cmVsc1BLAQItABQABgAIAAAAIQBknb+68AEAALkDAAAOAAAAAAAAAAAAAAAAAC4CAABkcnMvZTJv&#10;RG9jLnhtbFBLAQItABQABgAIAAAAIQCxGR+J3QAAAAgBAAAPAAAAAAAAAAAAAAAAAEoEAABkcnMv&#10;ZG93bnJldi54bWxQSwUGAAAAAAQABADzAAAAVAUAAAAA&#10;">
                      <v:stroke endarrow="block"/>
                    </v:shape>
                  </w:pict>
                </mc:Fallback>
              </mc:AlternateContent>
            </w:r>
            <w:r w:rsidRPr="00E62292">
              <w:rPr>
                <w:rFonts w:ascii="Times New Roman" w:hAnsi="Times New Roman" w:cs="Times New Roman"/>
                <w:noProof/>
                <w:sz w:val="24"/>
                <w:szCs w:val="24"/>
                <w:lang w:val="en-GB" w:eastAsia="en-GB"/>
              </w:rPr>
              <mc:AlternateContent>
                <mc:Choice Requires="wps">
                  <w:drawing>
                    <wp:anchor distT="0" distB="0" distL="114300" distR="114300" simplePos="0" relativeHeight="251828224" behindDoc="0" locked="0" layoutInCell="1" allowOverlap="1" wp14:anchorId="6F9D4F13" wp14:editId="00EF6EE3">
                      <wp:simplePos x="0" y="0"/>
                      <wp:positionH relativeFrom="column">
                        <wp:posOffset>131445</wp:posOffset>
                      </wp:positionH>
                      <wp:positionV relativeFrom="paragraph">
                        <wp:posOffset>910590</wp:posOffset>
                      </wp:positionV>
                      <wp:extent cx="1543050" cy="352425"/>
                      <wp:effectExtent l="9525" t="6350" r="9525" b="12700"/>
                      <wp:wrapNone/>
                      <wp:docPr id="1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52425"/>
                              </a:xfrm>
                              <a:prstGeom prst="rect">
                                <a:avLst/>
                              </a:prstGeom>
                              <a:solidFill>
                                <a:srgbClr val="FFFFFF"/>
                              </a:solidFill>
                              <a:ln w="9525">
                                <a:solidFill>
                                  <a:srgbClr val="000000"/>
                                </a:solidFill>
                                <a:miter lim="800000"/>
                                <a:headEnd/>
                                <a:tailEnd/>
                              </a:ln>
                            </wps:spPr>
                            <wps:txbx>
                              <w:txbxContent>
                                <w:p w:rsidR="00832C63" w:rsidRPr="00AB46C7" w:rsidRDefault="00832C63" w:rsidP="00BD5EF5">
                                  <w:pPr>
                                    <w:rPr>
                                      <w:rFonts w:ascii="Times New Roman" w:hAnsi="Times New Roman" w:cs="Times New Roman"/>
                                      <w:sz w:val="24"/>
                                      <w:szCs w:val="24"/>
                                    </w:rPr>
                                  </w:pPr>
                                  <w:r>
                                    <w:rPr>
                                      <w:rFonts w:ascii="Times New Roman" w:hAnsi="Times New Roman" w:cs="Times New Roman"/>
                                      <w:sz w:val="24"/>
                                      <w:szCs w:val="24"/>
                                    </w:rPr>
                                    <w:t xml:space="preserve">    Non-participants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4F13" id="Rectangle 28" o:spid="_x0000_s1040" style="position:absolute;left:0;text-align:left;margin-left:10.35pt;margin-top:71.7pt;width:121.5pt;height:27.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GkKQIAAFIEAAAOAAAAZHJzL2Uyb0RvYy54bWysVNtu2zAMfR+wfxD0vjhxnTU14hRFugwD&#10;uq1Ytw9QZNkWJosapcTpvn6U4qbZBXsY5gdBlKjDw0PSy+tDb9heoddgKz6bTDlTVkKtbVvxL583&#10;rxac+SBsLQxYVfFH5fn16uWL5eBKlUMHplbICMT6cnAV70JwZZZ52ale+Ak4ZemyAexFIBPbrEYx&#10;EHpvsnw6fZ0NgLVDkMp7Or09XvJVwm8aJcPHpvEqMFNx4hbSimndxjVbLUXZonCdliMN8Q8seqEt&#10;BT1B3Yog2A71b1C9lggemjCR0GfQNFqqlANlM5v+ks1DJ5xKuZA43p1k8v8PVn7Y3yPTNdWuuOTM&#10;ip6K9IlkE7Y1iuWLqNDgfEmOD+4eY47e3YH86pmFdUdu6gYRhk6JmnjNon/204NoeHrKtsN7qAle&#10;7AIksQ4N9hGQZGCHVJPHU03UITBJh7N5cTGdU+kk3V3M8yKfpxCifHrt0Ie3CnoWNxVHIp/Qxf7O&#10;h8hGlE8uiT0YXW+0McnAdrs2yPaC+mOTvhHdn7sZy4aKX80p9t8hpun7E0SvAzW60X3FFycnUUbZ&#10;3tg6tWEQ2hz3RNnYUcco3bEE4bA9jKWKEaKuW6gfSVmEY2PTINKmA/zO2UBNXXH/bSdQcWbeWarO&#10;1awo4hQko5hf5mTg+c32/EZYSVAVD5wdt+twnJydQ912FGmW5LBwQxVtdBL7mdXInxo31WAcsjgZ&#10;53byev4VrH4AAAD//wMAUEsDBBQABgAIAAAAIQCVtirr3gAAAAoBAAAPAAAAZHJzL2Rvd25yZXYu&#10;eG1sTI/BToNAEIbvJr7DZky82V2hqYWyNEZTE48tvXgbYAUqO0vYpUWf3vFUj/PNn3++ybaz7cXZ&#10;jL5zpOFxoUAYqlzdUaPhWOwe1iB8QKqxd2Q0fBsP2/z2JsO0dhfam/MhNIJLyKeooQ1hSKX0VWss&#10;+oUbDPHu040WA49jI+sRL1xuexkptZIWO+ILLQ7mpTXV12GyGsouOuLPvnhTNtnF4X0uTtPHq9b3&#10;d/PzBkQwc7iG4U+f1SFnp9JNVHvRa4jUEyeZL+MlCA5Eq5hJySRZJyDzTP5/If8FAAD//wMAUEsB&#10;Ai0AFAAGAAgAAAAhALaDOJL+AAAA4QEAABMAAAAAAAAAAAAAAAAAAAAAAFtDb250ZW50X1R5cGVz&#10;XS54bWxQSwECLQAUAAYACAAAACEAOP0h/9YAAACUAQAACwAAAAAAAAAAAAAAAAAvAQAAX3JlbHMv&#10;LnJlbHNQSwECLQAUAAYACAAAACEA6gxRpCkCAABSBAAADgAAAAAAAAAAAAAAAAAuAgAAZHJzL2Uy&#10;b0RvYy54bWxQSwECLQAUAAYACAAAACEAlbYq694AAAAKAQAADwAAAAAAAAAAAAAAAACDBAAAZHJz&#10;L2Rvd25yZXYueG1sUEsFBgAAAAAEAAQA8wAAAI4FAAAAAA==&#10;">
                      <v:textbox>
                        <w:txbxContent>
                          <w:p w:rsidR="00832C63" w:rsidRPr="00AB46C7" w:rsidRDefault="00832C63" w:rsidP="00BD5EF5">
                            <w:pPr>
                              <w:rPr>
                                <w:rFonts w:ascii="Times New Roman" w:hAnsi="Times New Roman" w:cs="Times New Roman"/>
                                <w:sz w:val="24"/>
                                <w:szCs w:val="24"/>
                              </w:rPr>
                            </w:pPr>
                            <w:r>
                              <w:rPr>
                                <w:rFonts w:ascii="Times New Roman" w:hAnsi="Times New Roman" w:cs="Times New Roman"/>
                                <w:sz w:val="24"/>
                                <w:szCs w:val="24"/>
                              </w:rPr>
                              <w:t xml:space="preserve">    Non-participants                                                                             </w:t>
                            </w:r>
                          </w:p>
                        </w:txbxContent>
                      </v:textbox>
                    </v:rect>
                  </w:pict>
                </mc:Fallback>
              </mc:AlternateContent>
            </w:r>
            <w:r w:rsidRPr="00E62292">
              <w:rPr>
                <w:rFonts w:ascii="Times New Roman" w:hAnsi="Times New Roman" w:cs="Times New Roman"/>
                <w:sz w:val="24"/>
                <w:szCs w:val="24"/>
              </w:rPr>
              <w:t xml:space="preserve">                                            Unemployed                       Zero                                       Yes </w:t>
            </w:r>
          </w:p>
          <w:p w:rsidR="00BD5EF5" w:rsidRPr="00E62292" w:rsidRDefault="00BD5EF5" w:rsidP="00175AA7">
            <w:pPr>
              <w:spacing w:line="480" w:lineRule="auto"/>
              <w:jc w:val="both"/>
              <w:rPr>
                <w:rFonts w:ascii="Times New Roman" w:hAnsi="Times New Roman" w:cs="Times New Roman"/>
                <w:sz w:val="24"/>
                <w:szCs w:val="24"/>
              </w:rPr>
            </w:pPr>
          </w:p>
          <w:p w:rsidR="00BD5EF5" w:rsidRPr="00E62292" w:rsidRDefault="00BD5EF5" w:rsidP="00175AA7">
            <w:pPr>
              <w:spacing w:line="480" w:lineRule="auto"/>
              <w:jc w:val="both"/>
              <w:rPr>
                <w:rFonts w:ascii="Times New Roman" w:hAnsi="Times New Roman" w:cs="Times New Roman"/>
                <w:sz w:val="24"/>
                <w:szCs w:val="24"/>
              </w:rPr>
            </w:pPr>
          </w:p>
          <w:p w:rsidR="00BD5EF5" w:rsidRPr="00E62292" w:rsidRDefault="00BD5EF5" w:rsidP="00175AA7">
            <w:pPr>
              <w:tabs>
                <w:tab w:val="left" w:pos="274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ab/>
              <w:t xml:space="preserve">                                        Zero                                         Yes </w:t>
            </w:r>
          </w:p>
          <w:p w:rsidR="00BD5EF5" w:rsidRPr="00E62292" w:rsidRDefault="00BD5EF5" w:rsidP="00175AA7">
            <w:pPr>
              <w:tabs>
                <w:tab w:val="left" w:pos="274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Interest/passive income                    None </w:t>
            </w:r>
          </w:p>
        </w:tc>
      </w:tr>
    </w:tbl>
    <w:p w:rsidR="00E327F9" w:rsidRDefault="00BD5EF5" w:rsidP="00E327F9">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Source: Schiller (2004) and </w:t>
      </w:r>
      <w:proofErr w:type="spellStart"/>
      <w:r>
        <w:rPr>
          <w:rFonts w:ascii="Times New Roman" w:eastAsiaTheme="minorEastAsia" w:hAnsi="Times New Roman" w:cs="Times New Roman"/>
          <w:sz w:val="24"/>
          <w:szCs w:val="24"/>
        </w:rPr>
        <w:t>Mbuli</w:t>
      </w:r>
      <w:proofErr w:type="spellEnd"/>
      <w:r>
        <w:rPr>
          <w:rFonts w:ascii="Times New Roman" w:eastAsiaTheme="minorEastAsia" w:hAnsi="Times New Roman" w:cs="Times New Roman"/>
          <w:sz w:val="24"/>
          <w:szCs w:val="24"/>
        </w:rPr>
        <w:t xml:space="preserve"> (2008). </w:t>
      </w:r>
    </w:p>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It is worth noting that, returns to schooling vary based on factors such as the supply of educated workers, development level and shift in demand for such workers in the development process (Van der Berg, 2002 and Van der Berg, 2008). Besides, the emergence of </w:t>
      </w:r>
      <w:proofErr w:type="spellStart"/>
      <w:r w:rsidRPr="00B574EE">
        <w:rPr>
          <w:rFonts w:ascii="Times New Roman" w:eastAsiaTheme="minorEastAsia" w:hAnsi="Times New Roman" w:cs="Times New Roman"/>
          <w:sz w:val="24"/>
          <w:szCs w:val="24"/>
        </w:rPr>
        <w:t>globalisation</w:t>
      </w:r>
      <w:proofErr w:type="spellEnd"/>
      <w:r w:rsidRPr="00B574EE">
        <w:rPr>
          <w:rFonts w:ascii="Times New Roman" w:eastAsiaTheme="minorEastAsia" w:hAnsi="Times New Roman" w:cs="Times New Roman"/>
          <w:sz w:val="24"/>
          <w:szCs w:val="24"/>
        </w:rPr>
        <w:t xml:space="preserve"> has resulted to increased competition in the </w:t>
      </w:r>
      <w:proofErr w:type="spellStart"/>
      <w:r w:rsidRPr="00B574EE">
        <w:rPr>
          <w:rFonts w:ascii="Times New Roman" w:eastAsiaTheme="minorEastAsia" w:hAnsi="Times New Roman" w:cs="Times New Roman"/>
          <w:sz w:val="24"/>
          <w:szCs w:val="24"/>
        </w:rPr>
        <w:t>labour</w:t>
      </w:r>
      <w:proofErr w:type="spellEnd"/>
      <w:r w:rsidRPr="00B574EE">
        <w:rPr>
          <w:rFonts w:ascii="Times New Roman" w:eastAsiaTheme="minorEastAsia" w:hAnsi="Times New Roman" w:cs="Times New Roman"/>
          <w:sz w:val="24"/>
          <w:szCs w:val="24"/>
        </w:rPr>
        <w:t xml:space="preserve"> market within and among countries and the world as a whole, causing ever more replacement of the lower skilled or unskilled workers and therefore investment in higher education level is absolutely necessary (</w:t>
      </w:r>
      <w:bookmarkStart w:id="59" w:name="_Hlk31752695"/>
      <w:proofErr w:type="spellStart"/>
      <w:r w:rsidRPr="00B574EE">
        <w:rPr>
          <w:rFonts w:ascii="Times New Roman" w:eastAsiaTheme="minorEastAsia" w:hAnsi="Times New Roman" w:cs="Times New Roman"/>
          <w:sz w:val="24"/>
          <w:szCs w:val="24"/>
        </w:rPr>
        <w:t>Bonal</w:t>
      </w:r>
      <w:proofErr w:type="spellEnd"/>
      <w:r w:rsidRPr="00B574EE">
        <w:rPr>
          <w:rFonts w:ascii="Times New Roman" w:eastAsiaTheme="minorEastAsia" w:hAnsi="Times New Roman" w:cs="Times New Roman"/>
          <w:sz w:val="24"/>
          <w:szCs w:val="24"/>
        </w:rPr>
        <w:t>, 2007</w:t>
      </w:r>
      <w:r w:rsidR="00D41F5C">
        <w:rPr>
          <w:rFonts w:ascii="Times New Roman" w:eastAsiaTheme="minorEastAsia" w:hAnsi="Times New Roman" w:cs="Times New Roman"/>
          <w:sz w:val="24"/>
          <w:szCs w:val="24"/>
        </w:rPr>
        <w:t xml:space="preserve">, </w:t>
      </w:r>
      <w:r w:rsidRPr="00B574EE">
        <w:rPr>
          <w:rFonts w:ascii="Times New Roman" w:eastAsiaTheme="minorEastAsia" w:hAnsi="Times New Roman" w:cs="Times New Roman"/>
          <w:sz w:val="24"/>
          <w:szCs w:val="24"/>
        </w:rPr>
        <w:t xml:space="preserve">and </w:t>
      </w:r>
      <w:proofErr w:type="spellStart"/>
      <w:r w:rsidRPr="00B574EE">
        <w:rPr>
          <w:rFonts w:ascii="Times New Roman" w:eastAsiaTheme="minorEastAsia" w:hAnsi="Times New Roman" w:cs="Times New Roman"/>
          <w:sz w:val="24"/>
          <w:szCs w:val="24"/>
        </w:rPr>
        <w:t>Tarabini</w:t>
      </w:r>
      <w:proofErr w:type="spellEnd"/>
      <w:r w:rsidRPr="00B574EE">
        <w:rPr>
          <w:rFonts w:ascii="Times New Roman" w:eastAsiaTheme="minorEastAsia" w:hAnsi="Times New Roman" w:cs="Times New Roman"/>
          <w:sz w:val="24"/>
          <w:szCs w:val="24"/>
        </w:rPr>
        <w:t>, 2010</w:t>
      </w:r>
      <w:bookmarkEnd w:id="59"/>
      <w:r w:rsidRPr="00B574EE">
        <w:rPr>
          <w:rFonts w:ascii="Times New Roman" w:eastAsiaTheme="minorEastAsia" w:hAnsi="Times New Roman" w:cs="Times New Roman"/>
          <w:sz w:val="24"/>
          <w:szCs w:val="24"/>
        </w:rPr>
        <w:t>).</w:t>
      </w:r>
    </w:p>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lastRenderedPageBreak/>
        <w:t>According to Acemoglu (2010), there are also many notable factors presumed to be related to pay differences, some of which are;</w:t>
      </w:r>
    </w:p>
    <w:p w:rsidR="00B574EE" w:rsidRPr="00B574EE" w:rsidRDefault="00B574EE" w:rsidP="00B574EE">
      <w:pPr>
        <w:spacing w:line="480" w:lineRule="auto"/>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B574EE">
        <w:rPr>
          <w:rFonts w:ascii="Times New Roman" w:eastAsiaTheme="minorEastAsia" w:hAnsi="Times New Roman" w:cs="Times New Roman"/>
          <w:sz w:val="24"/>
          <w:szCs w:val="24"/>
        </w:rPr>
        <w:t>Compensating differentials: an employee may be paid less in money as a result of he or she received part of his or her compensation in terms of other (difficult to discern) features of the job, such as lower effort requirements, better facilities, more pleasant working conditions and so on.</w:t>
      </w:r>
    </w:p>
    <w:p w:rsidR="00B574EE" w:rsidRPr="00B574EE" w:rsidRDefault="00B574EE" w:rsidP="00B574EE">
      <w:pPr>
        <w:spacing w:line="480" w:lineRule="auto"/>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spellStart"/>
      <w:r w:rsidRPr="00B574EE">
        <w:rPr>
          <w:rFonts w:ascii="Times New Roman" w:eastAsiaTheme="minorEastAsia" w:hAnsi="Times New Roman" w:cs="Times New Roman"/>
          <w:sz w:val="24"/>
          <w:szCs w:val="24"/>
        </w:rPr>
        <w:t>Labour</w:t>
      </w:r>
      <w:proofErr w:type="spellEnd"/>
      <w:r w:rsidRPr="00B574EE">
        <w:rPr>
          <w:rFonts w:ascii="Times New Roman" w:eastAsiaTheme="minorEastAsia" w:hAnsi="Times New Roman" w:cs="Times New Roman"/>
          <w:sz w:val="24"/>
          <w:szCs w:val="24"/>
        </w:rPr>
        <w:t xml:space="preserve"> market imperfections: two workers with the same human capital perhaps receive different salaries as a result of jobs difference in terms of their productivity and payment, and one of the workers finally matched with the high productivity job, while the other matched with the low productivity job.</w:t>
      </w:r>
    </w:p>
    <w:p w:rsidR="00B574EE" w:rsidRPr="00B574EE" w:rsidRDefault="00B574EE" w:rsidP="00B574EE">
      <w:pPr>
        <w:spacing w:line="480" w:lineRule="auto"/>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B574EE">
        <w:rPr>
          <w:rFonts w:ascii="Times New Roman" w:eastAsiaTheme="minorEastAsia" w:hAnsi="Times New Roman" w:cs="Times New Roman"/>
          <w:sz w:val="24"/>
          <w:szCs w:val="24"/>
        </w:rPr>
        <w:t>Taste-based discrimination: employers may pay an employee a lower salary due to the gender or race of the employee as a result of their preconceived opinion (</w:t>
      </w:r>
      <w:bookmarkStart w:id="60" w:name="_Hlk31752722"/>
      <w:r w:rsidRPr="00B574EE">
        <w:rPr>
          <w:rFonts w:ascii="Times New Roman" w:eastAsiaTheme="minorEastAsia" w:hAnsi="Times New Roman" w:cs="Times New Roman"/>
          <w:sz w:val="24"/>
          <w:szCs w:val="24"/>
        </w:rPr>
        <w:t>Acemoglu, 2010).</w:t>
      </w:r>
      <w:bookmarkEnd w:id="60"/>
    </w:p>
    <w:p w:rsidR="00B574EE" w:rsidRPr="00B574EE" w:rsidRDefault="00B574EE" w:rsidP="00B574EE">
      <w:pPr>
        <w:spacing w:line="480" w:lineRule="auto"/>
        <w:jc w:val="both"/>
        <w:rPr>
          <w:rFonts w:ascii="Times New Roman" w:eastAsiaTheme="minorEastAsia" w:hAnsi="Times New Roman" w:cs="Times New Roman"/>
          <w:b/>
          <w:bCs/>
          <w:sz w:val="24"/>
          <w:szCs w:val="24"/>
        </w:rPr>
      </w:pPr>
      <w:bookmarkStart w:id="61" w:name="_Hlk31772276"/>
      <w:r w:rsidRPr="00B574EE">
        <w:rPr>
          <w:rFonts w:ascii="Times New Roman" w:eastAsiaTheme="minorEastAsia" w:hAnsi="Times New Roman" w:cs="Times New Roman"/>
          <w:b/>
          <w:bCs/>
          <w:sz w:val="24"/>
          <w:szCs w:val="24"/>
        </w:rPr>
        <w:t>2.2.1.1.1.3</w:t>
      </w:r>
      <w:r w:rsidRPr="00B574EE">
        <w:rPr>
          <w:rFonts w:ascii="Times New Roman" w:eastAsiaTheme="minorEastAsia" w:hAnsi="Times New Roman" w:cs="Times New Roman"/>
          <w:b/>
          <w:bCs/>
          <w:sz w:val="24"/>
          <w:szCs w:val="24"/>
        </w:rPr>
        <w:tab/>
        <w:t xml:space="preserve">Education Channel in Other Economic Production </w:t>
      </w:r>
    </w:p>
    <w:bookmarkEnd w:id="61"/>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Education can also influence poverty through it's another economic production channel. In most cases, this is achieved by increasing agricultural productivity through two important channels. </w:t>
      </w:r>
    </w:p>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Education develops both cognitive skills and non-cognitive skills. Cognitive outputs of education include the imparting of specific information in addition to the formation of general skills and proficiencies. Attitudes, </w:t>
      </w:r>
      <w:proofErr w:type="spellStart"/>
      <w:r w:rsidRPr="00B574EE">
        <w:rPr>
          <w:rFonts w:ascii="Times New Roman" w:eastAsiaTheme="minorEastAsia" w:hAnsi="Times New Roman" w:cs="Times New Roman"/>
          <w:sz w:val="24"/>
          <w:szCs w:val="24"/>
        </w:rPr>
        <w:t>behaviour</w:t>
      </w:r>
      <w:proofErr w:type="spellEnd"/>
      <w:r w:rsidRPr="00B574EE">
        <w:rPr>
          <w:rFonts w:ascii="Times New Roman" w:eastAsiaTheme="minorEastAsia" w:hAnsi="Times New Roman" w:cs="Times New Roman"/>
          <w:sz w:val="24"/>
          <w:szCs w:val="24"/>
        </w:rPr>
        <w:t xml:space="preserve"> and beliefs, also described in the literature are non-cognitive skills associated with education (</w:t>
      </w:r>
      <w:proofErr w:type="spellStart"/>
      <w:r w:rsidRPr="00B574EE">
        <w:rPr>
          <w:rFonts w:ascii="Times New Roman" w:eastAsiaTheme="minorEastAsia" w:hAnsi="Times New Roman" w:cs="Times New Roman"/>
          <w:sz w:val="24"/>
          <w:szCs w:val="24"/>
        </w:rPr>
        <w:t>Cotlear</w:t>
      </w:r>
      <w:proofErr w:type="spellEnd"/>
      <w:r w:rsidRPr="00B574EE">
        <w:rPr>
          <w:rFonts w:ascii="Times New Roman" w:eastAsiaTheme="minorEastAsia" w:hAnsi="Times New Roman" w:cs="Times New Roman"/>
          <w:sz w:val="24"/>
          <w:szCs w:val="24"/>
        </w:rPr>
        <w:t>, 1990</w:t>
      </w:r>
      <w:r w:rsidR="002C47E2">
        <w:rPr>
          <w:rFonts w:ascii="Times New Roman" w:eastAsiaTheme="minorEastAsia" w:hAnsi="Times New Roman" w:cs="Times New Roman"/>
          <w:sz w:val="24"/>
          <w:szCs w:val="24"/>
        </w:rPr>
        <w:t xml:space="preserve">, </w:t>
      </w:r>
      <w:r w:rsidRPr="00B574EE">
        <w:rPr>
          <w:rFonts w:ascii="Times New Roman" w:eastAsiaTheme="minorEastAsia" w:hAnsi="Times New Roman" w:cs="Times New Roman"/>
          <w:sz w:val="24"/>
          <w:szCs w:val="24"/>
        </w:rPr>
        <w:t xml:space="preserve">and Appleton and </w:t>
      </w:r>
      <w:proofErr w:type="spellStart"/>
      <w:r w:rsidRPr="00B574EE">
        <w:rPr>
          <w:rFonts w:ascii="Times New Roman" w:eastAsiaTheme="minorEastAsia" w:hAnsi="Times New Roman" w:cs="Times New Roman"/>
          <w:sz w:val="24"/>
          <w:szCs w:val="24"/>
        </w:rPr>
        <w:t>Balihuta</w:t>
      </w:r>
      <w:proofErr w:type="spellEnd"/>
      <w:r w:rsidRPr="00B574EE">
        <w:rPr>
          <w:rFonts w:ascii="Times New Roman" w:eastAsiaTheme="minorEastAsia" w:hAnsi="Times New Roman" w:cs="Times New Roman"/>
          <w:sz w:val="24"/>
          <w:szCs w:val="24"/>
        </w:rPr>
        <w:t>, 1996). Just as mentioned above that education increases agricultural productivity through two principal channels, and these two important ways will be explained here.</w:t>
      </w:r>
    </w:p>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lastRenderedPageBreak/>
        <w:t xml:space="preserve">Firstly, increasing literacy and numeracy may help farmers to obtain and understand information and to work out suitable input quantities in a </w:t>
      </w:r>
      <w:proofErr w:type="spellStart"/>
      <w:r w:rsidRPr="00B574EE">
        <w:rPr>
          <w:rFonts w:ascii="Times New Roman" w:eastAsiaTheme="minorEastAsia" w:hAnsi="Times New Roman" w:cs="Times New Roman"/>
          <w:sz w:val="24"/>
          <w:szCs w:val="24"/>
        </w:rPr>
        <w:t>modernising</w:t>
      </w:r>
      <w:proofErr w:type="spellEnd"/>
      <w:r w:rsidRPr="00B574EE">
        <w:rPr>
          <w:rFonts w:ascii="Times New Roman" w:eastAsiaTheme="minorEastAsia" w:hAnsi="Times New Roman" w:cs="Times New Roman"/>
          <w:sz w:val="24"/>
          <w:szCs w:val="24"/>
        </w:rPr>
        <w:t xml:space="preserve"> or rapidly changing environment </w:t>
      </w:r>
      <w:bookmarkStart w:id="62" w:name="_Hlk31752782"/>
      <w:r w:rsidRPr="00B574EE">
        <w:rPr>
          <w:rFonts w:ascii="Times New Roman" w:eastAsiaTheme="minorEastAsia" w:hAnsi="Times New Roman" w:cs="Times New Roman"/>
          <w:sz w:val="24"/>
          <w:szCs w:val="24"/>
        </w:rPr>
        <w:t>(</w:t>
      </w:r>
      <w:proofErr w:type="spellStart"/>
      <w:r w:rsidRPr="00B574EE">
        <w:rPr>
          <w:rFonts w:ascii="Times New Roman" w:eastAsiaTheme="minorEastAsia" w:hAnsi="Times New Roman" w:cs="Times New Roman"/>
          <w:sz w:val="24"/>
          <w:szCs w:val="24"/>
        </w:rPr>
        <w:t>Cotlear</w:t>
      </w:r>
      <w:proofErr w:type="spellEnd"/>
      <w:r w:rsidRPr="00B574EE">
        <w:rPr>
          <w:rFonts w:ascii="Times New Roman" w:eastAsiaTheme="minorEastAsia" w:hAnsi="Times New Roman" w:cs="Times New Roman"/>
          <w:sz w:val="24"/>
          <w:szCs w:val="24"/>
        </w:rPr>
        <w:t xml:space="preserve">, 1990 and Appleton and </w:t>
      </w:r>
      <w:proofErr w:type="spellStart"/>
      <w:r w:rsidRPr="00B574EE">
        <w:rPr>
          <w:rFonts w:ascii="Times New Roman" w:eastAsiaTheme="minorEastAsia" w:hAnsi="Times New Roman" w:cs="Times New Roman"/>
          <w:sz w:val="24"/>
          <w:szCs w:val="24"/>
        </w:rPr>
        <w:t>Balihuta</w:t>
      </w:r>
      <w:proofErr w:type="spellEnd"/>
      <w:r w:rsidRPr="00B574EE">
        <w:rPr>
          <w:rFonts w:ascii="Times New Roman" w:eastAsiaTheme="minorEastAsia" w:hAnsi="Times New Roman" w:cs="Times New Roman"/>
          <w:sz w:val="24"/>
          <w:szCs w:val="24"/>
        </w:rPr>
        <w:t xml:space="preserve">, 1996). Hussain and </w:t>
      </w:r>
      <w:proofErr w:type="spellStart"/>
      <w:r w:rsidRPr="00B574EE">
        <w:rPr>
          <w:rFonts w:ascii="Times New Roman" w:eastAsiaTheme="minorEastAsia" w:hAnsi="Times New Roman" w:cs="Times New Roman"/>
          <w:sz w:val="24"/>
          <w:szCs w:val="24"/>
        </w:rPr>
        <w:t>Byerlee</w:t>
      </w:r>
      <w:proofErr w:type="spellEnd"/>
      <w:r w:rsidRPr="00B574EE">
        <w:rPr>
          <w:rFonts w:ascii="Times New Roman" w:eastAsiaTheme="minorEastAsia" w:hAnsi="Times New Roman" w:cs="Times New Roman"/>
          <w:sz w:val="24"/>
          <w:szCs w:val="24"/>
        </w:rPr>
        <w:t xml:space="preserve"> (1995) </w:t>
      </w:r>
      <w:bookmarkEnd w:id="62"/>
      <w:r w:rsidRPr="00B574EE">
        <w:rPr>
          <w:rFonts w:ascii="Times New Roman" w:eastAsiaTheme="minorEastAsia" w:hAnsi="Times New Roman" w:cs="Times New Roman"/>
          <w:sz w:val="24"/>
          <w:szCs w:val="24"/>
        </w:rPr>
        <w:t xml:space="preserve">argue that education creates general skills that decrease technical and allocative inefficiencies in production. A farmer is technically efficient if it is not possible to increase agricultural productivity without an increase in the use of at least one input. Technical inefficiency may occur due to improper timing or method of input usage, which is in many instances originated by lack of information but may also reflect problems of input supply </w:t>
      </w:r>
      <w:bookmarkStart w:id="63" w:name="_Hlk31752951"/>
      <w:r w:rsidRPr="00B574EE">
        <w:rPr>
          <w:rFonts w:ascii="Times New Roman" w:eastAsiaTheme="minorEastAsia" w:hAnsi="Times New Roman" w:cs="Times New Roman"/>
          <w:sz w:val="24"/>
          <w:szCs w:val="24"/>
        </w:rPr>
        <w:t xml:space="preserve">(Ali and </w:t>
      </w:r>
      <w:proofErr w:type="spellStart"/>
      <w:r w:rsidRPr="00B574EE">
        <w:rPr>
          <w:rFonts w:ascii="Times New Roman" w:eastAsiaTheme="minorEastAsia" w:hAnsi="Times New Roman" w:cs="Times New Roman"/>
          <w:sz w:val="24"/>
          <w:szCs w:val="24"/>
        </w:rPr>
        <w:t>Byerlee</w:t>
      </w:r>
      <w:proofErr w:type="spellEnd"/>
      <w:r w:rsidRPr="00B574EE">
        <w:rPr>
          <w:rFonts w:ascii="Times New Roman" w:eastAsiaTheme="minorEastAsia" w:hAnsi="Times New Roman" w:cs="Times New Roman"/>
          <w:sz w:val="24"/>
          <w:szCs w:val="24"/>
        </w:rPr>
        <w:t xml:space="preserve">, 1991).  </w:t>
      </w:r>
      <w:bookmarkEnd w:id="63"/>
      <w:r w:rsidRPr="00B574EE">
        <w:rPr>
          <w:rFonts w:ascii="Times New Roman" w:eastAsiaTheme="minorEastAsia" w:hAnsi="Times New Roman" w:cs="Times New Roman"/>
          <w:sz w:val="24"/>
          <w:szCs w:val="24"/>
        </w:rPr>
        <w:t xml:space="preserve">Allocative (or price) efficiency is achieved when the cost of producing a given output is reduced, as shown by the equality of the ratio of the marginal products of inputs to the input price ratio. A farmer is allocative inefficient if the chosen input-output combination does not reduce costs (to increase profits), given prevailing prices, i.e. production occurs off the farm's expansion path. Allocative inefficiency may occur due to failure to select the most cost-efficient inputs mix, and this may be caused by lack of information and also sub-optimal tenancy agreement, unreliable input supply, risk aversion and other institutional constraints (Ali and </w:t>
      </w:r>
      <w:proofErr w:type="spellStart"/>
      <w:r w:rsidRPr="00B574EE">
        <w:rPr>
          <w:rFonts w:ascii="Times New Roman" w:eastAsiaTheme="minorEastAsia" w:hAnsi="Times New Roman" w:cs="Times New Roman"/>
          <w:sz w:val="24"/>
          <w:szCs w:val="24"/>
        </w:rPr>
        <w:t>Byerlee</w:t>
      </w:r>
      <w:proofErr w:type="spellEnd"/>
      <w:r w:rsidRPr="00B574EE">
        <w:rPr>
          <w:rFonts w:ascii="Times New Roman" w:eastAsiaTheme="minorEastAsia" w:hAnsi="Times New Roman" w:cs="Times New Roman"/>
          <w:sz w:val="24"/>
          <w:szCs w:val="24"/>
        </w:rPr>
        <w:t>, 1991).</w:t>
      </w:r>
    </w:p>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Furthermore, inefficiency may occur when there are fixed factors of production or economies of scale. Farmers may fail to take advantage of profit-</w:t>
      </w:r>
      <w:proofErr w:type="spellStart"/>
      <w:r w:rsidRPr="00B574EE">
        <w:rPr>
          <w:rFonts w:ascii="Times New Roman" w:eastAsiaTheme="minorEastAsia" w:hAnsi="Times New Roman" w:cs="Times New Roman"/>
          <w:sz w:val="24"/>
          <w:szCs w:val="24"/>
        </w:rPr>
        <w:t>maximising</w:t>
      </w:r>
      <w:proofErr w:type="spellEnd"/>
      <w:r w:rsidRPr="00B574EE">
        <w:rPr>
          <w:rFonts w:ascii="Times New Roman" w:eastAsiaTheme="minorEastAsia" w:hAnsi="Times New Roman" w:cs="Times New Roman"/>
          <w:sz w:val="24"/>
          <w:szCs w:val="24"/>
        </w:rPr>
        <w:t xml:space="preserve"> opportunities to move up along the expansion path, and this in most cases principally attributed to limited available farmland, risk aversion or credit market constraints, rather than lack of information (Ali and </w:t>
      </w:r>
      <w:proofErr w:type="spellStart"/>
      <w:r w:rsidRPr="00B574EE">
        <w:rPr>
          <w:rFonts w:ascii="Times New Roman" w:eastAsiaTheme="minorEastAsia" w:hAnsi="Times New Roman" w:cs="Times New Roman"/>
          <w:sz w:val="24"/>
          <w:szCs w:val="24"/>
        </w:rPr>
        <w:t>Byerlee</w:t>
      </w:r>
      <w:proofErr w:type="spellEnd"/>
      <w:r w:rsidRPr="00B574EE">
        <w:rPr>
          <w:rFonts w:ascii="Times New Roman" w:eastAsiaTheme="minorEastAsia" w:hAnsi="Times New Roman" w:cs="Times New Roman"/>
          <w:sz w:val="24"/>
          <w:szCs w:val="24"/>
        </w:rPr>
        <w:t xml:space="preserve">, 1991). However, where education gets rid of credit market constraints and decreases risk aversion, education may also play a role in raising output through greater scale efficiency. In the short run, education may affect the quantities of variable used inputs, while in the long term it may influence the optimal scale of operation </w:t>
      </w:r>
      <w:bookmarkStart w:id="64" w:name="_Hlk31753018"/>
      <w:r w:rsidRPr="00B574EE">
        <w:rPr>
          <w:rFonts w:ascii="Times New Roman" w:eastAsiaTheme="minorEastAsia" w:hAnsi="Times New Roman" w:cs="Times New Roman"/>
          <w:sz w:val="24"/>
          <w:szCs w:val="24"/>
        </w:rPr>
        <w:t>(Wu, 1977).</w:t>
      </w:r>
    </w:p>
    <w:bookmarkEnd w:id="64"/>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lastRenderedPageBreak/>
        <w:t xml:space="preserve">Education gets rid of credit market constraints by substituting for access to credit through creating the skills needed to acquire employment with paying salaries. By that means, cash is generated to fund investments in agriculture (Appleton and </w:t>
      </w:r>
      <w:proofErr w:type="spellStart"/>
      <w:r w:rsidRPr="00B574EE">
        <w:rPr>
          <w:rFonts w:ascii="Times New Roman" w:eastAsiaTheme="minorEastAsia" w:hAnsi="Times New Roman" w:cs="Times New Roman"/>
          <w:sz w:val="24"/>
          <w:szCs w:val="24"/>
        </w:rPr>
        <w:t>Balihuta</w:t>
      </w:r>
      <w:proofErr w:type="spellEnd"/>
      <w:r w:rsidRPr="00B574EE">
        <w:rPr>
          <w:rFonts w:ascii="Times New Roman" w:eastAsiaTheme="minorEastAsia" w:hAnsi="Times New Roman" w:cs="Times New Roman"/>
          <w:sz w:val="24"/>
          <w:szCs w:val="24"/>
        </w:rPr>
        <w:t>, 1996). It is noted that farmers with education tend to involved directly or communicate with credit agencies, and this is because they understand financial transactions and keep records, which increase the probability of acquiring credit (</w:t>
      </w:r>
      <w:bookmarkStart w:id="65" w:name="_Hlk31753051"/>
      <w:r w:rsidRPr="00B574EE">
        <w:rPr>
          <w:rFonts w:ascii="Times New Roman" w:eastAsiaTheme="minorEastAsia" w:hAnsi="Times New Roman" w:cs="Times New Roman"/>
          <w:sz w:val="24"/>
          <w:szCs w:val="24"/>
        </w:rPr>
        <w:t>Philips</w:t>
      </w:r>
      <w:r w:rsidR="00680926">
        <w:rPr>
          <w:rFonts w:ascii="Times New Roman" w:eastAsiaTheme="minorEastAsia" w:hAnsi="Times New Roman" w:cs="Times New Roman"/>
          <w:sz w:val="24"/>
          <w:szCs w:val="24"/>
        </w:rPr>
        <w:t>, Robert</w:t>
      </w:r>
      <w:r w:rsidRPr="00B574EE">
        <w:rPr>
          <w:rFonts w:ascii="Times New Roman" w:eastAsiaTheme="minorEastAsia" w:hAnsi="Times New Roman" w:cs="Times New Roman"/>
          <w:sz w:val="24"/>
          <w:szCs w:val="24"/>
        </w:rPr>
        <w:t xml:space="preserve"> and Marble, 1986).</w:t>
      </w:r>
      <w:bookmarkEnd w:id="65"/>
    </w:p>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Secondly, the acquired beliefs, </w:t>
      </w:r>
      <w:proofErr w:type="spellStart"/>
      <w:r w:rsidRPr="00B574EE">
        <w:rPr>
          <w:rFonts w:ascii="Times New Roman" w:eastAsiaTheme="minorEastAsia" w:hAnsi="Times New Roman" w:cs="Times New Roman"/>
          <w:sz w:val="24"/>
          <w:szCs w:val="24"/>
        </w:rPr>
        <w:t>behaviours</w:t>
      </w:r>
      <w:proofErr w:type="spellEnd"/>
      <w:r w:rsidRPr="00B574EE">
        <w:rPr>
          <w:rFonts w:ascii="Times New Roman" w:eastAsiaTheme="minorEastAsia" w:hAnsi="Times New Roman" w:cs="Times New Roman"/>
          <w:sz w:val="24"/>
          <w:szCs w:val="24"/>
        </w:rPr>
        <w:t>, and attitudes may lead to higher willingness to accept a risk, adopting of new ideas, save for investment and generally to embrace productive practices (</w:t>
      </w:r>
      <w:proofErr w:type="spellStart"/>
      <w:r w:rsidRPr="00B574EE">
        <w:rPr>
          <w:rFonts w:ascii="Times New Roman" w:eastAsiaTheme="minorEastAsia" w:hAnsi="Times New Roman" w:cs="Times New Roman"/>
          <w:sz w:val="24"/>
          <w:szCs w:val="24"/>
        </w:rPr>
        <w:t>Cotlear</w:t>
      </w:r>
      <w:proofErr w:type="spellEnd"/>
      <w:r w:rsidRPr="00B574EE">
        <w:rPr>
          <w:rFonts w:ascii="Times New Roman" w:eastAsiaTheme="minorEastAsia" w:hAnsi="Times New Roman" w:cs="Times New Roman"/>
          <w:sz w:val="24"/>
          <w:szCs w:val="24"/>
        </w:rPr>
        <w:t>, 1990</w:t>
      </w:r>
      <w:r w:rsidR="00837BD9">
        <w:rPr>
          <w:rFonts w:ascii="Times New Roman" w:eastAsiaTheme="minorEastAsia" w:hAnsi="Times New Roman" w:cs="Times New Roman"/>
          <w:sz w:val="24"/>
          <w:szCs w:val="24"/>
        </w:rPr>
        <w:t xml:space="preserve">, </w:t>
      </w:r>
      <w:r w:rsidRPr="00B574EE">
        <w:rPr>
          <w:rFonts w:ascii="Times New Roman" w:eastAsiaTheme="minorEastAsia" w:hAnsi="Times New Roman" w:cs="Times New Roman"/>
          <w:sz w:val="24"/>
          <w:szCs w:val="24"/>
        </w:rPr>
        <w:t xml:space="preserve">and Appleton and </w:t>
      </w:r>
      <w:proofErr w:type="spellStart"/>
      <w:r w:rsidRPr="00B574EE">
        <w:rPr>
          <w:rFonts w:ascii="Times New Roman" w:eastAsiaTheme="minorEastAsia" w:hAnsi="Times New Roman" w:cs="Times New Roman"/>
          <w:sz w:val="24"/>
          <w:szCs w:val="24"/>
        </w:rPr>
        <w:t>Balihuta</w:t>
      </w:r>
      <w:proofErr w:type="spellEnd"/>
      <w:r w:rsidRPr="00B574EE">
        <w:rPr>
          <w:rFonts w:ascii="Times New Roman" w:eastAsiaTheme="minorEastAsia" w:hAnsi="Times New Roman" w:cs="Times New Roman"/>
          <w:sz w:val="24"/>
          <w:szCs w:val="24"/>
        </w:rPr>
        <w:t xml:space="preserve">, 1996). </w:t>
      </w:r>
      <w:bookmarkStart w:id="66" w:name="_Hlk31753081"/>
      <w:r w:rsidRPr="00B574EE">
        <w:rPr>
          <w:rFonts w:ascii="Times New Roman" w:eastAsiaTheme="minorEastAsia" w:hAnsi="Times New Roman" w:cs="Times New Roman"/>
          <w:sz w:val="24"/>
          <w:szCs w:val="24"/>
        </w:rPr>
        <w:t xml:space="preserve">Hussain and </w:t>
      </w:r>
      <w:proofErr w:type="spellStart"/>
      <w:r w:rsidRPr="00B574EE">
        <w:rPr>
          <w:rFonts w:ascii="Times New Roman" w:eastAsiaTheme="minorEastAsia" w:hAnsi="Times New Roman" w:cs="Times New Roman"/>
          <w:sz w:val="24"/>
          <w:szCs w:val="24"/>
        </w:rPr>
        <w:t>Byerlee</w:t>
      </w:r>
      <w:proofErr w:type="spellEnd"/>
      <w:r w:rsidRPr="00B574EE">
        <w:rPr>
          <w:rFonts w:ascii="Times New Roman" w:eastAsiaTheme="minorEastAsia" w:hAnsi="Times New Roman" w:cs="Times New Roman"/>
          <w:sz w:val="24"/>
          <w:szCs w:val="24"/>
        </w:rPr>
        <w:t xml:space="preserve"> (1995) argue that education develops attitudes that strengthen the take up of new ideas causing production frontier to shift outward. </w:t>
      </w:r>
    </w:p>
    <w:p w:rsidR="00B574EE" w:rsidRPr="00B574EE" w:rsidRDefault="00B574EE" w:rsidP="00D124C4">
      <w:pPr>
        <w:spacing w:line="480" w:lineRule="auto"/>
        <w:ind w:firstLine="720"/>
        <w:jc w:val="both"/>
        <w:rPr>
          <w:rFonts w:ascii="Times New Roman" w:eastAsiaTheme="minorEastAsia" w:hAnsi="Times New Roman" w:cs="Times New Roman"/>
          <w:sz w:val="24"/>
          <w:szCs w:val="24"/>
        </w:rPr>
      </w:pPr>
      <w:proofErr w:type="spellStart"/>
      <w:r w:rsidRPr="00B574EE">
        <w:rPr>
          <w:rFonts w:ascii="Times New Roman" w:eastAsiaTheme="minorEastAsia" w:hAnsi="Times New Roman" w:cs="Times New Roman"/>
          <w:sz w:val="24"/>
          <w:szCs w:val="24"/>
        </w:rPr>
        <w:t>Psacharopoulos</w:t>
      </w:r>
      <w:proofErr w:type="spellEnd"/>
      <w:r w:rsidRPr="00B574EE">
        <w:rPr>
          <w:rFonts w:ascii="Times New Roman" w:eastAsiaTheme="minorEastAsia" w:hAnsi="Times New Roman" w:cs="Times New Roman"/>
          <w:sz w:val="24"/>
          <w:szCs w:val="24"/>
        </w:rPr>
        <w:t xml:space="preserve"> and Woodhall (1985) adapt </w:t>
      </w:r>
      <w:proofErr w:type="spellStart"/>
      <w:r w:rsidRPr="00B574EE">
        <w:rPr>
          <w:rFonts w:ascii="Times New Roman" w:eastAsiaTheme="minorEastAsia" w:hAnsi="Times New Roman" w:cs="Times New Roman"/>
          <w:sz w:val="24"/>
          <w:szCs w:val="24"/>
        </w:rPr>
        <w:t>Heyneman</w:t>
      </w:r>
      <w:proofErr w:type="spellEnd"/>
      <w:r w:rsidRPr="00B574EE">
        <w:rPr>
          <w:rFonts w:ascii="Times New Roman" w:eastAsiaTheme="minorEastAsia" w:hAnsi="Times New Roman" w:cs="Times New Roman"/>
          <w:sz w:val="24"/>
          <w:szCs w:val="24"/>
        </w:rPr>
        <w:t xml:space="preserve"> (1983)</w:t>
      </w:r>
      <w:bookmarkEnd w:id="66"/>
      <w:r w:rsidRPr="00B574EE">
        <w:rPr>
          <w:rFonts w:ascii="Times New Roman" w:eastAsiaTheme="minorEastAsia" w:hAnsi="Times New Roman" w:cs="Times New Roman"/>
          <w:sz w:val="24"/>
          <w:szCs w:val="24"/>
        </w:rPr>
        <w:t xml:space="preserve"> approach to explaining the role education may play in four stages of adoption of agricultural technology. The first stage, traditional farming, father passed on information to son, which means, there is little or no education required. The second stage, adoption of only one input, for example, </w:t>
      </w:r>
      <w:proofErr w:type="spellStart"/>
      <w:r w:rsidRPr="00B574EE">
        <w:rPr>
          <w:rFonts w:ascii="Times New Roman" w:eastAsiaTheme="minorEastAsia" w:hAnsi="Times New Roman" w:cs="Times New Roman"/>
          <w:sz w:val="24"/>
          <w:szCs w:val="24"/>
        </w:rPr>
        <w:t>fertiliser</w:t>
      </w:r>
      <w:proofErr w:type="spellEnd"/>
      <w:r w:rsidRPr="00B574EE">
        <w:rPr>
          <w:rFonts w:ascii="Times New Roman" w:eastAsiaTheme="minorEastAsia" w:hAnsi="Times New Roman" w:cs="Times New Roman"/>
          <w:sz w:val="24"/>
          <w:szCs w:val="24"/>
        </w:rPr>
        <w:t xml:space="preserve">. To understand instructions and adjust quantities of new input, farmers need basic literacy and numeracy. The third stage, adoption of multiple inputs at the same time requires more than literacy and numeracy, and some basic science knowledge is beneficial. The fourth step, irrigation-based agriculture. The farmer must make complex calculations of the effects of changes in weather and crops, and at this level, for efficient production, more education is required </w:t>
      </w:r>
      <w:bookmarkStart w:id="67" w:name="_Hlk31753140"/>
      <w:r w:rsidRPr="00B574EE">
        <w:rPr>
          <w:rFonts w:ascii="Times New Roman" w:eastAsiaTheme="minorEastAsia" w:hAnsi="Times New Roman" w:cs="Times New Roman"/>
          <w:sz w:val="24"/>
          <w:szCs w:val="24"/>
        </w:rPr>
        <w:t>(</w:t>
      </w:r>
      <w:proofErr w:type="spellStart"/>
      <w:r w:rsidRPr="00B574EE">
        <w:rPr>
          <w:rFonts w:ascii="Times New Roman" w:eastAsiaTheme="minorEastAsia" w:hAnsi="Times New Roman" w:cs="Times New Roman"/>
          <w:sz w:val="24"/>
          <w:szCs w:val="24"/>
        </w:rPr>
        <w:t>Psacharopoulos</w:t>
      </w:r>
      <w:proofErr w:type="spellEnd"/>
      <w:r w:rsidRPr="00B574EE">
        <w:rPr>
          <w:rFonts w:ascii="Times New Roman" w:eastAsiaTheme="minorEastAsia" w:hAnsi="Times New Roman" w:cs="Times New Roman"/>
          <w:sz w:val="24"/>
          <w:szCs w:val="24"/>
        </w:rPr>
        <w:t xml:space="preserve"> and Woodhall</w:t>
      </w:r>
      <w:r w:rsidR="002034A3">
        <w:rPr>
          <w:rFonts w:ascii="Times New Roman" w:eastAsiaTheme="minorEastAsia" w:hAnsi="Times New Roman" w:cs="Times New Roman"/>
          <w:sz w:val="24"/>
          <w:szCs w:val="24"/>
        </w:rPr>
        <w:t xml:space="preserve">, </w:t>
      </w:r>
      <w:r w:rsidRPr="00B574EE">
        <w:rPr>
          <w:rFonts w:ascii="Times New Roman" w:eastAsiaTheme="minorEastAsia" w:hAnsi="Times New Roman" w:cs="Times New Roman"/>
          <w:sz w:val="24"/>
          <w:szCs w:val="24"/>
        </w:rPr>
        <w:t>1985</w:t>
      </w:r>
      <w:bookmarkEnd w:id="67"/>
      <w:r w:rsidRPr="00B574EE">
        <w:rPr>
          <w:rFonts w:ascii="Times New Roman" w:eastAsiaTheme="minorEastAsia" w:hAnsi="Times New Roman" w:cs="Times New Roman"/>
          <w:sz w:val="24"/>
          <w:szCs w:val="24"/>
        </w:rPr>
        <w:t>).</w:t>
      </w:r>
    </w:p>
    <w:p w:rsidR="00B574EE" w:rsidRPr="00B574EE" w:rsidRDefault="00B574EE" w:rsidP="003A673C">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Education is not only helpful after the new ideas or methods have been taken up but also help to determine whether a farmer decides to adopt new technologies early and the extent to which </w:t>
      </w:r>
      <w:r w:rsidRPr="00B574EE">
        <w:rPr>
          <w:rFonts w:ascii="Times New Roman" w:eastAsiaTheme="minorEastAsia" w:hAnsi="Times New Roman" w:cs="Times New Roman"/>
          <w:sz w:val="24"/>
          <w:szCs w:val="24"/>
        </w:rPr>
        <w:lastRenderedPageBreak/>
        <w:t xml:space="preserve">the new technologies will be </w:t>
      </w:r>
      <w:proofErr w:type="spellStart"/>
      <w:r w:rsidRPr="00B574EE">
        <w:rPr>
          <w:rFonts w:ascii="Times New Roman" w:eastAsiaTheme="minorEastAsia" w:hAnsi="Times New Roman" w:cs="Times New Roman"/>
          <w:sz w:val="24"/>
          <w:szCs w:val="24"/>
        </w:rPr>
        <w:t>utilised</w:t>
      </w:r>
      <w:proofErr w:type="spellEnd"/>
      <w:r w:rsidRPr="00B574EE">
        <w:rPr>
          <w:rFonts w:ascii="Times New Roman" w:eastAsiaTheme="minorEastAsia" w:hAnsi="Times New Roman" w:cs="Times New Roman"/>
          <w:sz w:val="24"/>
          <w:szCs w:val="24"/>
        </w:rPr>
        <w:t xml:space="preserve"> (</w:t>
      </w:r>
      <w:bookmarkStart w:id="68" w:name="_Hlk31753163"/>
      <w:r w:rsidRPr="00B574EE">
        <w:rPr>
          <w:rFonts w:ascii="Times New Roman" w:eastAsiaTheme="minorEastAsia" w:hAnsi="Times New Roman" w:cs="Times New Roman"/>
          <w:sz w:val="24"/>
          <w:szCs w:val="24"/>
        </w:rPr>
        <w:t xml:space="preserve">Weir, 1999). </w:t>
      </w:r>
      <w:bookmarkEnd w:id="68"/>
      <w:r w:rsidRPr="00B574EE">
        <w:rPr>
          <w:rFonts w:ascii="Times New Roman" w:eastAsiaTheme="minorEastAsia" w:hAnsi="Times New Roman" w:cs="Times New Roman"/>
          <w:sz w:val="24"/>
          <w:szCs w:val="24"/>
        </w:rPr>
        <w:t xml:space="preserve">There are at least three reasons for this. Firstly, educated people are more likely to be wealthy and are at less risk of famine if the prospective new idea is not successful. Secondly, those farmers with education have a higher probability of being contacted by agricultural extension workers seeking for model farmers to test new technologies, and thirdly, educated farmers have better access to information concerning prospective new technologies and to make reasonable evaluations of the dangers included in testing new inputs or methods (Weir, 1999).   </w:t>
      </w:r>
    </w:p>
    <w:p w:rsidR="00B574EE" w:rsidRPr="00B574EE" w:rsidRDefault="00B574EE" w:rsidP="003A673C">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Education may directly or indirectly increase farm output through the channels shown above. The income generated from farm inputs or crops is different from the income generated from non-agricultural work. Both incomes from these activities (farm and non-farm) are essential in reducing poverty.  According to </w:t>
      </w:r>
      <w:bookmarkStart w:id="69" w:name="_Hlk31753192"/>
      <w:r w:rsidRPr="00B574EE">
        <w:rPr>
          <w:rFonts w:ascii="Times New Roman" w:eastAsiaTheme="minorEastAsia" w:hAnsi="Times New Roman" w:cs="Times New Roman"/>
          <w:sz w:val="24"/>
          <w:szCs w:val="24"/>
        </w:rPr>
        <w:t xml:space="preserve">De </w:t>
      </w:r>
      <w:proofErr w:type="spellStart"/>
      <w:r w:rsidRPr="00B574EE">
        <w:rPr>
          <w:rFonts w:ascii="Times New Roman" w:eastAsiaTheme="minorEastAsia" w:hAnsi="Times New Roman" w:cs="Times New Roman"/>
          <w:sz w:val="24"/>
          <w:szCs w:val="24"/>
        </w:rPr>
        <w:t>Muro</w:t>
      </w:r>
      <w:proofErr w:type="spellEnd"/>
      <w:r w:rsidRPr="00B574EE">
        <w:rPr>
          <w:rFonts w:ascii="Times New Roman" w:eastAsiaTheme="minorEastAsia" w:hAnsi="Times New Roman" w:cs="Times New Roman"/>
          <w:sz w:val="24"/>
          <w:szCs w:val="24"/>
        </w:rPr>
        <w:t xml:space="preserve"> and </w:t>
      </w:r>
      <w:proofErr w:type="spellStart"/>
      <w:r w:rsidRPr="00B574EE">
        <w:rPr>
          <w:rFonts w:ascii="Times New Roman" w:eastAsiaTheme="minorEastAsia" w:hAnsi="Times New Roman" w:cs="Times New Roman"/>
          <w:sz w:val="24"/>
          <w:szCs w:val="24"/>
        </w:rPr>
        <w:t>Burchi</w:t>
      </w:r>
      <w:proofErr w:type="spellEnd"/>
      <w:r w:rsidRPr="00B574EE">
        <w:rPr>
          <w:rFonts w:ascii="Times New Roman" w:eastAsiaTheme="minorEastAsia" w:hAnsi="Times New Roman" w:cs="Times New Roman"/>
          <w:sz w:val="24"/>
          <w:szCs w:val="24"/>
        </w:rPr>
        <w:t xml:space="preserve"> (2007), </w:t>
      </w:r>
      <w:bookmarkEnd w:id="69"/>
      <w:r w:rsidRPr="00B574EE">
        <w:rPr>
          <w:rFonts w:ascii="Times New Roman" w:eastAsiaTheme="minorEastAsia" w:hAnsi="Times New Roman" w:cs="Times New Roman"/>
          <w:sz w:val="24"/>
          <w:szCs w:val="24"/>
        </w:rPr>
        <w:t xml:space="preserve">the diversification of income-generating works is important in reducing vulnerability and recovering more quickly from emergencies such as natural disasters. </w:t>
      </w:r>
    </w:p>
    <w:p w:rsidR="00B574EE" w:rsidRPr="00B574EE" w:rsidRDefault="00B574EE" w:rsidP="003A673C">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As above, the following conclusions may be drawn; educational attainment is an important determinant of personal income and employment status. In the human capital approach, not only educational accomplishment is an important determinant of individual returns and employment status but also an important determinant of productivity at the aggregate level. According to </w:t>
      </w:r>
      <w:bookmarkStart w:id="70" w:name="_Hlk31753223"/>
      <w:r w:rsidRPr="00B574EE">
        <w:rPr>
          <w:rFonts w:ascii="Times New Roman" w:eastAsiaTheme="minorEastAsia" w:hAnsi="Times New Roman" w:cs="Times New Roman"/>
          <w:sz w:val="24"/>
          <w:szCs w:val="24"/>
        </w:rPr>
        <w:t xml:space="preserve">Angel de la and Ciccone (2002), </w:t>
      </w:r>
      <w:bookmarkEnd w:id="70"/>
      <w:r w:rsidRPr="00B574EE">
        <w:rPr>
          <w:rFonts w:ascii="Times New Roman" w:eastAsiaTheme="minorEastAsia" w:hAnsi="Times New Roman" w:cs="Times New Roman"/>
          <w:sz w:val="24"/>
          <w:szCs w:val="24"/>
        </w:rPr>
        <w:t>there is a wide-ranging agreement in the academic literature that education or human capital is an important determinant of productivity and other economic outcomes, both at the microeconomic level and macroeconomic level, and that its role is specifically essential in today's economy based on knowledge.</w:t>
      </w:r>
    </w:p>
    <w:p w:rsidR="00E75BD6" w:rsidRDefault="00E75BD6" w:rsidP="00B574EE">
      <w:pPr>
        <w:spacing w:line="480" w:lineRule="auto"/>
        <w:jc w:val="both"/>
        <w:rPr>
          <w:rFonts w:ascii="Times New Roman" w:eastAsiaTheme="minorEastAsia" w:hAnsi="Times New Roman" w:cs="Times New Roman"/>
          <w:b/>
          <w:bCs/>
          <w:sz w:val="24"/>
          <w:szCs w:val="24"/>
        </w:rPr>
      </w:pPr>
      <w:bookmarkStart w:id="71" w:name="_Hlk31772387"/>
    </w:p>
    <w:p w:rsidR="00B574EE" w:rsidRPr="00B574EE" w:rsidRDefault="00B574EE" w:rsidP="00B574EE">
      <w:pPr>
        <w:spacing w:line="480" w:lineRule="auto"/>
        <w:jc w:val="both"/>
        <w:rPr>
          <w:rFonts w:ascii="Times New Roman" w:eastAsiaTheme="minorEastAsia" w:hAnsi="Times New Roman" w:cs="Times New Roman"/>
          <w:b/>
          <w:bCs/>
          <w:sz w:val="24"/>
          <w:szCs w:val="24"/>
        </w:rPr>
      </w:pPr>
      <w:r w:rsidRPr="00B574EE">
        <w:rPr>
          <w:rFonts w:ascii="Times New Roman" w:eastAsiaTheme="minorEastAsia" w:hAnsi="Times New Roman" w:cs="Times New Roman"/>
          <w:b/>
          <w:bCs/>
          <w:sz w:val="24"/>
          <w:szCs w:val="24"/>
        </w:rPr>
        <w:lastRenderedPageBreak/>
        <w:t>2.2.1.1.1.4</w:t>
      </w:r>
      <w:r w:rsidRPr="00B574EE">
        <w:rPr>
          <w:rFonts w:ascii="Times New Roman" w:eastAsiaTheme="minorEastAsia" w:hAnsi="Times New Roman" w:cs="Times New Roman"/>
          <w:b/>
          <w:bCs/>
          <w:sz w:val="24"/>
          <w:szCs w:val="24"/>
        </w:rPr>
        <w:tab/>
        <w:t xml:space="preserve">Human Capital in Growth Theory </w:t>
      </w:r>
    </w:p>
    <w:bookmarkEnd w:id="71"/>
    <w:p w:rsidR="00B574EE" w:rsidRPr="00B574EE" w:rsidRDefault="00B574EE" w:rsidP="003A673C">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While the neoclassical growth theory paid whole attention on the accumulation of factors of production (i.e. physical capital and </w:t>
      </w:r>
      <w:proofErr w:type="spellStart"/>
      <w:r w:rsidRPr="00B574EE">
        <w:rPr>
          <w:rFonts w:ascii="Times New Roman" w:eastAsiaTheme="minorEastAsia" w:hAnsi="Times New Roman" w:cs="Times New Roman"/>
          <w:sz w:val="24"/>
          <w:szCs w:val="24"/>
        </w:rPr>
        <w:t>labour</w:t>
      </w:r>
      <w:proofErr w:type="spellEnd"/>
      <w:r w:rsidRPr="00B574EE">
        <w:rPr>
          <w:rFonts w:ascii="Times New Roman" w:eastAsiaTheme="minorEastAsia" w:hAnsi="Times New Roman" w:cs="Times New Roman"/>
          <w:sz w:val="24"/>
          <w:szCs w:val="24"/>
        </w:rPr>
        <w:t xml:space="preserve">) as an important determinant of long-term growth in the economy and added the technology advancement as exogenously determined factor </w:t>
      </w:r>
      <w:bookmarkStart w:id="72" w:name="_Hlk31753256"/>
      <w:r w:rsidRPr="00B574EE">
        <w:rPr>
          <w:rFonts w:ascii="Times New Roman" w:eastAsiaTheme="minorEastAsia" w:hAnsi="Times New Roman" w:cs="Times New Roman"/>
          <w:sz w:val="24"/>
          <w:szCs w:val="24"/>
        </w:rPr>
        <w:t xml:space="preserve">(Swan, 1956 and Solow, 1957). </w:t>
      </w:r>
      <w:bookmarkEnd w:id="72"/>
      <w:r w:rsidRPr="00B574EE">
        <w:rPr>
          <w:rFonts w:ascii="Times New Roman" w:eastAsiaTheme="minorEastAsia" w:hAnsi="Times New Roman" w:cs="Times New Roman"/>
          <w:sz w:val="24"/>
          <w:szCs w:val="24"/>
        </w:rPr>
        <w:t>The endogenous growth model where the link between human capital and economic growth takes its root set factor of production (i.e. acquisition of human capital) at the heart of its framework. It presumes that the amount of human capital in the economy determines economic growth. To explore the association between human capital and economic growth is mainly formalized in two basic frameworks (</w:t>
      </w:r>
      <w:bookmarkStart w:id="73" w:name="_Hlk31753288"/>
      <w:proofErr w:type="spellStart"/>
      <w:r w:rsidRPr="00B574EE">
        <w:rPr>
          <w:rFonts w:ascii="Times New Roman" w:eastAsiaTheme="minorEastAsia" w:hAnsi="Times New Roman" w:cs="Times New Roman"/>
          <w:sz w:val="24"/>
          <w:szCs w:val="24"/>
        </w:rPr>
        <w:t>Benhabbib</w:t>
      </w:r>
      <w:proofErr w:type="spellEnd"/>
      <w:r w:rsidRPr="00B574EE">
        <w:rPr>
          <w:rFonts w:ascii="Times New Roman" w:eastAsiaTheme="minorEastAsia" w:hAnsi="Times New Roman" w:cs="Times New Roman"/>
          <w:sz w:val="24"/>
          <w:szCs w:val="24"/>
        </w:rPr>
        <w:t xml:space="preserve"> and Spiegel, 1994 and Aghion and Howitt, 2009).</w:t>
      </w:r>
    </w:p>
    <w:bookmarkEnd w:id="73"/>
    <w:p w:rsidR="00B574EE" w:rsidRPr="00B574EE" w:rsidRDefault="00B574EE" w:rsidP="003A673C">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The first approach has its formation in Schultz (1961) and </w:t>
      </w:r>
      <w:bookmarkStart w:id="74" w:name="_Hlk31753327"/>
      <w:r w:rsidRPr="00B574EE">
        <w:rPr>
          <w:rFonts w:ascii="Times New Roman" w:eastAsiaTheme="minorEastAsia" w:hAnsi="Times New Roman" w:cs="Times New Roman"/>
          <w:sz w:val="24"/>
          <w:szCs w:val="24"/>
        </w:rPr>
        <w:t>Becker (1964) theory of human capital and has drawn attention with the work of Lucas (1988). I</w:t>
      </w:r>
      <w:bookmarkEnd w:id="74"/>
      <w:r w:rsidRPr="00B574EE">
        <w:rPr>
          <w:rFonts w:ascii="Times New Roman" w:eastAsiaTheme="minorEastAsia" w:hAnsi="Times New Roman" w:cs="Times New Roman"/>
          <w:sz w:val="24"/>
          <w:szCs w:val="24"/>
        </w:rPr>
        <w:t>n the economy assumed by Lucas (1988), individuals choose to acquire human capital (i.e. education or training) by allocating their time at each date between present production and education (or training), with the expectation of higher returns in the future (i.e. productivity and earnings) that arise from the current time spent in acquiring education or training. This approach is based on the idea that the accumulation of human capital is the primary driver of economic growth. According to this approach, differences in the growth rates of the economy across countries are largely accounted for by differences in the accumulation rates of the countries human capital.</w:t>
      </w:r>
    </w:p>
    <w:p w:rsidR="00B574EE" w:rsidRPr="00B574EE" w:rsidRDefault="00B574EE" w:rsidP="003A673C">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The second approach has its early history in the seminar paper by </w:t>
      </w:r>
      <w:bookmarkStart w:id="75" w:name="_Hlk31753379"/>
      <w:r w:rsidRPr="00B574EE">
        <w:rPr>
          <w:rFonts w:ascii="Times New Roman" w:eastAsiaTheme="minorEastAsia" w:hAnsi="Times New Roman" w:cs="Times New Roman"/>
          <w:sz w:val="24"/>
          <w:szCs w:val="24"/>
        </w:rPr>
        <w:t xml:space="preserve">Nelson and Phelps (1966) and recently been refreshed in the literature on “Schumpeterian Growth Theory” by Aghion, </w:t>
      </w:r>
      <w:proofErr w:type="spellStart"/>
      <w:r w:rsidRPr="00B574EE">
        <w:rPr>
          <w:rFonts w:ascii="Times New Roman" w:eastAsiaTheme="minorEastAsia" w:hAnsi="Times New Roman" w:cs="Times New Roman"/>
          <w:sz w:val="24"/>
          <w:szCs w:val="24"/>
        </w:rPr>
        <w:t>Ufuk</w:t>
      </w:r>
      <w:proofErr w:type="spellEnd"/>
      <w:r w:rsidRPr="00B574EE">
        <w:rPr>
          <w:rFonts w:ascii="Times New Roman" w:eastAsiaTheme="minorEastAsia" w:hAnsi="Times New Roman" w:cs="Times New Roman"/>
          <w:sz w:val="24"/>
          <w:szCs w:val="24"/>
        </w:rPr>
        <w:t xml:space="preserve"> and Howitt (2014).</w:t>
      </w:r>
      <w:bookmarkEnd w:id="75"/>
      <w:r w:rsidRPr="00B574EE">
        <w:rPr>
          <w:rFonts w:ascii="Times New Roman" w:eastAsiaTheme="minorEastAsia" w:hAnsi="Times New Roman" w:cs="Times New Roman"/>
          <w:sz w:val="24"/>
          <w:szCs w:val="24"/>
        </w:rPr>
        <w:t xml:space="preserve"> This approach claims that the human capital stock determines the economy’s </w:t>
      </w:r>
      <w:r w:rsidRPr="00B574EE">
        <w:rPr>
          <w:rFonts w:ascii="Times New Roman" w:eastAsiaTheme="minorEastAsia" w:hAnsi="Times New Roman" w:cs="Times New Roman"/>
          <w:sz w:val="24"/>
          <w:szCs w:val="24"/>
        </w:rPr>
        <w:lastRenderedPageBreak/>
        <w:t xml:space="preserve">ability to create new ideas or catch up with more developed countries, which in turn promotes economic growth. Thus, the level of human capital stock is a determinant of economic growth, although, in this approach, the human capital stock is indirectly a determinant of economic growth. </w:t>
      </w:r>
    </w:p>
    <w:p w:rsidR="00B574EE" w:rsidRPr="00B574EE" w:rsidRDefault="00B574EE" w:rsidP="00B574EE">
      <w:pPr>
        <w:spacing w:line="480" w:lineRule="auto"/>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 </w:t>
      </w:r>
      <w:r w:rsidR="00852D35">
        <w:rPr>
          <w:rFonts w:ascii="Times New Roman" w:eastAsiaTheme="minorEastAsia" w:hAnsi="Times New Roman" w:cs="Times New Roman"/>
          <w:sz w:val="24"/>
          <w:szCs w:val="24"/>
        </w:rPr>
        <w:tab/>
      </w:r>
      <w:r w:rsidRPr="00B574EE">
        <w:rPr>
          <w:rFonts w:ascii="Times New Roman" w:eastAsiaTheme="minorEastAsia" w:hAnsi="Times New Roman" w:cs="Times New Roman"/>
          <w:sz w:val="24"/>
          <w:szCs w:val="24"/>
        </w:rPr>
        <w:t xml:space="preserve"> In both (as in first approach and second approach), an increase in educational attainment assuming this is related to human capital leads to an increase in productivity.</w:t>
      </w:r>
    </w:p>
    <w:p w:rsidR="00B574EE" w:rsidRPr="00B574EE" w:rsidRDefault="00B574EE" w:rsidP="00852D35">
      <w:pPr>
        <w:spacing w:line="480" w:lineRule="auto"/>
        <w:ind w:firstLine="720"/>
        <w:jc w:val="both"/>
        <w:rPr>
          <w:rFonts w:ascii="Times New Roman" w:eastAsiaTheme="minorEastAsia" w:hAnsi="Times New Roman" w:cs="Times New Roman"/>
          <w:sz w:val="24"/>
          <w:szCs w:val="24"/>
        </w:rPr>
      </w:pPr>
      <w:r w:rsidRPr="00B574EE">
        <w:rPr>
          <w:rFonts w:ascii="Times New Roman" w:eastAsiaTheme="minorEastAsia" w:hAnsi="Times New Roman" w:cs="Times New Roman"/>
          <w:sz w:val="24"/>
          <w:szCs w:val="24"/>
        </w:rPr>
        <w:t xml:space="preserve">Based on the assessment above, the following conclusions can be extracted. There is a positive effect of education on economic outcomes, which in turn allows people to avoid or get out of income poverty. Figure 2.7 below </w:t>
      </w:r>
      <w:proofErr w:type="spellStart"/>
      <w:r w:rsidRPr="00B574EE">
        <w:rPr>
          <w:rFonts w:ascii="Times New Roman" w:eastAsiaTheme="minorEastAsia" w:hAnsi="Times New Roman" w:cs="Times New Roman"/>
          <w:sz w:val="24"/>
          <w:szCs w:val="24"/>
        </w:rPr>
        <w:t>summarises</w:t>
      </w:r>
      <w:proofErr w:type="spellEnd"/>
      <w:r w:rsidRPr="00B574EE">
        <w:rPr>
          <w:rFonts w:ascii="Times New Roman" w:eastAsiaTheme="minorEastAsia" w:hAnsi="Times New Roman" w:cs="Times New Roman"/>
          <w:sz w:val="24"/>
          <w:szCs w:val="24"/>
        </w:rPr>
        <w:t xml:space="preserve"> the economic effect of education on poverty.</w:t>
      </w:r>
    </w:p>
    <w:p w:rsidR="00B574EE" w:rsidRPr="00774CB4" w:rsidRDefault="00B574EE" w:rsidP="00B574EE">
      <w:pPr>
        <w:spacing w:line="480" w:lineRule="auto"/>
        <w:jc w:val="both"/>
        <w:rPr>
          <w:rFonts w:ascii="Times New Roman" w:eastAsiaTheme="minorEastAsia" w:hAnsi="Times New Roman" w:cs="Times New Roman"/>
          <w:b/>
          <w:bCs/>
          <w:sz w:val="24"/>
          <w:szCs w:val="24"/>
        </w:rPr>
      </w:pPr>
      <w:bookmarkStart w:id="76" w:name="_Hlk31772451"/>
      <w:r w:rsidRPr="00774CB4">
        <w:rPr>
          <w:rFonts w:ascii="Times New Roman" w:eastAsiaTheme="minorEastAsia" w:hAnsi="Times New Roman" w:cs="Times New Roman"/>
          <w:b/>
          <w:bCs/>
          <w:sz w:val="24"/>
          <w:szCs w:val="24"/>
        </w:rPr>
        <w:t>Figure 2.7: Economic effect of education on poverty</w:t>
      </w:r>
    </w:p>
    <w:bookmarkEnd w:id="76"/>
    <w:p w:rsidR="00E327F9" w:rsidRDefault="00774CB4" w:rsidP="00661A7B">
      <w:pPr>
        <w:spacing w:line="480" w:lineRule="auto"/>
        <w:jc w:val="both"/>
        <w:rPr>
          <w:rFonts w:ascii="Times New Roman" w:eastAsiaTheme="minorEastAsia" w:hAnsi="Times New Roman" w:cs="Times New Roman"/>
          <w:sz w:val="24"/>
          <w:szCs w:val="24"/>
        </w:rPr>
      </w:pPr>
      <w:r w:rsidRPr="00774CB4">
        <w:rPr>
          <w:noProof/>
        </w:rPr>
        <w:drawing>
          <wp:inline distT="0" distB="0" distL="0" distR="0">
            <wp:extent cx="5848350" cy="9525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952500"/>
                    </a:xfrm>
                    <a:prstGeom prst="rect">
                      <a:avLst/>
                    </a:prstGeom>
                    <a:noFill/>
                    <a:ln>
                      <a:noFill/>
                    </a:ln>
                  </pic:spPr>
                </pic:pic>
              </a:graphicData>
            </a:graphic>
          </wp:inline>
        </w:drawing>
      </w:r>
      <w:r>
        <w:rPr>
          <w:rFonts w:ascii="Times New Roman" w:eastAsiaTheme="minorEastAsia" w:hAnsi="Times New Roman" w:cs="Times New Roman"/>
          <w:sz w:val="24"/>
          <w:szCs w:val="24"/>
        </w:rPr>
        <w:t xml:space="preserve">Source: author’s diagram based on the assessment shown above. </w:t>
      </w:r>
    </w:p>
    <w:p w:rsidR="00943BBF" w:rsidRPr="00943BBF" w:rsidRDefault="00943BBF" w:rsidP="00852D35">
      <w:pPr>
        <w:spacing w:line="480" w:lineRule="auto"/>
        <w:ind w:firstLine="720"/>
        <w:jc w:val="both"/>
        <w:rPr>
          <w:rFonts w:ascii="Times New Roman" w:hAnsi="Times New Roman" w:cs="Times New Roman"/>
          <w:sz w:val="24"/>
          <w:szCs w:val="24"/>
        </w:rPr>
      </w:pPr>
      <w:r w:rsidRPr="00943BBF">
        <w:rPr>
          <w:rFonts w:ascii="Times New Roman" w:hAnsi="Times New Roman" w:cs="Times New Roman"/>
          <w:sz w:val="24"/>
          <w:szCs w:val="24"/>
        </w:rPr>
        <w:t xml:space="preserve">Although, education as shown above in human capital approach, is insofar relevant for poverty reduction through increasing individual earnings and productivity and economic growth at the national level (Schultz, 1961 and Becker, 1964 and Lucas, 1988), this approach has been </w:t>
      </w:r>
      <w:proofErr w:type="spellStart"/>
      <w:r w:rsidRPr="00943BBF">
        <w:rPr>
          <w:rFonts w:ascii="Times New Roman" w:hAnsi="Times New Roman" w:cs="Times New Roman"/>
          <w:sz w:val="24"/>
          <w:szCs w:val="24"/>
        </w:rPr>
        <w:t>criticised</w:t>
      </w:r>
      <w:proofErr w:type="spellEnd"/>
      <w:r w:rsidRPr="00943BBF">
        <w:rPr>
          <w:rFonts w:ascii="Times New Roman" w:hAnsi="Times New Roman" w:cs="Times New Roman"/>
          <w:sz w:val="24"/>
          <w:szCs w:val="24"/>
        </w:rPr>
        <w:t>. This is because it is very economistic, it only identifies the instrumental economic role of education (</w:t>
      </w:r>
      <w:bookmarkStart w:id="77" w:name="_Hlk31753445"/>
      <w:r w:rsidRPr="00943BBF">
        <w:rPr>
          <w:rFonts w:ascii="Times New Roman" w:hAnsi="Times New Roman" w:cs="Times New Roman"/>
          <w:sz w:val="24"/>
          <w:szCs w:val="24"/>
        </w:rPr>
        <w:t xml:space="preserve">Sen, 1997, </w:t>
      </w:r>
      <w:bookmarkStart w:id="78" w:name="_Hlk31772527"/>
      <w:r w:rsidRPr="00943BBF">
        <w:rPr>
          <w:rFonts w:ascii="Times New Roman" w:hAnsi="Times New Roman" w:cs="Times New Roman"/>
          <w:sz w:val="24"/>
          <w:szCs w:val="24"/>
        </w:rPr>
        <w:t xml:space="preserve">Woodhall, 2001 and </w:t>
      </w:r>
      <w:proofErr w:type="spellStart"/>
      <w:r w:rsidRPr="00943BBF">
        <w:rPr>
          <w:rFonts w:ascii="Times New Roman" w:hAnsi="Times New Roman" w:cs="Times New Roman"/>
          <w:sz w:val="24"/>
          <w:szCs w:val="24"/>
        </w:rPr>
        <w:t>Robeyns</w:t>
      </w:r>
      <w:proofErr w:type="spellEnd"/>
      <w:r w:rsidRPr="00943BBF">
        <w:rPr>
          <w:rFonts w:ascii="Times New Roman" w:hAnsi="Times New Roman" w:cs="Times New Roman"/>
          <w:sz w:val="24"/>
          <w:szCs w:val="24"/>
        </w:rPr>
        <w:t>, 2006</w:t>
      </w:r>
      <w:bookmarkEnd w:id="77"/>
      <w:bookmarkEnd w:id="78"/>
      <w:r w:rsidRPr="00943BBF">
        <w:rPr>
          <w:rFonts w:ascii="Times New Roman" w:hAnsi="Times New Roman" w:cs="Times New Roman"/>
          <w:sz w:val="24"/>
          <w:szCs w:val="24"/>
        </w:rPr>
        <w:t xml:space="preserve">). Education, to the opposite, has a double role, which are "economic role" and non-economic role". The last mentioned is disregarded in the human capital approach. Considering both approaches concerning education is relevant for poverty reduction.  Counting the different kinds of important contributions on non-economic </w:t>
      </w:r>
      <w:r w:rsidRPr="00943BBF">
        <w:rPr>
          <w:rFonts w:ascii="Times New Roman" w:hAnsi="Times New Roman" w:cs="Times New Roman"/>
          <w:sz w:val="24"/>
          <w:szCs w:val="24"/>
        </w:rPr>
        <w:lastRenderedPageBreak/>
        <w:t xml:space="preserve">outcomes of education, we explain more in-depth some mechanisms through which education affects non-economic poverty below.  </w:t>
      </w:r>
    </w:p>
    <w:p w:rsidR="00943BBF" w:rsidRPr="00255740" w:rsidRDefault="00943BBF" w:rsidP="00943BBF">
      <w:pPr>
        <w:spacing w:line="480" w:lineRule="auto"/>
        <w:jc w:val="both"/>
        <w:rPr>
          <w:rFonts w:ascii="Times New Roman" w:hAnsi="Times New Roman" w:cs="Times New Roman"/>
          <w:b/>
          <w:bCs/>
          <w:sz w:val="24"/>
          <w:szCs w:val="24"/>
        </w:rPr>
      </w:pPr>
      <w:bookmarkStart w:id="79" w:name="_Hlk31772558"/>
      <w:r w:rsidRPr="00255740">
        <w:rPr>
          <w:rFonts w:ascii="Times New Roman" w:hAnsi="Times New Roman" w:cs="Times New Roman"/>
          <w:b/>
          <w:bCs/>
          <w:sz w:val="24"/>
          <w:szCs w:val="24"/>
        </w:rPr>
        <w:t>2.2.1.1.2</w:t>
      </w:r>
      <w:r w:rsidRPr="00255740">
        <w:rPr>
          <w:rFonts w:ascii="Times New Roman" w:hAnsi="Times New Roman" w:cs="Times New Roman"/>
          <w:b/>
          <w:bCs/>
          <w:sz w:val="24"/>
          <w:szCs w:val="24"/>
        </w:rPr>
        <w:tab/>
        <w:t xml:space="preserve">Basic Needs Approach </w:t>
      </w:r>
    </w:p>
    <w:bookmarkEnd w:id="79"/>
    <w:p w:rsidR="00943BBF" w:rsidRPr="00943BBF" w:rsidRDefault="00943BBF" w:rsidP="00852D35">
      <w:pPr>
        <w:spacing w:line="480" w:lineRule="auto"/>
        <w:ind w:firstLine="720"/>
        <w:jc w:val="both"/>
        <w:rPr>
          <w:rFonts w:ascii="Times New Roman" w:hAnsi="Times New Roman" w:cs="Times New Roman"/>
          <w:sz w:val="24"/>
          <w:szCs w:val="24"/>
        </w:rPr>
      </w:pPr>
      <w:r w:rsidRPr="00943BBF">
        <w:rPr>
          <w:rFonts w:ascii="Times New Roman" w:hAnsi="Times New Roman" w:cs="Times New Roman"/>
          <w:sz w:val="24"/>
          <w:szCs w:val="24"/>
        </w:rPr>
        <w:t xml:space="preserve">In the basic needs approach, education though is identified as a basic need itself, according to </w:t>
      </w:r>
      <w:bookmarkStart w:id="80" w:name="_Hlk31753482"/>
      <w:r w:rsidRPr="00943BBF">
        <w:rPr>
          <w:rFonts w:ascii="Times New Roman" w:hAnsi="Times New Roman" w:cs="Times New Roman"/>
          <w:sz w:val="24"/>
          <w:szCs w:val="24"/>
        </w:rPr>
        <w:t xml:space="preserve">International Labor Office (1977, p.28), </w:t>
      </w:r>
      <w:bookmarkEnd w:id="80"/>
      <w:r w:rsidRPr="00943BBF">
        <w:rPr>
          <w:rFonts w:ascii="Times New Roman" w:hAnsi="Times New Roman" w:cs="Times New Roman"/>
          <w:sz w:val="24"/>
          <w:szCs w:val="24"/>
        </w:rPr>
        <w:t>"Education is itself a basic need and equality of access to educational services, particularly in rural areas, is, therefore, an important ingredient of basic needs strategy". Noor (1980) asserts that education is a basic human need, it provides people with knowledge, skills, attitudes, and values and increases their ability to change and their willingness to take new ideas that come into light. In developing countries where technological change is completely changing the way in which people live, education is becoming continuously more necessary for a living (</w:t>
      </w:r>
      <w:proofErr w:type="spellStart"/>
      <w:r w:rsidRPr="00943BBF">
        <w:rPr>
          <w:rFonts w:ascii="Times New Roman" w:hAnsi="Times New Roman" w:cs="Times New Roman"/>
          <w:sz w:val="24"/>
          <w:szCs w:val="24"/>
        </w:rPr>
        <w:t>Streeten</w:t>
      </w:r>
      <w:proofErr w:type="spellEnd"/>
      <w:r w:rsidRPr="00943BBF">
        <w:rPr>
          <w:rFonts w:ascii="Times New Roman" w:hAnsi="Times New Roman" w:cs="Times New Roman"/>
          <w:sz w:val="24"/>
          <w:szCs w:val="24"/>
        </w:rPr>
        <w:t>, 1977). It helps people to be thoroughly familiar with change and also benefit from the change and to persist in obtaining their economic rights (</w:t>
      </w:r>
      <w:bookmarkStart w:id="81" w:name="_Hlk31753516"/>
      <w:proofErr w:type="spellStart"/>
      <w:r w:rsidRPr="00943BBF">
        <w:rPr>
          <w:rFonts w:ascii="Times New Roman" w:hAnsi="Times New Roman" w:cs="Times New Roman"/>
          <w:sz w:val="24"/>
          <w:szCs w:val="24"/>
        </w:rPr>
        <w:t>Streeten</w:t>
      </w:r>
      <w:proofErr w:type="spellEnd"/>
      <w:r w:rsidRPr="00943BBF">
        <w:rPr>
          <w:rFonts w:ascii="Times New Roman" w:hAnsi="Times New Roman" w:cs="Times New Roman"/>
          <w:sz w:val="24"/>
          <w:szCs w:val="24"/>
        </w:rPr>
        <w:t xml:space="preserve">, 1977). </w:t>
      </w:r>
      <w:bookmarkEnd w:id="81"/>
      <w:r w:rsidRPr="00943BBF">
        <w:rPr>
          <w:rFonts w:ascii="Times New Roman" w:hAnsi="Times New Roman" w:cs="Times New Roman"/>
          <w:sz w:val="24"/>
          <w:szCs w:val="24"/>
        </w:rPr>
        <w:t>At the same time, closely related to the theory of human capital, this approach also identifies that education helps to reach the success of other basic needs, and assists in the improvement of the quality of life (</w:t>
      </w:r>
      <w:proofErr w:type="spellStart"/>
      <w:r w:rsidRPr="00943BBF">
        <w:rPr>
          <w:rFonts w:ascii="Times New Roman" w:hAnsi="Times New Roman" w:cs="Times New Roman"/>
          <w:sz w:val="24"/>
          <w:szCs w:val="24"/>
        </w:rPr>
        <w:t>Streeten</w:t>
      </w:r>
      <w:proofErr w:type="spellEnd"/>
      <w:r w:rsidRPr="00943BBF">
        <w:rPr>
          <w:rFonts w:ascii="Times New Roman" w:hAnsi="Times New Roman" w:cs="Times New Roman"/>
          <w:sz w:val="24"/>
          <w:szCs w:val="24"/>
        </w:rPr>
        <w:t xml:space="preserve">, 1977). Education helps in the fulfilment of basic requirements such as effective use of health facilities, clean drinking water, sanitation, adequate nutrition and shelter (Noor, 1980, </w:t>
      </w:r>
      <w:bookmarkStart w:id="82" w:name="_Hlk31753551"/>
      <w:r w:rsidRPr="00943BBF">
        <w:rPr>
          <w:rFonts w:ascii="Times New Roman" w:hAnsi="Times New Roman" w:cs="Times New Roman"/>
          <w:sz w:val="24"/>
          <w:szCs w:val="24"/>
        </w:rPr>
        <w:t xml:space="preserve">Cochrane, 1988 and Jeffery and </w:t>
      </w:r>
      <w:proofErr w:type="spellStart"/>
      <w:r w:rsidRPr="00943BBF">
        <w:rPr>
          <w:rFonts w:ascii="Times New Roman" w:hAnsi="Times New Roman" w:cs="Times New Roman"/>
          <w:sz w:val="24"/>
          <w:szCs w:val="24"/>
        </w:rPr>
        <w:t>Basu</w:t>
      </w:r>
      <w:proofErr w:type="spellEnd"/>
      <w:r w:rsidRPr="00943BBF">
        <w:rPr>
          <w:rFonts w:ascii="Times New Roman" w:hAnsi="Times New Roman" w:cs="Times New Roman"/>
          <w:sz w:val="24"/>
          <w:szCs w:val="24"/>
        </w:rPr>
        <w:t>, 1996</w:t>
      </w:r>
      <w:bookmarkEnd w:id="82"/>
      <w:r w:rsidRPr="00943BBF">
        <w:rPr>
          <w:rFonts w:ascii="Times New Roman" w:hAnsi="Times New Roman" w:cs="Times New Roman"/>
          <w:sz w:val="24"/>
          <w:szCs w:val="24"/>
        </w:rPr>
        <w:t xml:space="preserve">). This is because education equips the necessary knowledge for change in current practices and skills to better use of the services provided (Noor, 1980). It also affects the </w:t>
      </w:r>
      <w:proofErr w:type="spellStart"/>
      <w:r w:rsidRPr="00943BBF">
        <w:rPr>
          <w:rFonts w:ascii="Times New Roman" w:hAnsi="Times New Roman" w:cs="Times New Roman"/>
          <w:sz w:val="24"/>
          <w:szCs w:val="24"/>
        </w:rPr>
        <w:t>behaviour</w:t>
      </w:r>
      <w:proofErr w:type="spellEnd"/>
      <w:r w:rsidRPr="00943BBF">
        <w:rPr>
          <w:rFonts w:ascii="Times New Roman" w:hAnsi="Times New Roman" w:cs="Times New Roman"/>
          <w:sz w:val="24"/>
          <w:szCs w:val="24"/>
        </w:rPr>
        <w:t xml:space="preserve"> of women on decisions relating to fertility, family planning, family welfare and health etc. (Noor, 1980, Cochrane, 1988 and Jeffery and </w:t>
      </w:r>
      <w:proofErr w:type="spellStart"/>
      <w:r w:rsidRPr="00943BBF">
        <w:rPr>
          <w:rFonts w:ascii="Times New Roman" w:hAnsi="Times New Roman" w:cs="Times New Roman"/>
          <w:sz w:val="24"/>
          <w:szCs w:val="24"/>
        </w:rPr>
        <w:t>Basu</w:t>
      </w:r>
      <w:proofErr w:type="spellEnd"/>
      <w:r w:rsidRPr="00943BBF">
        <w:rPr>
          <w:rFonts w:ascii="Times New Roman" w:hAnsi="Times New Roman" w:cs="Times New Roman"/>
          <w:sz w:val="24"/>
          <w:szCs w:val="24"/>
        </w:rPr>
        <w:t xml:space="preserve">, 1996).  </w:t>
      </w:r>
    </w:p>
    <w:p w:rsidR="00943BBF" w:rsidRPr="00943BBF" w:rsidRDefault="00943BBF" w:rsidP="00852D35">
      <w:pPr>
        <w:spacing w:line="480" w:lineRule="auto"/>
        <w:ind w:firstLine="720"/>
        <w:jc w:val="both"/>
        <w:rPr>
          <w:rFonts w:ascii="Times New Roman" w:hAnsi="Times New Roman" w:cs="Times New Roman"/>
          <w:sz w:val="24"/>
          <w:szCs w:val="24"/>
        </w:rPr>
      </w:pPr>
      <w:r w:rsidRPr="00943BBF">
        <w:rPr>
          <w:rFonts w:ascii="Times New Roman" w:hAnsi="Times New Roman" w:cs="Times New Roman"/>
          <w:sz w:val="24"/>
          <w:szCs w:val="24"/>
        </w:rPr>
        <w:lastRenderedPageBreak/>
        <w:t xml:space="preserve">The </w:t>
      </w:r>
      <w:proofErr w:type="spellStart"/>
      <w:r w:rsidRPr="00943BBF">
        <w:rPr>
          <w:rFonts w:ascii="Times New Roman" w:hAnsi="Times New Roman" w:cs="Times New Roman"/>
          <w:sz w:val="24"/>
          <w:szCs w:val="24"/>
        </w:rPr>
        <w:t>behaviour</w:t>
      </w:r>
      <w:proofErr w:type="spellEnd"/>
      <w:r w:rsidRPr="00943BBF">
        <w:rPr>
          <w:rFonts w:ascii="Times New Roman" w:hAnsi="Times New Roman" w:cs="Times New Roman"/>
          <w:sz w:val="24"/>
          <w:szCs w:val="24"/>
        </w:rPr>
        <w:t xml:space="preserve"> and some decisions of people might change to their good as education increases, giving them chances of avoiding or escaping poverty. Notably, a higher capability to take convenient and important decisions increases the likelihood of fulfilling basic needs </w:t>
      </w:r>
      <w:bookmarkStart w:id="83" w:name="_Hlk31753595"/>
      <w:r w:rsidRPr="00943BBF">
        <w:rPr>
          <w:rFonts w:ascii="Times New Roman" w:hAnsi="Times New Roman" w:cs="Times New Roman"/>
          <w:sz w:val="24"/>
          <w:szCs w:val="24"/>
        </w:rPr>
        <w:t xml:space="preserve">(Diaz, 2010). </w:t>
      </w:r>
    </w:p>
    <w:p w:rsidR="00852D35" w:rsidRPr="004C3AD5" w:rsidRDefault="00943BBF" w:rsidP="004C3AD5">
      <w:pPr>
        <w:spacing w:line="480" w:lineRule="auto"/>
        <w:ind w:firstLine="720"/>
        <w:jc w:val="both"/>
        <w:rPr>
          <w:rFonts w:ascii="Times New Roman" w:hAnsi="Times New Roman" w:cs="Times New Roman"/>
          <w:sz w:val="24"/>
          <w:szCs w:val="24"/>
        </w:rPr>
      </w:pPr>
      <w:r w:rsidRPr="00943BBF">
        <w:rPr>
          <w:rFonts w:ascii="Times New Roman" w:hAnsi="Times New Roman" w:cs="Times New Roman"/>
          <w:sz w:val="24"/>
          <w:szCs w:val="24"/>
        </w:rPr>
        <w:t xml:space="preserve">It is understood that the fulfilment of other basic needs increases the productivity and earnings of people, therefore putting them above the poverty line. This is because the relationship between education and other basic needs is reciprocal (Noor, 1980, Tilak, 1989 and Ordonez, </w:t>
      </w:r>
      <w:proofErr w:type="spellStart"/>
      <w:r w:rsidRPr="00943BBF">
        <w:rPr>
          <w:rFonts w:ascii="Times New Roman" w:hAnsi="Times New Roman" w:cs="Times New Roman"/>
          <w:sz w:val="24"/>
          <w:szCs w:val="24"/>
        </w:rPr>
        <w:t>Kasaju</w:t>
      </w:r>
      <w:proofErr w:type="spellEnd"/>
      <w:r w:rsidRPr="00943BBF">
        <w:rPr>
          <w:rFonts w:ascii="Times New Roman" w:hAnsi="Times New Roman" w:cs="Times New Roman"/>
          <w:sz w:val="24"/>
          <w:szCs w:val="24"/>
        </w:rPr>
        <w:t xml:space="preserve"> and Seshadri, 1998). Figure </w:t>
      </w:r>
      <w:r w:rsidR="004E1037">
        <w:rPr>
          <w:rFonts w:ascii="Times New Roman" w:hAnsi="Times New Roman" w:cs="Times New Roman"/>
          <w:sz w:val="24"/>
          <w:szCs w:val="24"/>
        </w:rPr>
        <w:t>2</w:t>
      </w:r>
      <w:r w:rsidRPr="00943BBF">
        <w:rPr>
          <w:rFonts w:ascii="Times New Roman" w:hAnsi="Times New Roman" w:cs="Times New Roman"/>
          <w:sz w:val="24"/>
          <w:szCs w:val="24"/>
        </w:rPr>
        <w:t>.8 below depicts this linkage.</w:t>
      </w:r>
      <w:bookmarkEnd w:id="83"/>
    </w:p>
    <w:p w:rsidR="00255740" w:rsidRDefault="00255740" w:rsidP="00943BBF">
      <w:pPr>
        <w:spacing w:line="480" w:lineRule="auto"/>
        <w:jc w:val="both"/>
        <w:rPr>
          <w:rFonts w:ascii="Times New Roman" w:hAnsi="Times New Roman" w:cs="Times New Roman"/>
          <w:b/>
          <w:bCs/>
          <w:sz w:val="24"/>
          <w:szCs w:val="24"/>
        </w:rPr>
      </w:pPr>
      <w:bookmarkStart w:id="84" w:name="_Hlk31772629"/>
      <w:r w:rsidRPr="00255740">
        <w:rPr>
          <w:rFonts w:ascii="Times New Roman" w:hAnsi="Times New Roman" w:cs="Times New Roman"/>
          <w:b/>
          <w:bCs/>
          <w:sz w:val="24"/>
          <w:szCs w:val="24"/>
        </w:rPr>
        <w:t>Figure 2.8: Education as an important factor in the basic needs approach</w:t>
      </w:r>
    </w:p>
    <w:bookmarkEnd w:id="84"/>
    <w:p w:rsidR="00255740" w:rsidRPr="00255740" w:rsidRDefault="00255740" w:rsidP="00255740">
      <w:pPr>
        <w:spacing w:line="480" w:lineRule="auto"/>
        <w:jc w:val="both"/>
        <w:rPr>
          <w:rFonts w:ascii="Times New Roman" w:hAnsi="Times New Roman" w:cs="Times New Roman"/>
          <w:b/>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73280" behindDoc="0" locked="0" layoutInCell="1" allowOverlap="1" wp14:anchorId="25B4464E" wp14:editId="0FF9F568">
                <wp:simplePos x="0" y="0"/>
                <wp:positionH relativeFrom="margin">
                  <wp:posOffset>711200</wp:posOffset>
                </wp:positionH>
                <wp:positionV relativeFrom="paragraph">
                  <wp:posOffset>4445</wp:posOffset>
                </wp:positionV>
                <wp:extent cx="3829050" cy="431800"/>
                <wp:effectExtent l="0" t="0" r="19050" b="25400"/>
                <wp:wrapNone/>
                <wp:docPr id="2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31800"/>
                        </a:xfrm>
                        <a:prstGeom prst="rect">
                          <a:avLst/>
                        </a:prstGeom>
                        <a:solidFill>
                          <a:srgbClr val="FFFFFF"/>
                        </a:solidFill>
                        <a:ln w="9525">
                          <a:solidFill>
                            <a:srgbClr val="000000"/>
                          </a:solidFill>
                          <a:miter lim="800000"/>
                          <a:headEnd/>
                          <a:tailEnd/>
                        </a:ln>
                      </wps:spPr>
                      <wps:txbx>
                        <w:txbxContent>
                          <w:p w:rsidR="00832C63" w:rsidRPr="00F57524"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 xml:space="preserve">For </w:t>
                            </w:r>
                            <w:r>
                              <w:rPr>
                                <w:rFonts w:ascii="Times New Roman" w:hAnsi="Times New Roman" w:cs="Times New Roman"/>
                                <w:b/>
                                <w:sz w:val="24"/>
                                <w:szCs w:val="24"/>
                              </w:rPr>
                              <w:t>Society</w:t>
                            </w:r>
                            <w:r>
                              <w:rPr>
                                <w:rFonts w:ascii="Times New Roman" w:hAnsi="Times New Roman" w:cs="Times New Roman"/>
                                <w:sz w:val="24"/>
                                <w:szCs w:val="24"/>
                              </w:rPr>
                              <w:t xml:space="preserve">: Raises Ability to provide More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4464E" id="Rectangle 41" o:spid="_x0000_s1041" style="position:absolute;left:0;text-align:left;margin-left:56pt;margin-top:.35pt;width:301.5pt;height:34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xeLgIAAFIEAAAOAAAAZHJzL2Uyb0RvYy54bWysVNuO0zAQfUfiHyy/01yaQhs1Xa26FCEt&#10;sGLhAxzHSSx8Y+w2Xb6eidOWLvCE8IPlyYyPz5yZyfrmqBU5CPDSmopms5QSYbhtpOkq+vXL7tWS&#10;Eh+YaZiyRlT0SXh6s3n5Yj24UuS2t6oRQBDE+HJwFe1DcGWSeN4LzfzMOmHQ2VrQLKAJXdIAGxBd&#10;qyRP09fJYKFxYLnwHr/eTU66ifhtK3j41LZeBKIqitxC3CHu9bgnmzUrO2Cul/xEg/0DC82kwUcv&#10;UHcsMLIH+QeUlhyst22YcasT27aSi5gDZpOlv2Xz2DMnYi4ojncXmfz/g+UfDw9AZFPRfF5QYpjG&#10;In1G2ZjplCBFNio0OF9i4KN7gDFH7+4t/+aJsdsew8QtgB16wRrkFeOTZxdGw+NVUg8fbIPwbB9s&#10;FOvYgh4BUQZyjDV5utREHAPh+HG+zFfpAkvH0VfMs2Uai5aw8nzbgQ/vhNVkPFQUkHxEZ4d7H5A9&#10;hp5DInurZLOTSkUDunqrgBwY9scurjFhvOKvw5QhQ0VXi3wRkZ/5/DVEGtffILQM2OhK6opiCrim&#10;1htle2ua2IaBSTWd8X1lkMZZuqkE4VgfY6myxbkqtW2eUFmwU2PjIOKht/CDkgGbuqL++56BoES9&#10;N1idVVYU4xREo1i8ydGAa0997WGGI1RFAyXTcRumydk7kF2PL2VRDmNvsaKtjGKPlCdWJ/7YuFHQ&#10;05CNk3Ftx6hfv4LNTwAAAP//AwBQSwMEFAAGAAgAAAAhALLI1SvbAAAABwEAAA8AAABkcnMvZG93&#10;bnJldi54bWxMj0FPg0AQhe8m/ofNmHizCxhLRZbGaGrisaUXbwOMgLKzhF1a9Nc7nvT45U3e+ybf&#10;LnZQJ5p879hAvIpAEdeu6bk1cCx3NxtQPiA3ODgmA1/kYVtcXuSYNe7MezodQqukhH2GBroQxkxr&#10;X3dk0a/cSCzZu5ssBsGp1c2EZym3g06iaK0t9iwLHY701FH9eZitgapPjvi9L18ie7+7Da9L+TG/&#10;PRtzfbU8PoAKtIS/Y/jVF3UoxKlyMzdeDcJxIr8EAykoidP4TrAysN6koItc//cvfgAAAP//AwBQ&#10;SwECLQAUAAYACAAAACEAtoM4kv4AAADhAQAAEwAAAAAAAAAAAAAAAAAAAAAAW0NvbnRlbnRfVHlw&#10;ZXNdLnhtbFBLAQItABQABgAIAAAAIQA4/SH/1gAAAJQBAAALAAAAAAAAAAAAAAAAAC8BAABfcmVs&#10;cy8ucmVsc1BLAQItABQABgAIAAAAIQDBijxeLgIAAFIEAAAOAAAAAAAAAAAAAAAAAC4CAABkcnMv&#10;ZTJvRG9jLnhtbFBLAQItABQABgAIAAAAIQCyyNUr2wAAAAcBAAAPAAAAAAAAAAAAAAAAAIgEAABk&#10;cnMvZG93bnJldi54bWxQSwUGAAAAAAQABADzAAAAkAUAAAAA&#10;">
                <v:textbox>
                  <w:txbxContent>
                    <w:p w:rsidR="00832C63" w:rsidRPr="00F57524"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 xml:space="preserve">For </w:t>
                      </w:r>
                      <w:r>
                        <w:rPr>
                          <w:rFonts w:ascii="Times New Roman" w:hAnsi="Times New Roman" w:cs="Times New Roman"/>
                          <w:b/>
                          <w:sz w:val="24"/>
                          <w:szCs w:val="24"/>
                        </w:rPr>
                        <w:t>Society</w:t>
                      </w:r>
                      <w:r>
                        <w:rPr>
                          <w:rFonts w:ascii="Times New Roman" w:hAnsi="Times New Roman" w:cs="Times New Roman"/>
                          <w:sz w:val="24"/>
                          <w:szCs w:val="24"/>
                        </w:rPr>
                        <w:t xml:space="preserve">: Raises Ability to provide More Services </w:t>
                      </w:r>
                    </w:p>
                  </w:txbxContent>
                </v:textbox>
                <w10:wrap anchorx="margin"/>
              </v:rect>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0272" behindDoc="0" locked="0" layoutInCell="1" allowOverlap="1" wp14:anchorId="2A8B344D" wp14:editId="3962378E">
                <wp:simplePos x="0" y="0"/>
                <wp:positionH relativeFrom="column">
                  <wp:posOffset>-8890</wp:posOffset>
                </wp:positionH>
                <wp:positionV relativeFrom="paragraph">
                  <wp:posOffset>133985</wp:posOffset>
                </wp:positionV>
                <wp:extent cx="5791200" cy="0"/>
                <wp:effectExtent l="19685" t="55880" r="8890" b="58420"/>
                <wp:wrapNone/>
                <wp:docPr id="19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9C943" id="AutoShape 39" o:spid="_x0000_s1026" type="#_x0000_t32" style="position:absolute;margin-left:-.7pt;margin-top:10.55pt;width:456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hN5wEAAKsDAAAOAAAAZHJzL2Uyb0RvYy54bWysU8GO0zAQvSPxD5bvNE1RgUZNV6jLwmFh&#10;K+3yAa7tJBa2xxq7Tfr3jN3SXeCGyMEaZ+a9mXkzXt9MzrKjxmjAt7yezTnTXoIyvm/596e7Nx84&#10;i0l4JSx43fKTjvxm8/rVegyNXsAAVmlkROJjM4aWDymFpqqiHLQTcQZBe3J2gE4kumJfKRQjsTtb&#10;Lebzd9UIqAKC1DHS39uzk28Kf9dpmR66LurEbMuptlROLOc+n9VmLZoeRRiMvJQh/qEKJ4ynpFeq&#10;W5EEO6D5i8oZiRChSzMJroKuM1KXHqibev5HN4+DCLr0QuLEcJUp/j9a+e24Q2YUzW5Vc+aFoyF9&#10;PCQoudnbVVZoDLGhwK3fYe5RTv4x3IP8EZmH7SB8r0v00ykQuM6I6jdIvsRAefbjV1AUIyhBkWvq&#10;0LHOmvAlAzM5ScKmMp/TdT56SkzSz+X7VU1D50z+8lWiyRQZGDCmzxocy0bLY0Jh+iFtwXvaAsAz&#10;vTjex5QLfAZksIc7Y21ZBuvZ2PLVcrEs9USwRmVnDovY77cW2VHkdSpf6ZY8L8MQDl4VskEL9eli&#10;J2Es2SwVmRIaEs5qnrM5rTizml5Qts7lWX+RMSt3nsEe1GmH2Z0VpY0ofVy2N6/cy3uJen5jm58A&#10;AAD//wMAUEsDBBQABgAIAAAAIQACeJTB3gAAAAgBAAAPAAAAZHJzL2Rvd25yZXYueG1sTI/BTsMw&#10;EETvSPyDtUhcUOs4gqqEOBUCCqeqIpT7Nl6SqPE6it02+XuMOMBxdkYzb/PVaDtxosG3jjWoeQKC&#10;uHKm5VrD7mM9W4LwAdlg55g0TORhVVxe5JgZd+Z3OpWhFrGEfYYamhD6TEpfNWTRz11PHL0vN1gM&#10;UQ61NAOeY7ntZJokC2mx5bjQYE9PDVWH8mg1PJfbu/XnzW5Mp+ptU74uD1ueXrS+vhofH0AEGsNf&#10;GH7wIzoUkWnvjmy86DTM1G1MakiVAhH9e5UsQOx/D7LI5f8Him8AAAD//wMAUEsBAi0AFAAGAAgA&#10;AAAhALaDOJL+AAAA4QEAABMAAAAAAAAAAAAAAAAAAAAAAFtDb250ZW50X1R5cGVzXS54bWxQSwEC&#10;LQAUAAYACAAAACEAOP0h/9YAAACUAQAACwAAAAAAAAAAAAAAAAAvAQAAX3JlbHMvLnJlbHNQSwEC&#10;LQAUAAYACAAAACEAYOGITecBAACrAwAADgAAAAAAAAAAAAAAAAAuAgAAZHJzL2Uyb0RvYy54bWxQ&#10;SwECLQAUAAYACAAAACEAAniUwd4AAAAIAQAADwAAAAAAAAAAAAAAAABBBAAAZHJzL2Rvd25yZXYu&#10;eG1sUEsFBgAAAAAEAAQA8wAAAEwFA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1296" behindDoc="0" locked="0" layoutInCell="1" allowOverlap="1" wp14:anchorId="07FA044D" wp14:editId="1D83BCEA">
                <wp:simplePos x="0" y="0"/>
                <wp:positionH relativeFrom="column">
                  <wp:posOffset>-9525</wp:posOffset>
                </wp:positionH>
                <wp:positionV relativeFrom="paragraph">
                  <wp:posOffset>133985</wp:posOffset>
                </wp:positionV>
                <wp:extent cx="635" cy="1599565"/>
                <wp:effectExtent l="57150" t="8255" r="56515" b="20955"/>
                <wp:wrapNone/>
                <wp:docPr id="19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367D" id="AutoShape 40" o:spid="_x0000_s1026" type="#_x0000_t32" style="position:absolute;margin-left:-.75pt;margin-top:10.55pt;width:.05pt;height:125.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Vw5AEAAKMDAAAOAAAAZHJzL2Uyb0RvYy54bWysU8GOEzEMvSPxD1HudNrCVHTU6Qp1WS4L&#10;VNrlA9IkMxORxJGTdtq/x8nOdlm4IXKI7Nh+tp+dzc3ZWXbSGA34li9mc860l6CM71v+4/Hu3UfO&#10;YhJeCQtet/yiI7/Zvn2zGUOjlzCAVRoZgfjYjKHlQ0qhqaooB+1EnEHQnowdoBOJVOwrhWIkdGer&#10;5Xy+qkZAFRCkjpFeb5+MfFvwu07L9L3rok7MtpxqS+XGch/yXW03oulRhMHIqQzxD1U4YTwlvULd&#10;iiTYEc1fUM5IhAhdmklwFXSdkbr0QN0s5n908zCIoEsvRE4MV5ri/4OV3057ZEbR7NZLzrxwNKRP&#10;xwQlN/tQGBpDbMhx5/eYe5Rn/xDuQf6MzMNuEL7XxfvxEih4kTmtXoVkJQbKcxi/giIfQQkKXecO&#10;XYYkIti5TOVynYo+JybpcfW+5kzS+6Jer+tVXfBF8xwaMKYvGhzLQstjQmH6Ie3Ae5o+4KIkEqf7&#10;mHJhonkOyHk93BlryxJYz8aWr+tlXQIiWKOyMbtF7A87i+wk8hqVM1Xxyg3h6FUBG7RQnyc5CWNJ&#10;ZqnQk9AQYVbznM1pxZnV9HOy9FSe9RN9mbG8x7E5gLrsMZuzRptQ+pi2Nq/a73rxevlb218AAAD/&#10;/wMAUEsDBBQABgAIAAAAIQDaUjJV3wAAAAgBAAAPAAAAZHJzL2Rvd25yZXYueG1sTI/BTsMwEETv&#10;SPyDtUjcUscFAoQ4FVAhcgGJFiGObrzEFrEdxW6b8vVdTnAczWjmTbWYXM92OEYbvAQxy4Ghb4O2&#10;vpPwvn7KboDFpLxWffAo4YARFvXpSaVKHfb+DXer1DEq8bFUEkxKQ8l5bA06FWdhQE/eVxidSiTH&#10;jutR7anc9Xye5wV3ynpaMGrAR4Pt92rrJKTl58EUH+3DrX1dP78U9qdpmqWU52fT/R2whFP6C8Mv&#10;PqFDTUybsPU6sl5CJq4oKWEuBDDyM3EJbEP6+iIHXlf8/4H6CAAA//8DAFBLAQItABQABgAIAAAA&#10;IQC2gziS/gAAAOEBAAATAAAAAAAAAAAAAAAAAAAAAABbQ29udGVudF9UeXBlc10ueG1sUEsBAi0A&#10;FAAGAAgAAAAhADj9If/WAAAAlAEAAAsAAAAAAAAAAAAAAAAALwEAAF9yZWxzLy5yZWxzUEsBAi0A&#10;FAAGAAgAAAAhAA20xXDkAQAAowMAAA4AAAAAAAAAAAAAAAAALgIAAGRycy9lMm9Eb2MueG1sUEsB&#10;Ai0AFAAGAAgAAAAhANpSMlXfAAAACAEAAA8AAAAAAAAAAAAAAAAAPgQAAGRycy9kb3ducmV2Lnht&#10;bFBLBQYAAAAABAAEAPMAAABKBQ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2320" behindDoc="0" locked="0" layoutInCell="1" allowOverlap="1" wp14:anchorId="61F326A9" wp14:editId="481F1070">
                <wp:simplePos x="0" y="0"/>
                <wp:positionH relativeFrom="column">
                  <wp:posOffset>1162050</wp:posOffset>
                </wp:positionH>
                <wp:positionV relativeFrom="paragraph">
                  <wp:posOffset>286385</wp:posOffset>
                </wp:positionV>
                <wp:extent cx="3486150" cy="276225"/>
                <wp:effectExtent l="9525" t="8255" r="9525" b="10795"/>
                <wp:wrapNone/>
                <wp:docPr id="19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276225"/>
                        </a:xfrm>
                        <a:prstGeom prst="rect">
                          <a:avLst/>
                        </a:prstGeom>
                        <a:solidFill>
                          <a:srgbClr val="FFFFFF"/>
                        </a:solidFill>
                        <a:ln w="9525">
                          <a:solidFill>
                            <a:srgbClr val="000000"/>
                          </a:solidFill>
                          <a:miter lim="800000"/>
                          <a:headEnd/>
                          <a:tailEnd/>
                        </a:ln>
                      </wps:spPr>
                      <wps:txbx>
                        <w:txbxContent>
                          <w:p w:rsidR="00832C63" w:rsidRPr="00F57524"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For Individuals</w:t>
                            </w:r>
                            <w:r>
                              <w:rPr>
                                <w:rFonts w:ascii="Times New Roman" w:hAnsi="Times New Roman" w:cs="Times New Roman"/>
                                <w:sz w:val="24"/>
                                <w:szCs w:val="24"/>
                              </w:rPr>
                              <w:t>: Raises Consumption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26A9" id="_x0000_s1042" style="position:absolute;left:0;text-align:left;margin-left:91.5pt;margin-top:22.55pt;width:274.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17JwIAAFIEAAAOAAAAZHJzL2Uyb0RvYy54bWysVNuO0zAQfUfiHyy/0zTZtttGTVerLkVI&#10;C6xY+ADHcRIL3xi7TcrXM3HaUi7iAZEHy+MZH8+cM5P1Xa8VOQjw0pqCppMpJcJwW0nTFPTzp92r&#10;JSU+MFMxZY0o6FF4erd5+WLduVxktrWqEkAQxPi8cwVtQ3B5knjeCs38xDph0Flb0CygCU1SAesQ&#10;Xaskm04XSWehcmC58B5PH0Yn3UT8uhY8fKhrLwJRBcXcQlwhruWwJps1yxtgrpX8lAb7hyw0kwYf&#10;vUA9sMDIHuRvUFpysN7WYcKtTmxdSy5iDVhNOv2lmueWORFrQXK8u9Dk/x8sf394AiIr1G51Q4lh&#10;GkX6iLQx0yhBZunAUOd8joHP7gmGGr17tPyLJ8ZuWwwT9wC2awWrMK8Yn/x0YTA8XiVl985WCM/2&#10;wUay+hr0AIg0kD5qcrxoIvpAOB7ezJaLdI7ScfRlt4ssmw8pJSw/33bgwxthNRk2BQVMPqKzw6MP&#10;Y+g5JGZvlax2UqloQFNuFZADw/7Yxe+E7q/DlCFdQVdzfPvvENP4/QlCy4CNrqQu6PISxPKBttem&#10;im0YmFTjHqtTBos8UzdKEPqyH6VanFUpbXVEZsGOjY2DiJvWwjdKOmzqgvqvewaCEvXWoDqrdDYb&#10;piAas/lthgZce8prDzMcoQoaKBm32zBOzt6BbFp8KY10GHuPitYykj2kPGZ1yh8bN8p1GrJhMq7t&#10;GPXjV7D5DgAA//8DAFBLAwQUAAYACAAAACEATvdBHt4AAAAJAQAADwAAAGRycy9kb3ducmV2Lnht&#10;bEyPQU+DQBCF7yb+h82YeLNLQStSlsZoauKxpRdvCzsFlJ0l7NKiv97xVI/vzcub7+Wb2fbihKPv&#10;HClYLiIQSLUzHTUKDuX2LgXhgyaje0eo4Bs9bIrrq1xnxp1ph6d9aASXkM+0gjaEIZPS1y1a7Rdu&#10;QOLb0Y1WB5ZjI82oz1xuexlH0Upa3RF/aPWALy3WX/vJKqi6+KB/duVbZJ+2SXify8/p41Wp25v5&#10;eQ0i4BwuYfjDZ3QomKlyExkvetZpwluCgvuHJQgOPCYxG5WCNF2BLHL5f0HxCwAA//8DAFBLAQIt&#10;ABQABgAIAAAAIQC2gziS/gAAAOEBAAATAAAAAAAAAAAAAAAAAAAAAABbQ29udGVudF9UeXBlc10u&#10;eG1sUEsBAi0AFAAGAAgAAAAhADj9If/WAAAAlAEAAAsAAAAAAAAAAAAAAAAALwEAAF9yZWxzLy5y&#10;ZWxzUEsBAi0AFAAGAAgAAAAhABsaLXsnAgAAUgQAAA4AAAAAAAAAAAAAAAAALgIAAGRycy9lMm9E&#10;b2MueG1sUEsBAi0AFAAGAAgAAAAhAE73QR7eAAAACQEAAA8AAAAAAAAAAAAAAAAAgQQAAGRycy9k&#10;b3ducmV2LnhtbFBLBQYAAAAABAAEAPMAAACMBQAAAAA=&#10;">
                <v:textbox>
                  <w:txbxContent>
                    <w:p w:rsidR="00832C63" w:rsidRPr="00F57524"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For Individuals</w:t>
                      </w:r>
                      <w:r>
                        <w:rPr>
                          <w:rFonts w:ascii="Times New Roman" w:hAnsi="Times New Roman" w:cs="Times New Roman"/>
                          <w:sz w:val="24"/>
                          <w:szCs w:val="24"/>
                        </w:rPr>
                        <w:t>: Raises Consumption</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3344" behindDoc="0" locked="0" layoutInCell="1" allowOverlap="1" wp14:anchorId="6AC679DE" wp14:editId="5B3E2A0A">
                <wp:simplePos x="0" y="0"/>
                <wp:positionH relativeFrom="column">
                  <wp:posOffset>5782310</wp:posOffset>
                </wp:positionH>
                <wp:positionV relativeFrom="paragraph">
                  <wp:posOffset>133985</wp:posOffset>
                </wp:positionV>
                <wp:extent cx="0" cy="914400"/>
                <wp:effectExtent l="57785" t="17780" r="56515" b="10795"/>
                <wp:wrapNone/>
                <wp:docPr id="19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C05B6" id="AutoShape 42" o:spid="_x0000_s1026" type="#_x0000_t32" style="position:absolute;margin-left:455.3pt;margin-top:10.55pt;width:0;height:1in;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Xo5QEAAKoDAAAOAAAAZHJzL2Uyb0RvYy54bWysU8Fu2zAMvQ/YPwi6L3aCdFiNOMWQrrt0&#10;W4B2uyuSbAuTRIFSYufvR8lB2m23YT4IlMj3SD7Sm7vJWXbSGA34li8XNWfaS1DG9y3//vzw7gNn&#10;MQmvhAWvW37Wkd9t377ZjKHRKxjAKo2MSHxsxtDyIaXQVFWUg3YiLiBoT84O0IlEV+wrhWIkdmer&#10;VV2/r0ZAFRCkjpFe72cn3xb+rtMyfeu6qBOzLafaUjmxnId8VtuNaHoUYTDyUob4hyqcMJ6SXqnu&#10;RRLsiOYvKmckQoQuLSS4CrrOSF16oG6W9R/dPA0i6NILiRPDVab4/2jl19MemVE0u9s1Z144GtLH&#10;Y4KSm61XWaExxIYCd36PuUc5+afwCPJnZB52g/C9LtHP50DgZUZUv0HyJQbKcxi/gKIYQQmKXFOH&#10;jnXWhB8ZmMlJEjaV+Zyv89FTYnJ+lPR6u1yv6zK6SjSZIeMCxvRZg2PZaHlMKEw/pB14T0sAOLOL&#10;02NMub4XQAZ7eDDWll2wno2U4mZ1U8qJYI3KzhwWsT/sLLKTyNtUvtIseV6HIRy9KmSDFurTxU7C&#10;WLJZKiolNKSb1Txnc1pxZjX9QNmay7P+omIWbh7BAdR5j9mdBaWFKH1cljdv3Ot7iXr5xba/AAAA&#10;//8DAFBLAwQUAAYACAAAACEApBIj394AAAAKAQAADwAAAGRycy9kb3ducmV2LnhtbEyPwU7DMAyG&#10;70i8Q2QkLoilqbRqlKYTAgYnNFHGPWtMW61xqibb2rfHiAMcbX/6/f3FenK9OOEYOk8a1CIBgVR7&#10;21GjYfexuV2BCNGQNb0n1DBjgHV5eVGY3PozveOpio3gEAq50dDGOORShrpFZ8LCD0h8+/KjM5HH&#10;sZF2NGcOd71MkySTznTEH1oz4GOL9aE6Og1P1Xa5+bzZTelcv75VL6vDluZnra+vpod7EBGn+AfD&#10;jz6rQ8lOe38kG0Sv4U4lGaMaUqVAMPC72DOZLRXIspD/K5TfAAAA//8DAFBLAQItABQABgAIAAAA&#10;IQC2gziS/gAAAOEBAAATAAAAAAAAAAAAAAAAAAAAAABbQ29udGVudF9UeXBlc10ueG1sUEsBAi0A&#10;FAAGAAgAAAAhADj9If/WAAAAlAEAAAsAAAAAAAAAAAAAAAAALwEAAF9yZWxzLy5yZWxzUEsBAi0A&#10;FAAGAAgAAAAhAA2rJejlAQAAqgMAAA4AAAAAAAAAAAAAAAAALgIAAGRycy9lMm9Eb2MueG1sUEsB&#10;Ai0AFAAGAAgAAAAhAKQSI9/eAAAACgEAAA8AAAAAAAAAAAAAAAAAPwQAAGRycy9kb3ducmV2Lnht&#10;bFBLBQYAAAAABAAEAPMAAABKBQAAAAA=&#10;">
                <v:stroke endarrow="block"/>
              </v:shape>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4368" behindDoc="0" locked="0" layoutInCell="1" allowOverlap="1" wp14:anchorId="7ADFAD27" wp14:editId="7202A41B">
                <wp:simplePos x="0" y="0"/>
                <wp:positionH relativeFrom="column">
                  <wp:posOffset>247650</wp:posOffset>
                </wp:positionH>
                <wp:positionV relativeFrom="paragraph">
                  <wp:posOffset>304165</wp:posOffset>
                </wp:positionV>
                <wp:extent cx="5200015" cy="0"/>
                <wp:effectExtent l="19050" t="55880" r="10160" b="58420"/>
                <wp:wrapNone/>
                <wp:docPr id="19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66217" id="AutoShape 43" o:spid="_x0000_s1026" type="#_x0000_t32" style="position:absolute;margin-left:19.5pt;margin-top:23.95pt;width:409.45pt;height:0;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tE5wEAAKsDAAAOAAAAZHJzL2Uyb0RvYy54bWysU8Fu2zAMvQ/YPwi6L3ayZViNOMWQrtuh&#10;WwO0/QBFkm1hkihQSuz8/SglS7vtVswHgTL5HslHanU9OcsOGqMB3/L5rOZMewnK+L7lT4+37z5x&#10;FpPwSljwuuVHHfn1+u2b1RgavYABrNLIiMTHZgwtH1IKTVVFOWgn4gyC9uTsAJ1IdMW+UihGYne2&#10;WtT1x2oEVAFB6hjp783JydeFv+u0TPddF3VituVUWyonlnOXz2q9Ek2PIgxGnssQr6jCCeMp6YXq&#10;RiTB9mj+oXJGIkTo0kyCq6DrjNSlB+pmXv/VzcMggi69kDgxXGSK/49W/jhskRlFs7tacuaFoyF9&#10;3icoudmH91mhMcSGAjd+i7lHOfmHcAfyZ2QeNoPwvS7Rj8dA4HlGVH9A8iUGyrMbv4OiGEEJilxT&#10;h4511oRvGZjJSRI2lfkcL/PRU2KSfi5p4vWcypS/fZVoMkUGBozpqwbHstHymFCYfkgb8J62APBE&#10;Lw53MeUCnwEZ7OHWWFuWwXo2tvxquViWeiJYo7Izh0XsdxuL7CDyOpWvdEuel2EIe68K2aCF+nK2&#10;kzCWbJaKTAkNCWc1z9mcVpxZTS8oW6fyrD/LmJU7zWAH6rjF7M6K0kaUPs7bm1fu5b1EPb+x9S8A&#10;AAD//wMAUEsDBBQABgAIAAAAIQAYT7gs3gAAAAgBAAAPAAAAZHJzL2Rvd25yZXYueG1sTI9BT8JA&#10;EIXvJv6HzZh4MbIVBUvplBgVPBFihfvSHduG7mzTXaD99y7xoLeZeS9vvpcuetOIE3WutozwMIpA&#10;EBdW11wibL+W9zEI5xVr1VgmhIEcLLLrq1Ql2p75k065L0UIYZcohMr7NpHSFRUZ5Ua2JQ7at+2M&#10;8mHtSqk7dQ7hppHjKJpKo2oOHyrV0mtFxSE/GoS3fDNZ7u62/XgoPtb5Kj5seHhHvL3pX+YgPPX+&#10;zwwX/IAOWWDa2yNrJxqEx1mo4hGenmcggh5PLsP+9yCzVP4vkP0AAAD//wMAUEsBAi0AFAAGAAgA&#10;AAAhALaDOJL+AAAA4QEAABMAAAAAAAAAAAAAAAAAAAAAAFtDb250ZW50X1R5cGVzXS54bWxQSwEC&#10;LQAUAAYACAAAACEAOP0h/9YAAACUAQAACwAAAAAAAAAAAAAAAAAvAQAAX3JlbHMvLnJlbHNQSwEC&#10;LQAUAAYACAAAACEA0VRbROcBAACrAwAADgAAAAAAAAAAAAAAAAAuAgAAZHJzL2Uyb0RvYy54bWxQ&#10;SwECLQAUAAYACAAAACEAGE+4LN4AAAAIAQAADwAAAAAAAAAAAAAAAABBBAAAZHJzL2Rvd25yZXYu&#10;eG1sUEsFBgAAAAAEAAQA8wAAAEwFA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5392" behindDoc="0" locked="0" layoutInCell="1" allowOverlap="1" wp14:anchorId="6A5E9239" wp14:editId="491C7CA2">
                <wp:simplePos x="0" y="0"/>
                <wp:positionH relativeFrom="column">
                  <wp:posOffset>247650</wp:posOffset>
                </wp:positionH>
                <wp:positionV relativeFrom="paragraph">
                  <wp:posOffset>304165</wp:posOffset>
                </wp:positionV>
                <wp:extent cx="635" cy="951865"/>
                <wp:effectExtent l="57150" t="8255" r="56515" b="20955"/>
                <wp:wrapNone/>
                <wp:docPr id="19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1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C8A46" id="AutoShape 44" o:spid="_x0000_s1026" type="#_x0000_t32" style="position:absolute;margin-left:19.5pt;margin-top:23.95pt;width:.05pt;height:74.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Lb4gEAAKIDAAAOAAAAZHJzL2Uyb0RvYy54bWysU8Fu2zAMvQ/YPwi6L06yJmiNOMWQrrt0&#10;W4B2H8BIsi1MFgVKiZO/H6Wm6brdhvkgUCL5HvlIr26PgxMHQ9Gib+RsMpXCeIXa+q6RP57uP1xL&#10;ERN4DQ69aeTJRHm7fv9uNYbazLFHpw0JBvGxHkMj+5RCXVVR9WaAOMFgPDtbpAESX6mrNMHI6IOr&#10;5tPpshqRdCBUJkZ+vXt2ynXBb1uj0ve2jSYJ10iuLZWTyrnLZ7VeQd0RhN6qcxnwD1UMYD2TXqDu&#10;IIHYk/0LarCKMGKbJgqHCtvWKlN64G5m0z+6eewhmNILixPDRab4/2DVt8OWhNU8u5ulFB4GHtKn&#10;fcLCLa6uskJjiDUHbvyWco/q6B/DA6qfUXjc9OA7U6KfToGTZzmjepOSLzEwz278ippjgAmKXMeW&#10;hgzJQohjmcrpMhVzTELx4/LjQgrF7zeL2fVyUeChfskMFNMXg4PIRiNjIrBdnzboPQ8faVZ44PAQ&#10;U64L6peETOvx3jpXdsB5MWaK+aIkRHRWZ2cOi9TtNo7EAfIWle9cxZswwr3XBaw3oD+f7QTWsS1S&#10;USeRZb2ckZltMFoKZ/jHydZzec6f1cuCPUu/Q33aUnZnIXkRSh/npc2b9vu9RL3+WutfAAAA//8D&#10;AFBLAwQUAAYACAAAACEAZslEU+AAAAAIAQAADwAAAGRycy9kb3ducmV2LnhtbEyPzU7DMBCE70i8&#10;g7VI3KhTitI6xKmACpELSP0R4ujGJraI11HstilPz3KC42hGM9+Uy9F37GiG6AJKmE4yYAaboB22&#10;Enbb55sFsJgUatUFNBLOJsKyurwoVaHDCdfmuEktoxKMhZJgU+oLzmNjjVdxEnqD5H2GwatEcmi5&#10;HtSJyn3Hb7Ms5145pAWrevNkTfO1OXgJafVxtvl78yjc2/blNXffdV2vpLy+Gh/ugSUzpr8w/OIT&#10;OlTEtA8H1JF1EmaCriQJd3MBjPyZmALbU07MF8Crkv8/UP0AAAD//wMAUEsBAi0AFAAGAAgAAAAh&#10;ALaDOJL+AAAA4QEAABMAAAAAAAAAAAAAAAAAAAAAAFtDb250ZW50X1R5cGVzXS54bWxQSwECLQAU&#10;AAYACAAAACEAOP0h/9YAAACUAQAACwAAAAAAAAAAAAAAAAAvAQAAX3JlbHMvLnJlbHNQSwECLQAU&#10;AAYACAAAACEA5ESi2+IBAACiAwAADgAAAAAAAAAAAAAAAAAuAgAAZHJzL2Uyb0RvYy54bWxQSwEC&#10;LQAUAAYACAAAACEAZslEU+AAAAAIAQAADwAAAAAAAAAAAAAAAAA8BAAAZHJzL2Rvd25yZXYueG1s&#10;UEsFBgAAAAAEAAQA8wAAAEkFA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6416" behindDoc="0" locked="0" layoutInCell="1" allowOverlap="1" wp14:anchorId="64E62A37" wp14:editId="6CEE783D">
                <wp:simplePos x="0" y="0"/>
                <wp:positionH relativeFrom="column">
                  <wp:posOffset>5447665</wp:posOffset>
                </wp:positionH>
                <wp:positionV relativeFrom="paragraph">
                  <wp:posOffset>304165</wp:posOffset>
                </wp:positionV>
                <wp:extent cx="635" cy="266700"/>
                <wp:effectExtent l="56515" t="17780" r="57150" b="10795"/>
                <wp:wrapNone/>
                <wp:docPr id="19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8162" id="AutoShape 45" o:spid="_x0000_s1026" type="#_x0000_t32" style="position:absolute;margin-left:428.95pt;margin-top:23.95pt;width:.05pt;height:21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u76gEAAKwDAAAOAAAAZHJzL2Uyb0RvYy54bWysU8Fu2zAMvQ/YPwi6L06yJV2NOMWQrrt0&#10;a4C2uyuSbAuTRIFSYufvRylB2m23oT4IlMj3SD7Sq5vRWXbQGA34hs8mU860l6CM7xr+/HT34TNn&#10;MQmvhAWvG37Ukd+s379bDaHWc+jBKo2MSHysh9DwPqVQV1WUvXYiTiBoT84W0IlEV+wqhWIgdmer&#10;+XS6rAZAFRCkjpFeb09Ovi78batlemjbqBOzDafaUjmxnLt8VuuVqDsUoTfyXIb4jyqcMJ6SXqhu&#10;RRJsj+YfKmckQoQ2TSS4CtrWSF16oG5m07+6eexF0KUXEieGi0zx7Wjlj8MWmVE0u+srzrxwNKQv&#10;+wQlN/u0yAoNIdYUuPFbzD3K0T+Ge5C/IvOw6YXvdIl+OgYCzzKi+gOSLzFQnt3wHRTFCEpQ5Bpb&#10;dKy1JvzMwExOkrCxzOd4mY8eE5P0uPy44EzS+3y5vJqW4VWizhwZGTCmbxocy0bDY0Jhuj5twHta&#10;A8ATvzjcx5QrfAFksIc7Y23ZBuvZ0PDrxXxRCopgjcrOHBax220ssoPI+1S+0i55Xoch7L0qZL0W&#10;6uvZTsJYslkqOiU0pJzVPGdzWnFmNf1C2TqVZ/1ZxyzdaQg7UMctZneWlFai9HFe37xzr+8l6uUn&#10;W/8GAAD//wMAUEsDBBQABgAIAAAAIQCT7+gq3wAAAAkBAAAPAAAAZHJzL2Rvd25yZXYueG1sTI9B&#10;T8MwDIXvSPyHyEhc0JYyUUhL0wkBYyc00Y171pq2WuNUTba1/x7vBCfbek/P38uWo+3ECQffOtJw&#10;P49AIJWuaqnWsNuuZgqED4Yq0zlCDRN6WObXV5lJK3emLzwVoRYcQj41GpoQ+lRKXzZojZ+7Hom1&#10;HzdYE/gcalkN5szhtpOLKHqU1rTEHxrT42uD5aE4Wg1vxSZefd/txsVUrj+LD3XY0PSu9e3N+PIM&#10;IuAY/sxwwWd0yJlp745UedFpUPFTwlYND5fJBhUrLrfnJUlA5pn83yD/BQAA//8DAFBLAQItABQA&#10;BgAIAAAAIQC2gziS/gAAAOEBAAATAAAAAAAAAAAAAAAAAAAAAABbQ29udGVudF9UeXBlc10ueG1s&#10;UEsBAi0AFAAGAAgAAAAhADj9If/WAAAAlAEAAAsAAAAAAAAAAAAAAAAALwEAAF9yZWxzLy5yZWxz&#10;UEsBAi0AFAAGAAgAAAAhAJBIe7vqAQAArAMAAA4AAAAAAAAAAAAAAAAALgIAAGRycy9lMm9Eb2Mu&#10;eG1sUEsBAi0AFAAGAAgAAAAhAJPv6CrfAAAACQEAAA8AAAAAAAAAAAAAAAAARAQAAGRycy9kb3du&#10;cmV2LnhtbFBLBQYAAAAABAAEAPMAAABQBQAAAAA=&#10;">
                <v:stroke endarrow="block"/>
              </v:shape>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7440" behindDoc="0" locked="0" layoutInCell="1" allowOverlap="1" wp14:anchorId="1387AA75" wp14:editId="56A30C5D">
                <wp:simplePos x="0" y="0"/>
                <wp:positionH relativeFrom="column">
                  <wp:posOffset>5343525</wp:posOffset>
                </wp:positionH>
                <wp:positionV relativeFrom="paragraph">
                  <wp:posOffset>93345</wp:posOffset>
                </wp:positionV>
                <wp:extent cx="933450" cy="1590675"/>
                <wp:effectExtent l="9525" t="8255" r="9525" b="10795"/>
                <wp:wrapNone/>
                <wp:docPr id="19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590675"/>
                        </a:xfrm>
                        <a:prstGeom prst="rect">
                          <a:avLst/>
                        </a:prstGeom>
                        <a:solidFill>
                          <a:srgbClr val="FFFFFF"/>
                        </a:solidFill>
                        <a:ln w="9525">
                          <a:solidFill>
                            <a:srgbClr val="000000"/>
                          </a:solidFill>
                          <a:miter lim="800000"/>
                          <a:headEnd/>
                          <a:tailEnd/>
                        </a:ln>
                      </wps:spPr>
                      <wps:txb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sz w:val="24"/>
                                <w:szCs w:val="24"/>
                              </w:rPr>
                              <w:t xml:space="preserve">Leads to More Integrated or Sectoral Developmental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AA75" id="Rectangle 46" o:spid="_x0000_s1043" style="position:absolute;left:0;text-align:left;margin-left:420.75pt;margin-top:7.35pt;width:73.5pt;height:12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ikLAIAAFIEAAAOAAAAZHJzL2Uyb0RvYy54bWysVNFu2yAUfZ+0f0C8L3bSOGmsOFWVLtOk&#10;bqvW7QMwxjYaBnYhsbOv7wWnabrtaZofEJd7ORzOuXh9M3SKHAQ4aXRBp5OUEqG5qaRuCvr92+7d&#10;NSXOM10xZbQo6FE4erN5+2bd21zMTGtUJYAgiHZ5bwvaem/zJHG8FR1zE2OFxmRtoGMeQ2iSCliP&#10;6J1KZmm6SHoDlQXDhXO4ejcm6Sbi17Xg/ktdO+GJKihy83GEOJZhTDZrljfAbCv5iQb7BxYdkxoP&#10;PUPdMc/IHuQfUJ3kYJyp/YSbLjF1LbmId8DbTNPfbvPYMiviXVAcZ88yuf8Hyz8fHoDICr1boVWa&#10;dWjSV5SN6UYJMl8EhXrrcix8tA8Q7ujsveE/HNFm22KZuAUwfStYhbymoT55tSEEDreSsv9kKoRn&#10;e2+iWEMNXQBEGcgQPTmePRGDJxwXV1dX8wyd45iaZqt0scziESx/3m3B+Q/CdCRMCgpIPqKzw73z&#10;gQ3Ln0sie6NktZNKxQCacquAHBj2xy5+J3R3WaY06ZFKNssi8qucu4RI4/c3iE56bHQlu4Jen4tY&#10;HmR7r6vYhp5JNc6RstInHYN0owV+KIfRqmU4IehamuqIyoIZGxsfIk5aA78o6bGpC+p+7hkIStRH&#10;je6spvN5eAUxmGfLGQZwmSkvM0xzhCqop2Scbv34cvYWZNPiSdMohza36Ggto9gvrE78sXGjB6dH&#10;Fl7GZRyrXn4FmycAAAD//wMAUEsDBBQABgAIAAAAIQDo4kX13wAAAAoBAAAPAAAAZHJzL2Rvd25y&#10;ZXYueG1sTI/BTsMwDIbvSLxDZCRuLF3ZRtc1nRBoSBy37sLNbULb0ThVk26Fp8ecxtH+P/3+nG0n&#10;24mzGXzrSMF8FoEwVDndUq3gWOweEhA+IGnsHBkF38bDNr+9yTDV7kJ7cz6EWnAJ+RQVNCH0qZS+&#10;aoxFP3O9Ic4+3WAx8DjUUg944XLbyTiKVtJiS3yhwd68NKb6OoxWQdnGR/zZF2+RXe8ew/tUnMaP&#10;V6Xu76bnDYhgpnCF4U+f1SFnp9KNpL3oFCSL+ZJRDhZPIBhYJwkvSgXxahmDzDP5/4X8FwAA//8D&#10;AFBLAQItABQABgAIAAAAIQC2gziS/gAAAOEBAAATAAAAAAAAAAAAAAAAAAAAAABbQ29udGVudF9U&#10;eXBlc10ueG1sUEsBAi0AFAAGAAgAAAAhADj9If/WAAAAlAEAAAsAAAAAAAAAAAAAAAAALwEAAF9y&#10;ZWxzLy5yZWxzUEsBAi0AFAAGAAgAAAAhAP3TCKQsAgAAUgQAAA4AAAAAAAAAAAAAAAAALgIAAGRy&#10;cy9lMm9Eb2MueG1sUEsBAi0AFAAGAAgAAAAhAOjiRfXfAAAACgEAAA8AAAAAAAAAAAAAAAAAhgQA&#10;AGRycy9kb3ducmV2LnhtbFBLBQYAAAAABAAEAPMAAACSBQAAAAA=&#10;">
                <v:textbo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sz w:val="24"/>
                          <w:szCs w:val="24"/>
                        </w:rPr>
                        <w:t xml:space="preserve">Leads to More Integrated or Sectoral Developmental Activities </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8464" behindDoc="0" locked="0" layoutInCell="1" allowOverlap="1" wp14:anchorId="481E3F06" wp14:editId="4B64B0F4">
                <wp:simplePos x="0" y="0"/>
                <wp:positionH relativeFrom="column">
                  <wp:posOffset>5000625</wp:posOffset>
                </wp:positionH>
                <wp:positionV relativeFrom="paragraph">
                  <wp:posOffset>387985</wp:posOffset>
                </wp:positionV>
                <wp:extent cx="342900" cy="0"/>
                <wp:effectExtent l="9525" t="55245" r="19050" b="59055"/>
                <wp:wrapNone/>
                <wp:docPr id="19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D865F" id="AutoShape 47" o:spid="_x0000_s1026" type="#_x0000_t32" style="position:absolute;margin-left:393.75pt;margin-top:30.55pt;width:27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sZ4QEAAKADAAAOAAAAZHJzL2Uyb0RvYy54bWysU02PEzEMvSPxH6Lc6bRlF+io0xXqslwW&#10;qLTLD3CTzExEJo6ctNP+e5z0gwVuiDlEzth+z352lneHwYm9oWjRN3I2mUphvEJtfdfI788Pbz5I&#10;ERN4DQ69aeTRRHm3ev1qOYbazLFHpw0JBvGxHkMj+5RCXVVR9WaAOMFgPDtbpAESX6mrNMHI6IOr&#10;5tPpu2pE0oFQmRj57/3JKVcFv22NSt/aNpokXCO5tlROKuc2n9VqCXVHEHqrzmXAP1QxgPVMeoW6&#10;hwRiR/YvqMEqwohtmigcKmxbq0zpgbuZTf/o5qmHYEovLE4MV5ni/4NVX/cbElbz7BYLKTwMPKSP&#10;u4SFW9y8zwqNIdYcuPYbyj2qg38Kj6h+ROFx3YPvTIl+PgZOnuWM6reUfImBebbjF9QcA0xQ5Dq0&#10;NGRIFkIcylSO16mYQxKKf769mS+mPDt1cVVQX/ICxfTZ4CCy0ciYCGzXpzV6z6NHmhUW2D/GlKuC&#10;+pKQST0+WOfKBjgvxkYubue3JSGiszo7c1ikbrt2JPaQd6h8pUX2vAwj3HldwHoD+tPZTmAd2yIV&#10;bRJZVssZmdkGo6Vwhp9Ntk7lOX/WLst1En6L+rih7M4y8hqUPs4rm/fs5b1E/XpYq58AAAD//wMA&#10;UEsDBBQABgAIAAAAIQCDi9nu3wAAAAkBAAAPAAAAZHJzL2Rvd25yZXYueG1sTI/BTsMwDIbvSLxD&#10;ZCRuLC2CrpSmEzAhehkSG0Ics8a0EY1TNdnW8fQYcYCjf3/6/blcTK4XexyD9aQgnSUgkBpvLLUK&#10;XjePFzmIEDUZ3XtCBUcMsKhOT0pdGH+gF9yvYyu4hEKhFXQxDoWUoenQ6TDzAxLvPvzodORxbKUZ&#10;9YHLXS8vkySTTlviC50e8KHD5nO9cwri8v3YZW/N/Y193jytMvtV1/VSqfOz6e4WRMQp/sHwo8/q&#10;ULHT1u/IBNErmOfza0YVZGkKgoH8KuVg+xvIqpT/P6i+AQAA//8DAFBLAQItABQABgAIAAAAIQC2&#10;gziS/gAAAOEBAAATAAAAAAAAAAAAAAAAAAAAAABbQ29udGVudF9UeXBlc10ueG1sUEsBAi0AFAAG&#10;AAgAAAAhADj9If/WAAAAlAEAAAsAAAAAAAAAAAAAAAAALwEAAF9yZWxzLy5yZWxzUEsBAi0AFAAG&#10;AAgAAAAhAK5zyxnhAQAAoAMAAA4AAAAAAAAAAAAAAAAALgIAAGRycy9lMm9Eb2MueG1sUEsBAi0A&#10;FAAGAAgAAAAhAIOL2e7fAAAACQEAAA8AAAAAAAAAAAAAAAAAOwQAAGRycy9kb3ducmV2LnhtbFBL&#10;BQYAAAAABAAEAPMAAABHBQ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39488" behindDoc="0" locked="0" layoutInCell="1" allowOverlap="1" wp14:anchorId="70E5706E" wp14:editId="2D172C77">
                <wp:simplePos x="0" y="0"/>
                <wp:positionH relativeFrom="column">
                  <wp:posOffset>3924300</wp:posOffset>
                </wp:positionH>
                <wp:positionV relativeFrom="paragraph">
                  <wp:posOffset>226695</wp:posOffset>
                </wp:positionV>
                <wp:extent cx="1076325" cy="266700"/>
                <wp:effectExtent l="9525" t="8255" r="9525" b="10795"/>
                <wp:wrapNone/>
                <wp:docPr id="20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6700"/>
                        </a:xfrm>
                        <a:prstGeom prst="rect">
                          <a:avLst/>
                        </a:prstGeom>
                        <a:solidFill>
                          <a:srgbClr val="FFFFFF"/>
                        </a:solidFill>
                        <a:ln w="9525">
                          <a:solidFill>
                            <a:srgbClr val="000000"/>
                          </a:solidFill>
                          <a:miter lim="800000"/>
                          <a:headEnd/>
                          <a:tailEnd/>
                        </a:ln>
                      </wps:spPr>
                      <wps:txb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sz w:val="24"/>
                                <w:szCs w:val="24"/>
                              </w:rPr>
                              <w:t xml:space="preserve">Productivity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06E" id="Rectangle 48" o:spid="_x0000_s1044" style="position:absolute;left:0;text-align:left;margin-left:309pt;margin-top:17.85pt;width:84.75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9TKAIAAFIEAAAOAAAAZHJzL2Uyb0RvYy54bWysVNuO0zAQfUfiHyy/0ySl7XajpqtVlyKk&#10;BVYsfIDjOImFb4zdpuXrd+x0S7mIB0QeLI9nfHzmzExWNwetyF6Al9ZUtJjklAjDbSNNV9Evn7ev&#10;lpT4wEzDlDWiokfh6c365YvV4Eoxtb1VjQCCIMaXg6toH4Irs8zzXmjmJ9YJg87WgmYBTeiyBtiA&#10;6Fpl0zxfZIOFxoHlwns8vRuddJ3w21bw8LFtvQhEVRS5hbRCWuu4ZusVKztgrpf8RIP9AwvNpMFH&#10;z1B3LDCyA/kblJYcrLdtmHCrM9u2kouUA2ZT5L9k89gzJ1IuKI53Z5n8/4PlH/YPQGRTUVSTEsM0&#10;FukTysZMpwSZLaNCg/MlBj66B4g5endv+VdPjN30GCZuAezQC9YgryLGZz9diIbHq6Qe3tsG4dku&#10;2CTWoQUdAVEGckg1OZ5rIg6BcDws8qvF6+mcEo6+6WJxhTTjE6x8vu3Ah7fCahI3FQUkn9DZ/t6H&#10;MfQ5JLG3SjZbqVQyoKs3CsieYX9s03dC95dhypChotdz5PF3iDx9f4LQMmCjK6krujwHsTLK9sY0&#10;SJOVgUk17jE7ZU46RunGEoRDfUilKs5VqW1zRGXBjo2Ng4ib3sJ3SgZs6or6bzsGghL1zmB1rovZ&#10;LE5BMmbzqykacOmpLz3McISqaKBk3G7CODk7B7Lr8aUiyWHsLVa0lUnsWO2R1Yk/Nm4q12nI4mRc&#10;2inqx69g/QQAAP//AwBQSwMEFAAGAAgAAAAhAKsHnvTfAAAACQEAAA8AAABkcnMvZG93bnJldi54&#10;bWxMj8FOwzAQRO9I/IO1SNyo01atQ4hTIVCROLbphdsmXpJAvI5ipw18PeYEt1nNaPZNvpttL840&#10;+s6xhuUiAUFcO9Nxo+FU7u9SED4gG+wdk4Yv8rArrq9yzIy78IHOx9CIWMI+Qw1tCEMmpa9bsugX&#10;biCO3rsbLYZ4jo00I15iue3lKkm20mLH8UOLAz21VH8eJ6uh6lYn/D6UL4m936/D61x+TG/PWt/e&#10;zI8PIALN4S8Mv/gRHYrIVLmJjRe9hu0yjVuChvVGgYgBlaoNiCoKpUAWufy/oPgBAAD//wMAUEsB&#10;Ai0AFAAGAAgAAAAhALaDOJL+AAAA4QEAABMAAAAAAAAAAAAAAAAAAAAAAFtDb250ZW50X1R5cGVz&#10;XS54bWxQSwECLQAUAAYACAAAACEAOP0h/9YAAACUAQAACwAAAAAAAAAAAAAAAAAvAQAAX3JlbHMv&#10;LnJlbHNQSwECLQAUAAYACAAAACEARJQvUygCAABSBAAADgAAAAAAAAAAAAAAAAAuAgAAZHJzL2Uy&#10;b0RvYy54bWxQSwECLQAUAAYACAAAACEAqwee9N8AAAAJAQAADwAAAAAAAAAAAAAAAACCBAAAZHJz&#10;L2Rvd25yZXYueG1sUEsFBgAAAAAEAAQA8wAAAI4FAAAAAA==&#10;">
                <v:textbo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sz w:val="24"/>
                          <w:szCs w:val="24"/>
                        </w:rPr>
                        <w:t xml:space="preserve">Productivity </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0512" behindDoc="0" locked="0" layoutInCell="1" allowOverlap="1" wp14:anchorId="6D11987C" wp14:editId="5713C348">
                <wp:simplePos x="0" y="0"/>
                <wp:positionH relativeFrom="column">
                  <wp:posOffset>2914650</wp:posOffset>
                </wp:positionH>
                <wp:positionV relativeFrom="paragraph">
                  <wp:posOffset>350520</wp:posOffset>
                </wp:positionV>
                <wp:extent cx="1009650" cy="677545"/>
                <wp:effectExtent l="9525" t="55880" r="47625" b="9525"/>
                <wp:wrapNone/>
                <wp:docPr id="20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8423F" id="AutoShape 49" o:spid="_x0000_s1026" type="#_x0000_t32" style="position:absolute;margin-left:229.5pt;margin-top:27.6pt;width:79.5pt;height:53.3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OH6wEAALADAAAOAAAAZHJzL2Uyb0RvYy54bWysU8Fu2zAMvQ/YPwi6L3aCJl2MOMWQrrt0&#10;W4B2uyuSbAuTRIFS4uTvRylB2m63YT4IlEm+Rz5Sq7ujs+ygMRrwLZ9Oas60l6CM71v+4/nhw0fO&#10;YhJeCQtet/ykI79bv3+3GkOjZzCAVRoZgfjYjKHlQ0qhqaooB+1EnEDQnpwdoBOJrthXCsVI6M5W&#10;s7peVCOgCghSx0h/789Ovi74Xadl+t51USdmW061pXJiOXf5rNYr0fQowmDkpQzxD1U4YTyRXqHu&#10;RRJsj+YvKGckQoQuTSS4CrrOSF16oG6m9R/dPA0i6NILiRPDVab4/2Dlt8MWmVEtJ37OvHA0pE/7&#10;BIWb3SyzQmOIDQVu/BZzj/Lon8IjyF+RedgMwve6RD+fAiVPc0b1JiVfYiCe3fgVFMUIIihyHTt0&#10;rLMm/MyJGZwkYccyn9N1PvqYmKSf07peLuY0Rkm+xe3t/GZeyESTcXJ2wJi+aHAsGy2PCYXph7QB&#10;72kVAM8c4vAYU67yJSEne3gw1paNsJ6NLV/OZ/NSVARrVHbmsIj9bmORHUTeqfJdqngThrD3qoAN&#10;WqjPFzsJY8lmqWiV0JB6VvPM5rTizGp6Rtk6l2f9Rcss33kQO1CnLWZ3lpXWovRxWeG8d6/vJerl&#10;oa1/AwAA//8DAFBLAwQUAAYACAAAACEAZad0lOAAAAAKAQAADwAAAGRycy9kb3ducmV2LnhtbEyP&#10;wU6DQBCG7ya+w2ZMvBi7QIRQytIYtXpqGrG9b2EEUnaWsNsW3t7xpMeZ+fLP9+fryfTigqPrLCkI&#10;FwEIpMrWHTUK9l+bxxSE85pq3VtCBTM6WBe3N7nOanulT7yUvhEcQi7TClrvh0xKV7VotFvYAYlv&#10;33Y02vM4NrIe9ZXDTS+jIEik0R3xh1YP+NJidSrPRsFruYs3h4f9FM3Vx7Z8T087mt+Uur+bnlcg&#10;PE7+D4ZffVaHgp2O9ky1E72Cp3jJXbyCOI5AMJCEKS+OTCbhEmSRy/8Vih8AAAD//wMAUEsBAi0A&#10;FAAGAAgAAAAhALaDOJL+AAAA4QEAABMAAAAAAAAAAAAAAAAAAAAAAFtDb250ZW50X1R5cGVzXS54&#10;bWxQSwECLQAUAAYACAAAACEAOP0h/9YAAACUAQAACwAAAAAAAAAAAAAAAAAvAQAAX3JlbHMvLnJl&#10;bHNQSwECLQAUAAYACAAAACEAoOVTh+sBAACwAwAADgAAAAAAAAAAAAAAAAAuAgAAZHJzL2Uyb0Rv&#10;Yy54bWxQSwECLQAUAAYACAAAACEAZad0lOAAAAAKAQAADwAAAAAAAAAAAAAAAABFBAAAZHJzL2Rv&#10;d25yZXYueG1sUEsFBgAAAAAEAAQA8wAAAFIFA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1536" behindDoc="0" locked="0" layoutInCell="1" allowOverlap="1" wp14:anchorId="2C379346" wp14:editId="6B19B068">
                <wp:simplePos x="0" y="0"/>
                <wp:positionH relativeFrom="column">
                  <wp:posOffset>3019425</wp:posOffset>
                </wp:positionH>
                <wp:positionV relativeFrom="paragraph">
                  <wp:posOffset>26670</wp:posOffset>
                </wp:positionV>
                <wp:extent cx="847725" cy="361315"/>
                <wp:effectExtent l="9525" t="8255" r="9525" b="497205"/>
                <wp:wrapNone/>
                <wp:docPr id="20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61315"/>
                        </a:xfrm>
                        <a:prstGeom prst="wedgeEllipseCallout">
                          <a:avLst>
                            <a:gd name="adj1" fmla="val -37417"/>
                            <a:gd name="adj2" fmla="val 177769"/>
                          </a:avLst>
                        </a:prstGeom>
                        <a:solidFill>
                          <a:srgbClr val="FFFFFF"/>
                        </a:solidFill>
                        <a:ln w="9525">
                          <a:solidFill>
                            <a:srgbClr val="000000"/>
                          </a:solidFill>
                          <a:miter lim="800000"/>
                          <a:headEnd/>
                          <a:tailEnd/>
                        </a:ln>
                      </wps:spPr>
                      <wps:txb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sz w:val="24"/>
                                <w:szCs w:val="24"/>
                              </w:rPr>
                              <w:t xml:space="preserve">Higher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7934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0" o:spid="_x0000_s1045" type="#_x0000_t63" style="position:absolute;left:0;text-align:left;margin-left:237.75pt;margin-top:2.1pt;width:66.75pt;height:28.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dGVgIAALMEAAAOAAAAZHJzL2Uyb0RvYy54bWysVNtu2zAMfR+wfxD03jpOk7gx6hRF2gwD&#10;uq1Atw9gJNnWptskJU739aNlN023YQ/D/CCQInV4OaSvrg9akb3wQVpT0fx8QokwzHJpmop++bw5&#10;u6QkRDAclDWiok8i0OvV2zdXnSvF1LZWceEJgphQdq6ibYyuzLLAWqEhnFsnDBpr6zVEVH2TcQ8d&#10;omuVTSeTRdZZz523TISAt7eDka4Sfl0LFj/VdRCRqIpibjGdPp3b/sxWV1A2Hlwr2ZgG/EMWGqTB&#10;oEeoW4hAdl7+BqUl8zbYOp4zqzNb15KJVANWk09+qeaxBSdSLdic4I5tCv8Pln3cP3gieUWnkykl&#10;BjSSdLOLNsUm89ShzoUSHR/dg+9rDO7esm+BGLtuwTTixnvbtQI45pX3Hc1ePeiVgE/JtvtgOcID&#10;wqdmHWqve0BsAzkkTp6OnIhDJAwvL2dFMZ1TwtB0scgv8nmKAOXzY+dDfCesJr1Q0U7wRtwpJV0Q&#10;a1DK7mKKBfv7EBNDfKwS+NecklorJHwPipxdFLO8GCfixAnb8uKUF0WxWI4pjJgZlM9JpPZYJflG&#10;KpUU32zXyhMMUNFN+sbH4dRNGdJVdDnHSv8OMUnfnyC0jLhJSmrs2dEJyp6XO8PTnEeQapAxZWVG&#10;onpu+n0JZTxsD2kW8lRhf7W1/Amp83bYHNx0FFrrf1DS4dZUNHzfgReUqPcG6V/ms1m/ZkmZzYsp&#10;Kv7Usj21gGEIVdFIySCu47CaO+dl02KkPLXD2H4iaxmfZ2vIaswfNwOlV6t3qievl3/N6icAAAD/&#10;/wMAUEsDBBQABgAIAAAAIQCo5qkP3QAAAAgBAAAPAAAAZHJzL2Rvd25yZXYueG1sTI/NTsMwEITv&#10;SLyDtUjcqJOIljaNUxF+hHqkoJ43sZsEYjvYbhzenuUEt1nNaPabYjfrgU3K+d4aAekiAaZMY2Vv&#10;WgHvb883a2A+oJE4WKMEfCsPu/LyosBc2mhe1XQILaMS43MU0IUw5pz7plMa/cKOypB3sk5joNO1&#10;XDqMVK4HniXJimvsDX3ocFQPnWo+D2ctIO6j+xjwVK2fHrPqpZ6OX7E6CnF9Nd9vgQU1h78w/OIT&#10;OpTEVNuzkZ4NAm7vlkuKksiAkb9KNrStJpGmwMuC/x9Q/gAAAP//AwBQSwECLQAUAAYACAAAACEA&#10;toM4kv4AAADhAQAAEwAAAAAAAAAAAAAAAAAAAAAAW0NvbnRlbnRfVHlwZXNdLnhtbFBLAQItABQA&#10;BgAIAAAAIQA4/SH/1gAAAJQBAAALAAAAAAAAAAAAAAAAAC8BAABfcmVscy8ucmVsc1BLAQItABQA&#10;BgAIAAAAIQCFu6dGVgIAALMEAAAOAAAAAAAAAAAAAAAAAC4CAABkcnMvZTJvRG9jLnhtbFBLAQIt&#10;ABQABgAIAAAAIQCo5qkP3QAAAAgBAAAPAAAAAAAAAAAAAAAAALAEAABkcnMvZG93bnJldi54bWxQ&#10;SwUGAAAAAAQABADzAAAAugUAAAAA&#10;" adj="2718,49198">
                <v:textbo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sz w:val="24"/>
                          <w:szCs w:val="24"/>
                        </w:rPr>
                        <w:t xml:space="preserve">Higher </w:t>
                      </w:r>
                    </w:p>
                  </w:txbxContent>
                </v:textbox>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2560" behindDoc="0" locked="0" layoutInCell="1" allowOverlap="1" wp14:anchorId="539166AA" wp14:editId="0C1C5C5B">
                <wp:simplePos x="0" y="0"/>
                <wp:positionH relativeFrom="column">
                  <wp:posOffset>2914650</wp:posOffset>
                </wp:positionH>
                <wp:positionV relativeFrom="paragraph">
                  <wp:posOffset>226695</wp:posOffset>
                </wp:positionV>
                <wp:extent cx="0" cy="1686560"/>
                <wp:effectExtent l="9525" t="8255" r="9525" b="10160"/>
                <wp:wrapNone/>
                <wp:docPr id="20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6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3632" id="AutoShape 51" o:spid="_x0000_s1026" type="#_x0000_t32" style="position:absolute;margin-left:229.5pt;margin-top:17.85pt;width:0;height:132.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R2zQEAAH8DAAAOAAAAZHJzL2Uyb0RvYy54bWysU02P0zAQvSPxHyzfadqiVkvUdIW6LJcF&#10;Ku3yA6a2k1g4HmvsNu2/Z+x+wMINkYNlj99743kzWd0fBycOhqJF38jZZCqF8Qq19V0jv788vruT&#10;IibwGhx608iTifJ+/fbNagy1mWOPThsSLOJjPYZG9imFuqqi6s0AcYLBeL5skQZIfKSu0gQjqw+u&#10;mk+ny2pE0oFQmRg5+nC+lOui37ZGpW9tG00SrpH8tlRWKusur9V6BXVHEHqrLs+Af3jFANZz0pvU&#10;AyQQe7J/SQ1WEUZs00ThUGHbWmVKDVzNbPpHNc89BFNqYXNiuNkU/5+s+nrYkrC6kfPpeyk8DNyk&#10;j/uEJbdYzLJDY4g1Azd+S7lGdfTP4QnVjyg8bnrwnSnol1NgcmFUryj5EAPn2Y1fUDMGOEGx69jS&#10;kCXZCHEsXTndumKOSahzUHF0trxbLpalYxXUV2KgmD4bHETeNDImAtv1aYPec++RZiUNHJ5i4kKY&#10;eCXkrB4frXNlBJwXYyM/LOaLQojorM6XGRap220ciQPkISpfdoXFXsEI914Xsd6A/nTZJ7DuvGe8&#10;80y7unH2dYf6tKUsl+Pc5SJ8mcg8Rr+fC+rXf7P+CQAA//8DAFBLAwQUAAYACAAAACEAsulF694A&#10;AAAKAQAADwAAAGRycy9kb3ducmV2LnhtbEyPwU7DMBBE70j8g7VIXBC10xLahjhVhcSBI20lrm68&#10;JIF4HcVOE/r1LOJQjjs7mnmTbybXihP2ofGkIZkpEEiltw1VGg77l/sViBANWdN6Qg3fGGBTXF/l&#10;JrN+pDc87WIlOIRCZjTUMXaZlKGs0Zkw8x0S/z5870zks6+k7c3I4a6Vc6UepTMNcUNtOnyusfza&#10;DU4DhiFN1HbtqsPrebx7n58/x26v9e3NtH0CEXGKFzP84jM6FMx09APZIFoND+mat0QNi3QJgg1/&#10;wpEFlSxAFrn8P6H4AQAA//8DAFBLAQItABQABgAIAAAAIQC2gziS/gAAAOEBAAATAAAAAAAAAAAA&#10;AAAAAAAAAABbQ29udGVudF9UeXBlc10ueG1sUEsBAi0AFAAGAAgAAAAhADj9If/WAAAAlAEAAAsA&#10;AAAAAAAAAAAAAAAALwEAAF9yZWxzLy5yZWxzUEsBAi0AFAAGAAgAAAAhABy2xHbNAQAAfwMAAA4A&#10;AAAAAAAAAAAAAAAALgIAAGRycy9lMm9Eb2MueG1sUEsBAi0AFAAGAAgAAAAhALLpReveAAAACgEA&#10;AA8AAAAAAAAAAAAAAAAAJwQAAGRycy9kb3ducmV2LnhtbFBLBQYAAAAABAAEAPMAAAAyBQAAAAA=&#10;"/>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3584" behindDoc="0" locked="0" layoutInCell="1" allowOverlap="1" wp14:anchorId="370FC54F" wp14:editId="73112EA7">
                <wp:simplePos x="0" y="0"/>
                <wp:positionH relativeFrom="column">
                  <wp:posOffset>2647950</wp:posOffset>
                </wp:positionH>
                <wp:positionV relativeFrom="paragraph">
                  <wp:posOffset>226695</wp:posOffset>
                </wp:positionV>
                <wp:extent cx="266700" cy="0"/>
                <wp:effectExtent l="9525" t="8255" r="9525" b="10795"/>
                <wp:wrapNone/>
                <wp:docPr id="20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01B05" id="AutoShape 52" o:spid="_x0000_s1026" type="#_x0000_t32" style="position:absolute;margin-left:208.5pt;margin-top:17.85pt;width:21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XMzQEAAH4DAAAOAAAAZHJzL2Uyb0RvYy54bWysU02P0zAQvSPxHyzfadKIFoiarlCX5bJA&#10;pV1+wNR2EgvbY9lu0/57xu4HC9wQOVgez7w3M28mq7ujNeygQtToOj6f1ZwpJ1BqN3T8+/PDm/ec&#10;xQROgkGnOn5Skd+tX79aTb5VDY5opAqMSFxsJ9/xMSXfVlUUo7IQZ+iVI2ePwUIiMwyVDDARuzVV&#10;U9fLasIgfUChYqTX+7OTrwt/3yuRvvV9VImZjlNtqZyhnLt8VusVtEMAP2pxKQP+oQoL2lHSG9U9&#10;JGD7oP+isloEjNinmUBbYd9roUoP1M28/qObpxG8Kr2QONHfZIr/j1Z8PWwD07LjTf2WMweWhvRx&#10;n7DkZosmKzT52FLgxm1D7lEc3ZN/RPEjMoebEdygSvTzyRN4nhHVb5BsRE95dtMXlBQDlKDIdeyD&#10;zZQkBDuWqZxuU1HHxAQ9Nsvlu5pmJ66uCtorzoeYPiu0LF86HlMAPYxpg87R6DHMSxY4PMaUq4L2&#10;CshJHT5oY8oGGMemjn9YNIsCiGi0zM4cFsOw25jADpB3qHylRfK8DAu4d7KQjQrkp8s9gTbnOyU3&#10;7qJMFuMs6w7laRuuitGQS5WXhcxb9NIu6F+/zfonAAAA//8DAFBLAwQUAAYACAAAACEA/LqduN4A&#10;AAAJAQAADwAAAGRycy9kb3ducmV2LnhtbEyPQU/CQBCF7yb8h82QcDGwLVKB2i0hJB48CiRel+7Y&#10;VruzTXdLK7/eMR70OG9e3vtethttI67Y+dqRgngRgUAqnKmpVHA+Pc83IHzQZHTjCBV8oYddPrnL&#10;dGrcQK94PYZScAj5VCuoQmhTKX1RodV+4Vok/r27zurAZ1dK0+mBw20jl1H0KK2uiRsq3eKhwuLz&#10;2FsF6PskjvZbW55fbsP92/L2MbQnpWbTcf8EIuAY/szwg8/okDPTxfVkvGgUrOI1bwkKHpI1CDas&#10;ki0Ll19B5pn8vyD/BgAA//8DAFBLAQItABQABgAIAAAAIQC2gziS/gAAAOEBAAATAAAAAAAAAAAA&#10;AAAAAAAAAABbQ29udGVudF9UeXBlc10ueG1sUEsBAi0AFAAGAAgAAAAhADj9If/WAAAAlAEAAAsA&#10;AAAAAAAAAAAAAAAALwEAAF9yZWxzLy5yZWxzUEsBAi0AFAAGAAgAAAAhAPiAZczNAQAAfgMAAA4A&#10;AAAAAAAAAAAAAAAALgIAAGRycy9lMm9Eb2MueG1sUEsBAi0AFAAGAAgAAAAhAPy6nbjeAAAACQEA&#10;AA8AAAAAAAAAAAAAAAAAJwQAAGRycy9kb3ducmV2LnhtbFBLBQYAAAAABAAEAPMAAAAyBQAAAAA=&#10;"/>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4608" behindDoc="0" locked="0" layoutInCell="1" allowOverlap="1" wp14:anchorId="7537BD64" wp14:editId="7669A7ED">
                <wp:simplePos x="0" y="0"/>
                <wp:positionH relativeFrom="column">
                  <wp:posOffset>1743075</wp:posOffset>
                </wp:positionH>
                <wp:positionV relativeFrom="paragraph">
                  <wp:posOffset>26670</wp:posOffset>
                </wp:positionV>
                <wp:extent cx="904875" cy="466725"/>
                <wp:effectExtent l="9525" t="8255" r="9525" b="10795"/>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66725"/>
                        </a:xfrm>
                        <a:prstGeom prst="rect">
                          <a:avLst/>
                        </a:prstGeom>
                        <a:solidFill>
                          <a:srgbClr val="FFFFFF"/>
                        </a:solidFill>
                        <a:ln w="9525">
                          <a:solidFill>
                            <a:srgbClr val="000000"/>
                          </a:solidFill>
                          <a:miter lim="800000"/>
                          <a:headEnd/>
                          <a:tailEnd/>
                        </a:ln>
                      </wps:spPr>
                      <wps:txb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Food and Nutrition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BD64" id="Rectangle 53" o:spid="_x0000_s1046" style="position:absolute;left:0;text-align:left;margin-left:137.25pt;margin-top:2.1pt;width:71.25pt;height:3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tGJwIAAFEEAAAOAAAAZHJzL2Uyb0RvYy54bWysVNuO0zAQfUfiHyy/06Sl7XajpqtVlyKk&#10;BVYsfIDjOImFb4zdJuXrGbvZbrmIB0QeLI89PnPmzEzWN4NW5CDAS2tKOp3klAjDbS1NW9Ivn3ev&#10;VpT4wEzNlDWipEfh6c3m5Yt17woxs51VtQCCIMYXvStpF4IrsszzTmjmJ9YJg5eNBc0CmtBmNbAe&#10;0bXKZnm+zHoLtQPLhfd4ene6pJuE3zSCh49N40UgqqTILaQV0lrFNdusWdECc53kIw32Dyw0kwaD&#10;nqHuWGBkD/I3KC05WG+bMOFWZ7ZpJBcpB8xmmv+SzWPHnEi5oDjenWXy/w+Wfzg8AJF1SWf5ghLD&#10;NBbpE8rGTKsEWbyOCvXOF+j46B4g5ujdveVfPTF226GbuAWwfSdYjbym0T/76UE0PD4lVf/e1gjP&#10;9sEmsYYGdAREGciQanI810QMgXA8vM7nqytkxvFqvlxezRYpAiueHjvw4a2wmsRNSQG5J3B2uPch&#10;kmHFk0sib5Wsd1KpZEBbbRWQA8P22KVvRPeXbsqQHpksMPbfIfL0/QlCy4B9rqQu6ersxIqo2htT&#10;py4MTKrTHikrM8oYlTtVIAzVMFYqRoiyVrY+orBgT32Nc4ibzsJ3Snrs6ZL6b3sGghL1zmBxrqfz&#10;eRyCZMwXVzM04PKmurxhhiNUSQMlp+02nAZn70C2HUaaJjmMvcWCNjKJ/cxq5I99m2owzlgcjEs7&#10;eT3/CTY/AAAA//8DAFBLAwQUAAYACAAAACEAMdNhBt0AAAAIAQAADwAAAGRycy9kb3ducmV2Lnht&#10;bEyPQU+EMBSE7yb+h+aZeHPLIlpFHhujWROPu+zFW6EVUPpKaNlFf73Pkx4nM5n5ptgsbhBHO4Xe&#10;E8J6lYCw1HjTU4twqLZXdyBC1GT04MkifNkAm/L8rNC58Sfa2eM+toJLKOQaoYtxzKUMTWedDis/&#10;WmLv3U9OR5ZTK82kT1zuBpkmya10uide6PRonzrbfO5nh1D36UF/76qXxN1vr+PrUn3Mb8+IlxfL&#10;4wOIaJf4F4ZffEaHkplqP5MJYkBIVXbDUYQsBcF+tlb8rUZQSoEsC/n/QPkDAAD//wMAUEsBAi0A&#10;FAAGAAgAAAAhALaDOJL+AAAA4QEAABMAAAAAAAAAAAAAAAAAAAAAAFtDb250ZW50X1R5cGVzXS54&#10;bWxQSwECLQAUAAYACAAAACEAOP0h/9YAAACUAQAACwAAAAAAAAAAAAAAAAAvAQAAX3JlbHMvLnJl&#10;bHNQSwECLQAUAAYACAAAACEAr4I7RicCAABRBAAADgAAAAAAAAAAAAAAAAAuAgAAZHJzL2Uyb0Rv&#10;Yy54bWxQSwECLQAUAAYACAAAACEAMdNhBt0AAAAIAQAADwAAAAAAAAAAAAAAAACBBAAAZHJzL2Rv&#10;d25yZXYueG1sUEsFBgAAAAAEAAQA8wAAAIsFAAAAAA==&#10;">
                <v:textbo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Food and Nutrition </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5632" behindDoc="0" locked="0" layoutInCell="1" allowOverlap="1" wp14:anchorId="4E5C2004" wp14:editId="3F45091A">
                <wp:simplePos x="0" y="0"/>
                <wp:positionH relativeFrom="column">
                  <wp:posOffset>923925</wp:posOffset>
                </wp:positionH>
                <wp:positionV relativeFrom="paragraph">
                  <wp:posOffset>350520</wp:posOffset>
                </wp:positionV>
                <wp:extent cx="819150" cy="427990"/>
                <wp:effectExtent l="9525" t="55880" r="38100" b="11430"/>
                <wp:wrapNone/>
                <wp:docPr id="20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14B09" id="AutoShape 54" o:spid="_x0000_s1026" type="#_x0000_t32" style="position:absolute;margin-left:72.75pt;margin-top:27.6pt;width:64.5pt;height:33.7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Hm7QEAAK8DAAAOAAAAZHJzL2Uyb0RvYy54bWysU8Fu2zAMvQ/YPwi6L46DpmuMOMWQrrt0&#10;W4C2uyuSbAuTRIFS4uTvRylB2m63Yj4IlMn3SD5Sy9uDs2yvMRrwLa8nU860l6CM71v+/HT/6Yaz&#10;mIRXwoLXLT/qyG9XHz8sx9DoGQxglUZGJD42Y2j5kFJoqirKQTsRJxC0J2cH6ESiK/aVQjESu7PV&#10;bDq9rkZAFRCkjpH+3p2cfFX4u07L9LProk7MtpxqS+XEcm7zWa2WoulRhMHIcxniHVU4YTwlvVDd&#10;iSTYDs0/VM5IhAhdmkhwFXSdkbr0QN3U07+6eRxE0KUXEieGi0zx/9HKH/sNMqNaPptec+aFoyF9&#10;2SUoudn8Kis0hthQ4NpvMPcoD/4xPID8HZmH9SB8r0v00zEQuM6I6g0kX2KgPNvxOyiKEZSgyHXo&#10;0LHOmvArAzM5ScIOZT7Hy3z0ITFJP2/qRT2nKUpyXc0+LxZlfpVoMk0GB4zpmwbHstHymFCYfkhr&#10;8J42AfCUQuwfYspFvgAy2MO9sbYshPVsbPliPpuXmiJYo7Izh0Xst2uLbC/ySpWvdEye12EIO68K&#10;2aCF+nq2kzCWbJaKVAkNiWc1z9mcVpxZTa8oW6fyrD9LmdU7zWEL6rjB7M6q0laUPs4bnNfu9b1E&#10;vbyz1R8AAAD//wMAUEsDBBQABgAIAAAAIQDVUB2o3wAAAAoBAAAPAAAAZHJzL2Rvd25yZXYueG1s&#10;TI/BTsMwEETvSPyDtUhcUOtgNaUKcSoEFE6oIi13N16SqPE6it02+XuWExxn52l2Jl+PrhNnHELr&#10;ScP9PAGBVHnbUq1hv9vMViBCNGRN5wk1TBhgXVxf5Saz/kKfeC5jLTiEQmY0NDH2mZShatCZMPc9&#10;EnvffnAmshxqaQdz4XDXSZUkS+lMS/yhMT0+N1gdy5PT8FJu083X3X5UU/X+Ub6tjluaXrW+vRmf&#10;HkFEHOMfDL/1uToU3OngT2SD6Fgv0pRRDWmqQDCgHhZ8OLCj1BJkkcv/E4ofAAAA//8DAFBLAQIt&#10;ABQABgAIAAAAIQC2gziS/gAAAOEBAAATAAAAAAAAAAAAAAAAAAAAAABbQ29udGVudF9UeXBlc10u&#10;eG1sUEsBAi0AFAAGAAgAAAAhADj9If/WAAAAlAEAAAsAAAAAAAAAAAAAAAAALwEAAF9yZWxzLy5y&#10;ZWxzUEsBAi0AFAAGAAgAAAAhAFvDIebtAQAArwMAAA4AAAAAAAAAAAAAAAAALgIAAGRycy9lMm9E&#10;b2MueG1sUEsBAi0AFAAGAAgAAAAhANVQHajfAAAACgEAAA8AAAAAAAAAAAAAAAAARwQAAGRycy9k&#10;b3ducmV2LnhtbFBLBQYAAAAABAAEAPMAAABTBQAAAAA=&#10;">
                <v:stroke endarrow="block"/>
              </v:shape>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6656" behindDoc="0" locked="0" layoutInCell="1" allowOverlap="1" wp14:anchorId="567B0781" wp14:editId="48DBD0A1">
                <wp:simplePos x="0" y="0"/>
                <wp:positionH relativeFrom="column">
                  <wp:posOffset>3409950</wp:posOffset>
                </wp:positionH>
                <wp:positionV relativeFrom="paragraph">
                  <wp:posOffset>119380</wp:posOffset>
                </wp:positionV>
                <wp:extent cx="971550" cy="287020"/>
                <wp:effectExtent l="9525" t="6985" r="9525" b="163195"/>
                <wp:wrapNone/>
                <wp:docPr id="20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7020"/>
                        </a:xfrm>
                        <a:prstGeom prst="wedgeEllipseCallout">
                          <a:avLst>
                            <a:gd name="adj1" fmla="val -41963"/>
                            <a:gd name="adj2" fmla="val 98009"/>
                          </a:avLst>
                        </a:prstGeom>
                        <a:solidFill>
                          <a:srgbClr val="FFFFFF"/>
                        </a:solidFill>
                        <a:ln w="9525">
                          <a:solidFill>
                            <a:srgbClr val="000000"/>
                          </a:solidFill>
                          <a:miter lim="800000"/>
                          <a:headEnd/>
                          <a:tailEnd/>
                        </a:ln>
                      </wps:spPr>
                      <wps:txbx>
                        <w:txbxContent>
                          <w:p w:rsidR="00832C63" w:rsidRDefault="00832C63" w:rsidP="00255740">
                            <w:proofErr w:type="spellStart"/>
                            <w:r w:rsidRPr="00056FC7">
                              <w:rPr>
                                <w:rFonts w:ascii="Times New Roman" w:hAnsi="Times New Roman" w:cs="Times New Roman"/>
                                <w:sz w:val="24"/>
                                <w:szCs w:val="24"/>
                              </w:rPr>
                              <w:t>Reduced</w:t>
                            </w:r>
                            <w:r>
                              <w:t>d</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0781" id="AutoShape 55" o:spid="_x0000_s1047" type="#_x0000_t63" style="position:absolute;left:0;text-align:left;margin-left:268.5pt;margin-top:9.4pt;width:76.5pt;height:22.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jSVgIAALIEAAAOAAAAZHJzL2Uyb0RvYy54bWysVNtu2zAMfR+wfxD03viyuGmMOEWRNsOA&#10;bivQ7QMUSba16TZJiZN9fWnZzZxtT8P0IIgmdXTIQ3p1e1QSHbjzwugKZ7MUI66pYUI3Ff76ZXt1&#10;g5EPRDMijeYVPnGPb9dv36w6W/LctEYy7hCAaF92tsJtCLZMEk9broifGcs1OGvjFAlguiZhjnSA&#10;rmSSp+l10hnHrDOUew9f7wcnXkf8uuY0fK5rzwOSFQZuIe4u7rt+T9YrUjaO2FbQkQb5BxaKCA2P&#10;nqHuSSBo78QfUEpQZ7ypw4walZi6FpTHHCCbLP0tm+eWWB5zgeJ4ey6T/3+w9NPhySHBKpynC4w0&#10;USDS3T6Y+DYqir5CnfUlBD7bJ9fn6O2jod890mbTEt3wO+dM13LCgFfWxycXF3rDw1W06z4aBvAE&#10;4GOxjrVTPSCUAR2jJqezJvwYEIWPy0VWFKAcBVd+s0jzqFlCytfL1vnwnhuF+kOFO84a/iClsJ5v&#10;iJRmH+Jb5PDoQ1SIjVkS9i3DqFYSBD8Qia7m2fL63dgRk6B8GrS8SdNlzJGUIyRweeUQq2OkYFsh&#10;ZTRcs9tIhwC/wtu4xst+GiY16iDVIi8i1wufn0Kkcf0NQokAgySFqjBQhDUk0svyoFls80CEHM5A&#10;WepRp16aQeJw3B2HVogq9rrtDDuBcs4MgwODDofWuJ8YdTA0FfY/9sRxjOQHDeovs/m8n7JozIsF&#10;iIXc1LObeoimAFXhgNFw3IRhMvfWiaaFl7JYDm36hqxFeG2tgdXIHwYDTheTN7Vj1K9fzfoFAAD/&#10;/wMAUEsDBBQABgAIAAAAIQAuEfFa3AAAAAkBAAAPAAAAZHJzL2Rvd25yZXYueG1sTI9BT8MwDIXv&#10;SPyHyEjcWAKDsZWm06iEVI5sXLhljWkqGqc06Vr+PebEbrbf0/P78u3sO3HCIbaBNNwuFAikOtiW&#10;Gg3vh5ebNYiYDFnTBUINPxhhW1xe5CazYaI3PO1TIziEYmY0uJT6TMpYO/QmLkKPxNpnGLxJvA6N&#10;tIOZONx38k6plfSmJf7gTI+lw/prP3oN1TNNm1C53UcVljS+Unn4Lkutr6/m3ROIhHP6N8Nffa4O&#10;BXc6hpFsFJ2Gh+UjsyQW1ozAhtVG8eHIw70CWeTynKD4BQAA//8DAFBLAQItABQABgAIAAAAIQC2&#10;gziS/gAAAOEBAAATAAAAAAAAAAAAAAAAAAAAAABbQ29udGVudF9UeXBlc10ueG1sUEsBAi0AFAAG&#10;AAgAAAAhADj9If/WAAAAlAEAAAsAAAAAAAAAAAAAAAAALwEAAF9yZWxzLy5yZWxzUEsBAi0AFAAG&#10;AAgAAAAhAFoc6NJWAgAAsgQAAA4AAAAAAAAAAAAAAAAALgIAAGRycy9lMm9Eb2MueG1sUEsBAi0A&#10;FAAGAAgAAAAhAC4R8VrcAAAACQEAAA8AAAAAAAAAAAAAAAAAsAQAAGRycy9kb3ducmV2LnhtbFBL&#10;BQYAAAAABAAEAPMAAAC5BQAAAAA=&#10;" adj="1736,31970">
                <v:textbox>
                  <w:txbxContent>
                    <w:p w:rsidR="00832C63" w:rsidRDefault="00832C63" w:rsidP="00255740">
                      <w:r w:rsidRPr="00056FC7">
                        <w:rPr>
                          <w:rFonts w:ascii="Times New Roman" w:hAnsi="Times New Roman" w:cs="Times New Roman"/>
                          <w:sz w:val="24"/>
                          <w:szCs w:val="24"/>
                        </w:rPr>
                        <w:t>Reduced</w:t>
                      </w:r>
                      <w:r>
                        <w:t xml:space="preserve">d </w:t>
                      </w:r>
                    </w:p>
                  </w:txbxContent>
                </v:textbox>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7680" behindDoc="0" locked="0" layoutInCell="1" allowOverlap="1" wp14:anchorId="33DF987D" wp14:editId="23E9D1BF">
                <wp:simplePos x="0" y="0"/>
                <wp:positionH relativeFrom="column">
                  <wp:posOffset>4000500</wp:posOffset>
                </wp:positionH>
                <wp:positionV relativeFrom="paragraph">
                  <wp:posOffset>406400</wp:posOffset>
                </wp:positionV>
                <wp:extent cx="1000125" cy="342900"/>
                <wp:effectExtent l="9525" t="8255" r="9525" b="10795"/>
                <wp:wrapNone/>
                <wp:docPr id="20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sz w:val="24"/>
                                <w:szCs w:val="24"/>
                              </w:rPr>
                              <w:t>Fertility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987D" id="Rectangle 56" o:spid="_x0000_s1048" style="position:absolute;left:0;text-align:left;margin-left:315pt;margin-top:32pt;width:78.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IbKQIAAFIEAAAOAAAAZHJzL2Uyb0RvYy54bWysVNuO0zAQfUfiHyy/01xol23UdLXqUoS0&#10;wIqFD3AcJ7HwjbHbdPl6xk5bykU8IPJgeeLxyZlzZrK6OWhF9gK8tKamxSynRBhuW2n6mn7+tH1x&#10;TYkPzLRMWSNq+iQ8vVk/f7YaXSVKO1jVCiAIYnw1upoOIbgqyzwfhGZ+Zp0weNhZ0CxgCH3WAhsR&#10;XauszPOrbLTQOrBceI9v76ZDuk74XSd4+NB1XgSiaorcQlohrU1cs/WKVT0wN0h+pMH+gYVm0uBH&#10;z1B3LDCyA/kblJYcrLddmHGrM9t1kotUA1ZT5L9U8zgwJ1ItKI53Z5n8/4Pl7/cPQGRb0zJHqwzT&#10;aNJHlI2ZXgmyuIoKjc5XmPjoHiDW6N295V88MXYzYJq4BbDjIFiLvIqYn/10IQYer5JmfGdbhGe7&#10;YJNYhw50BEQZyCF58nT2RBwC4fiyyPO8KBeUcDx7OS+XeTItY9XptgMf3girSdzUFJB8Qmf7ex8i&#10;G1adUhJ7q2S7lUqlAPpmo4DsGfbHNj2pACzyMk0ZMtZ0uUAef4dAsvj8CULLgI2upK7p9TmJVVG2&#10;16ZNbRiYVNMeKStz1DFKN1kQDs1hsqo8udLY9gmVBTs1Ng4ibgYL3ygZsalr6r/uGAhK1FuD7iyL&#10;+TxOQQrmi1clBnB50lyeMMMRqqaBkmm7CdPk7BzIfsAvFUkOY2/R0U4msaPbE6sjf2zc5MFxyOJk&#10;XMYp68evYP0dAAD//wMAUEsDBBQABgAIAAAAIQAjSMYt3wAAAAoBAAAPAAAAZHJzL2Rvd25yZXYu&#10;eG1sTI9BT8MwDIXvSPyHyEjcWLINtlKaTgi0SRy37sLNbUJbaJyqSbfCr585wcm23tPz97LN5Dpx&#10;skNoPWmYzxQIS5U3LdUajsX2LgERIpLBzpPV8G0DbPLrqwxT48+0t6dDrAWHUEhRQxNjn0oZqsY6&#10;DDPfW2Ltww8OI59DLc2AZw53nVwotZIOW+IPDfb2pbHV12F0Gsp2ccSffbFT7nG7jG9T8Tm+v2p9&#10;ezM9P4GIdop/ZvjFZ3TIman0I5kgOg2rpeIukZd7nmxYJ+sHECU754kCmWfyf4X8AgAA//8DAFBL&#10;AQItABQABgAIAAAAIQC2gziS/gAAAOEBAAATAAAAAAAAAAAAAAAAAAAAAABbQ29udGVudF9UeXBl&#10;c10ueG1sUEsBAi0AFAAGAAgAAAAhADj9If/WAAAAlAEAAAsAAAAAAAAAAAAAAAAALwEAAF9yZWxz&#10;Ly5yZWxzUEsBAi0AFAAGAAgAAAAhAKoE0hspAgAAUgQAAA4AAAAAAAAAAAAAAAAALgIAAGRycy9l&#10;Mm9Eb2MueG1sUEsBAi0AFAAGAAgAAAAhACNIxi3fAAAACgEAAA8AAAAAAAAAAAAAAAAAgwQAAGRy&#10;cy9kb3ducmV2LnhtbFBLBQYAAAAABAAEAPMAAACPBQAAAAA=&#10;">
                <v:textbo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sz w:val="24"/>
                          <w:szCs w:val="24"/>
                        </w:rPr>
                        <w:t>Fertility</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8704" behindDoc="0" locked="0" layoutInCell="1" allowOverlap="1" wp14:anchorId="5C205A29" wp14:editId="602FC590">
                <wp:simplePos x="0" y="0"/>
                <wp:positionH relativeFrom="column">
                  <wp:posOffset>2647950</wp:posOffset>
                </wp:positionH>
                <wp:positionV relativeFrom="paragraph">
                  <wp:posOffset>406400</wp:posOffset>
                </wp:positionV>
                <wp:extent cx="266700" cy="0"/>
                <wp:effectExtent l="9525" t="8255" r="9525" b="10795"/>
                <wp:wrapNone/>
                <wp:docPr id="2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CFEBE" id="AutoShape 57" o:spid="_x0000_s1026" type="#_x0000_t32" style="position:absolute;margin-left:208.5pt;margin-top:32pt;width:21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dozQEAAH4DAAAOAAAAZHJzL2Uyb0RvYy54bWysU01v2zAMvQ/YfxB0X+wYSLoacYoiXXfp&#10;tgDtfgAjybZQWRQkJXb+/Sjlo912G+aDIIp8j+QjvbqbBsMOygeNtuHzWcmZsgKltl3Df748fvrM&#10;WYhgJRi0quFHFfjd+uOH1ehqVWGPRirPiMSGenQN72N0dVEE0asBwgydsuRs0Q8QyfRdIT2MxD6Y&#10;oirLZTGil86jUCHQ68PJydeZv22ViD/aNqjITMOptphPn89dOov1CurOg+u1OJcB/1DFANpS0ivV&#10;A0Rge6//ohq08BiwjTOBQ4Ftq4XKPVA38/KPbp57cCr3QuIEd5Up/D9a8f2w9UzLhlflLWcWBhrS&#10;/T5izs0WN0mh0YWaAjd261OPYrLP7gnFa2AWNz3YTuXol6Mj8Dwhit8gyQiO8uzGbygpBihBlmtq&#10;/ZAoSQg25akcr1NRU2SCHqvl8qak2YmLq4D6gnM+xK8KB5YuDQ/Rg+76uEFrafTo5zkLHJ5CTFVB&#10;fQGkpBYftTF5A4xlY8NvF9UiAwIaLZMzhQXf7TbGswOkHcpfbpE878M87q3MZL0C+eV8j6DN6U7J&#10;jT0rk8Q4ybpDedz6i2I05FzleSHTFr23M/rtt1n/AgAA//8DAFBLAwQUAAYACAAAACEAC7mfEN0A&#10;AAAJAQAADwAAAGRycy9kb3ducmV2LnhtbEyPzW7CMBCE70h9B2uRekHFCQoU0jgIVeqhxwJSryZe&#10;kpR4HcUOSXn6btUDPe3faPabbDvaRlyx87UjBfE8AoFUOFNTqeB4eHtag/BBk9GNI1TwjR62+cMk&#10;06lxA33gdR9KwSbkU62gCqFNpfRFhVb7uWuR+HZ2ndWBx66UptMDm9tGLqJoJa2uiT9UusXXCovL&#10;vrcK0PfLONptbHl8vw2zz8Xta2gPSj1Ox90LiIBjuIvhF5/RIWemk+vJeNEoSOJnzhIUrBKuLEiW&#10;G25OfwuZZ/J/gvwHAAD//wMAUEsBAi0AFAAGAAgAAAAhALaDOJL+AAAA4QEAABMAAAAAAAAAAAAA&#10;AAAAAAAAAFtDb250ZW50X1R5cGVzXS54bWxQSwECLQAUAAYACAAAACEAOP0h/9YAAACUAQAACwAA&#10;AAAAAAAAAAAAAAAvAQAAX3JlbHMvLnJlbHNQSwECLQAUAAYACAAAACEAIN43aM0BAAB+AwAADgAA&#10;AAAAAAAAAAAAAAAuAgAAZHJzL2Uyb0RvYy54bWxQSwECLQAUAAYACAAAACEAC7mfEN0AAAAJAQAA&#10;DwAAAAAAAAAAAAAAAAAnBAAAZHJzL2Rvd25yZXYueG1sUEsFBgAAAAAEAAQA8wAAADEFAAAAAA==&#10;"/>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49728" behindDoc="0" locked="0" layoutInCell="1" allowOverlap="1" wp14:anchorId="23BB0A05" wp14:editId="597C1A16">
                <wp:simplePos x="0" y="0"/>
                <wp:positionH relativeFrom="column">
                  <wp:posOffset>1743075</wp:posOffset>
                </wp:positionH>
                <wp:positionV relativeFrom="paragraph">
                  <wp:posOffset>177165</wp:posOffset>
                </wp:positionV>
                <wp:extent cx="904875" cy="572135"/>
                <wp:effectExtent l="9525" t="7620" r="9525" b="10795"/>
                <wp:wrapNone/>
                <wp:docPr id="2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72135"/>
                        </a:xfrm>
                        <a:prstGeom prst="rect">
                          <a:avLst/>
                        </a:prstGeom>
                        <a:solidFill>
                          <a:srgbClr val="FFFFFF"/>
                        </a:solidFill>
                        <a:ln w="9525">
                          <a:solidFill>
                            <a:srgbClr val="000000"/>
                          </a:solidFill>
                          <a:miter lim="800000"/>
                          <a:headEnd/>
                          <a:tailEnd/>
                        </a:ln>
                      </wps:spPr>
                      <wps:txb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Water and Sanitation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B0A05" id="Rectangle 58" o:spid="_x0000_s1049" style="position:absolute;left:0;text-align:left;margin-left:137.25pt;margin-top:13.95pt;width:71.25pt;height:45.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zJKgIAAFEEAAAOAAAAZHJzL2Uyb0RvYy54bWysVG1v0zAQ/o7Ef7D8nSbpGtZFTaepowhp&#10;wMTgBziOk1j4jbPbdPx6zk7XdcAnRD5YPt/58XPP3WV1fdCK7AV4aU1Ni1lOiTDcttL0Nf32dftm&#10;SYkPzLRMWSNq+ig8vV6/frUaXSXmdrCqFUAQxPhqdDUdQnBVlnk+CM38zDph0NlZ0CygCX3WAhsR&#10;Xatsnudvs9FC68By4T2e3k5Ouk74XSd4+Nx1XgSiaorcQlohrU1cs/WKVT0wN0h+pMH+gYVm0uCj&#10;J6hbFhjZgfwDSksO1tsuzLjVme06yUXKAbMp8t+yeRiYEykXFMe7k0z+/8HyT/t7ILKt6bxAfQzT&#10;WKQvKBszvRKkXEaFRucrDHxw9xBz9O7O8u+eGLsZMEzcANhxEKxFXkWMz15ciIbHq6QZP9oW4dku&#10;2CTWoQMdAVEGckg1eTzVRBwC4Xh4lS+WlyUlHF3l5by4KNMLrHq67MCH98JqEjc1BeSewNn+zodI&#10;hlVPIYm8VbLdSqWSAX2zUUD2DNtjm74juj8PU4aMyKSclwn5hc+fQ+Tp+xuElgH7XEld0+UpiFVR&#10;tXemTV0YmFTTHikrc5QxKjdVIByaw1Spi/hClLWx7SMKC3bqa5xD3AwWflIyYk/X1P/YMRCUqA8G&#10;i3NVLBZxCJKxQDXRgHNPc+5hhiNUTQMl03YTpsHZOZD9gC8VSQ5jb7CgnUxiP7M68se+TTU4zlgc&#10;jHM7RT3/Cda/AAAA//8DAFBLAwQUAAYACAAAACEAxGQpId8AAAAKAQAADwAAAGRycy9kb3ducmV2&#10;LnhtbEyPwU7DMAyG70i8Q2QkbixtGWzrmk4INCSOW3fh5jah7Wicqkm3wtPjncbNlj/9/v5sM9lO&#10;nMzgW0cK4lkEwlDldEu1gkOxfViC8AFJY+fIKPgxHjb57U2GqXZn2pnTPtSCQ8inqKAJoU+l9FVj&#10;LPqZ6w3x7csNFgOvQy31gGcOt51MouhZWmyJPzTYm9fGVN/70Soo2+SAv7viPbKr7WP4mIrj+Pmm&#10;1P3d9LIGEcwUrjBc9FkdcnYq3Ujai05Bspg/MXoZViAYmMcLLlcyGS8jkHkm/1fI/wAAAP//AwBQ&#10;SwECLQAUAAYACAAAACEAtoM4kv4AAADhAQAAEwAAAAAAAAAAAAAAAAAAAAAAW0NvbnRlbnRfVHlw&#10;ZXNdLnhtbFBLAQItABQABgAIAAAAIQA4/SH/1gAAAJQBAAALAAAAAAAAAAAAAAAAAC8BAABfcmVs&#10;cy8ucmVsc1BLAQItABQABgAIAAAAIQBg7NzJKgIAAFEEAAAOAAAAAAAAAAAAAAAAAC4CAABkcnMv&#10;ZTJvRG9jLnhtbFBLAQItABQABgAIAAAAIQDEZCkh3wAAAAoBAAAPAAAAAAAAAAAAAAAAAIQEAABk&#10;cnMvZG93bnJldi54bWxQSwUGAAAAAAQABADzAAAAkAUAAAAA&#10;">
                <v:textbo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Water and Sanitation </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0752" behindDoc="0" locked="0" layoutInCell="1" allowOverlap="1" wp14:anchorId="0901A7A5" wp14:editId="1F891CC4">
                <wp:simplePos x="0" y="0"/>
                <wp:positionH relativeFrom="column">
                  <wp:posOffset>923925</wp:posOffset>
                </wp:positionH>
                <wp:positionV relativeFrom="paragraph">
                  <wp:posOffset>358775</wp:posOffset>
                </wp:positionV>
                <wp:extent cx="819150" cy="0"/>
                <wp:effectExtent l="9525" t="55880" r="19050" b="58420"/>
                <wp:wrapNone/>
                <wp:docPr id="2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BAB3B" id="AutoShape 59" o:spid="_x0000_s1026" type="#_x0000_t32" style="position:absolute;margin-left:72.75pt;margin-top:28.25pt;width:64.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Cw4AEAAKADAAAOAAAAZHJzL2Uyb0RvYy54bWysU01v2zAMvQ/YfxB0XxwHyNAYcYohXXfp&#10;tgDtfoAiybYwSRQoJXb+/Sjlo912G+aDQJnke+Qjtb6fnGVHjdGAb3k9m3OmvQRlfN/yHy+PH+44&#10;i0l4JSx43fKTjvx+8/7degyNXsAAVmlkBOJjM4aWDymFpqqiHLQTcQZBe3J2gE4kumJfKRQjoTtb&#10;Lebzj9UIqAKC1DHS34ezk28Kftdpmb53XdSJ2ZZTbamcWM59PqvNWjQ9ijAYeSlD/EMVThhPpDeo&#10;B5EEO6D5C8oZiRChSzMJroKuM1KXHqibev5HN8+DCLr0QuLEcJMp/j9Y+e24Q2ZUyxd1zZkXjob0&#10;6ZCgcLPlKis0hthQ4NbvMPcoJ/8cnkD+jMzDdhC+1yX65RQouc4Z1W8p+RID8ezHr6AoRhBBkWvq&#10;0GVIEoJNZSqn21T0lJikn3f1ql7S7OTVVYnmmhcwpi8aHMtGy2NCYfohbcF7Gj1gXVjE8SmmXJVo&#10;rgmZ1MOjsbZsgPVsbPlquViWhAjWqOzMYRH7/dYiO4q8Q+UrLZLnbRjCwasCNmihPl/sJIwlm6Wi&#10;TUJDalnNM5vTijOr6dlk61ye9Rftslxn4fegTjvM7iwjrUHp47Kyec/e3kvU68Pa/AIAAP//AwBQ&#10;SwMEFAAGAAgAAAAhAPv6f2LfAAAACQEAAA8AAABkcnMvZG93bnJldi54bWxMj0FPwzAMhe9I/IfI&#10;SNxYyrSWUZpOwIToZUhsE+KYNaaNaJyqybaOX48RBzjZz356/lwsRteJAw7BelJwPUlAINXeWGoU&#10;bDdPV3MQIWoyuvOECk4YYFGenxU6N/5Ir3hYx0ZwCIVcK2hj7HMpQ92i02HieyTeffjB6chyaKQZ&#10;9JHDXSenSZJJpy3xhVb3+Nhi/bneOwVx+X5qs7f64da+bJ5Xmf2qqmqp1OXFeH8HIuIY/8zwg8/o&#10;UDLTzu/JBNGxnqUpWxWkGVc2TG9m3Ox+B7Is5P8Pym8AAAD//wMAUEsBAi0AFAAGAAgAAAAhALaD&#10;OJL+AAAA4QEAABMAAAAAAAAAAAAAAAAAAAAAAFtDb250ZW50X1R5cGVzXS54bWxQSwECLQAUAAYA&#10;CAAAACEAOP0h/9YAAACUAQAACwAAAAAAAAAAAAAAAAAvAQAAX3JlbHMvLnJlbHNQSwECLQAUAAYA&#10;CAAAACEAGjkQsOABAACgAwAADgAAAAAAAAAAAAAAAAAuAgAAZHJzL2Uyb0RvYy54bWxQSwECLQAU&#10;AAYACAAAACEA+/p/Yt8AAAAJAQAADwAAAAAAAAAAAAAAAAA6BAAAZHJzL2Rvd25yZXYueG1sUEsF&#10;BgAAAAAEAAQA8wAAAEYFA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1776" behindDoc="0" locked="0" layoutInCell="1" allowOverlap="1" wp14:anchorId="6A214B0A" wp14:editId="1A48B58C">
                <wp:simplePos x="0" y="0"/>
                <wp:positionH relativeFrom="column">
                  <wp:posOffset>923925</wp:posOffset>
                </wp:positionH>
                <wp:positionV relativeFrom="paragraph">
                  <wp:posOffset>358775</wp:posOffset>
                </wp:positionV>
                <wp:extent cx="819150" cy="647700"/>
                <wp:effectExtent l="9525" t="8255" r="47625" b="48895"/>
                <wp:wrapNone/>
                <wp:docPr id="21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3D798" id="AutoShape 60" o:spid="_x0000_s1026" type="#_x0000_t32" style="position:absolute;margin-left:72.75pt;margin-top:28.25pt;width:64.5pt;height:5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hT5wEAAKUDAAAOAAAAZHJzL2Uyb0RvYy54bWysU8Fu2zAMvQ/YPwi6L46NJW2NOMWQrrt0&#10;W4B2H6BIsi1MEgVKiZO/H6WmabfdhukgkCL5SD5Sq9ujs+ygMRrwHa9nc860l6CMHzr+4+n+wzVn&#10;MQmvhAWvO37Skd+u379bTaHVDYxglUZGID62U+j4mFJoqyrKUTsRZxC0J2MP6EQiFYdKoZgI3dmq&#10;mc+X1QSoAoLUMdLr3bORrwt+32uZvvd91InZjlNtqdxY7l2+q/VKtAOKMBp5LkP8QxVOGE9JL1B3&#10;Igm2R/MXlDMSIUKfZhJcBX1vpC49UDf1/I9uHkcRdOmFyInhQlP8f7Dy22GLzKiON3XDmReOhvRp&#10;n6DkZsvC0BRiS44bv8Xcozz6x/AA8mdkHjaj8IMu3k+nQMF15rT6LSQrMVCe3fQVFPkISlDoOvbo&#10;MiQRwY5lKqfLVPQxMUmP1/VNvaDZSTItP15dzUtNlWhfggPG9EWDY1noeEwozDCmDXhP8wesSypx&#10;eIgplybal4Cc2cO9sbasgfVs6vjNolmUgAjWqGzMbhGH3cYiO4i8SOWUPsny1g1h71UBG7VQn89y&#10;EsaSzFIhKKEhyqzmOZvTijOr6e9k6bk8688EZs7yJsd2B+q0xWzOGu1C6eO8t3nZ3urF6/V3rX8B&#10;AAD//wMAUEsDBBQABgAIAAAAIQAYPDad4AAAAAoBAAAPAAAAZHJzL2Rvd25yZXYueG1sTI/BTsMw&#10;EETvSPyDtUjcqENVhzbEqYAKkUuRaCvE0Y2X2CK2o9htU76e5QSn3dGMZt+Wy9F17IhDtMFLuJ1k&#10;wNA3QVvfSthtn2/mwGJSXqsueJRwxgjL6vKiVIUOJ/+Gx01qGZX4WCgJJqW+4Dw2Bp2Kk9CjJ+8z&#10;DE4lkkPL9aBOVO46Ps2ynDtlPV0wqscng83X5uAkpNXH2eTvzePCvm5f1rn9rut6JeX11fhwDyzh&#10;mP7C8ItP6FAR0z4cvI6sIz0TgqISRE6TAtO7GS17csRcAK9K/v+F6gcAAP//AwBQSwECLQAUAAYA&#10;CAAAACEAtoM4kv4AAADhAQAAEwAAAAAAAAAAAAAAAAAAAAAAW0NvbnRlbnRfVHlwZXNdLnhtbFBL&#10;AQItABQABgAIAAAAIQA4/SH/1gAAAJQBAAALAAAAAAAAAAAAAAAAAC8BAABfcmVscy8ucmVsc1BL&#10;AQItABQABgAIAAAAIQAmbQhT5wEAAKUDAAAOAAAAAAAAAAAAAAAAAC4CAABkcnMvZTJvRG9jLnht&#10;bFBLAQItABQABgAIAAAAIQAYPDad4AAAAAoBAAAPAAAAAAAAAAAAAAAAAEEEAABkcnMvZG93bnJl&#10;di54bWxQSwUGAAAAAAQABADzAAAATgU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2800" behindDoc="0" locked="0" layoutInCell="1" allowOverlap="1" wp14:anchorId="72697973" wp14:editId="53651674">
                <wp:simplePos x="0" y="0"/>
                <wp:positionH relativeFrom="column">
                  <wp:posOffset>-95250</wp:posOffset>
                </wp:positionH>
                <wp:positionV relativeFrom="paragraph">
                  <wp:posOffset>300990</wp:posOffset>
                </wp:positionV>
                <wp:extent cx="1019175" cy="249555"/>
                <wp:effectExtent l="9525" t="7620" r="9525" b="9525"/>
                <wp:wrapNone/>
                <wp:docPr id="2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49555"/>
                        </a:xfrm>
                        <a:prstGeom prst="rect">
                          <a:avLst/>
                        </a:prstGeom>
                        <a:solidFill>
                          <a:srgbClr val="FFFFFF"/>
                        </a:solidFill>
                        <a:ln w="9525">
                          <a:solidFill>
                            <a:srgbClr val="000000"/>
                          </a:solidFill>
                          <a:miter lim="800000"/>
                          <a:headEnd/>
                          <a:tailEnd/>
                        </a:ln>
                      </wps:spPr>
                      <wps:txb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sz w:val="24"/>
                                <w:szCs w:val="24"/>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7973" id="Rectangle 61" o:spid="_x0000_s1050" style="position:absolute;left:0;text-align:left;margin-left:-7.5pt;margin-top:23.7pt;width:80.25pt;height:19.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ufKgIAAFIEAAAOAAAAZHJzL2Uyb0RvYy54bWysVNuO0zAQfUfiHyy/01xodrdR09WqSxHS&#10;AisWPsBxnMTCN8Zu0/L1O3Ha0gWeEHmwPJ7x8ZkzM1ne7rUiOwFeWlPRbJZSIgy3jTRdRb993by5&#10;ocQHZhqmrBEVPQhPb1evXy0HV4rc9lY1AgiCGF8OrqJ9CK5MEs97oZmfWScMOlsLmgU0oUsaYAOi&#10;a5XkaXqVDBYaB5YL7/H0fnLSVcRvW8HD57b1IhBVUeQW4gpxrcc1WS1Z2QFzveRHGuwfWGgmDT56&#10;hrpngZEtyD+gtORgvW3DjFud2LaVXMQcMJss/S2bp545EXNBcbw7y+T/Hyz/tHsEIpuK5tlbSgzT&#10;WKQvKBsznRLkKhsVGpwvMfDJPcKYo3cPln/3xNh1j2HiDsAOvWAN8orxyYsLo+HxKqmHj7ZBeLYN&#10;Noq1b0GPgCgD2ceaHM41EftAOB5mabbIrgtKOPry+aIoipFSwsrTbQc+vBdWk3FTUUDyEZ3tHnyY&#10;Qk8hkb1VstlIpaIBXb1WQHYM+2MTvyO6vwxThgwVXRR5EZFf+PwlRBq/v0FoGbDRldQVvTkHsXKU&#10;7Z1pYhsGJtW0x+yUwSRP0k0lCPt6P5VqfqpKbZsDKgt2amwcRNz0Fn5SMmBTV9T/2DIQlKgPBquz&#10;yObzcQqiMS+uczTg0lNfepjhCFXRQMm0XYdpcrYOZNfjS1mUw9g7rGgro9gj5YnVkT82bizXccjG&#10;ybi0Y9SvX8HqGQAA//8DAFBLAwQUAAYACAAAACEAHzthPd8AAAAJAQAADwAAAGRycy9kb3ducmV2&#10;LnhtbEyPQU+DQBSE7yb+h80z8dYurdBW5NEYTU08tvTi7cE+AWV3Cbu06K93e6rHyUxmvsm2k+7E&#10;iQfXWoOwmEcg2FRWtaZGOBa72QaE82QUddYwwg872Oa3Nxmlyp7Nnk8HX4tQYlxKCI33fSqlqxrW&#10;5Oa2ZxO8Tzto8kEOtVQDnUO57uQyilZSU2vCQkM9vzRcfR9GjVC2yyP97ou3SD/uHvz7VHyNH6+I&#10;93fT8xMIz5O/huGCH9AhD0ylHY1yokOYLZLwxSPE6xjEJRAnCYgSYbNag8wz+f9B/gcAAP//AwBQ&#10;SwECLQAUAAYACAAAACEAtoM4kv4AAADhAQAAEwAAAAAAAAAAAAAAAAAAAAAAW0NvbnRlbnRfVHlw&#10;ZXNdLnhtbFBLAQItABQABgAIAAAAIQA4/SH/1gAAAJQBAAALAAAAAAAAAAAAAAAAAC8BAABfcmVs&#10;cy8ucmVsc1BLAQItABQABgAIAAAAIQA2YhufKgIAAFIEAAAOAAAAAAAAAAAAAAAAAC4CAABkcnMv&#10;ZTJvRG9jLnhtbFBLAQItABQABgAIAAAAIQAfO2E93wAAAAkBAAAPAAAAAAAAAAAAAAAAAIQEAABk&#10;cnMvZG93bnJldi54bWxQSwUGAAAAAAQABADzAAAAkAUAAAAA&#10;">
                <v:textbo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sz w:val="24"/>
                          <w:szCs w:val="24"/>
                        </w:rPr>
                        <w:t>Education</w:t>
                      </w:r>
                    </w:p>
                  </w:txbxContent>
                </v:textbox>
              </v:rect>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3824" behindDoc="0" locked="0" layoutInCell="1" allowOverlap="1" wp14:anchorId="681B4CB6" wp14:editId="7A5AC385">
                <wp:simplePos x="0" y="0"/>
                <wp:positionH relativeFrom="column">
                  <wp:posOffset>-9525</wp:posOffset>
                </wp:positionH>
                <wp:positionV relativeFrom="paragraph">
                  <wp:posOffset>73025</wp:posOffset>
                </wp:positionV>
                <wp:extent cx="635" cy="1771650"/>
                <wp:effectExtent l="57150" t="9525" r="56515" b="19050"/>
                <wp:wrapNone/>
                <wp:docPr id="2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7CD6E" id="AutoShape 62" o:spid="_x0000_s1026" type="#_x0000_t32" style="position:absolute;margin-left:-.75pt;margin-top:5.75pt;width:.05pt;height:139.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nk7AEAAK0DAAAOAAAAZHJzL2Uyb0RvYy54bWysU8GO0zAQvSPxD5bvNE2gXYiarlCXhcMC&#10;lXb5ANd2EgvbY43dpv17xm7VXeCGyMEae+a9mXkzWd0enWUHjdGA73g9m3OmvQRl/NDxH0/3b95z&#10;FpPwSljwuuMnHfnt+vWr1RRa3cAIVmlkROJjO4WOjymFtqqiHLUTcQZBe3L2gE4kuuJQKRQTsTtb&#10;NfP5spoAVUCQOkZ6vTs7+brw972W6XvfR52Y7TjVlsqJ5dzls1qvRDugCKORlzLEP1ThhPGU9Ep1&#10;J5JgezR/UTkjESL0aSbBVdD3RurSA3VTz//o5nEUQZdeSJwYrjLF/0crvx22yIzqeFO/48wLR0P6&#10;uE9QcrNlkxWaQmwpcOO3mHuUR/8YHkD+jMzDZhR+0CX66RQIXGdE9RskX2KgPLvpKyiKEZSgyHXs&#10;0bHemvAlAzM5ScKOZT6n63z0MTFJj8u3C84kvdc3N/VyUaZXiTaTZGjAmD5rcCwbHY8JhRnGtAHv&#10;aQ8AzwnE4SGmXOIzIIM93BtryzpYz6aOf1g0i1JRBGtUduawiMNuY5EdRF6o8pV+yfMyDGHvVSEb&#10;tVCfLnYSxpLNUhEqoSHprOY5m9OKM6vpH8rWuTzrL0Jm7c5T2IE6bTG7s6a0E6WPy/7mpXt5L1HP&#10;f9n6FwAAAP//AwBQSwMEFAAGAAgAAAAhAOhOTK7eAAAACAEAAA8AAABkcnMvZG93bnJldi54bWxM&#10;j0FPg0AQhe8m/ofNmHgxdIGIqcjSGLV6ahqx3rfsCKTsLGG3Lfx7pyc9TWbey5vvFavJ9uKEo+8c&#10;KUgWMQik2pmOGgW7r3W0BOGDJqN7R6hgRg+r8vqq0LlxZ/rEUxUawSHkc62gDWHIpfR1i1b7hRuQ&#10;WPtxo9WB17GRZtRnDre9TOP4QVrdEX9o9YAvLdaH6mgVvFbbbP19t5vSuf7YVO/Lw5bmN6Vub6bn&#10;JxABp/Bnhgs+o0PJTHt3JONFryBKMnby/TJZj5J7EHsF6WOcgSwL+b9A+QsAAP//AwBQSwECLQAU&#10;AAYACAAAACEAtoM4kv4AAADhAQAAEwAAAAAAAAAAAAAAAAAAAAAAW0NvbnRlbnRfVHlwZXNdLnht&#10;bFBLAQItABQABgAIAAAAIQA4/SH/1gAAAJQBAAALAAAAAAAAAAAAAAAAAC8BAABfcmVscy8ucmVs&#10;c1BLAQItABQABgAIAAAAIQDJzUnk7AEAAK0DAAAOAAAAAAAAAAAAAAAAAC4CAABkcnMvZTJvRG9j&#10;LnhtbFBLAQItABQABgAIAAAAIQDoTkyu3gAAAAgBAAAPAAAAAAAAAAAAAAAAAEYEAABkcnMvZG93&#10;bnJldi54bWxQSwUGAAAAAAQABADzAAAAUQU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4848" behindDoc="0" locked="0" layoutInCell="1" allowOverlap="1" wp14:anchorId="070BCA9E" wp14:editId="6A68C844">
                <wp:simplePos x="0" y="0"/>
                <wp:positionH relativeFrom="column">
                  <wp:posOffset>5000625</wp:posOffset>
                </wp:positionH>
                <wp:positionV relativeFrom="paragraph">
                  <wp:posOffset>73025</wp:posOffset>
                </wp:positionV>
                <wp:extent cx="342900" cy="0"/>
                <wp:effectExtent l="9525" t="57150" r="19050" b="57150"/>
                <wp:wrapNone/>
                <wp:docPr id="2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1870D" id="AutoShape 63" o:spid="_x0000_s1026" type="#_x0000_t32" style="position:absolute;margin-left:393.75pt;margin-top:5.75pt;width:27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Tu4QEAAKADAAAOAAAAZHJzL2Uyb0RvYy54bWysU01v2zAMvQ/YfxB0X5ykS7EacYohXXfp&#10;tgDtfgAjybYwWRQoJU7+/SjlY912G+aDQJnke+Qjtbw/DE7sDUWLvpGzyVQK4xVq67tGfn95fPdB&#10;ipjAa3DoTSOPJsr71ds3yzHUZo49Om1IMIiP9Rga2acU6qqKqjcDxAkG49nZIg2Q+EpdpQlGRh9c&#10;NZ9Ob6sRSQdCZWLkvw8np1wV/LY1Kn1r22iScI3k2lI5qZzbfFarJdQdQeitOpcB/1DFANYz6RXq&#10;ARKIHdm/oAarCCO2aaJwqLBtrTKlB+5mNv2jm+cegim9sDgxXGWK/w9Wfd1vSFjdyPlsIYWHgYf0&#10;cZewcIvbm6zQGGLNgWu/odyjOvjn8ITqRxQe1z34zpTol2Pg5FnOqH5LyZcYmGc7fkHNMcAERa5D&#10;S0OGZCHEoUzleJ2KOSSh+OfN+/ndlGenLq4K6kteoJg+GxxENhoZE4Ht+rRG73n0SLPCAvunmHJV&#10;UF8SMqnHR+tc2QDnxdjIu8V8URIiOquzM4dF6rZrR2IPeYfKV1pkz+swwp3XBaw3oD+d7QTWsS1S&#10;0SaRZbWckZltMFoKZ/jZZOtUnvNn7bJcJ+G3qI8byu4sI69B6eO8snnPXt9L1K+HtfoJAAD//wMA&#10;UEsDBBQABgAIAAAAIQCCpV5A3wAAAAkBAAAPAAAAZHJzL2Rvd25yZXYueG1sTI/NTsMwEITvSLyD&#10;tUjcqFMEaQhxKqBC5AJSW4Q4uvGSWMTrKHbblKdnKw70tD8zmv22mI+uEzscgvWkYDpJQCDV3lhq&#10;FLyvn68yECFqMrrzhAoOGGBenp8VOjd+T0vcrWIjOIRCrhW0Mfa5lKFu0ekw8T0Sa19+cDryODTS&#10;DHrP4a6T10mSSqct8YVW9/jUYv292joFcfF5aNOP+vHOvq1fXlP7U1XVQqnLi/HhHkTEMf6b4YjP&#10;6FAy08ZvyQTRKZhls1u2sjDlyobs5ths/hayLOTpB+UvAAAA//8DAFBLAQItABQABgAIAAAAIQC2&#10;gziS/gAAAOEBAAATAAAAAAAAAAAAAAAAAAAAAABbQ29udGVudF9UeXBlc10ueG1sUEsBAi0AFAAG&#10;AAgAAAAhADj9If/WAAAAlAEAAAsAAAAAAAAAAAAAAAAALwEAAF9yZWxzLy5yZWxzUEsBAi0AFAAG&#10;AAgAAAAhAJwtpO7hAQAAoAMAAA4AAAAAAAAAAAAAAAAALgIAAGRycy9lMm9Eb2MueG1sUEsBAi0A&#10;FAAGAAgAAAAhAIKlXkDfAAAACQEAAA8AAAAAAAAAAAAAAAAAOwQAAGRycy9kb3ducmV2LnhtbFBL&#10;BQYAAAAABAAEAPMAAABHBQ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5872" behindDoc="0" locked="0" layoutInCell="1" allowOverlap="1" wp14:anchorId="50D7D3BC" wp14:editId="02E2B6E1">
                <wp:simplePos x="0" y="0"/>
                <wp:positionH relativeFrom="column">
                  <wp:posOffset>2914650</wp:posOffset>
                </wp:positionH>
                <wp:positionV relativeFrom="paragraph">
                  <wp:posOffset>73025</wp:posOffset>
                </wp:positionV>
                <wp:extent cx="1085850" cy="0"/>
                <wp:effectExtent l="9525" t="57150" r="19050" b="57150"/>
                <wp:wrapNone/>
                <wp:docPr id="2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C766D" id="AutoShape 64" o:spid="_x0000_s1026" type="#_x0000_t32" style="position:absolute;margin-left:229.5pt;margin-top:5.75pt;width:85.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NA4gEAAKEDAAAOAAAAZHJzL2Uyb0RvYy54bWysU01v2zAMvQ/YfxB0XxwHS5AZcYoiXXfp&#10;tgDtfoAiybYwSRQoJU7+/SjlY912G+qDQJnke+Qjtbo7OssOGqMB3/J6MuVMewnK+L7lP14ePyw5&#10;i0l4JSx43fKTjvxu/f7dagyNnsEAVmlkBOJjM4aWDymFpqqiHLQTcQJBe3J2gE4kumJfKRQjoTtb&#10;zabTRTUCqoAgdYz09+Hs5OuC33Vapu9dF3VituVUWyonlnOXz2q9Ek2PIgxGXsoQ/1GFE8YT6Q3q&#10;QSTB9mj+gXJGIkTo0kSCq6DrjNSlB+qmnv7VzfMggi69kDgx3GSKbwcrvx22yIxq+axecOaFoyHd&#10;7xMUbrb4mBUaQ2wocOO3mHuUR/8cnkD+jMzDZhC+1yX65RQouc4Z1R8p+RID8ezGr6AoRhBBkevY&#10;ocuQJAQ7lqmcblPRx8Qk/ayny/lyTsOTV18lmmtiwJi+aHAsGy2PCYXph7QB72n2gHWhEYenmHJZ&#10;orkmZFYPj8basgLWs7Hln+azeUmIYI3KzhwWsd9tLLKDyEtUvtIjeV6HIey9KmCDFurzxU7CWLJZ&#10;KuIkNCSX1TyzOa04s5reTbbO5Vl/ES/rdVZ+B+q0xezOOtIelD4uO5sX7fW9RP1+WetfAAAA//8D&#10;AFBLAwQUAAYACAAAACEAWz43RN8AAAAJAQAADwAAAGRycy9kb3ducmV2LnhtbEyPwU7DMBBE70j8&#10;g7VI3KhToBENcSqgQuRSJFqEOLrxElvE6yh225SvZxEHOO7MaPZNuRh9J/Y4RBdIwXSSgUBqgnHU&#10;KnjdPF7cgIhJk9FdIFRwxAiL6vSk1IUJB3rB/Tq1gksoFlqBTakvpIyNRa/jJPRI7H2EwevE59BK&#10;M+gDl/tOXmZZLr12xB+s7vHBYvO53nkFafl+tPlbcz93z5unVe6+6rpeKnV+Nt7dgkg4pr8w/OAz&#10;OlTMtA07MlF0Cq5nc96S2JjOQHAgv8pY2P4Ksirl/wXVNwAAAP//AwBQSwECLQAUAAYACAAAACEA&#10;toM4kv4AAADhAQAAEwAAAAAAAAAAAAAAAAAAAAAAW0NvbnRlbnRfVHlwZXNdLnhtbFBLAQItABQA&#10;BgAIAAAAIQA4/SH/1gAAAJQBAAALAAAAAAAAAAAAAAAAAC8BAABfcmVscy8ucmVsc1BLAQItABQA&#10;BgAIAAAAIQBNXWNA4gEAAKEDAAAOAAAAAAAAAAAAAAAAAC4CAABkcnMvZTJvRG9jLnhtbFBLAQIt&#10;ABQABgAIAAAAIQBbPjdE3wAAAAkBAAAPAAAAAAAAAAAAAAAAADwEAABkcnMvZG93bnJldi54bWxQ&#10;SwUGAAAAAAQABADzAAAASAU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6896" behindDoc="0" locked="0" layoutInCell="1" allowOverlap="1" wp14:anchorId="4E8E9893" wp14:editId="4F801A24">
                <wp:simplePos x="0" y="0"/>
                <wp:positionH relativeFrom="column">
                  <wp:posOffset>2914650</wp:posOffset>
                </wp:positionH>
                <wp:positionV relativeFrom="paragraph">
                  <wp:posOffset>186055</wp:posOffset>
                </wp:positionV>
                <wp:extent cx="1085850" cy="409575"/>
                <wp:effectExtent l="9525" t="8255" r="38100" b="58420"/>
                <wp:wrapNone/>
                <wp:docPr id="2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208AD" id="AutoShape 65" o:spid="_x0000_s1026" type="#_x0000_t32" style="position:absolute;margin-left:229.5pt;margin-top:14.65pt;width:85.5pt;height:32.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jv6AEAAKYDAAAOAAAAZHJzL2Uyb0RvYy54bWysU8Fu2zAMvQ/YPwi6L7aDuU2NOMWQrrt0&#10;W4B2H6BIsi1MFgVKiZO/H6WkabfdivogUCb5HvlILW8Po2V7jcGAa3k1KznTToIyrm/5r6f7TwvO&#10;QhROCQtOt/yoA79dffywnHyj5zCAVRoZgbjQTL7lQ4y+KYogBz2KMAOvHTk7wFFEumJfKBQToY+2&#10;mJflVTEBKo8gdQj09+7k5KuM33Vaxp9dF3RktuVUW8wn5nObzmK1FE2Pwg9GnssQb6hiFMYR6QXq&#10;TkTBdmj+gxqNRAjQxZmEsYCuM1LnHqibqvynm8dBeJ17IXGCv8gU3g9W/thvkBnV8nl1zZkTIw3p&#10;yy5C5mZXdVJo8qGhwLXbYOpRHtyjfwD5OzAH60G4Xufop6On5CplFH+lpEvwxLOdvoOiGEEEWa5D&#10;h2OCJCHYIU/leJmKPkQm6WdVLupFTcOT5Ptc3tTXuahCNM/ZHkP8pmFkyWh5iChMP8Q1OEcLAFhl&#10;LrF/CDHVJprnhETt4N5Ym/fAOja1/Kae1zkhgDUqOVNYwH67tsj2Im1S/nKj5HkdhrBzKoMNWqiv&#10;ZzsKY8lmMSsU0ZBmVvPENmrFmdX0eJJ1Ks+6s4JJtJP8W1DHDSZ3EpOWIfdxXty0ba/vOerlea3+&#10;AAAA//8DAFBLAwQUAAYACAAAACEAe4uuxOEAAAAJAQAADwAAAGRycy9kb3ducmV2LnhtbEyPwU7D&#10;MBBE70j8g7VI3KhDA1ET4lRAhcilSLQIcXTjJbGI11Hstilfz3KC4+yMZt+Uy8n14oBjsJ4UXM8S&#10;EEiNN5ZaBW/bp6sFiBA1Gd17QgUnDLCszs9KXRh/pFc8bGIruIRCoRV0MQ6FlKHp0Okw8wMSe59+&#10;dDqyHFtpRn3kctfLeZJk0mlL/KHTAz522Hxt9k5BXH2cuuy9ecjty/Z5ndnvuq5XSl1eTPd3ICJO&#10;8S8Mv/iMDhUz7fyeTBC9gpvbnLdEBfM8BcGBLE34sFOQpwuQVSn/L6h+AAAA//8DAFBLAQItABQA&#10;BgAIAAAAIQC2gziS/gAAAOEBAAATAAAAAAAAAAAAAAAAAAAAAABbQ29udGVudF9UeXBlc10ueG1s&#10;UEsBAi0AFAAGAAgAAAAhADj9If/WAAAAlAEAAAsAAAAAAAAAAAAAAAAALwEAAF9yZWxzLy5yZWxz&#10;UEsBAi0AFAAGAAgAAAAhAMifqO/oAQAApgMAAA4AAAAAAAAAAAAAAAAALgIAAGRycy9lMm9Eb2Mu&#10;eG1sUEsBAi0AFAAGAAgAAAAhAHuLrsThAAAACQEAAA8AAAAAAAAAAAAAAAAAQgQAAGRycy9kb3du&#10;cmV2LnhtbFBLBQYAAAAABAAEAPMAAABQBQ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7920" behindDoc="0" locked="0" layoutInCell="1" allowOverlap="1" wp14:anchorId="0077C6A7" wp14:editId="0E0C938B">
                <wp:simplePos x="0" y="0"/>
                <wp:positionH relativeFrom="column">
                  <wp:posOffset>4000500</wp:posOffset>
                </wp:positionH>
                <wp:positionV relativeFrom="paragraph">
                  <wp:posOffset>462280</wp:posOffset>
                </wp:positionV>
                <wp:extent cx="1000125" cy="266700"/>
                <wp:effectExtent l="9525" t="8255" r="9525" b="10795"/>
                <wp:wrapNone/>
                <wp:docPr id="21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rsidR="00832C63" w:rsidRPr="00056FC7" w:rsidRDefault="00832C63" w:rsidP="00255740">
                            <w:pPr>
                              <w:rPr>
                                <w:rFonts w:ascii="Times New Roman" w:hAnsi="Times New Roman" w:cs="Times New Roman"/>
                                <w:sz w:val="24"/>
                                <w:szCs w:val="24"/>
                              </w:rPr>
                            </w:pPr>
                            <w:r>
                              <w:rPr>
                                <w:rFonts w:ascii="Times New Roman" w:hAnsi="Times New Roman" w:cs="Times New Roman"/>
                                <w:sz w:val="24"/>
                                <w:szCs w:val="24"/>
                              </w:rPr>
                              <w:t>Longe</w:t>
                            </w:r>
                            <w:r w:rsidRPr="00056FC7">
                              <w:rPr>
                                <w:rFonts w:ascii="Times New Roman" w:hAnsi="Times New Roman" w:cs="Times New Roman"/>
                                <w:sz w:val="24"/>
                                <w:szCs w:val="24"/>
                              </w:rPr>
                              <w:t xml:space="preserve">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C6A7" id="Rectangle 66" o:spid="_x0000_s1051" style="position:absolute;left:0;text-align:left;margin-left:315pt;margin-top:36.4pt;width:78.7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G0KgIAAFIEAAAOAAAAZHJzL2Uyb0RvYy54bWysVNuO0zAQfUfiHyy/01zUdnejpqtVlyKk&#10;BVYsfIDjOImFb4zdpsvXM3baUi7iAZEHyxOPT86cM5PV7UErshfgpTU1LWY5JcJw20rT1/Tzp+2r&#10;a0p8YKZlyhpR02fh6e365YvV6CpR2sGqVgBBEOOr0dV0CMFVWeb5IDTzM+uEwcPOgmYBQ+izFtiI&#10;6FplZZ4vs9FC68By4T2+vZ8O6Trhd53g4UPXeRGIqilyC2mFtDZxzdYrVvXA3CD5kQb7BxaaSYMf&#10;PUPds8DIDuRvUFpysN52YcatzmzXSS5SDVhNkf9SzdPAnEi1oDjenWXy/w+Wv98/ApFtTcsCrTJM&#10;o0kfUTZmeiXIchkVGp2vMPHJPUKs0bsHy794YuxmwDRxB2DHQbAWeRUxP/vpQgw8XiXN+M62CM92&#10;wSaxDh3oCIgykEPy5PnsiTgEwvFlked5US4o4XhWLpdXeTItY9XptgMf3girSdzUFJB8Qmf7Bx8i&#10;G1adUhJ7q2S7lUqlAPpmo4DsGfbHNj2pACzyMk0ZMtb0ZoE8/g6BZPH5E4SWARtdSV3T63MSq6Js&#10;r02b2jAwqaY9UlbmqGOUbrIgHJrDZNXi5Epj22dUFuzU2DiIuBksfKNkxKauqf+6YyAoUW8NunNT&#10;zOdxClIwX1yVGMDlSXN5wgxHqJoGSqbtJkyTs3Mg+wG/VCQ5jL1DRzuZxI5uT6yO/LFxkwfHIYuT&#10;cRmnrB+/gvV3AAAA//8DAFBLAwQUAAYACAAAACEAVM6u/t8AAAAKAQAADwAAAGRycy9kb3ducmV2&#10;LnhtbEyPQU+DQBCF7yb+h82YeLNLqRZElsZo2sRjSy/eFnYElJ0l7NKiv77jSY+TeXnv+/LNbHtx&#10;wtF3jhQsFxEIpNqZjhoFx3J7l4LwQZPRvSNU8I0eNsX1Va4z4860x9MhNIJLyGdaQRvCkEnp6xat&#10;9gs3IPHvw41WBz7HRppRn7nc9jKOorW0uiNeaPWALy3WX4fJKqi6+Kh/9uUuso/bVXiby8/p/VWp&#10;25v5+QlEwDn8heEXn9GhYKbKTWS86BWsVxG7BAVJzAocSNLkAUTFyeV9CrLI5X+F4gIAAP//AwBQ&#10;SwECLQAUAAYACAAAACEAtoM4kv4AAADhAQAAEwAAAAAAAAAAAAAAAAAAAAAAW0NvbnRlbnRfVHlw&#10;ZXNdLnhtbFBLAQItABQABgAIAAAAIQA4/SH/1gAAAJQBAAALAAAAAAAAAAAAAAAAAC8BAABfcmVs&#10;cy8ucmVsc1BLAQItABQABgAIAAAAIQDVJPG0KgIAAFIEAAAOAAAAAAAAAAAAAAAAAC4CAABkcnMv&#10;ZTJvRG9jLnhtbFBLAQItABQABgAIAAAAIQBUzq7+3wAAAAoBAAAPAAAAAAAAAAAAAAAAAIQEAABk&#10;cnMvZG93bnJldi54bWxQSwUGAAAAAAQABADzAAAAkAUAAAAA&#10;">
                <v:textbox>
                  <w:txbxContent>
                    <w:p w:rsidR="00832C63" w:rsidRPr="00056FC7" w:rsidRDefault="00832C63" w:rsidP="00255740">
                      <w:pPr>
                        <w:rPr>
                          <w:rFonts w:ascii="Times New Roman" w:hAnsi="Times New Roman" w:cs="Times New Roman"/>
                          <w:sz w:val="24"/>
                          <w:szCs w:val="24"/>
                        </w:rPr>
                      </w:pPr>
                      <w:r>
                        <w:rPr>
                          <w:rFonts w:ascii="Times New Roman" w:hAnsi="Times New Roman" w:cs="Times New Roman"/>
                          <w:sz w:val="24"/>
                          <w:szCs w:val="24"/>
                        </w:rPr>
                        <w:t>Longe</w:t>
                      </w:r>
                      <w:r w:rsidRPr="00056FC7">
                        <w:rPr>
                          <w:rFonts w:ascii="Times New Roman" w:hAnsi="Times New Roman" w:cs="Times New Roman"/>
                          <w:sz w:val="24"/>
                          <w:szCs w:val="24"/>
                        </w:rPr>
                        <w:t xml:space="preserve">vity </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8944" behindDoc="0" locked="0" layoutInCell="1" allowOverlap="1" wp14:anchorId="1384E8AF" wp14:editId="6CDF2E7E">
                <wp:simplePos x="0" y="0"/>
                <wp:positionH relativeFrom="column">
                  <wp:posOffset>1743075</wp:posOffset>
                </wp:positionH>
                <wp:positionV relativeFrom="paragraph">
                  <wp:posOffset>376555</wp:posOffset>
                </wp:positionV>
                <wp:extent cx="904875" cy="277495"/>
                <wp:effectExtent l="9525" t="8255" r="9525" b="9525"/>
                <wp:wrapNone/>
                <wp:docPr id="2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4875" cy="277495"/>
                        </a:xfrm>
                        <a:prstGeom prst="rect">
                          <a:avLst/>
                        </a:prstGeom>
                        <a:solidFill>
                          <a:srgbClr val="FFFFFF"/>
                        </a:solidFill>
                        <a:ln w="9525">
                          <a:solidFill>
                            <a:srgbClr val="000000"/>
                          </a:solidFill>
                          <a:miter lim="800000"/>
                          <a:headEnd/>
                          <a:tailEnd/>
                        </a:ln>
                      </wps:spPr>
                      <wps:txb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Health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E8AF" id="Rectangle 67" o:spid="_x0000_s1052" style="position:absolute;left:0;text-align:left;margin-left:137.25pt;margin-top:29.65pt;width:71.25pt;height:21.85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bsLwIAAFsEAAAOAAAAZHJzL2Uyb0RvYy54bWysVE2P0zAQvSPxHyzfadKon1HT1apLEdIC&#10;Kxa4O46TWDi2GbtNyq9n7FRtFzghcrA8nvHzzHsz2dwNnSJHAU4aXdDpJKVEaG4qqZuCfv2yf7Oi&#10;xHmmK6aMFgU9CUfvtq9fbXqbi8y0RlUCCIJol/e2oK33Nk8Sx1vRMTcxVmh01gY65tGEJqmA9Yje&#10;qSRL00XSG6gsGC6cw9OH0Um3Eb+uBfef6toJT1RBMTcfV4hrGdZku2F5A8y2kp/TYP+QRcekxkcv&#10;UA/MM3IA+QdUJzkYZ2o/4aZLTF1LLmINWM00/a2a55ZZEWtBcpy90OT+Hyz/eHwCIquCZtM1JZp1&#10;KNJnpI3pRgmyWAaGeutyDHy2TxBqdPbR8O+OaLNrMUzcA5i+FazCvKYhPnlxIRgOr5Ky/2AqhGcH&#10;byJZQw0dqZW038LFAI2EkCGqc7qoIwZPOB6u09lqOaeEoytbLmfreXyL5QEmXLbg/DthOhI2BQWs&#10;IoKy46PzIa1rSCzDKFntpVLRgKbcKSBHho2yj98Z3d2GKU16zGSezSPyC5+7hUjj9zeITnrseCW7&#10;gq4uQSwP/L3VVexHz6Qa95iy0mdCA4ejFn4oh1GzRXghEFya6oQUgxk7HCcSN62Bn5T02N0FdT8O&#10;DAQl6r1GmdbT2SyMQzRm82WGBtx6ylsP0xyhCuopGbc7P47QwYJsWnxpVE+be5S2lpHsa1bn/LGD&#10;owbnaQsjcmvHqOs/YfsLAAD//wMAUEsDBBQABgAIAAAAIQBfdvkx3wAAAAoBAAAPAAAAZHJzL2Rv&#10;d25yZXYueG1sTI9BS8NAEIXvgv9hGcGb3W2SWo3ZFBEEvRRahV432TEJZmdDdpsm/97xpMdhPt77&#10;XrGbXS8mHEPnScN6pUAg1d521Gj4/Hi9ewARoiFrek+oYcEAu/L6qjC59Rc64HSMjeAQCrnR0MY4&#10;5FKGukVnwsoPSPz78qMzkc+xkXY0Fw53vUyUupfOdMQNrRnwpcX6+3h2Gt6GffU+Jm7ZZ1Uml7lO&#10;w3Q6aX17Mz8/gYg4xz8YfvVZHUp2qvyZbBC9hmSbbRjVsHlMQTCQrbc8rmJSpQpkWcj/E8ofAAAA&#10;//8DAFBLAQItABQABgAIAAAAIQC2gziS/gAAAOEBAAATAAAAAAAAAAAAAAAAAAAAAABbQ29udGVu&#10;dF9UeXBlc10ueG1sUEsBAi0AFAAGAAgAAAAhADj9If/WAAAAlAEAAAsAAAAAAAAAAAAAAAAALwEA&#10;AF9yZWxzLy5yZWxzUEsBAi0AFAAGAAgAAAAhANvfRuwvAgAAWwQAAA4AAAAAAAAAAAAAAAAALgIA&#10;AGRycy9lMm9Eb2MueG1sUEsBAi0AFAAGAAgAAAAhAF92+THfAAAACgEAAA8AAAAAAAAAAAAAAAAA&#10;iQQAAGRycy9kb3ducmV2LnhtbFBLBQYAAAAABAAEAPMAAACVBQAAAAA=&#10;">
                <v:textbo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Health </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59968" behindDoc="0" locked="0" layoutInCell="1" allowOverlap="1" wp14:anchorId="490780B6" wp14:editId="3FE19BC3">
                <wp:simplePos x="0" y="0"/>
                <wp:positionH relativeFrom="column">
                  <wp:posOffset>923925</wp:posOffset>
                </wp:positionH>
                <wp:positionV relativeFrom="paragraph">
                  <wp:posOffset>73025</wp:posOffset>
                </wp:positionV>
                <wp:extent cx="819150" cy="760730"/>
                <wp:effectExtent l="9525" t="9525" r="47625" b="48895"/>
                <wp:wrapNone/>
                <wp:docPr id="22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760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7CEB" id="AutoShape 68" o:spid="_x0000_s1026" type="#_x0000_t32" style="position:absolute;margin-left:72.75pt;margin-top:5.75pt;width:64.5pt;height:59.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lX5wEAAKUDAAAOAAAAZHJzL2Uyb0RvYy54bWysU8Fu2zAMvQ/YPwi6L44zJE2NOMWQrrt0&#10;W4B2H6BIsi1MEgVKiZO/H6WkabfdhvkgUCb5HvlIre6OzrKDxmjAt7yeTDnTXoIyvm/5j+eHD0vO&#10;YhJeCQtet/ykI79bv3+3GkOjZzCAVRoZgfjYjKHlQ0qhqaooB+1EnEDQnpwdoBOJrthXCsVI6M5W&#10;s+l0UY2AKiBIHSP9vT87+brgd52W6XvXRZ2YbTnVlsqJ5dzls1qvRNOjCIORlzLEP1ThhPFEeoW6&#10;F0mwPZq/oJyRCBG6NJHgKug6I3Xpgbqpp3908zSIoEsvJE4MV5ni/4OV3w5bZEa1fDYjfbxwNKRP&#10;+wSFmy2WWaExxIYCN36LuUd59E/hEeTPyDxsBuF7XaKfT4GS65xR/ZaSLzEQz278CopiBBEUuY4d&#10;ugxJQrBjmcrpOhV9TEzSz2V9W8+pNkmum8X05mOZWiWal+SAMX3R4Fg2Wh4TCtMPaQPe0/wB60Il&#10;Do8x5dJE85KQmT08GGvLGljPxpbfzmfzkhDBGpWdOSxiv9tYZAeRF6l8pU/yvA1D2HtVwAYt1OeL&#10;nYSxZLNUBEpoSDKreWZzWnFmNb2dbJ3Ls/4iYNbsrP4O1GmL2Z21pF0ofVz2Ni/b23uJen1d618A&#10;AAD//wMAUEsDBBQABgAIAAAAIQDwCmb53wAAAAoBAAAPAAAAZHJzL2Rvd25yZXYueG1sTE/LTsMw&#10;ELwj8Q/WInGjTvoIEOJUQIXIBSRahDi6yRJbxOsodtuUr+9ygtPO7I5mZovl6DqxxyFYTwrSSQIC&#10;qfaNpVbB++bp6gZEiJoa3XlCBUcMsCzPzwqdN/5Ab7hfx1awCYVcKzAx9rmUoTbodJj4HolvX35w&#10;OjIdWtkM+sDmrpPTJMmk05Y4wegeHw3W3+udUxBXn0eTfdQPt/Z18/yS2Z+qqlZKXV6M93cgIo7x&#10;Twy/9bk6lNxp63fUBNExny8WLGWQ8mTB9HrOYMuLWToDWRby/wvlCQAA//8DAFBLAQItABQABgAI&#10;AAAAIQC2gziS/gAAAOEBAAATAAAAAAAAAAAAAAAAAAAAAABbQ29udGVudF9UeXBlc10ueG1sUEsB&#10;Ai0AFAAGAAgAAAAhADj9If/WAAAAlAEAAAsAAAAAAAAAAAAAAAAALwEAAF9yZWxzLy5yZWxzUEsB&#10;Ai0AFAAGAAgAAAAhADOSqVfnAQAApQMAAA4AAAAAAAAAAAAAAAAALgIAAGRycy9lMm9Eb2MueG1s&#10;UEsBAi0AFAAGAAgAAAAhAPAKZvnfAAAACgEAAA8AAAAAAAAAAAAAAAAAQQQAAGRycy9kb3ducmV2&#10;LnhtbFBLBQYAAAAABAAEAPMAAABNBQAAAAA=&#10;">
                <v:stroke endarrow="block"/>
              </v:shape>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0992" behindDoc="0" locked="0" layoutInCell="1" allowOverlap="1" wp14:anchorId="4D2152EB" wp14:editId="1276DB5D">
                <wp:simplePos x="0" y="0"/>
                <wp:positionH relativeFrom="column">
                  <wp:posOffset>6019800</wp:posOffset>
                </wp:positionH>
                <wp:positionV relativeFrom="paragraph">
                  <wp:posOffset>251460</wp:posOffset>
                </wp:positionV>
                <wp:extent cx="0" cy="1115695"/>
                <wp:effectExtent l="57150" t="17145" r="57150" b="10160"/>
                <wp:wrapNone/>
                <wp:docPr id="2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5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C87CD" id="AutoShape 69" o:spid="_x0000_s1026" type="#_x0000_t32" style="position:absolute;margin-left:474pt;margin-top:19.8pt;width:0;height:87.8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X15QEAAKsDAAAOAAAAZHJzL2Uyb0RvYy54bWysU8Fu2zAMvQ/YPwi6L44NJFiMOMWQrrt0&#10;W4B2uyuSbAuTRIFS4uTvRylB2m63YT4IlEg+Pj7S67uTs+yoMRrwHa9nc860l6CMHzr+4/nhw0fO&#10;YhJeCQted/ysI7/bvH+3nkKrGxjBKo2MQHxsp9DxMaXQVlWUo3YiziBoT84e0IlEVxwqhWIidGer&#10;Zj5fVhOgCghSx0iv9xcn3xT8vtcyfe/7qBOzHSduqZxYzn0+q81atAOKMBp5pSH+gYUTxlPRG9S9&#10;SIId0PwF5YxEiNCnmQRXQd8bqUsP1E09/6Obp1EEXXohcWK4yRT/H6z8dtwhM6rjTVNz5oWjIX06&#10;JCi12XKVFZpCbClw63eYe5Qn/xQeQf6KzMN2FH7QJfr5HCi5zhnVm5R8iYHq7KevoChGUIEi16lH&#10;x3prws+cmMFJEnYq8znf5qNPicnLo6TXuq4Xy9Wi1BFthsiJAWP6osGxbHQ8JhRmGNMWvKctALzA&#10;i+NjTJngS0JO9vBgrC3LYD2bOr5aNIvCJ4I1KjtzWMRhv7XIjiKvU/muLN6EIRy8KmCjFurz1U7C&#10;WLJZKjIlNCSc1TxXc1pxZjX9Qdm60LP+KmNW7jKDPajzDrM7K0obUfq4bm9eudf3EvXyj21+AwAA&#10;//8DAFBLAwQUAAYACAAAACEA6Q6FcOAAAAAKAQAADwAAAGRycy9kb3ducmV2LnhtbEyPzU7DMBCE&#10;70i8g7VIXBB1mv4oDdlUCGg5oYpQ7m68JFHjdRS7bfL2GHGA4+yMZr/J1oNpxZl611hGmE4iEMSl&#10;1Q1XCPuPzX0CwnnFWrWWCWEkB+v8+ipTqbYXfqdz4SsRStilCqH2vkuldGVNRrmJ7YiD92V7o3yQ&#10;fSV1ry6h3LQyjqKlNKrh8KFWHT3VVB6Lk0F4LnaLzefdfojH8vWt2CbHHY8viLc3w+MDCE+D/wvD&#10;D35AhzwwHeyJtRMtwmqehC0eYbZaggiB38MBIZ4uZiDzTP6fkH8DAAD//wMAUEsBAi0AFAAGAAgA&#10;AAAhALaDOJL+AAAA4QEAABMAAAAAAAAAAAAAAAAAAAAAAFtDb250ZW50X1R5cGVzXS54bWxQSwEC&#10;LQAUAAYACAAAACEAOP0h/9YAAACUAQAACwAAAAAAAAAAAAAAAAAvAQAAX3JlbHMvLnJlbHNQSwEC&#10;LQAUAAYACAAAACEAFQXF9eUBAACrAwAADgAAAAAAAAAAAAAAAAAuAgAAZHJzL2Uyb0RvYy54bWxQ&#10;SwECLQAUAAYACAAAACEA6Q6FcOAAAAAKAQAADwAAAAAAAAAAAAAAAAA/BAAAZHJzL2Rvd25yZXYu&#10;eG1sUEsFBgAAAAAEAAQA8wAAAEwFA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2016" behindDoc="0" locked="0" layoutInCell="1" allowOverlap="1" wp14:anchorId="74CA3807" wp14:editId="0CD45C0F">
                <wp:simplePos x="0" y="0"/>
                <wp:positionH relativeFrom="column">
                  <wp:posOffset>3067050</wp:posOffset>
                </wp:positionH>
                <wp:positionV relativeFrom="paragraph">
                  <wp:posOffset>251460</wp:posOffset>
                </wp:positionV>
                <wp:extent cx="933450" cy="419100"/>
                <wp:effectExtent l="9525" t="445770" r="9525" b="11430"/>
                <wp:wrapNone/>
                <wp:docPr id="22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3450" cy="419100"/>
                        </a:xfrm>
                        <a:prstGeom prst="wedgeEllipseCallout">
                          <a:avLst>
                            <a:gd name="adj1" fmla="val 31292"/>
                            <a:gd name="adj2" fmla="val -149245"/>
                          </a:avLst>
                        </a:prstGeom>
                        <a:solidFill>
                          <a:srgbClr val="FFFFFF"/>
                        </a:solidFill>
                        <a:ln w="9525">
                          <a:solidFill>
                            <a:srgbClr val="000000"/>
                          </a:solidFill>
                          <a:miter lim="800000"/>
                          <a:headEnd/>
                          <a:tailEnd/>
                        </a:ln>
                      </wps:spPr>
                      <wps:txb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noProof/>
                                <w:sz w:val="24"/>
                                <w:szCs w:val="24"/>
                              </w:rPr>
                              <w:t xml:space="preserve">Greater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3807" id="AutoShape 70" o:spid="_x0000_s1053" type="#_x0000_t63" style="position:absolute;left:0;text-align:left;margin-left:241.5pt;margin-top:19.8pt;width:73.5pt;height:33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yuXwIAAL0EAAAOAAAAZHJzL2Uyb0RvYy54bWysVG1v0zAQ/o7Ef7D8fUuTpWyNlk5TtwHS&#10;gEmDH3CNncTgN2y36fbrOTtZ1wKfEPlg+Xx3zz33lsurnZJky50XRtc0P51RwnVjmNBdTb99vTu5&#10;oMQH0Ayk0bymT9zTq+XbN5eDrXhheiMZdwRBtK8GW9M+BFtlmW96rsCfGss1KlvjFAQUXZcxBwOi&#10;K5kVs9m7bDCOWWca7j2+3oxKukz4bcub8KVtPQ9E1hS5hXS6dK7jmS0voeoc2F40Ew34BxYKhMag&#10;e6gbCEA2TvwBpUTjjDdtOG2MykzbioanHDCbfPZbNo89WJ5yweJ4uy+T/3+wzeftgyOC1bQoCko0&#10;KGzS9SaYFJucpwoN1ldo+GgfXMzR23vT/PBEm1UPuuPXzpmh58CQVx4rmh05RMGjK1kPnwxDeED4&#10;VKxd6xRppbAfomOExoKQXerO0747fBdIg4+Ls7Nyjj1sUFXmi3yWuGVQRZjobJ0P77lRJF5qOnDW&#10;8VuJ8J6vQEqzCSkGbO99SL1iU77AvueUtEpi67cgyVleLIppNA5ssD6vNid5uSjKeUoXqgkTybyQ&#10;SIUyUrA7IWUSXLdeSUcwQE3v0jc5+0MzqcmAuc6LeSJ7pPOHELP0/Q1CiYA7JYWq6cXeCKrYoVvN&#10;0sQHEHK8I2Wpp5bFLsXN8VXYrXfjVJzHCPFpbdgTNtGZcYdw5/HSG/dMyYD7U1P/cwOOUyI/ahyE&#10;RV6WceGSUM7PCxTcoWZ9qAHdIFRNAyXjdRXGJd1YJ7oeI43zoU2czVaElykbWU38cUfwdrSEh3Ky&#10;ev3rLH8BAAD//wMAUEsDBBQABgAIAAAAIQAxwWWd3gAAAAoBAAAPAAAAZHJzL2Rvd25yZXYueG1s&#10;TI/BTsMwDIbvSLxDZCQuiCVQCKM0nQBpRw4rHHZMW5NWNE7XZF15e8wJjrY//f7+YrP4Qcw4xT6Q&#10;gZuVAoHUhLYnZ+DjfXu9BhGTpdYOgdDAN0bYlOdnhc3bcKIdzlVygkMo5tZAl9KYSxmbDr2NqzAi&#10;8e0zTN4mHicn28meONwP8lYpLb3tiT90dsTXDpuv6ugNzPZwVb3tXTyotK9fdu5hq2NtzOXF8vwE&#10;IuGS/mD41Wd1KNmpDkdqoxgM3K0z7pIMZI8aBAM6U7yomVT3GmRZyP8Vyh8AAAD//wMAUEsBAi0A&#10;FAAGAAgAAAAhALaDOJL+AAAA4QEAABMAAAAAAAAAAAAAAAAAAAAAAFtDb250ZW50X1R5cGVzXS54&#10;bWxQSwECLQAUAAYACAAAACEAOP0h/9YAAACUAQAACwAAAAAAAAAAAAAAAAAvAQAAX3JlbHMvLnJl&#10;bHNQSwECLQAUAAYACAAAACEABjR8rl8CAAC9BAAADgAAAAAAAAAAAAAAAAAuAgAAZHJzL2Uyb0Rv&#10;Yy54bWxQSwECLQAUAAYACAAAACEAMcFlnd4AAAAKAQAADwAAAAAAAAAAAAAAAAC5BAAAZHJzL2Rv&#10;d25yZXYueG1sUEsFBgAAAAAEAAQA8wAAAMQFAAAAAA==&#10;" adj="17559,-21437">
                <v:textbox>
                  <w:txbxContent>
                    <w:p w:rsidR="00832C63" w:rsidRPr="00056FC7" w:rsidRDefault="00832C63" w:rsidP="00255740">
                      <w:pPr>
                        <w:rPr>
                          <w:rFonts w:ascii="Times New Roman" w:hAnsi="Times New Roman" w:cs="Times New Roman"/>
                          <w:sz w:val="24"/>
                          <w:szCs w:val="24"/>
                        </w:rPr>
                      </w:pPr>
                      <w:r w:rsidRPr="00056FC7">
                        <w:rPr>
                          <w:rFonts w:ascii="Times New Roman" w:hAnsi="Times New Roman" w:cs="Times New Roman"/>
                          <w:noProof/>
                          <w:sz w:val="24"/>
                          <w:szCs w:val="24"/>
                        </w:rPr>
                        <w:t xml:space="preserve">Greater </w:t>
                      </w:r>
                    </w:p>
                  </w:txbxContent>
                </v:textbox>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3040" behindDoc="0" locked="0" layoutInCell="1" allowOverlap="1" wp14:anchorId="49DC5423" wp14:editId="24948E65">
                <wp:simplePos x="0" y="0"/>
                <wp:positionH relativeFrom="column">
                  <wp:posOffset>5561965</wp:posOffset>
                </wp:positionH>
                <wp:positionV relativeFrom="paragraph">
                  <wp:posOffset>251460</wp:posOffset>
                </wp:positionV>
                <wp:extent cx="0" cy="514350"/>
                <wp:effectExtent l="56515" t="17145" r="57785" b="11430"/>
                <wp:wrapNone/>
                <wp:docPr id="22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78A53" id="AutoShape 71" o:spid="_x0000_s1026" type="#_x0000_t32" style="position:absolute;margin-left:437.95pt;margin-top:19.8pt;width:0;height:40.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P5wEAAKoDAAAOAAAAZHJzL2Uyb0RvYy54bWysU8Fu2zAMvQ/YPwi6L07cZVuNOMWQrrt0&#10;W4C2uyuSbAuTRIFS4uTvR8lptm63YT4IEsn3SD7Sq5ujs+ygMRrwLV/M5pxpL0EZ37f86fHuzQfO&#10;YhJeCQtet/ykI79Zv361GkOjaxjAKo2MSHxsxtDyIaXQVFWUg3YiziBoT84O0IlET+wrhWIkdmer&#10;ej5/V42AKiBIHSNZbycnXxf+rtMyfeu6qBOzLafaUjmxnLt8VuuVaHoUYTDyXIb4hyqcMJ6SXqhu&#10;RRJsj+YvKmckQoQuzSS4CrrOSF16oG4W8z+6eRhE0KUXEieGi0zx/9HKr4ctMqNaXtdXnHnhaEgf&#10;9wlKbvZ+kRUaQ2wocOO3mHuUR/8Q7kH+iMzDZhC+1yX68RQIXBDVC0h+xEB5duMXUBQjKEGR69ih&#10;Y5014XsGZnKShB3LfE6X+ehjYnIySrIuF2+vlmV0lWgyQ8YFjOmzBsfypeUxoTD9kDbgPS0B4MQu&#10;DvcxUUcEfAZksIc7Y23ZBevZ2PLrZb0s5USwRmVnDovY7zYW2UHkbSpflofIXoQh7L0qZIMW6tP5&#10;noSxdGepqJTQkG5W85zNacWZ1fQD5dvEaD0RPws3jWAH6rTF7M52WoiS+ry8eeN+f5eoX7/Y+icA&#10;AAD//wMAUEsDBBQABgAIAAAAIQCYcXDR3wAAAAoBAAAPAAAAZHJzL2Rvd25yZXYueG1sTI/BTsMw&#10;DIbvSLxDZCQuiKUUrXSl6YSAjROaKOOeNaat1jhVk23t28+IAxxtf/r9/flytJ044uBbRwruZhEI&#10;pMqZlmoF28/VbQrCB01Gd45QwYQelsXlRa4z4070gccy1IJDyGdaQRNCn0npqwat9jPXI/Ht2w1W&#10;Bx6HWppBnzjcdjKOokRa3RJ/aHSPzw1W+/JgFbyUm/nq62Y7xlP19l6u0/2Gplelrq/Gp0cQAcfw&#10;B8OPPqtDwU47dyDjRacgfZgvGFVwv0hAMPC72DEZRwnIIpf/KxRnAAAA//8DAFBLAQItABQABgAI&#10;AAAAIQC2gziS/gAAAOEBAAATAAAAAAAAAAAAAAAAAAAAAABbQ29udGVudF9UeXBlc10ueG1sUEsB&#10;Ai0AFAAGAAgAAAAhADj9If/WAAAAlAEAAAsAAAAAAAAAAAAAAAAALwEAAF9yZWxzLy5yZWxzUEsB&#10;Ai0AFAAGAAgAAAAhAAoe74/nAQAAqgMAAA4AAAAAAAAAAAAAAAAALgIAAGRycy9lMm9Eb2MueG1s&#10;UEsBAi0AFAAGAAgAAAAhAJhxcNHfAAAACgEAAA8AAAAAAAAAAAAAAAAAQQQAAGRycy9kb3ducmV2&#10;LnhtbFBLBQYAAAAABAAEAPMAAABNBQ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4064" behindDoc="0" locked="0" layoutInCell="1" allowOverlap="1" wp14:anchorId="72277DB3" wp14:editId="700E2107">
                <wp:simplePos x="0" y="0"/>
                <wp:positionH relativeFrom="column">
                  <wp:posOffset>5000625</wp:posOffset>
                </wp:positionH>
                <wp:positionV relativeFrom="paragraph">
                  <wp:posOffset>118110</wp:posOffset>
                </wp:positionV>
                <wp:extent cx="342900" cy="0"/>
                <wp:effectExtent l="9525" t="55245" r="19050" b="59055"/>
                <wp:wrapNone/>
                <wp:docPr id="22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767A0" id="AutoShape 72" o:spid="_x0000_s1026" type="#_x0000_t32" style="position:absolute;margin-left:393.75pt;margin-top:9.3pt;width:27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4QEAAKADAAAOAAAAZHJzL2Uyb0RvYy54bWysU01v2zAMvQ/YfxB0X5147bYacYohXXfp&#10;tgDtfgAjybYwWRQoJU7+/SjlY912G+aDQJnke+Qjtbjbj07sDEWLvpXzq5kUxivU1vet/P788OaD&#10;FDGB1+DQm1YeTJR3y9evFlNoTI0DOm1IMIiPzRRaOaQUmqqKajAjxCsMxrOzQxoh8ZX6ShNMjD66&#10;qp7N3lUTkg6EysTIf++PTrks+F1nVPrWddEk4VrJtaVyUjk3+ayWC2h6gjBYdSoD/qGKEaxn0gvU&#10;PSQQW7J/QY1WEUbs0pXCscKus8qUHrib+eyPbp4GCKb0wuLEcJEp/j9Y9XW3JmF1K+v6WgoPIw/p&#10;4zZh4Rbv66zQFGLDgSu/ptyj2vun8IjqRxQeVwP43pTo50Pg5HnOqH5LyZcYmGczfUHNMcAERa59&#10;R2OGZCHEvkzlcJmK2Seh+Ofb6/p2xrNTZ1cFzTkvUEyfDY4iG62MicD2Q1qh9zx6pHlhgd1jTLkq&#10;aM4JmdTjg3WubIDzYmrl7U19UxIiOquzM4dF6jcrR2IHeYfKV1pkz8swwq3XBWwwoD+d7ATWsS1S&#10;0SaRZbWckZltNFoKZ/jZZOtYnvMn7bJcR+E3qA9ryu4sI69B6eO0snnPXt5L1K+HtfwJAAD//wMA&#10;UEsDBBQABgAIAAAAIQBADwIj3wAAAAkBAAAPAAAAZHJzL2Rvd25yZXYueG1sTI/NTsMwEITvSLyD&#10;tUjcqFMEaQhxKqBC5FKk/ghxdOMlsYjXUey2KU/PIg5w3JlPszPFfHSdOOAQrCcF00kCAqn2xlKj&#10;YLt5vspAhKjJ6M4TKjhhgHl5flbo3PgjrfCwjo3gEAq5VtDG2OdShrpFp8PE90jsffjB6cjn0Egz&#10;6COHu05eJ0kqnbbEH1rd41OL9ed67xTExfupTd/qxzv7unlZpvarqqqFUpcX48M9iIhj/IPhpz5X&#10;h5I77fyeTBCdglk2u2WUjSwFwUB2M2Vh9yvIspD/F5TfAAAA//8DAFBLAQItABQABgAIAAAAIQC2&#10;gziS/gAAAOEBAAATAAAAAAAAAAAAAAAAAAAAAABbQ29udGVudF9UeXBlc10ueG1sUEsBAi0AFAAG&#10;AAgAAAAhADj9If/WAAAAlAEAAAsAAAAAAAAAAAAAAAAALwEAAF9yZWxzLy5yZWxzUEsBAi0AFAAG&#10;AAgAAAAhAMEEaj/hAQAAoAMAAA4AAAAAAAAAAAAAAAAALgIAAGRycy9lMm9Eb2MueG1sUEsBAi0A&#10;FAAGAAgAAAAhAEAPAiPfAAAACQEAAA8AAAAAAAAAAAAAAAAAOwQAAGRycy9kb3ducmV2LnhtbFBL&#10;BQYAAAAABAAEAPMAAABHBQAAAAA=&#10;">
                <v:stroke endarrow="block"/>
              </v:shape>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5088" behindDoc="0" locked="0" layoutInCell="1" allowOverlap="1" wp14:anchorId="6916040C" wp14:editId="0CA63FF7">
                <wp:simplePos x="0" y="0"/>
                <wp:positionH relativeFrom="column">
                  <wp:posOffset>2647950</wp:posOffset>
                </wp:positionH>
                <wp:positionV relativeFrom="paragraph">
                  <wp:posOffset>51435</wp:posOffset>
                </wp:positionV>
                <wp:extent cx="266700" cy="0"/>
                <wp:effectExtent l="9525" t="7620" r="9525" b="11430"/>
                <wp:wrapNone/>
                <wp:docPr id="22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ED464" id="AutoShape 73" o:spid="_x0000_s1026" type="#_x0000_t32" style="position:absolute;margin-left:208.5pt;margin-top:4.05pt;width:21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UrywEAAH4DAAAOAAAAZHJzL2Uyb0RvYy54bWysU01v2zAMvQ/YfxB0X5xkaLoZcYohXXfp&#10;tgDtfgAjybYwWRQoJU7+/Sjlo1t3G+aDIIrke+Qjvbw7DE7sDUWLvpGzyVQK4xVq67tG/nh+ePdB&#10;ipjAa3DoTSOPJsq71ds3yzHUZo49Om1IMIiP9Rga2acU6qqKqjcDxAkG49nZIg2Q2KSu0gQjow+u&#10;mk+ni2pE0oFQmRj59f7klKuC37ZGpe9tG00SrpFcWyonlXObz2q1hLojCL1V5zLgH6oYwHomvULd&#10;QwKxI/sX1GAVYcQ2TRQOFbatVab0wN3Mpq+6eeohmNILixPDVab4/2DVt/2GhNWNnM9vpPAw8JA+&#10;7RIWbnH7Pis0hlhz4NpvKPeoDv4pPKL6GYXHdQ++MyX6+Rg4eZYzqj9SshED82zHr6g5BpigyHVo&#10;aciQLIQ4lKkcr1MxhyQUP84Xi9spz05dXBXUl7xAMX0xOIh8aWRMBLbr0xq959EjzQoL7B9jylVB&#10;fUnIpB4frHNlA5wXYyM/3rAG2RPRWZ2dxaBuu3Yk9pB3qHylxVdhhDuvC1hvQH8+3xNYd7ozufNn&#10;ZbIYJ1m3qI8buijGQy5Vnhcyb9Hvdsl++W1WvwAAAP//AwBQSwMEFAAGAAgAAAAhAOD7EUvbAAAA&#10;BwEAAA8AAABkcnMvZG93bnJldi54bWxMj0FLw0AQhe+C/2EZwYvYTUqrbcymFMGDR9uC12l2TKLZ&#10;2ZDdNLG/3tGLPX684b1v8s3kWnWiPjSeDaSzBBRx6W3DlYHD/uV+BSpEZIutZzLwTQE2xfVVjpn1&#10;I7/RaRcrJSUcMjRQx9hlWoeyJodh5jtiyT587zAK9pW2PY5S7lo9T5IH7bBhWaixo+eayq/d4AxQ&#10;GJZpsl276vB6Hu/e5+fPsdsbc3szbZ9ARZri/zH86os6FOJ09APboFoDi/RRfokGVikoyRfLtfDx&#10;j3WR60v/4gcAAP//AwBQSwECLQAUAAYACAAAACEAtoM4kv4AAADhAQAAEwAAAAAAAAAAAAAAAAAA&#10;AAAAW0NvbnRlbnRfVHlwZXNdLnhtbFBLAQItABQABgAIAAAAIQA4/SH/1gAAAJQBAAALAAAAAAAA&#10;AAAAAAAAAC8BAABfcmVscy8ucmVsc1BLAQItABQABgAIAAAAIQDEBfUrywEAAH4DAAAOAAAAAAAA&#10;AAAAAAAAAC4CAABkcnMvZTJvRG9jLnhtbFBLAQItABQABgAIAAAAIQDg+xFL2wAAAAcBAAAPAAAA&#10;AAAAAAAAAAAAACUEAABkcnMvZG93bnJldi54bWxQSwUGAAAAAAQABADzAAAALQUAAAAA&#10;"/>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6112" behindDoc="0" locked="0" layoutInCell="1" allowOverlap="1" wp14:anchorId="60F0A704" wp14:editId="0B443ED1">
                <wp:simplePos x="0" y="0"/>
                <wp:positionH relativeFrom="column">
                  <wp:posOffset>1743075</wp:posOffset>
                </wp:positionH>
                <wp:positionV relativeFrom="paragraph">
                  <wp:posOffset>308610</wp:posOffset>
                </wp:positionV>
                <wp:extent cx="904875" cy="257175"/>
                <wp:effectExtent l="9525" t="7620" r="9525" b="11430"/>
                <wp:wrapNone/>
                <wp:docPr id="22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9525">
                          <a:solidFill>
                            <a:srgbClr val="000000"/>
                          </a:solidFill>
                          <a:miter lim="800000"/>
                          <a:headEnd/>
                          <a:tailEnd/>
                        </a:ln>
                      </wps:spPr>
                      <wps:txb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Shelter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0A704" id="Rectangle 74" o:spid="_x0000_s1054" style="position:absolute;left:0;text-align:left;margin-left:137.25pt;margin-top:24.3pt;width:71.25pt;height:20.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I6KwIAAFEEAAAOAAAAZHJzL2Uyb0RvYy54bWysVNtu2zAMfR+wfxD0vviCpEmNOEWRLsOA&#10;bi3W7QNkWbaFyZJGKbGzrx8lp2m67WmYHwRRpI4OD0mvb8ZekYMAJ40uaTZLKRGam1rqtqTfvu7e&#10;rShxnumaKaNFSY/C0ZvN2zfrwRYiN51RtQCCINoVgy1p570tksTxTvTMzYwVGp2NgZ55NKFNamAD&#10;ovcqydP0KhkM1BYMF87h6d3kpJuI3zSC+4emccITVVLk5uMKca3CmmzWrGiB2U7yEw32Dyx6JjU+&#10;eoa6Y56RPcg/oHrJwTjT+Bk3fWKaRnIRc8BssvS3bJ46ZkXMBcVx9iyT+3+w/PPhEYisS5rnV5Ro&#10;1mORvqBsTLdKkOU8KDRYV2Dgk32EkKOz94Z/d0SbbYdh4hbADJ1gNfLKQnzy6kIwHF4l1fDJ1AjP&#10;9t5EscYG+gCIMpAx1uR4rokYPeF4eJ3OV8sFJRxd+WKZ4T68wIrnyxac/yBMT8KmpIDcIzg73Ds/&#10;hT6HRPJGyXonlYoGtNVWATkwbI9d/E7o7jJMaTIgk0W+iMivfO4SIo3f3yB66bHPlexLujoHsSKo&#10;9l7XSJMVnkk17TE7pU8yBuWmCvixGqdKrcILQdbK1EcUFszU1ziHuOkM/KRkwJ4uqfuxZyAoUR81&#10;Fuc6m8/DEERjvljmaMClp7r0MM0RqqSekmm79dPg7C3ItsOXsiiHNrdY0EZGsV9Ynfhj38ZynWYs&#10;DMalHaNe/gSbXwAAAP//AwBQSwMEFAAGAAgAAAAhAEwTwdPfAAAACQEAAA8AAABkcnMvZG93bnJl&#10;di54bWxMj0FPg0AQhe8m/ofNmHizC4gtpSyN0dTEY0sv3gZYgcrOEnZp0V/v9KTHyXx573vZdja9&#10;OOvRdZYUhIsAhKbK1h01Co7F7iEB4TxSjb0lreBbO9jmtzcZprW90F6fD74RHEIuRQWt90Mqpata&#10;bdAt7KCJf592NOj5HBtZj3jhcNPLKAiW0mBH3NDioF9aXX0dJqOg7KIj/uyLt8Csd4/+fS5O08er&#10;Uvd38/MGhNez/4Phqs/qkLNTaSeqnegVRKv4iVEFcbIEwUAcrnhcqSBZhyDzTP5fkP8CAAD//wMA&#10;UEsBAi0AFAAGAAgAAAAhALaDOJL+AAAA4QEAABMAAAAAAAAAAAAAAAAAAAAAAFtDb250ZW50X1R5&#10;cGVzXS54bWxQSwECLQAUAAYACAAAACEAOP0h/9YAAACUAQAACwAAAAAAAAAAAAAAAAAvAQAAX3Jl&#10;bHMvLnJlbHNQSwECLQAUAAYACAAAACEAIatiOisCAABRBAAADgAAAAAAAAAAAAAAAAAuAgAAZHJz&#10;L2Uyb0RvYy54bWxQSwECLQAUAAYACAAAACEATBPB098AAAAJAQAADwAAAAAAAAAAAAAAAACFBAAA&#10;ZHJzL2Rvd25yZXYueG1sUEsFBgAAAAAEAAQA8wAAAJEFAAAAAA==&#10;">
                <v:textbox>
                  <w:txbxContent>
                    <w:p w:rsidR="00832C63" w:rsidRPr="00E528DD" w:rsidRDefault="00832C63" w:rsidP="00255740">
                      <w:pPr>
                        <w:rPr>
                          <w:rFonts w:ascii="Times New Roman" w:hAnsi="Times New Roman" w:cs="Times New Roman"/>
                          <w:sz w:val="24"/>
                          <w:szCs w:val="24"/>
                        </w:rPr>
                      </w:pPr>
                      <w:r w:rsidRPr="00E528DD">
                        <w:rPr>
                          <w:rFonts w:ascii="Times New Roman" w:hAnsi="Times New Roman" w:cs="Times New Roman"/>
                          <w:sz w:val="24"/>
                          <w:szCs w:val="24"/>
                        </w:rPr>
                        <w:t xml:space="preserve">Shelter </w:t>
                      </w:r>
                    </w:p>
                  </w:txbxContent>
                </v:textbox>
              </v:rect>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7136" behindDoc="0" locked="0" layoutInCell="1" allowOverlap="1" wp14:anchorId="542A7CCA" wp14:editId="7D02394E">
                <wp:simplePos x="0" y="0"/>
                <wp:positionH relativeFrom="column">
                  <wp:posOffset>57150</wp:posOffset>
                </wp:positionH>
                <wp:positionV relativeFrom="paragraph">
                  <wp:posOffset>450215</wp:posOffset>
                </wp:positionV>
                <wp:extent cx="5962650" cy="304800"/>
                <wp:effectExtent l="9525" t="7620" r="9525" b="11430"/>
                <wp:wrapNone/>
                <wp:docPr id="2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04800"/>
                        </a:xfrm>
                        <a:prstGeom prst="rect">
                          <a:avLst/>
                        </a:prstGeom>
                        <a:solidFill>
                          <a:srgbClr val="FFFFFF"/>
                        </a:solidFill>
                        <a:ln w="9525">
                          <a:solidFill>
                            <a:srgbClr val="000000"/>
                          </a:solidFill>
                          <a:miter lim="800000"/>
                          <a:headEnd/>
                          <a:tailEnd/>
                        </a:ln>
                      </wps:spPr>
                      <wps:txb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For Individuals</w:t>
                            </w:r>
                            <w:r>
                              <w:rPr>
                                <w:rFonts w:ascii="Times New Roman" w:hAnsi="Times New Roman" w:cs="Times New Roman"/>
                                <w:sz w:val="24"/>
                                <w:szCs w:val="24"/>
                              </w:rPr>
                              <w:t xml:space="preserve">: </w:t>
                            </w:r>
                            <w:r w:rsidRPr="00F924BB">
                              <w:rPr>
                                <w:rFonts w:ascii="Times New Roman" w:hAnsi="Times New Roman" w:cs="Times New Roman"/>
                                <w:sz w:val="24"/>
                                <w:szCs w:val="24"/>
                              </w:rPr>
                              <w:t xml:space="preserve">Influences Learning Ability and </w:t>
                            </w:r>
                            <w:r>
                              <w:rPr>
                                <w:rFonts w:ascii="Times New Roman" w:hAnsi="Times New Roman" w:cs="Times New Roman"/>
                                <w:sz w:val="24"/>
                                <w:szCs w:val="24"/>
                              </w:rPr>
                              <w:t xml:space="preserve">Stimulates Desire for increased </w:t>
                            </w:r>
                            <w:r w:rsidRPr="00F924BB">
                              <w:rPr>
                                <w:rFonts w:ascii="Times New Roman" w:hAnsi="Times New Roman" w:cs="Times New Roman"/>
                                <w:sz w:val="24"/>
                                <w:szCs w:val="24"/>
                              </w:rPr>
                              <w:t xml:space="preserve">Knowledge </w:t>
                            </w:r>
                            <w:proofErr w:type="spellStart"/>
                            <w:r w:rsidRPr="00F924BB">
                              <w:rPr>
                                <w:rFonts w:ascii="Times New Roman" w:hAnsi="Times New Roman" w:cs="Times New Roman"/>
                                <w:sz w:val="24"/>
                                <w:szCs w:val="24"/>
                              </w:rPr>
                              <w:t>Individula</w:t>
                            </w:r>
                            <w:proofErr w:type="spellEnd"/>
                            <w:r w:rsidRPr="00F924BB">
                              <w:rPr>
                                <w:rFonts w:ascii="Times New Roman" w:hAnsi="Times New Roman" w:cs="Times New Roman"/>
                                <w:sz w:val="24"/>
                                <w:szCs w:val="24"/>
                              </w:rPr>
                              <w:t xml:space="preserv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7CCA" id="Rectangle 75" o:spid="_x0000_s1055" style="position:absolute;left:0;text-align:left;margin-left:4.5pt;margin-top:35.45pt;width:469.5pt;height:2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UeLwIAAFIEAAAOAAAAZHJzL2Uyb0RvYy54bWysVFFv0zAQfkfiP1h+p0lD061R02nqKEIa&#10;MDH4AY7jJBaObc5uk/LrOTtd1wFPCD9Yvtz583ff3WV9M/aKHAQ4aXRJ57OUEqG5qaVuS/rt6+7N&#10;NSXOM10zZbQo6VE4erN5/Wo92EJkpjOqFkAQRLtisCXtvLdFkjjeiZ65mbFCo7Mx0DOPJrRJDWxA&#10;9F4lWZouk8FAbcFw4Rx+vZucdBPxm0Zw/7lpnPBElRS5+bhD3KuwJ5s1K1pgtpP8RIP9A4ueSY2P&#10;nqHumGdkD/IPqF5yMM40fsZNn5imkVzEHDCbefpbNo8dsyLmguI4e5bJ/T9Y/unwAETWJc2yK0o0&#10;67FIX1A2plslyFUeFBqsKzDw0T5AyNHZe8O/O6LNtsMwcQtghk6wGnnNQ3zy4kIwHF4l1fDR1AjP&#10;9t5EscYG+gCIMpAx1uR4rokYPeH4MV8ts2WOpePoe5surtNYtIQVT7ctOP9emJ6EQ0kByUd0drh3&#10;PrBhxVNIZG+UrHdSqWhAW20VkAPD/tjFFRPAJC/DlCZDSVd5lkfkFz53CZHG9TeIXnpsdCX7kmIK&#10;uEIQK4Js73Qdz55JNZ2RstInHYN0Uwn8WI1TqVbhctC1MvURlQUzNTYOIh46Az8pGbCpS+p+7BkI&#10;StQHjdVZzReLMAXRWORXGRpw6akuPUxzhCqpp2Q6bv00OXsLsu3wpXmUQ5tbrGgjo9jPrE78sXFj&#10;DU5DFibj0o5Rz7+CzS8AAAD//wMAUEsDBBQABgAIAAAAIQC02xsz3QAAAAgBAAAPAAAAZHJzL2Rv&#10;d25yZXYueG1sTI/BTsMwEETvSPyDtUjcqNOCIE7jVAhUJI5teuG2iU2SEq+j2GkDX89yKsedGc2+&#10;yTez68XJjqHzpGG5SEBYqr3pqNFwKLd3KYgQkQz2nqyGbxtgU1xf5ZgZf6adPe1jI7iEQoYa2hiH&#10;TMpQt9ZhWPjBEnuffnQY+RwbaUY8c7nr5SpJHqXDjvhDi4N9aW39tZ+chqpbHfBnV74lTm3v4/tc&#10;HqePV61vb+bnNYho53gJwx8+o0PBTJWfyATRa1C8JGp4ShQIttVDykLFuWWqQBa5/D+g+AUAAP//&#10;AwBQSwECLQAUAAYACAAAACEAtoM4kv4AAADhAQAAEwAAAAAAAAAAAAAAAAAAAAAAW0NvbnRlbnRf&#10;VHlwZXNdLnhtbFBLAQItABQABgAIAAAAIQA4/SH/1gAAAJQBAAALAAAAAAAAAAAAAAAAAC8BAABf&#10;cmVscy8ucmVsc1BLAQItABQABgAIAAAAIQBSW3UeLwIAAFIEAAAOAAAAAAAAAAAAAAAAAC4CAABk&#10;cnMvZTJvRG9jLnhtbFBLAQItABQABgAIAAAAIQC02xsz3QAAAAgBAAAPAAAAAAAAAAAAAAAAAIkE&#10;AABkcnMvZG93bnJldi54bWxQSwUGAAAAAAQABADzAAAAkwUAAAAA&#10;">
                <v:textbo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For Individuals</w:t>
                      </w:r>
                      <w:r>
                        <w:rPr>
                          <w:rFonts w:ascii="Times New Roman" w:hAnsi="Times New Roman" w:cs="Times New Roman"/>
                          <w:sz w:val="24"/>
                          <w:szCs w:val="24"/>
                        </w:rPr>
                        <w:t xml:space="preserve">: </w:t>
                      </w:r>
                      <w:r w:rsidRPr="00F924BB">
                        <w:rPr>
                          <w:rFonts w:ascii="Times New Roman" w:hAnsi="Times New Roman" w:cs="Times New Roman"/>
                          <w:sz w:val="24"/>
                          <w:szCs w:val="24"/>
                        </w:rPr>
                        <w:t xml:space="preserve">Influences Learning Ability and </w:t>
                      </w:r>
                      <w:r>
                        <w:rPr>
                          <w:rFonts w:ascii="Times New Roman" w:hAnsi="Times New Roman" w:cs="Times New Roman"/>
                          <w:sz w:val="24"/>
                          <w:szCs w:val="24"/>
                        </w:rPr>
                        <w:t xml:space="preserve">Stimulates Desire for increased </w:t>
                      </w:r>
                      <w:r w:rsidRPr="00F924BB">
                        <w:rPr>
                          <w:rFonts w:ascii="Times New Roman" w:hAnsi="Times New Roman" w:cs="Times New Roman"/>
                          <w:sz w:val="24"/>
                          <w:szCs w:val="24"/>
                        </w:rPr>
                        <w:t>Knowledge Individula Needs</w:t>
                      </w:r>
                    </w:p>
                  </w:txbxContent>
                </v:textbox>
              </v:rect>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8160" behindDoc="0" locked="0" layoutInCell="1" allowOverlap="1" wp14:anchorId="595D6310" wp14:editId="6EAE5538">
                <wp:simplePos x="0" y="0"/>
                <wp:positionH relativeFrom="column">
                  <wp:posOffset>2647950</wp:posOffset>
                </wp:positionH>
                <wp:positionV relativeFrom="paragraph">
                  <wp:posOffset>3175</wp:posOffset>
                </wp:positionV>
                <wp:extent cx="266700" cy="0"/>
                <wp:effectExtent l="9525" t="8255" r="9525" b="10795"/>
                <wp:wrapNone/>
                <wp:docPr id="2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D0FE5" id="AutoShape 76" o:spid="_x0000_s1026" type="#_x0000_t32" style="position:absolute;margin-left:208.5pt;margin-top:.25pt;width:21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ePzQEAAH4DAAAOAAAAZHJzL2Uyb0RvYy54bWysU01v2zAMvQ/YfxB0X5wYaLoZcYohXXfp&#10;tgLtfgAjybYwWRQoJU7+/SjlY912G+aDIIrkI/kevbo7jE7sDUWLvpWL2VwK4xVq6/tWfn95ePde&#10;ipjAa3DoTSuPJsq79ds3qyk0psYBnTYkGMTHZgqtHFIKTVVFNZgR4gyD8ezskEZIbFJfaYKJ0UdX&#10;1fP5spqQdCBUJkZ+vT855brgd51R6VvXRZOEayX3lspJ5dzms1qvoOkJwmDVuQ34hy5GsJ6LXqHu&#10;IYHYkf0LarSKMGKXZgrHCrvOKlNm4GkW8z+meR4gmDILkxPDlab4/2DV1/0TCatbWdcslYeRRfq4&#10;S1hqi9tlZmgKseHAjX+iPKM6+OfwiOpHFB43A/jelOiXY+DkRc6ofkvJRgxcZzt9Qc0xwAUKXYeO&#10;xgzJRIhDUeV4VcUcklD8WC+Xt3PWTl1cFTSXvEAxfTY4inxpZUwEth/SBr1n6ZEWpQrsH2PKXUFz&#10;SchFPT5Y58oGOC+mVn64qW9KQkRndXbmsEj9duNI7CHvUPnKiOx5HUa487qADQb0p/M9gXWnOxd3&#10;/sxMJuNE6xb18YkujLHIpcvzQuYtem2X7F+/zfonAAAA//8DAFBLAwQUAAYACAAAACEA2xTp39oA&#10;AAAFAQAADwAAAGRycy9kb3ducmV2LnhtbEyPQU+DQBCF7yb+h82YeDF2oSlqkaVpTDx4tG3idcqO&#10;gLKzhF0K9tc7Penxy5u8902xmV2nTjSE1rOBdJGAIq68bbk2cNi/3j+BChHZYueZDPxQgE15fVVg&#10;bv3E73TaxVpJCYccDTQx9rnWoWrIYVj4nliyTz84jIJDre2Ak5S7Ti+T5EE7bFkWGuzppaHqezc6&#10;AxTGLE22a1cf3s7T3cfy/DX1e2Nub+btM6hIc/w7hou+qEMpTkc/sg2qM7BKH+WXaCADJfEqWwse&#10;L6jLQv+3L38BAAD//wMAUEsBAi0AFAAGAAgAAAAhALaDOJL+AAAA4QEAABMAAAAAAAAAAAAAAAAA&#10;AAAAAFtDb250ZW50X1R5cGVzXS54bWxQSwECLQAUAAYACAAAACEAOP0h/9YAAACUAQAACwAAAAAA&#10;AAAAAAAAAAAvAQAAX3JlbHMvLnJlbHNQSwECLQAUAAYACAAAACEAHFunj80BAAB+AwAADgAAAAAA&#10;AAAAAAAAAAAuAgAAZHJzL2Uyb0RvYy54bWxQSwECLQAUAAYACAAAACEA2xTp39oAAAAFAQAADwAA&#10;AAAAAAAAAAAAAAAnBAAAZHJzL2Rvd25yZXYueG1sUEsFBgAAAAAEAAQA8wAAAC4FAAAAAA==&#10;"/>
            </w:pict>
          </mc:Fallback>
        </mc:AlternateContent>
      </w: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69184" behindDoc="0" locked="0" layoutInCell="1" allowOverlap="1" wp14:anchorId="31084193" wp14:editId="24C8848A">
                <wp:simplePos x="0" y="0"/>
                <wp:positionH relativeFrom="column">
                  <wp:posOffset>609600</wp:posOffset>
                </wp:positionH>
                <wp:positionV relativeFrom="paragraph">
                  <wp:posOffset>288290</wp:posOffset>
                </wp:positionV>
                <wp:extent cx="4953000" cy="0"/>
                <wp:effectExtent l="9525" t="55245" r="19050" b="59055"/>
                <wp:wrapNone/>
                <wp:docPr id="22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5E071" id="AutoShape 77" o:spid="_x0000_s1026" type="#_x0000_t32" style="position:absolute;margin-left:48pt;margin-top:22.7pt;width:390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h94wEAAKEDAAAOAAAAZHJzL2Uyb0RvYy54bWysU01v2zAMvQ/YfxB0X+xky7oYcYohXXfp&#10;tgDtfoAiybYwSRQoJU7+/SjlY117G+aDQJnke+Qjtbw9OMv2GqMB3/LppOZMewnK+L7lP5/u333i&#10;LCbhlbDgdcuPOvLb1ds3yzE0egYDWKWREYiPzRhaPqQUmqqKctBOxAkE7cnZATqR6Ip9pVCMhO5s&#10;Navrj9UIqAKC1DHS37uTk68KftdpmX50XdSJ2ZZTbamcWM5tPqvVUjQ9ijAYeS5D/EMVThhPpFeo&#10;O5EE26F5BeWMRIjQpYkEV0HXGalLD9TNtH7RzeMggi69kDgxXGWK/w9Wft9vkBnV8tlswZkXjob0&#10;eZegcLObm6zQGGJDgWu/wdyjPPjH8ADyV2Qe1oPwvS7RT8dAydOcUf2Vki8xEM92/AaKYgQRFLkO&#10;HboMSUKwQ5nK8ToVfUhM0s8Pi/n7uqbhyYuvEs0lMWBMXzU4lo2Wx4TC9ENag/c0e8BpoRH7h5hy&#10;WaK5JGRWD/fG2rIC1rOx5Yv5bF4SIlijsjOHRey3a4tsL/ISla/0SJ7nYQg7rwrYoIX6craTMJZs&#10;loo4CQ3JZTXPbE4rzqymd5OtU3nWn8XLep2U34I6bjC7s460B6WP887mRXt+L1F/XtbqNwAAAP//&#10;AwBQSwMEFAAGAAgAAAAhAJnVCQbeAAAACAEAAA8AAABkcnMvZG93bnJldi54bWxMj8FOwzAQRO9I&#10;/IO1SNyoAyqhDdlUQIXIBSRahDi68RJbxOsodtuUr8cVBzjuzGj2TbkYXSd2NATrGeFykoEgbry2&#10;3CK8rR8vZiBCVKxV55kQDhRgUZ2elKrQfs+vtFvFVqQSDoVCMDH2hZShMeRUmPieOHmffnAqpnNo&#10;pR7UPpW7Tl5lWS6dspw+GNXTg6Hma7V1CHH5cTD5e3M/ty/rp+fcftd1vUQ8PxvvbkFEGuNfGI74&#10;CR2qxLTxW9ZBdAjzPE2JCNPrKYjkz26OwuZXkFUp/w+ofgAAAP//AwBQSwECLQAUAAYACAAAACEA&#10;toM4kv4AAADhAQAAEwAAAAAAAAAAAAAAAAAAAAAAW0NvbnRlbnRfVHlwZXNdLnhtbFBLAQItABQA&#10;BgAIAAAAIQA4/SH/1gAAAJQBAAALAAAAAAAAAAAAAAAAAC8BAABfcmVscy8ucmVsc1BLAQItABQA&#10;BgAIAAAAIQDm3Hh94wEAAKEDAAAOAAAAAAAAAAAAAAAAAC4CAABkcnMvZTJvRG9jLnhtbFBLAQIt&#10;ABQABgAIAAAAIQCZ1QkG3gAAAAgBAAAPAAAAAAAAAAAAAAAAAD0EAABkcnMvZG93bnJldi54bWxQ&#10;SwUGAAAAAAQABADzAAAASAUAAAAA&#10;">
                <v:stroke endarrow="block"/>
              </v:shape>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70208" behindDoc="0" locked="0" layoutInCell="1" allowOverlap="1" wp14:anchorId="3B915755" wp14:editId="51D0305E">
                <wp:simplePos x="0" y="0"/>
                <wp:positionH relativeFrom="column">
                  <wp:posOffset>-9525</wp:posOffset>
                </wp:positionH>
                <wp:positionV relativeFrom="paragraph">
                  <wp:posOffset>412115</wp:posOffset>
                </wp:positionV>
                <wp:extent cx="6029325" cy="0"/>
                <wp:effectExtent l="9525" t="56515" r="19050" b="57785"/>
                <wp:wrapNone/>
                <wp:docPr id="23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EE1F0" id="AutoShape 78" o:spid="_x0000_s1026" type="#_x0000_t32" style="position:absolute;margin-left:-.75pt;margin-top:32.45pt;width:474.7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Gz4AEAAKEDAAAOAAAAZHJzL2Uyb0RvYy54bWysU01v2zAMvQ/YfxB0X5ykaNcacYohXXfp&#10;tgDtfgAjybYwWRQoJU7+/Sjlo1t3G+aDIJrke+QjtbjfD07sDEWLvpGzyVQK4xVq67tG/nh5/HAr&#10;RUzgNTj0ppEHE+X98v27xRhqM8cenTYkGMTHegyN7FMKdVVF1ZsB4gSD8exskQZIbFJXaYKR0QdX&#10;zafTm2pE0oFQmRj578PRKZcFv22NSt/bNpokXCO5tlROKucmn9VyAXVHEHqrTmXAP1QxgPVMeoF6&#10;gARiS/YvqMEqwohtmigcKmxbq0zpgbuZTd9089xDMKUXFieGi0zx/8Gqb7s1CasbOb9ifTwMPKRP&#10;24SFW3y8zQqNIdYcuPJryj2qvX8OT6h+RuFx1YPvTIl+OQROnuWM6o+UbMTAPJvxK2qOASYocu1b&#10;GjIkCyH2ZSqHy1TMPgnFP2+m87ur+bUU6uyroD4nBorpi8FB5EsjYyKwXZ9W6D3PHmlWaGD3FFMu&#10;C+pzQmb1+GidKyvgvBgbeXfNPNkT0VmdncWgbrNyJHaQl6h8pcc3YYRbrwtYb0B/Pt0TWMd3kYo4&#10;iSzL5YzMbIPRUjjD7ybfjuU5fxIv63VUfoP6sKbszjryHpQ+TjubF+13u0S9vqzlLwAAAP//AwBQ&#10;SwMEFAAGAAgAAAAhAFwCaFffAAAACAEAAA8AAABkcnMvZG93bnJldi54bWxMj8FOwzAQRO9I/IO1&#10;SNxap6hETYhTARUiF5BoEeLoxktiEa+j2G3Tfn0XcYDjzoxm3xTL0XVij0OwnhTMpgkIpNobS42C&#10;983TZAEiRE1Gd55QwREDLMvLi0Lnxh/oDffr2AguoZBrBW2MfS5lqFt0Okx9j8Telx+cjnwOjTSD&#10;PnC56+RNkqTSaUv8odU9PrZYf693TkFcfR7b9KN+yOzr5vkltaeqqlZKXV+N93cgIo7xLww/+IwO&#10;JTNt/Y5MEJ2CyeyWkwrSeQaC/Wy+4G3bX0GWhfw/oDwDAAD//wMAUEsBAi0AFAAGAAgAAAAhALaD&#10;OJL+AAAA4QEAABMAAAAAAAAAAAAAAAAAAAAAAFtDb250ZW50X1R5cGVzXS54bWxQSwECLQAUAAYA&#10;CAAAACEAOP0h/9YAAACUAQAACwAAAAAAAAAAAAAAAAAvAQAAX3JlbHMvLnJlbHNQSwECLQAUAAYA&#10;CAAAACEAZeLBs+ABAAChAwAADgAAAAAAAAAAAAAAAAAuAgAAZHJzL2Uyb0RvYy54bWxQSwECLQAU&#10;AAYACAAAACEAXAJoV98AAAAIAQAADwAAAAAAAAAAAAAAAAA6BAAAZHJzL2Rvd25yZXYueG1sUEsF&#10;BgAAAAAEAAQA8wAAAEYFAAAAAA==&#10;">
                <v:stroke endarrow="block"/>
              </v:shape>
            </w:pict>
          </mc:Fallback>
        </mc:AlternateContent>
      </w:r>
    </w:p>
    <w:p w:rsidR="00255740" w:rsidRPr="00255740" w:rsidRDefault="00255740" w:rsidP="00255740">
      <w:pPr>
        <w:spacing w:line="480" w:lineRule="auto"/>
        <w:jc w:val="both"/>
        <w:rPr>
          <w:rFonts w:ascii="Times New Roman" w:hAnsi="Times New Roman" w:cs="Times New Roman"/>
          <w:sz w:val="24"/>
          <w:szCs w:val="24"/>
        </w:rPr>
      </w:pPr>
      <w:r w:rsidRPr="00255740">
        <w:rPr>
          <w:rFonts w:ascii="Times New Roman" w:hAnsi="Times New Roman" w:cs="Times New Roman"/>
          <w:noProof/>
          <w:sz w:val="24"/>
          <w:szCs w:val="24"/>
          <w:lang w:val="en-GB" w:eastAsia="en-GB"/>
        </w:rPr>
        <mc:AlternateContent>
          <mc:Choice Requires="wps">
            <w:drawing>
              <wp:anchor distT="0" distB="0" distL="114300" distR="114300" simplePos="0" relativeHeight="251871232" behindDoc="0" locked="0" layoutInCell="1" allowOverlap="1" wp14:anchorId="3ADC73D8" wp14:editId="3654FC50">
                <wp:simplePos x="0" y="0"/>
                <wp:positionH relativeFrom="column">
                  <wp:posOffset>247650</wp:posOffset>
                </wp:positionH>
                <wp:positionV relativeFrom="paragraph">
                  <wp:posOffset>85090</wp:posOffset>
                </wp:positionV>
                <wp:extent cx="5534660" cy="314960"/>
                <wp:effectExtent l="9525" t="6985" r="8890" b="11430"/>
                <wp:wrapNone/>
                <wp:docPr id="23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660" cy="314960"/>
                        </a:xfrm>
                        <a:prstGeom prst="rect">
                          <a:avLst/>
                        </a:prstGeom>
                        <a:solidFill>
                          <a:srgbClr val="FFFFFF"/>
                        </a:solidFill>
                        <a:ln w="9525">
                          <a:solidFill>
                            <a:srgbClr val="000000"/>
                          </a:solidFill>
                          <a:miter lim="800000"/>
                          <a:headEnd/>
                          <a:tailEnd/>
                        </a:ln>
                      </wps:spPr>
                      <wps:txb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For Society</w:t>
                            </w:r>
                            <w:r w:rsidRPr="00F924BB">
                              <w:rPr>
                                <w:rFonts w:ascii="Times New Roman" w:hAnsi="Times New Roman" w:cs="Times New Roman"/>
                                <w:sz w:val="24"/>
                                <w:szCs w:val="24"/>
                              </w:rPr>
                              <w:t>: Raises Demand for Complex Skills necessary Beyond Individual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73D8" id="Rectangle 79" o:spid="_x0000_s1056" style="position:absolute;left:0;text-align:left;margin-left:19.5pt;margin-top:6.7pt;width:435.8pt;height:24.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RrLAIAAFIEAAAOAAAAZHJzL2Uyb0RvYy54bWysVNtu2zAMfR+wfxD0vjjOrY0RpyjSZRjQ&#10;bcW6fYAsy7Yw3UYpcbKvLyWnabrtaZgfBFGkjg4PSa9uDlqRvQAvrSlpPhpTIgy3tTRtSb9/2767&#10;psQHZmqmrBElPQpPb9Zv36x6V4iJ7ayqBRAEMb7oXUm7EFyRZZ53QjM/sk4YdDYWNAtoQpvVwHpE&#10;1yqbjMeLrLdQO7BceI+nd4OTrhN+0wgevjSNF4GokiK3kFZIaxXXbL1iRQvMdZKfaLB/YKGZNPjo&#10;GeqOBUZ2IP+A0pKD9bYJI251ZptGcpFywGzy8W/ZPHbMiZQLiuPdWSb//2D55/0DEFmXdDLNKTFM&#10;Y5G+omzMtEqQq2VUqHe+wMBH9wAxR+/uLf/hibGbDsPELYDtO8Fq5JXH+OzVhWh4vEqq/pOtEZ7t&#10;gk1iHRrQERBlIIdUk+O5JuIQCMfD+Xw6WyywdBx903y2xH18ghXPtx348EFYTeKmpIDkEzrb3/sw&#10;hD6HJPZWyXorlUoGtNVGAdkz7I9t+k7o/jJMGdKXdDmfzBPyK5+/hBin728QWgZsdCV1Sa/PQayI&#10;sr03NdJkRWBSDXvMTpmTjlG6oQThUB1SqaZJgqhrZesjKgt2aGwcRNx0Fn5R0mNTl9T/3DEQlKiP&#10;BquzzGezOAXJmM2vJmjApae69DDDEaqkgZJhuwnD5OwcyLbDl/Ikh7G3WNFGJrFfWJ34Y+Omcp2G&#10;LE7GpZ2iXn4F6ycAAAD//wMAUEsDBBQABgAIAAAAIQDKqx8I3QAAAAgBAAAPAAAAZHJzL2Rvd25y&#10;ZXYueG1sTI/BTsMwEETvSPyDtUjcqN0GRSTEqRCoSBzb9MJtEy9JILaj2GkDX89yosfZWc28KbaL&#10;HcSJptB7p2G9UiDINd70rtVwrHZ3DyBCRGdw8I40fFOAbXl9VWBu/Nnt6XSIreAQF3LU0MU45lKG&#10;piOLYeVHcux9+MliZDm10kx45nA7yI1SqbTYO27ocKTnjpqvw2w11P3miD/76lXZbJfEt6X6nN9f&#10;tL69WZ4eQURa4v8z/OEzOpTMVPvZmSAGDUnGUyLfk3sQ7GdrlYKoNaSJAlkW8nJA+QsAAP//AwBQ&#10;SwECLQAUAAYACAAAACEAtoM4kv4AAADhAQAAEwAAAAAAAAAAAAAAAAAAAAAAW0NvbnRlbnRfVHlw&#10;ZXNdLnhtbFBLAQItABQABgAIAAAAIQA4/SH/1gAAAJQBAAALAAAAAAAAAAAAAAAAAC8BAABfcmVs&#10;cy8ucmVsc1BLAQItABQABgAIAAAAIQD8bcRrLAIAAFIEAAAOAAAAAAAAAAAAAAAAAC4CAABkcnMv&#10;ZTJvRG9jLnhtbFBLAQItABQABgAIAAAAIQDKqx8I3QAAAAgBAAAPAAAAAAAAAAAAAAAAAIYEAABk&#10;cnMvZG93bnJldi54bWxQSwUGAAAAAAQABADzAAAAkAUAAAAA&#10;">
                <v:textbox>
                  <w:txbxContent>
                    <w:p w:rsidR="00832C63" w:rsidRPr="00F924BB" w:rsidRDefault="00832C63" w:rsidP="00255740">
                      <w:pPr>
                        <w:rPr>
                          <w:rFonts w:ascii="Times New Roman" w:hAnsi="Times New Roman" w:cs="Times New Roman"/>
                          <w:sz w:val="24"/>
                          <w:szCs w:val="24"/>
                        </w:rPr>
                      </w:pPr>
                      <w:r w:rsidRPr="00F924BB">
                        <w:rPr>
                          <w:rFonts w:ascii="Times New Roman" w:hAnsi="Times New Roman" w:cs="Times New Roman"/>
                          <w:b/>
                          <w:sz w:val="24"/>
                          <w:szCs w:val="24"/>
                        </w:rPr>
                        <w:t>For Society</w:t>
                      </w:r>
                      <w:r w:rsidRPr="00F924BB">
                        <w:rPr>
                          <w:rFonts w:ascii="Times New Roman" w:hAnsi="Times New Roman" w:cs="Times New Roman"/>
                          <w:sz w:val="24"/>
                          <w:szCs w:val="24"/>
                        </w:rPr>
                        <w:t>: Raises Demand for Complex Skills necessary Beyond Individual Needs</w:t>
                      </w:r>
                    </w:p>
                  </w:txbxContent>
                </v:textbox>
              </v:rect>
            </w:pict>
          </mc:Fallback>
        </mc:AlternateContent>
      </w:r>
    </w:p>
    <w:p w:rsidR="00255740" w:rsidRPr="00255740" w:rsidRDefault="00255740" w:rsidP="00943BBF">
      <w:pPr>
        <w:spacing w:line="480" w:lineRule="auto"/>
        <w:jc w:val="both"/>
        <w:rPr>
          <w:rFonts w:ascii="Times New Roman" w:hAnsi="Times New Roman" w:cs="Times New Roman"/>
          <w:sz w:val="24"/>
          <w:szCs w:val="24"/>
        </w:rPr>
      </w:pPr>
      <w:r w:rsidRPr="00255740">
        <w:rPr>
          <w:rFonts w:ascii="Times New Roman" w:hAnsi="Times New Roman" w:cs="Times New Roman"/>
          <w:sz w:val="24"/>
          <w:szCs w:val="24"/>
        </w:rPr>
        <w:lastRenderedPageBreak/>
        <w:t>Source: Noor, 1980</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The achievement of these basic needs is shapely influenced by education. Increased productivity and greater duration of life springing up directly from education raise the demand for more food, clean drinking water, better housing and more health and educational facilities while also enabling the whole society to better meet such needs (Noor, 1980 and Austin, 1980). The fulfilment of each of these needs, and conversely, the lack of fulfilling anyone puts greater importance on achieving the others (Noor, 1980 and Austin, 1980). For example, the reduction of gastrointestinal and parasitic diseases which can be done through education, sanitation and water, and health programs to a notably large extent increases the nutrition gained from a given quantity of food (Austin, 1980). Enhancement in nutrition, especially in infants and young kids but also in adults, can considerably develop their learning ability and thus their returns from schooling, and eventually their productivity and earnings. On the other hand, though clean drinking water can make a significant contribution to better health, whether it will fulfil that, depends on the relevant education and understanding of the people who use it (Richard, 1983).</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It is worth noting that, so as much as the achievement of any one of the necessities, e.g. clean drinking water, education, shelter, health and nutrition can be of benefit to the achievement of each of the others.  On the other hand, deficiency of any one of the necessities hurts the fulfilment of other basic needs (World Bank, 1980a and 1980b). However, education was awarded a higher position amid various necessities. Education in the basic needs approach forms a critically important factor because it is a necessary base for the fulfilment of all other necessities (Noor, 1980).</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 xml:space="preserve">In the literature of economics of education, there are important contributions on non-economic returns to education such as Grossman (2005), </w:t>
      </w:r>
      <w:proofErr w:type="spellStart"/>
      <w:r w:rsidRPr="00BA2CF0">
        <w:rPr>
          <w:rFonts w:ascii="Times New Roman" w:hAnsi="Times New Roman" w:cs="Times New Roman"/>
          <w:sz w:val="24"/>
          <w:szCs w:val="24"/>
        </w:rPr>
        <w:t>Culter</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(2006), </w:t>
      </w:r>
      <w:proofErr w:type="spellStart"/>
      <w:r w:rsidRPr="00BA2CF0">
        <w:rPr>
          <w:rFonts w:ascii="Times New Roman" w:hAnsi="Times New Roman" w:cs="Times New Roman"/>
          <w:sz w:val="24"/>
          <w:szCs w:val="24"/>
        </w:rPr>
        <w:t>Haveman</w:t>
      </w:r>
      <w:proofErr w:type="spellEnd"/>
      <w:r w:rsidRPr="00BA2CF0">
        <w:rPr>
          <w:rFonts w:ascii="Times New Roman" w:hAnsi="Times New Roman" w:cs="Times New Roman"/>
          <w:sz w:val="24"/>
          <w:szCs w:val="24"/>
        </w:rPr>
        <w:t xml:space="preserve"> and Wolfe (1984), </w:t>
      </w:r>
      <w:proofErr w:type="spellStart"/>
      <w:r w:rsidRPr="00BA2CF0">
        <w:rPr>
          <w:rFonts w:ascii="Times New Roman" w:hAnsi="Times New Roman" w:cs="Times New Roman"/>
          <w:sz w:val="24"/>
          <w:szCs w:val="24"/>
        </w:rPr>
        <w:t>Micheal</w:t>
      </w:r>
      <w:proofErr w:type="spellEnd"/>
      <w:r w:rsidRPr="00BA2CF0">
        <w:rPr>
          <w:rFonts w:ascii="Times New Roman" w:hAnsi="Times New Roman" w:cs="Times New Roman"/>
          <w:sz w:val="24"/>
          <w:szCs w:val="24"/>
        </w:rPr>
        <w:t xml:space="preserve"> (1972), Becker (1965), and the main idea of these contributions is that education has a positive effect on the efficiency of non-economic or household sector. In household production, consumers use inputs and time to produce goods, and education reduces the absolute and relative marginal costs of producing these goods.  Moreover, education affects some people's decisions such as quantity and quality of children, addiction to drugs, growth in consumption (savings) during the life cycle etc.</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Grossman (2005) </w:t>
      </w:r>
      <w:proofErr w:type="spellStart"/>
      <w:r w:rsidRPr="00BA2CF0">
        <w:rPr>
          <w:rFonts w:ascii="Times New Roman" w:hAnsi="Times New Roman" w:cs="Times New Roman"/>
          <w:sz w:val="24"/>
          <w:szCs w:val="24"/>
        </w:rPr>
        <w:t>emphasises</w:t>
      </w:r>
      <w:proofErr w:type="spellEnd"/>
      <w:r w:rsidRPr="00BA2CF0">
        <w:rPr>
          <w:rFonts w:ascii="Times New Roman" w:hAnsi="Times New Roman" w:cs="Times New Roman"/>
          <w:sz w:val="24"/>
          <w:szCs w:val="24"/>
        </w:rPr>
        <w:t xml:space="preserve"> on the impact of education on the increase in production efficiency, he used health as an example and concluded that "an increase in schooling is predicted to increase the quantity of health demanded but to lower the quantity of Medicare demanded" (Grossman, 2005, p. 585). </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This outcome is attributed to the allocative efficiency effect of education. People with higher education are able to choose different combination of inputs than those with no education (and less education) to produce a certain commodity. The combination of chosen inputs by the higher educated people gives them, the higher output of that commodity than the combination of chosen inputs by no education (and less education) people (</w:t>
      </w:r>
      <w:proofErr w:type="spellStart"/>
      <w:r w:rsidRPr="00BA2CF0">
        <w:rPr>
          <w:rFonts w:ascii="Times New Roman" w:hAnsi="Times New Roman" w:cs="Times New Roman"/>
          <w:sz w:val="24"/>
          <w:szCs w:val="24"/>
        </w:rPr>
        <w:t>Micheal</w:t>
      </w:r>
      <w:proofErr w:type="spellEnd"/>
      <w:r w:rsidRPr="00BA2CF0">
        <w:rPr>
          <w:rFonts w:ascii="Times New Roman" w:hAnsi="Times New Roman" w:cs="Times New Roman"/>
          <w:sz w:val="24"/>
          <w:szCs w:val="24"/>
        </w:rPr>
        <w:t xml:space="preserve"> and Becker, 1973, Rosenzweig and Schultz, 1981, </w:t>
      </w:r>
      <w:proofErr w:type="spellStart"/>
      <w:r w:rsidRPr="00BA2CF0">
        <w:rPr>
          <w:rFonts w:ascii="Times New Roman" w:hAnsi="Times New Roman" w:cs="Times New Roman"/>
          <w:sz w:val="24"/>
          <w:szCs w:val="24"/>
        </w:rPr>
        <w:t>Muurinen</w:t>
      </w:r>
      <w:proofErr w:type="spellEnd"/>
      <w:r w:rsidRPr="00BA2CF0">
        <w:rPr>
          <w:rFonts w:ascii="Times New Roman" w:hAnsi="Times New Roman" w:cs="Times New Roman"/>
          <w:sz w:val="24"/>
          <w:szCs w:val="24"/>
        </w:rPr>
        <w:t>, 1982 and Grossman, 2005).</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Typically, allocative efficiency models incorporated multivariate nature of health production function which include different market inputs (i.e. alcohol use, cigarette smoking, diet), in addition to medical care (Grossman, 2005) and assumed that people with better education have better knowledge about the true nature of health production (Rosenzweig and Schultz, 1981, </w:t>
      </w:r>
      <w:proofErr w:type="spellStart"/>
      <w:r w:rsidRPr="00BA2CF0">
        <w:rPr>
          <w:rFonts w:ascii="Times New Roman" w:hAnsi="Times New Roman" w:cs="Times New Roman"/>
          <w:sz w:val="24"/>
          <w:szCs w:val="24"/>
        </w:rPr>
        <w:lastRenderedPageBreak/>
        <w:t>Muurinen</w:t>
      </w:r>
      <w:proofErr w:type="spellEnd"/>
      <w:r w:rsidRPr="00BA2CF0">
        <w:rPr>
          <w:rFonts w:ascii="Times New Roman" w:hAnsi="Times New Roman" w:cs="Times New Roman"/>
          <w:sz w:val="24"/>
          <w:szCs w:val="24"/>
        </w:rPr>
        <w:t xml:space="preserve">, 1982 and Grossman, 2005). For example, better-educated people are more likely to choose an appropriate diet needed to attain a proper level of nutrition (Grossman, 2005 and Diaz, 2010). Likewise, people with better education have better knowledge of the dangers of smoking, and therefore, they have the option to adopt good habits, such as less smoking that allows them to live a healthier lifestyle (Grossman, 2005), and consequently will enable them to avoid or get out of poor health conditions. </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This is supported by 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(2006) that argued that, better educated people have better health </w:t>
      </w:r>
      <w:proofErr w:type="spellStart"/>
      <w:r w:rsidRPr="00BA2CF0">
        <w:rPr>
          <w:rFonts w:ascii="Times New Roman" w:hAnsi="Times New Roman" w:cs="Times New Roman"/>
          <w:sz w:val="24"/>
          <w:szCs w:val="24"/>
        </w:rPr>
        <w:t>behaviour</w:t>
      </w:r>
      <w:proofErr w:type="spellEnd"/>
      <w:r w:rsidRPr="00BA2CF0">
        <w:rPr>
          <w:rFonts w:ascii="Times New Roman" w:hAnsi="Times New Roman" w:cs="Times New Roman"/>
          <w:sz w:val="24"/>
          <w:szCs w:val="24"/>
        </w:rPr>
        <w:t>, for example, better educated people are less likely to smoke, drink a lot of alcohol, use illegal drugs and also more likely to take appropriate diet, do exercise and use preventive medical care, such as flu shot, vaccine and colorectal screening which allows them to live a healthier lifestyle, and all these health outcomes behavior that determine better health resulted because education provides opportunities to learn specifically about health and health risks, both in the form of health education in the lessons and academic content taught in the school and also by giving individuals the degree to which they have the capacity to obtain, process and understand necessary health information and services needed to make appropriate health decisions to prevent or manage diseases (Zimmerman, Woolf and Haley, 2012).</w:t>
      </w:r>
    </w:p>
    <w:p w:rsidR="00BA2CF0" w:rsidRPr="00BA2CF0" w:rsidRDefault="00BA2CF0" w:rsidP="00852D3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(2006) and Lee (1999) argue that education is an engine that increases human's knowledge and cognitive skills, allowing them to take a better decision on health-related information and options available for them and their households, including those related to obtaining and managing medical care. Similarly, De </w:t>
      </w:r>
      <w:proofErr w:type="spellStart"/>
      <w:r w:rsidRPr="00BA2CF0">
        <w:rPr>
          <w:rFonts w:ascii="Times New Roman" w:hAnsi="Times New Roman" w:cs="Times New Roman"/>
          <w:sz w:val="24"/>
          <w:szCs w:val="24"/>
        </w:rPr>
        <w:t>Walque</w:t>
      </w:r>
      <w:proofErr w:type="spellEnd"/>
      <w:r w:rsidRPr="00BA2CF0">
        <w:rPr>
          <w:rFonts w:ascii="Times New Roman" w:hAnsi="Times New Roman" w:cs="Times New Roman"/>
          <w:sz w:val="24"/>
          <w:szCs w:val="24"/>
        </w:rPr>
        <w:t xml:space="preserve"> (2004) argues that education provides individuals with better access to health information and improves critical thinking skills. </w:t>
      </w:r>
    </w:p>
    <w:p w:rsidR="00BA2CF0" w:rsidRPr="00BA2CF0" w:rsidRDefault="00BA2CF0" w:rsidP="00A424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Kigali (2014) argues that education has an important role in accessing public information, particularly in health, hygiene, and nutrition. This is because, it "can open the mind of people" (</w:t>
      </w:r>
      <w:proofErr w:type="spellStart"/>
      <w:r w:rsidRPr="00BA2CF0">
        <w:rPr>
          <w:rFonts w:ascii="Times New Roman" w:hAnsi="Times New Roman" w:cs="Times New Roman"/>
          <w:sz w:val="24"/>
          <w:szCs w:val="24"/>
        </w:rPr>
        <w:t>Robeyns</w:t>
      </w:r>
      <w:proofErr w:type="spellEnd"/>
      <w:r w:rsidRPr="00BA2CF0">
        <w:rPr>
          <w:rFonts w:ascii="Times New Roman" w:hAnsi="Times New Roman" w:cs="Times New Roman"/>
          <w:sz w:val="24"/>
          <w:szCs w:val="24"/>
        </w:rPr>
        <w:t xml:space="preserve">, 2006, p. 3). Obtaining information about how to keep away from illness or fight illness is important since people with diseases need more calories to be food secure. Moreover, it is widely </w:t>
      </w:r>
      <w:proofErr w:type="spellStart"/>
      <w:r w:rsidRPr="00BA2CF0">
        <w:rPr>
          <w:rFonts w:ascii="Times New Roman" w:hAnsi="Times New Roman" w:cs="Times New Roman"/>
          <w:sz w:val="24"/>
          <w:szCs w:val="24"/>
        </w:rPr>
        <w:t>recognised</w:t>
      </w:r>
      <w:proofErr w:type="spellEnd"/>
      <w:r w:rsidRPr="00BA2CF0">
        <w:rPr>
          <w:rFonts w:ascii="Times New Roman" w:hAnsi="Times New Roman" w:cs="Times New Roman"/>
          <w:sz w:val="24"/>
          <w:szCs w:val="24"/>
        </w:rPr>
        <w:t xml:space="preserve"> that people require to possess, where possible, an appropriate and diversified diet to attain a proper level of nutrition to build a stronger immune system and avoid morbidity and mortality (Diaz, 2010 and 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2006). </w:t>
      </w:r>
    </w:p>
    <w:p w:rsidR="0025574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Finally, even following good practices of hygiene is essential to promoting good health by preventing bacteria, viruses, and illnesses such as </w:t>
      </w:r>
      <w:proofErr w:type="spellStart"/>
      <w:r w:rsidRPr="00BA2CF0">
        <w:rPr>
          <w:rFonts w:ascii="Times New Roman" w:hAnsi="Times New Roman" w:cs="Times New Roman"/>
          <w:sz w:val="24"/>
          <w:szCs w:val="24"/>
        </w:rPr>
        <w:t>diarrhoea</w:t>
      </w:r>
      <w:proofErr w:type="spellEnd"/>
      <w:r w:rsidRPr="00BA2CF0">
        <w:rPr>
          <w:rFonts w:ascii="Times New Roman" w:hAnsi="Times New Roman" w:cs="Times New Roman"/>
          <w:sz w:val="24"/>
          <w:szCs w:val="24"/>
        </w:rPr>
        <w:t xml:space="preserve"> (Mills and Cumming, 2016). Mass media such as radios are widely spread in African countries, even amongst individuals that are poor in the rural areas (Van der </w:t>
      </w:r>
      <w:proofErr w:type="spellStart"/>
      <w:r w:rsidRPr="00BA2CF0">
        <w:rPr>
          <w:rFonts w:ascii="Times New Roman" w:hAnsi="Times New Roman" w:cs="Times New Roman"/>
          <w:sz w:val="24"/>
          <w:szCs w:val="24"/>
        </w:rPr>
        <w:t>Puye</w:t>
      </w:r>
      <w:proofErr w:type="spellEnd"/>
      <w:r w:rsidRPr="00BA2CF0">
        <w:rPr>
          <w:rFonts w:ascii="Times New Roman" w:hAnsi="Times New Roman" w:cs="Times New Roman"/>
          <w:sz w:val="24"/>
          <w:szCs w:val="24"/>
        </w:rPr>
        <w:t xml:space="preserve">, 1998). Only educated people are able to capture correctly and elaborate the information. Even more relevant is the role of education and literacy in acquiring this type of information from written messages (De </w:t>
      </w:r>
      <w:proofErr w:type="spellStart"/>
      <w:r w:rsidRPr="00BA2CF0">
        <w:rPr>
          <w:rFonts w:ascii="Times New Roman" w:hAnsi="Times New Roman" w:cs="Times New Roman"/>
          <w:sz w:val="24"/>
          <w:szCs w:val="24"/>
        </w:rPr>
        <w:t>Walque</w:t>
      </w:r>
      <w:proofErr w:type="spellEnd"/>
      <w:r w:rsidRPr="00BA2CF0">
        <w:rPr>
          <w:rFonts w:ascii="Times New Roman" w:hAnsi="Times New Roman" w:cs="Times New Roman"/>
          <w:sz w:val="24"/>
          <w:szCs w:val="24"/>
        </w:rPr>
        <w:t xml:space="preserve">, 2004).   </w:t>
      </w:r>
    </w:p>
    <w:p w:rsidR="00BA2CF0" w:rsidRPr="00BA2CF0" w:rsidRDefault="00BA2CF0" w:rsidP="00BA2CF0">
      <w:pPr>
        <w:spacing w:line="480" w:lineRule="auto"/>
        <w:jc w:val="both"/>
        <w:rPr>
          <w:rFonts w:ascii="Times New Roman" w:hAnsi="Times New Roman" w:cs="Times New Roman"/>
          <w:b/>
          <w:bCs/>
          <w:sz w:val="24"/>
          <w:szCs w:val="24"/>
        </w:rPr>
      </w:pPr>
      <w:bookmarkStart w:id="85" w:name="_Hlk31772768"/>
      <w:r w:rsidRPr="00BA2CF0">
        <w:rPr>
          <w:rFonts w:ascii="Times New Roman" w:hAnsi="Times New Roman" w:cs="Times New Roman"/>
          <w:b/>
          <w:bCs/>
          <w:sz w:val="24"/>
          <w:szCs w:val="24"/>
        </w:rPr>
        <w:t>2.2.1.1.2.1</w:t>
      </w:r>
      <w:r w:rsidRPr="00BA2CF0">
        <w:rPr>
          <w:rFonts w:ascii="Times New Roman" w:hAnsi="Times New Roman" w:cs="Times New Roman"/>
          <w:b/>
          <w:bCs/>
          <w:sz w:val="24"/>
          <w:szCs w:val="24"/>
        </w:rPr>
        <w:tab/>
        <w:t xml:space="preserve">Importance of Education in Receiving and Using Information on Health </w:t>
      </w:r>
    </w:p>
    <w:bookmarkEnd w:id="85"/>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How information is received, and the way it is used do matters. People with more education are indeed better informed about health risks in developed countries (Cutler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2010). Besides, they tend to be the first making use of new health-related information. This is because, when information newly becomes accessible, it appears to become first known to the individuals with more education and consequently, they seem to be the first to respond (Cutler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2011). For example, </w:t>
      </w:r>
      <w:proofErr w:type="spellStart"/>
      <w:r w:rsidRPr="00BA2CF0">
        <w:rPr>
          <w:rFonts w:ascii="Times New Roman" w:hAnsi="Times New Roman" w:cs="Times New Roman"/>
          <w:sz w:val="24"/>
          <w:szCs w:val="24"/>
        </w:rPr>
        <w:t>Aizer</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Stround</w:t>
      </w:r>
      <w:proofErr w:type="spellEnd"/>
      <w:r w:rsidRPr="00BA2CF0">
        <w:rPr>
          <w:rFonts w:ascii="Times New Roman" w:hAnsi="Times New Roman" w:cs="Times New Roman"/>
          <w:sz w:val="24"/>
          <w:szCs w:val="24"/>
        </w:rPr>
        <w:t xml:space="preserve"> (2010) document that, after the first widely </w:t>
      </w:r>
      <w:proofErr w:type="spellStart"/>
      <w:r w:rsidRPr="00BA2CF0">
        <w:rPr>
          <w:rFonts w:ascii="Times New Roman" w:hAnsi="Times New Roman" w:cs="Times New Roman"/>
          <w:sz w:val="24"/>
          <w:szCs w:val="24"/>
        </w:rPr>
        <w:t>publicised</w:t>
      </w:r>
      <w:proofErr w:type="spellEnd"/>
      <w:r w:rsidRPr="00BA2CF0">
        <w:rPr>
          <w:rFonts w:ascii="Times New Roman" w:hAnsi="Times New Roman" w:cs="Times New Roman"/>
          <w:sz w:val="24"/>
          <w:szCs w:val="24"/>
        </w:rPr>
        <w:t xml:space="preserve"> dangers of smoking in Surgeon General Report of 1964, there were higher rates of educated mothers that quitted smoking, and consequently the health of their babies increased more. </w:t>
      </w:r>
      <w:r w:rsidRPr="00BA2CF0">
        <w:rPr>
          <w:rFonts w:ascii="Times New Roman" w:hAnsi="Times New Roman" w:cs="Times New Roman"/>
          <w:sz w:val="24"/>
          <w:szCs w:val="24"/>
        </w:rPr>
        <w:lastRenderedPageBreak/>
        <w:t xml:space="preserve">De </w:t>
      </w:r>
      <w:proofErr w:type="spellStart"/>
      <w:r w:rsidRPr="00BA2CF0">
        <w:rPr>
          <w:rFonts w:ascii="Times New Roman" w:hAnsi="Times New Roman" w:cs="Times New Roman"/>
          <w:sz w:val="24"/>
          <w:szCs w:val="24"/>
        </w:rPr>
        <w:t>Walque</w:t>
      </w:r>
      <w:proofErr w:type="spellEnd"/>
      <w:r w:rsidRPr="00BA2CF0">
        <w:rPr>
          <w:rFonts w:ascii="Times New Roman" w:hAnsi="Times New Roman" w:cs="Times New Roman"/>
          <w:sz w:val="24"/>
          <w:szCs w:val="24"/>
        </w:rPr>
        <w:t xml:space="preserve"> (2004) reports that as the risks of smoking were increasingly discovered prior to the Surgeon General Report of 1964, smoking decreased for the best educated in the 1950s.</w:t>
      </w:r>
    </w:p>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Similarly, De </w:t>
      </w:r>
      <w:proofErr w:type="spellStart"/>
      <w:r w:rsidRPr="00BA2CF0">
        <w:rPr>
          <w:rFonts w:ascii="Times New Roman" w:hAnsi="Times New Roman" w:cs="Times New Roman"/>
          <w:sz w:val="24"/>
          <w:szCs w:val="24"/>
        </w:rPr>
        <w:t>Walque</w:t>
      </w:r>
      <w:proofErr w:type="spellEnd"/>
      <w:r w:rsidRPr="00BA2CF0">
        <w:rPr>
          <w:rFonts w:ascii="Times New Roman" w:hAnsi="Times New Roman" w:cs="Times New Roman"/>
          <w:sz w:val="24"/>
          <w:szCs w:val="24"/>
        </w:rPr>
        <w:t xml:space="preserve">, et al. (2005) shows that, from a long-term study in rural Uganda, carried out over an 11 years period from 1990 to 2001, which covers distinct stages of the epidemic reveals that there was no association between education and HIV/AIDS in 1990, but one turned out in 2000. This finding suggests that over a decade, educated young adults, particularly females, became more likely to respond to HIV/AIDS information and prevention campaigns by effectively reducing their sexual risk </w:t>
      </w:r>
      <w:proofErr w:type="spellStart"/>
      <w:r w:rsidRPr="00BA2CF0">
        <w:rPr>
          <w:rFonts w:ascii="Times New Roman" w:hAnsi="Times New Roman" w:cs="Times New Roman"/>
          <w:sz w:val="24"/>
          <w:szCs w:val="24"/>
        </w:rPr>
        <w:t>behaviour</w:t>
      </w:r>
      <w:proofErr w:type="spellEnd"/>
      <w:r w:rsidRPr="00BA2CF0">
        <w:rPr>
          <w:rFonts w:ascii="Times New Roman" w:hAnsi="Times New Roman" w:cs="Times New Roman"/>
          <w:sz w:val="24"/>
          <w:szCs w:val="24"/>
        </w:rPr>
        <w:t xml:space="preserve"> mainly through the more use of condoms. </w:t>
      </w:r>
      <w:proofErr w:type="spellStart"/>
      <w:r w:rsidRPr="00BA2CF0">
        <w:rPr>
          <w:rFonts w:ascii="Times New Roman" w:hAnsi="Times New Roman" w:cs="Times New Roman"/>
          <w:sz w:val="24"/>
          <w:szCs w:val="24"/>
        </w:rPr>
        <w:t>Anderberg</w:t>
      </w:r>
      <w:proofErr w:type="spellEnd"/>
      <w:r w:rsidRPr="00BA2CF0">
        <w:rPr>
          <w:rFonts w:ascii="Times New Roman" w:hAnsi="Times New Roman" w:cs="Times New Roman"/>
          <w:sz w:val="24"/>
          <w:szCs w:val="24"/>
        </w:rPr>
        <w:t xml:space="preserve">, Chevalier and Wadsworth (2011) report how when information was first (incorrectly) </w:t>
      </w:r>
      <w:proofErr w:type="spellStart"/>
      <w:r w:rsidRPr="00BA2CF0">
        <w:rPr>
          <w:rFonts w:ascii="Times New Roman" w:hAnsi="Times New Roman" w:cs="Times New Roman"/>
          <w:sz w:val="24"/>
          <w:szCs w:val="24"/>
        </w:rPr>
        <w:t>publicised</w:t>
      </w:r>
      <w:proofErr w:type="spellEnd"/>
      <w:r w:rsidRPr="00BA2CF0">
        <w:rPr>
          <w:rFonts w:ascii="Times New Roman" w:hAnsi="Times New Roman" w:cs="Times New Roman"/>
          <w:sz w:val="24"/>
          <w:szCs w:val="24"/>
        </w:rPr>
        <w:t xml:space="preserve"> regarding the dangers of autism associated with MMR vaccines. There were more declined in vaccination rates in areas with people with more education.</w:t>
      </w:r>
    </w:p>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It is also claimed that more educated people tend to make use of information better (</w:t>
      </w:r>
      <w:proofErr w:type="spellStart"/>
      <w:r w:rsidRPr="00BA2CF0">
        <w:rPr>
          <w:rFonts w:ascii="Times New Roman" w:hAnsi="Times New Roman" w:cs="Times New Roman"/>
          <w:sz w:val="24"/>
          <w:szCs w:val="24"/>
        </w:rPr>
        <w:t>Anderberg</w:t>
      </w:r>
      <w:proofErr w:type="spellEnd"/>
      <w:r w:rsidRPr="00BA2CF0">
        <w:rPr>
          <w:rFonts w:ascii="Times New Roman" w:hAnsi="Times New Roman" w:cs="Times New Roman"/>
          <w:sz w:val="24"/>
          <w:szCs w:val="24"/>
        </w:rPr>
        <w:t xml:space="preserve">, Chevalier and </w:t>
      </w:r>
      <w:proofErr w:type="spellStart"/>
      <w:r w:rsidRPr="00BA2CF0">
        <w:rPr>
          <w:rFonts w:ascii="Times New Roman" w:hAnsi="Times New Roman" w:cs="Times New Roman"/>
          <w:sz w:val="24"/>
          <w:szCs w:val="24"/>
        </w:rPr>
        <w:t>Wadworth</w:t>
      </w:r>
      <w:proofErr w:type="spellEnd"/>
      <w:r w:rsidRPr="00BA2CF0">
        <w:rPr>
          <w:rFonts w:ascii="Times New Roman" w:hAnsi="Times New Roman" w:cs="Times New Roman"/>
          <w:sz w:val="24"/>
          <w:szCs w:val="24"/>
        </w:rPr>
        <w:t xml:space="preserve">, 2011). For example, today most people are aware of the risk of smoking, but still, smoking is more common among those individuals with no education or less education and lesser among those with better education (Cutler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2011). This is because individuals with more education are more likely to trust science (</w:t>
      </w:r>
      <w:proofErr w:type="spellStart"/>
      <w:r w:rsidRPr="00BA2CF0">
        <w:rPr>
          <w:rFonts w:ascii="Times New Roman" w:hAnsi="Times New Roman" w:cs="Times New Roman"/>
          <w:sz w:val="24"/>
          <w:szCs w:val="24"/>
        </w:rPr>
        <w:t>Anderberg</w:t>
      </w:r>
      <w:proofErr w:type="spellEnd"/>
      <w:r w:rsidRPr="00BA2CF0">
        <w:rPr>
          <w:rFonts w:ascii="Times New Roman" w:hAnsi="Times New Roman" w:cs="Times New Roman"/>
          <w:sz w:val="24"/>
          <w:szCs w:val="24"/>
        </w:rPr>
        <w:t xml:space="preserve">, Chevalier and </w:t>
      </w:r>
      <w:proofErr w:type="spellStart"/>
      <w:r w:rsidRPr="00BA2CF0">
        <w:rPr>
          <w:rFonts w:ascii="Times New Roman" w:hAnsi="Times New Roman" w:cs="Times New Roman"/>
          <w:sz w:val="24"/>
          <w:szCs w:val="24"/>
        </w:rPr>
        <w:t>Wadworth</w:t>
      </w:r>
      <w:proofErr w:type="spellEnd"/>
      <w:r w:rsidRPr="00BA2CF0">
        <w:rPr>
          <w:rFonts w:ascii="Times New Roman" w:hAnsi="Times New Roman" w:cs="Times New Roman"/>
          <w:sz w:val="24"/>
          <w:szCs w:val="24"/>
        </w:rPr>
        <w:t xml:space="preserve">, 2011). For example, according to National Science Foundation (2000), in the 1999 National Science Foundation Survey, there is a higher percentage of those with college degree or higher who have the thought that the advantage of new technologies strongly outweigh the harmful results, whereas there is lower percentage of those with less than high school degree that thought so and this may be due to the fact that they understand the nature of scientific inquiry (National Science Foundation, 2000). Besides, individuals with better education might be better at following the instructions given by doctor because they have better self-control or they might be more likely </w:t>
      </w:r>
      <w:r w:rsidRPr="00BA2CF0">
        <w:rPr>
          <w:rFonts w:ascii="Times New Roman" w:hAnsi="Times New Roman" w:cs="Times New Roman"/>
          <w:sz w:val="24"/>
          <w:szCs w:val="24"/>
        </w:rPr>
        <w:lastRenderedPageBreak/>
        <w:t>to trust the information produced by the scientific inquiry and follow recommendations that follow from these because they took science courses in school or know scientists directly (</w:t>
      </w:r>
      <w:proofErr w:type="spellStart"/>
      <w:r w:rsidRPr="00BA2CF0">
        <w:rPr>
          <w:rFonts w:ascii="Times New Roman" w:hAnsi="Times New Roman" w:cs="Times New Roman"/>
          <w:sz w:val="24"/>
          <w:szCs w:val="24"/>
        </w:rPr>
        <w:t>Kenkel</w:t>
      </w:r>
      <w:proofErr w:type="spellEnd"/>
      <w:r w:rsidRPr="00BA2CF0">
        <w:rPr>
          <w:rFonts w:ascii="Times New Roman" w:hAnsi="Times New Roman" w:cs="Times New Roman"/>
          <w:sz w:val="24"/>
          <w:szCs w:val="24"/>
        </w:rPr>
        <w:t>, 1991).</w:t>
      </w:r>
    </w:p>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Link and Phelan (1995) argue that gradients in health increase when there is knowledge or technology available to prevent or treat disease, because there is a universal demand for better health, people with more education (or more income, or more power) are more likely to use new knowledge or new techniques  more rapidly and more effectively. This idea suggests that education offers people a wide range of helpful resources, including money, knowledge, prestige and beneficial social conditions that can be used to one's health advantage.</w:t>
      </w:r>
    </w:p>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Education not only influences health because it directly provides information on how to improve health through the form of health education in the lessons and academic content in the school, but also according to </w:t>
      </w:r>
      <w:proofErr w:type="spellStart"/>
      <w:r w:rsidRPr="00BA2CF0">
        <w:rPr>
          <w:rFonts w:ascii="Times New Roman" w:hAnsi="Times New Roman" w:cs="Times New Roman"/>
          <w:sz w:val="24"/>
          <w:szCs w:val="24"/>
        </w:rPr>
        <w:t>Jesen</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(2010) provides opportunities of being in school, which serves as a confinement that affects healthy </w:t>
      </w:r>
      <w:proofErr w:type="spellStart"/>
      <w:r w:rsidRPr="00BA2CF0">
        <w:rPr>
          <w:rFonts w:ascii="Times New Roman" w:hAnsi="Times New Roman" w:cs="Times New Roman"/>
          <w:sz w:val="24"/>
          <w:szCs w:val="24"/>
        </w:rPr>
        <w:t>behaviours</w:t>
      </w:r>
      <w:proofErr w:type="spellEnd"/>
      <w:r w:rsidRPr="00BA2CF0">
        <w:rPr>
          <w:rFonts w:ascii="Times New Roman" w:hAnsi="Times New Roman" w:cs="Times New Roman"/>
          <w:sz w:val="24"/>
          <w:szCs w:val="24"/>
        </w:rPr>
        <w:t xml:space="preserve">, most boys that are not in schools start working or spend time doing nothing and the set of people that they get involved with when they are not in school is different from their peers in school and "treated boys" (those given the information in reference to the value of education) record that their peers are significantly less likely to smoke and drink.  Moreover, exposing early to a different set of peers could have important long-term consequences, as drinking alcohol and smoking usually are addictive </w:t>
      </w:r>
      <w:proofErr w:type="spellStart"/>
      <w:r w:rsidRPr="00BA2CF0">
        <w:rPr>
          <w:rFonts w:ascii="Times New Roman" w:hAnsi="Times New Roman" w:cs="Times New Roman"/>
          <w:sz w:val="24"/>
          <w:szCs w:val="24"/>
        </w:rPr>
        <w:t>behaviours</w:t>
      </w:r>
      <w:proofErr w:type="spellEnd"/>
      <w:r w:rsidRPr="00BA2CF0">
        <w:rPr>
          <w:rFonts w:ascii="Times New Roman" w:hAnsi="Times New Roman" w:cs="Times New Roman"/>
          <w:sz w:val="24"/>
          <w:szCs w:val="24"/>
        </w:rPr>
        <w:t xml:space="preserve"> that affect the mental and physical development of young ones.</w:t>
      </w:r>
    </w:p>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In addition to education impact on healthy </w:t>
      </w:r>
      <w:proofErr w:type="spellStart"/>
      <w:r w:rsidRPr="00BA2CF0">
        <w:rPr>
          <w:rFonts w:ascii="Times New Roman" w:hAnsi="Times New Roman" w:cs="Times New Roman"/>
          <w:sz w:val="24"/>
          <w:szCs w:val="24"/>
        </w:rPr>
        <w:t>behaviour</w:t>
      </w:r>
      <w:proofErr w:type="spellEnd"/>
      <w:r w:rsidRPr="00BA2CF0">
        <w:rPr>
          <w:rFonts w:ascii="Times New Roman" w:hAnsi="Times New Roman" w:cs="Times New Roman"/>
          <w:sz w:val="24"/>
          <w:szCs w:val="24"/>
        </w:rPr>
        <w:t xml:space="preserve">, it affects the ability to navigate health care. In today's health care environment, attaining positive health outcomes requires a variety of factors to come together, which may be affected by educational attainment (Zimmerman, Woolf and Haley, 2012). Education impact skills in reading, mathematics and science/health literacy </w:t>
      </w:r>
      <w:r w:rsidRPr="00BA2CF0">
        <w:rPr>
          <w:rFonts w:ascii="Times New Roman" w:hAnsi="Times New Roman" w:cs="Times New Roman"/>
          <w:sz w:val="24"/>
          <w:szCs w:val="24"/>
        </w:rPr>
        <w:lastRenderedPageBreak/>
        <w:t xml:space="preserve">which allow patients to understand their health needs, follow or read instructions, advocate for themselves and their families, and communicate effectively with health providers (Zimmerman, Woolf and Haley, 2012). Berkman, Sheridan and Donahue (2011) report in a systematic review of health literacy and health outcomes that people with lower health literacy had poorer health-related knowledge and comprehension, ability to interpret the labels on medication and health messages, and ability to display taking medications correctly.  They also had increased admission to hospital for treatment and emergency care, decreased preventive care, and amongst the elderly, poorer overall health status and higher mortality. For example, low literacy and low levels of other basic skills such as numeracy and listening were associated with higher difficulty in adults' asthma care. </w:t>
      </w:r>
    </w:p>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Willems, De </w:t>
      </w:r>
      <w:proofErr w:type="spellStart"/>
      <w:r w:rsidRPr="00BA2CF0">
        <w:rPr>
          <w:rFonts w:ascii="Times New Roman" w:hAnsi="Times New Roman" w:cs="Times New Roman"/>
          <w:sz w:val="24"/>
          <w:szCs w:val="24"/>
        </w:rPr>
        <w:t>Maesschalck</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Deveugele</w:t>
      </w:r>
      <w:proofErr w:type="spellEnd"/>
      <w:r w:rsidRPr="00BA2CF0">
        <w:rPr>
          <w:rFonts w:ascii="Times New Roman" w:hAnsi="Times New Roman" w:cs="Times New Roman"/>
          <w:sz w:val="24"/>
          <w:szCs w:val="24"/>
        </w:rPr>
        <w:t xml:space="preserve"> (2005), report in a review of the impact of socio-economic status on patient-physician communication that communication is influenced in part by communicative ability and style of the patient which is largely dependent of education and other personal attributes. Education gives rise to more active communication such as expressiveness and asking questions. In response, physicians are more likely to communicate less to patients who appear to have no education or less education and to provide care that is more directive and less participatory.</w:t>
      </w:r>
    </w:p>
    <w:p w:rsidR="00BA2CF0" w:rsidRPr="00BA2CF0" w:rsidRDefault="00BA2CF0" w:rsidP="00BA2CF0">
      <w:pPr>
        <w:spacing w:line="480" w:lineRule="auto"/>
        <w:jc w:val="both"/>
        <w:rPr>
          <w:rFonts w:ascii="Times New Roman" w:hAnsi="Times New Roman" w:cs="Times New Roman"/>
          <w:b/>
          <w:bCs/>
          <w:sz w:val="24"/>
          <w:szCs w:val="24"/>
        </w:rPr>
      </w:pPr>
      <w:bookmarkStart w:id="86" w:name="_Hlk31772861"/>
      <w:r w:rsidRPr="00BA2CF0">
        <w:rPr>
          <w:rFonts w:ascii="Times New Roman" w:hAnsi="Times New Roman" w:cs="Times New Roman"/>
          <w:b/>
          <w:bCs/>
          <w:sz w:val="24"/>
          <w:szCs w:val="24"/>
        </w:rPr>
        <w:t>2.2.1.1.2.2</w:t>
      </w:r>
      <w:r w:rsidRPr="00BA2CF0">
        <w:rPr>
          <w:rFonts w:ascii="Times New Roman" w:hAnsi="Times New Roman" w:cs="Times New Roman"/>
          <w:b/>
          <w:bCs/>
          <w:sz w:val="24"/>
          <w:szCs w:val="24"/>
        </w:rPr>
        <w:tab/>
        <w:t>Importance of Education in Health</w:t>
      </w:r>
    </w:p>
    <w:bookmarkEnd w:id="86"/>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Grossman (2005) and 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(2006) claim that education is an important correlate of good health. Grossman (2005) makes his point stronger by noting that this finding emerges whether health levels are measured by morbidity rates, mortality rates, self-evaluation of health status or physiological indicators of health, and whether the units of observation are individuals or groups. Cutler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xml:space="preserve"> (2006) supported his point by noting that this </w:t>
      </w:r>
      <w:r w:rsidRPr="00BA2CF0">
        <w:rPr>
          <w:rFonts w:ascii="Times New Roman" w:hAnsi="Times New Roman" w:cs="Times New Roman"/>
          <w:sz w:val="24"/>
          <w:szCs w:val="24"/>
        </w:rPr>
        <w:lastRenderedPageBreak/>
        <w:t>finding emerges from various health measures such as mortality, the risk of heart diseases, the risk of diabetes, the probability of reporting fair or poor health and loss of days at work due to sickness.</w:t>
      </w:r>
    </w:p>
    <w:p w:rsidR="00BA2CF0" w:rsidRPr="00BA2CF0" w:rsidRDefault="00BA2CF0" w:rsidP="000B66D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Education enhances health through the </w:t>
      </w:r>
      <w:proofErr w:type="spellStart"/>
      <w:r w:rsidRPr="00BA2CF0">
        <w:rPr>
          <w:rFonts w:ascii="Times New Roman" w:hAnsi="Times New Roman" w:cs="Times New Roman"/>
          <w:sz w:val="24"/>
          <w:szCs w:val="24"/>
        </w:rPr>
        <w:t>labour</w:t>
      </w:r>
      <w:proofErr w:type="spellEnd"/>
      <w:r w:rsidRPr="00BA2CF0">
        <w:rPr>
          <w:rFonts w:ascii="Times New Roman" w:hAnsi="Times New Roman" w:cs="Times New Roman"/>
          <w:sz w:val="24"/>
          <w:szCs w:val="24"/>
        </w:rPr>
        <w:t xml:space="preserve"> market. Education impacts on health outcomes through increasing access to available jobs and thus earning. In most cases, People with better education have a higher probability to be employed. Whereas, people with no or lower levels of education are more likely to be unemployed (Van </w:t>
      </w:r>
      <w:proofErr w:type="spellStart"/>
      <w:r w:rsidRPr="00BA2CF0">
        <w:rPr>
          <w:rFonts w:ascii="Times New Roman" w:hAnsi="Times New Roman" w:cs="Times New Roman"/>
          <w:sz w:val="24"/>
          <w:szCs w:val="24"/>
        </w:rPr>
        <w:t>de</w:t>
      </w:r>
      <w:proofErr w:type="spellEnd"/>
      <w:r w:rsidRPr="00BA2CF0">
        <w:rPr>
          <w:rFonts w:ascii="Times New Roman" w:hAnsi="Times New Roman" w:cs="Times New Roman"/>
          <w:sz w:val="24"/>
          <w:szCs w:val="24"/>
        </w:rPr>
        <w:t xml:space="preserve"> Berg, 2002). Obviously, this will affect their income, and they tend to experience economic hardship. Therefore, leaving them and their</w:t>
      </w:r>
    </w:p>
    <w:p w:rsidR="00BA2CF0" w:rsidRPr="00BA2CF0" w:rsidRDefault="00BA2CF0" w:rsidP="00BA2CF0">
      <w:pPr>
        <w:spacing w:line="480" w:lineRule="auto"/>
        <w:jc w:val="both"/>
        <w:rPr>
          <w:rFonts w:ascii="Times New Roman" w:hAnsi="Times New Roman" w:cs="Times New Roman"/>
          <w:sz w:val="24"/>
          <w:szCs w:val="24"/>
        </w:rPr>
      </w:pPr>
      <w:r w:rsidRPr="00BA2CF0">
        <w:rPr>
          <w:rFonts w:ascii="Times New Roman" w:hAnsi="Times New Roman" w:cs="Times New Roman"/>
          <w:sz w:val="24"/>
          <w:szCs w:val="24"/>
        </w:rPr>
        <w:t>family to not able to achieve appropriate diet needed for them to attain proper level of nutrition, and they tend to face health problems caused by a lack of balanced diet such as excess body weight, obesity, heart diseases, high blood pressures, high cholesterol levels etc. (</w:t>
      </w:r>
      <w:proofErr w:type="spellStart"/>
      <w:r w:rsidRPr="00BA2CF0">
        <w:rPr>
          <w:rFonts w:ascii="Times New Roman" w:hAnsi="Times New Roman" w:cs="Times New Roman"/>
          <w:sz w:val="24"/>
          <w:szCs w:val="24"/>
        </w:rPr>
        <w:t>Curinga</w:t>
      </w:r>
      <w:proofErr w:type="spellEnd"/>
      <w:r w:rsidRPr="00BA2CF0">
        <w:rPr>
          <w:rFonts w:ascii="Times New Roman" w:hAnsi="Times New Roman" w:cs="Times New Roman"/>
          <w:sz w:val="24"/>
          <w:szCs w:val="24"/>
        </w:rPr>
        <w:t xml:space="preserve">, 2015). Unemployed individuals and less or no education individuals have a higher probability of being in poor health conditions while employed and higher levels of education individuals are less likely to be in poor health conditions (Van </w:t>
      </w:r>
      <w:proofErr w:type="spellStart"/>
      <w:r w:rsidRPr="00BA2CF0">
        <w:rPr>
          <w:rFonts w:ascii="Times New Roman" w:hAnsi="Times New Roman" w:cs="Times New Roman"/>
          <w:sz w:val="24"/>
          <w:szCs w:val="24"/>
        </w:rPr>
        <w:t>de</w:t>
      </w:r>
      <w:proofErr w:type="spellEnd"/>
      <w:r w:rsidRPr="00BA2CF0">
        <w:rPr>
          <w:rFonts w:ascii="Times New Roman" w:hAnsi="Times New Roman" w:cs="Times New Roman"/>
          <w:sz w:val="24"/>
          <w:szCs w:val="24"/>
        </w:rPr>
        <w:t xml:space="preserve"> Berg, 2002).</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Education does not only gives an advantage in gaining employment and thus higher earnings but also gives an advantage in obtaining rewarding jobs that offer health-related benefits such as health insurance. Hall, Collins and </w:t>
      </w:r>
      <w:proofErr w:type="spellStart"/>
      <w:r w:rsidRPr="00BA2CF0">
        <w:rPr>
          <w:rFonts w:ascii="Times New Roman" w:hAnsi="Times New Roman" w:cs="Times New Roman"/>
          <w:sz w:val="24"/>
          <w:szCs w:val="24"/>
        </w:rPr>
        <w:t>Giled</w:t>
      </w:r>
      <w:proofErr w:type="spellEnd"/>
      <w:r w:rsidRPr="00BA2CF0">
        <w:rPr>
          <w:rFonts w:ascii="Times New Roman" w:hAnsi="Times New Roman" w:cs="Times New Roman"/>
          <w:sz w:val="24"/>
          <w:szCs w:val="24"/>
        </w:rPr>
        <w:t xml:space="preserve"> (1999), </w:t>
      </w:r>
      <w:proofErr w:type="spellStart"/>
      <w:r w:rsidRPr="00BA2CF0">
        <w:rPr>
          <w:rFonts w:ascii="Times New Roman" w:hAnsi="Times New Roman" w:cs="Times New Roman"/>
          <w:sz w:val="24"/>
          <w:szCs w:val="24"/>
        </w:rPr>
        <w:t>Acs</w:t>
      </w:r>
      <w:proofErr w:type="spellEnd"/>
      <w:r w:rsidRPr="00BA2CF0">
        <w:rPr>
          <w:rFonts w:ascii="Times New Roman" w:hAnsi="Times New Roman" w:cs="Times New Roman"/>
          <w:sz w:val="24"/>
          <w:szCs w:val="24"/>
        </w:rPr>
        <w:t xml:space="preserve"> and Blumberg (2001) and Gabel, Levitt and </w:t>
      </w:r>
      <w:proofErr w:type="spellStart"/>
      <w:r w:rsidRPr="00BA2CF0">
        <w:rPr>
          <w:rFonts w:ascii="Times New Roman" w:hAnsi="Times New Roman" w:cs="Times New Roman"/>
          <w:sz w:val="24"/>
          <w:szCs w:val="24"/>
        </w:rPr>
        <w:t>Holve</w:t>
      </w:r>
      <w:proofErr w:type="spellEnd"/>
      <w:r w:rsidRPr="00BA2CF0">
        <w:rPr>
          <w:rFonts w:ascii="Times New Roman" w:hAnsi="Times New Roman" w:cs="Times New Roman"/>
          <w:sz w:val="24"/>
          <w:szCs w:val="24"/>
        </w:rPr>
        <w:t xml:space="preserve"> (2002) argue that education enhances health-related benefits. For example, better-educated workers are generally in higher paying jobs with health insurance. By contrast, less educated workers are associated with lower paying jobs which are less likely to have health-related benefits such as sick pay, child and elder care resources and also employer-sponsored health insurance (Hall, Collins and </w:t>
      </w:r>
      <w:proofErr w:type="spellStart"/>
      <w:r w:rsidRPr="00BA2CF0">
        <w:rPr>
          <w:rFonts w:ascii="Times New Roman" w:hAnsi="Times New Roman" w:cs="Times New Roman"/>
          <w:sz w:val="24"/>
          <w:szCs w:val="24"/>
        </w:rPr>
        <w:t>Giled</w:t>
      </w:r>
      <w:proofErr w:type="spellEnd"/>
      <w:r w:rsidRPr="00BA2CF0">
        <w:rPr>
          <w:rFonts w:ascii="Times New Roman" w:hAnsi="Times New Roman" w:cs="Times New Roman"/>
          <w:sz w:val="24"/>
          <w:szCs w:val="24"/>
        </w:rPr>
        <w:t xml:space="preserve">, 1999, </w:t>
      </w:r>
      <w:proofErr w:type="spellStart"/>
      <w:r w:rsidRPr="00BA2CF0">
        <w:rPr>
          <w:rFonts w:ascii="Times New Roman" w:hAnsi="Times New Roman" w:cs="Times New Roman"/>
          <w:sz w:val="24"/>
          <w:szCs w:val="24"/>
        </w:rPr>
        <w:t>Acs</w:t>
      </w:r>
      <w:proofErr w:type="spellEnd"/>
      <w:r w:rsidRPr="00BA2CF0">
        <w:rPr>
          <w:rFonts w:ascii="Times New Roman" w:hAnsi="Times New Roman" w:cs="Times New Roman"/>
          <w:sz w:val="24"/>
          <w:szCs w:val="24"/>
        </w:rPr>
        <w:t xml:space="preserve"> and Blumberg, 2001 and Gabel, Levitt and </w:t>
      </w:r>
      <w:proofErr w:type="spellStart"/>
      <w:r w:rsidRPr="00BA2CF0">
        <w:rPr>
          <w:rFonts w:ascii="Times New Roman" w:hAnsi="Times New Roman" w:cs="Times New Roman"/>
          <w:sz w:val="24"/>
          <w:szCs w:val="24"/>
        </w:rPr>
        <w:t>Holve</w:t>
      </w:r>
      <w:proofErr w:type="spellEnd"/>
      <w:r w:rsidRPr="00BA2CF0">
        <w:rPr>
          <w:rFonts w:ascii="Times New Roman" w:hAnsi="Times New Roman" w:cs="Times New Roman"/>
          <w:sz w:val="24"/>
          <w:szCs w:val="24"/>
        </w:rPr>
        <w:t xml:space="preserve">, 2002). </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 xml:space="preserve">Although, in America, workers receive health insurance in their workplace but yet not all workers have access to this benefit. This is because, employers with lower educated workers do provide less frequently health insurance and even if employment-sponsored benefits are available, low wage earners may not be able to afford the premiums, copayments and deductibles (Gabel, Levitt and </w:t>
      </w:r>
      <w:proofErr w:type="spellStart"/>
      <w:r w:rsidRPr="00BA2CF0">
        <w:rPr>
          <w:rFonts w:ascii="Times New Roman" w:hAnsi="Times New Roman" w:cs="Times New Roman"/>
          <w:sz w:val="24"/>
          <w:szCs w:val="24"/>
        </w:rPr>
        <w:t>Holve</w:t>
      </w:r>
      <w:proofErr w:type="spellEnd"/>
      <w:r w:rsidRPr="00BA2CF0">
        <w:rPr>
          <w:rFonts w:ascii="Times New Roman" w:hAnsi="Times New Roman" w:cs="Times New Roman"/>
          <w:sz w:val="24"/>
          <w:szCs w:val="24"/>
        </w:rPr>
        <w:t>, 2002), leaving them not to be able to take good care of themselves when they are sick and can lead to other health issues or increasing contagious disease. To the extent of reducing wages or hours worked but these are reflected in market earnings and directly visible in the economic outcomes of education (</w:t>
      </w:r>
      <w:proofErr w:type="spellStart"/>
      <w:r w:rsidRPr="00BA2CF0">
        <w:rPr>
          <w:rFonts w:ascii="Times New Roman" w:hAnsi="Times New Roman" w:cs="Times New Roman"/>
          <w:sz w:val="24"/>
          <w:szCs w:val="24"/>
        </w:rPr>
        <w:t>Halveman</w:t>
      </w:r>
      <w:proofErr w:type="spellEnd"/>
      <w:r w:rsidRPr="00BA2CF0">
        <w:rPr>
          <w:rFonts w:ascii="Times New Roman" w:hAnsi="Times New Roman" w:cs="Times New Roman"/>
          <w:sz w:val="24"/>
          <w:szCs w:val="24"/>
        </w:rPr>
        <w:t xml:space="preserve"> and Wolfe, 1984).</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Additionally, </w:t>
      </w:r>
      <w:proofErr w:type="spellStart"/>
      <w:r w:rsidRPr="00BA2CF0">
        <w:rPr>
          <w:rFonts w:ascii="Times New Roman" w:hAnsi="Times New Roman" w:cs="Times New Roman"/>
          <w:sz w:val="24"/>
          <w:szCs w:val="24"/>
        </w:rPr>
        <w:t>Braveman</w:t>
      </w:r>
      <w:proofErr w:type="spellEnd"/>
      <w:r w:rsidRPr="00BA2CF0">
        <w:rPr>
          <w:rFonts w:ascii="Times New Roman" w:hAnsi="Times New Roman" w:cs="Times New Roman"/>
          <w:sz w:val="24"/>
          <w:szCs w:val="24"/>
        </w:rPr>
        <w:t xml:space="preserve">, </w:t>
      </w:r>
      <w:proofErr w:type="spellStart"/>
      <w:r w:rsidRPr="00BA2CF0">
        <w:rPr>
          <w:rFonts w:ascii="Times New Roman" w:hAnsi="Times New Roman" w:cs="Times New Roman"/>
          <w:sz w:val="24"/>
          <w:szCs w:val="24"/>
        </w:rPr>
        <w:t>Egerter</w:t>
      </w:r>
      <w:proofErr w:type="spellEnd"/>
      <w:r w:rsidRPr="00BA2CF0">
        <w:rPr>
          <w:rFonts w:ascii="Times New Roman" w:hAnsi="Times New Roman" w:cs="Times New Roman"/>
          <w:sz w:val="24"/>
          <w:szCs w:val="24"/>
        </w:rPr>
        <w:t xml:space="preserve"> and Barclay (2011) argue that, the economic vulnerability that can spring up from low level of education or no education can affect health through a cascade effect on the ability to obtain resources that are important to health such as stable housing, food, transportation, health care and health insurance. Generally, low-income individuals have the higher likelihood to be uninsured and to be vulnerable to the increasing health care costs, which employer health insurance sponsors are to a growing extent shifting to patients through higher copayments, premiums and deductibles (</w:t>
      </w:r>
      <w:proofErr w:type="spellStart"/>
      <w:r w:rsidRPr="00BA2CF0">
        <w:rPr>
          <w:rFonts w:ascii="Times New Roman" w:hAnsi="Times New Roman" w:cs="Times New Roman"/>
          <w:sz w:val="24"/>
          <w:szCs w:val="24"/>
        </w:rPr>
        <w:t>Denavas</w:t>
      </w:r>
      <w:proofErr w:type="spellEnd"/>
      <w:r w:rsidRPr="00BA2CF0">
        <w:rPr>
          <w:rFonts w:ascii="Times New Roman" w:hAnsi="Times New Roman" w:cs="Times New Roman"/>
          <w:sz w:val="24"/>
          <w:szCs w:val="24"/>
        </w:rPr>
        <w:t>-Walt, Proctor, and Smit, 2013).</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Hadley (2003), Institute of Medicine (2009), and Freeman, et al. (2008) reported that, in the United States, adults with health insurance use more services provided by the physician and have better health outcomes than those adults who are uninsured or inconsistently insured.</w:t>
      </w:r>
    </w:p>
    <w:p w:rsidR="00BA2CF0" w:rsidRPr="00BA2CF0" w:rsidRDefault="00BA2CF0" w:rsidP="00BA2CF0">
      <w:pPr>
        <w:spacing w:line="480" w:lineRule="auto"/>
        <w:jc w:val="both"/>
        <w:rPr>
          <w:rFonts w:ascii="Times New Roman" w:hAnsi="Times New Roman" w:cs="Times New Roman"/>
          <w:sz w:val="24"/>
          <w:szCs w:val="24"/>
        </w:rPr>
      </w:pPr>
      <w:r w:rsidRPr="00BA2CF0">
        <w:rPr>
          <w:rFonts w:ascii="Times New Roman" w:hAnsi="Times New Roman" w:cs="Times New Roman"/>
          <w:sz w:val="24"/>
          <w:szCs w:val="24"/>
        </w:rPr>
        <w:t xml:space="preserve">In addition, there is an association between education and occupation, in which education increases access to employment that does compromise physical and mental health. Generally, people with better education have better chances of choosing non-manual </w:t>
      </w:r>
      <w:proofErr w:type="spellStart"/>
      <w:r w:rsidRPr="00BA2CF0">
        <w:rPr>
          <w:rFonts w:ascii="Times New Roman" w:hAnsi="Times New Roman" w:cs="Times New Roman"/>
          <w:sz w:val="24"/>
          <w:szCs w:val="24"/>
        </w:rPr>
        <w:t>labour</w:t>
      </w:r>
      <w:proofErr w:type="spellEnd"/>
      <w:r w:rsidRPr="00BA2CF0">
        <w:rPr>
          <w:rFonts w:ascii="Times New Roman" w:hAnsi="Times New Roman" w:cs="Times New Roman"/>
          <w:sz w:val="24"/>
          <w:szCs w:val="24"/>
        </w:rPr>
        <w:t xml:space="preserve"> jobs with lower occupational risks (Diaz, 2010). By contrast, people with lower education and training have higher probability </w:t>
      </w:r>
      <w:r w:rsidRPr="00BA2CF0">
        <w:rPr>
          <w:rFonts w:ascii="Times New Roman" w:hAnsi="Times New Roman" w:cs="Times New Roman"/>
          <w:sz w:val="24"/>
          <w:szCs w:val="24"/>
        </w:rPr>
        <w:lastRenderedPageBreak/>
        <w:t>of being employed in lower paying jobs with more occupational hazards that involve environmental and chemical exposures such as pesticides, asbestos and poor working conditions (i.e. shift with few breaks, potentially harmful tools) which opens them to injury and fatality (</w:t>
      </w:r>
      <w:proofErr w:type="spellStart"/>
      <w:r w:rsidRPr="00BA2CF0">
        <w:rPr>
          <w:rFonts w:ascii="Times New Roman" w:hAnsi="Times New Roman" w:cs="Times New Roman"/>
          <w:sz w:val="24"/>
          <w:szCs w:val="24"/>
        </w:rPr>
        <w:t>Cubbin</w:t>
      </w:r>
      <w:proofErr w:type="spellEnd"/>
      <w:r w:rsidRPr="00BA2CF0">
        <w:rPr>
          <w:rFonts w:ascii="Times New Roman" w:hAnsi="Times New Roman" w:cs="Times New Roman"/>
          <w:sz w:val="24"/>
          <w:szCs w:val="24"/>
        </w:rPr>
        <w:t xml:space="preserve">, </w:t>
      </w:r>
      <w:proofErr w:type="spellStart"/>
      <w:r w:rsidRPr="00BA2CF0">
        <w:rPr>
          <w:rFonts w:ascii="Times New Roman" w:hAnsi="Times New Roman" w:cs="Times New Roman"/>
          <w:sz w:val="24"/>
          <w:szCs w:val="24"/>
        </w:rPr>
        <w:t>LeClere</w:t>
      </w:r>
      <w:proofErr w:type="spellEnd"/>
      <w:r w:rsidRPr="00BA2CF0">
        <w:rPr>
          <w:rFonts w:ascii="Times New Roman" w:hAnsi="Times New Roman" w:cs="Times New Roman"/>
          <w:sz w:val="24"/>
          <w:szCs w:val="24"/>
        </w:rPr>
        <w:t xml:space="preserve"> and Smith, 2000).</w:t>
      </w:r>
      <w:r w:rsidR="00082467">
        <w:rPr>
          <w:rFonts w:ascii="Times New Roman" w:hAnsi="Times New Roman" w:cs="Times New Roman"/>
          <w:sz w:val="24"/>
          <w:szCs w:val="24"/>
        </w:rPr>
        <w:t xml:space="preserve"> </w:t>
      </w:r>
      <w:r w:rsidRPr="00BA2CF0">
        <w:rPr>
          <w:rFonts w:ascii="Times New Roman" w:hAnsi="Times New Roman" w:cs="Times New Roman"/>
          <w:sz w:val="24"/>
          <w:szCs w:val="24"/>
        </w:rPr>
        <w:t xml:space="preserve">As shown by the World Health Organization (2002) and </w:t>
      </w:r>
      <w:proofErr w:type="spellStart"/>
      <w:r w:rsidRPr="00BA2CF0">
        <w:rPr>
          <w:rFonts w:ascii="Times New Roman" w:hAnsi="Times New Roman" w:cs="Times New Roman"/>
          <w:sz w:val="24"/>
          <w:szCs w:val="24"/>
        </w:rPr>
        <w:t>Libner</w:t>
      </w:r>
      <w:proofErr w:type="spellEnd"/>
      <w:r w:rsidRPr="00BA2CF0">
        <w:rPr>
          <w:rFonts w:ascii="Times New Roman" w:hAnsi="Times New Roman" w:cs="Times New Roman"/>
          <w:sz w:val="24"/>
          <w:szCs w:val="24"/>
        </w:rPr>
        <w:t>, et al. (2014), dangers faced in the work environment have severe implications for health. The variety of possible dangers is extensive, ranging from exposures to chemicals to adverse ergonomic conditions. These exposures increase the risk of some health outcomes, which include cancers, loss of hearing, injuries, respiratory, reproductive, cardiovascular, musculoskeletal and psychological disorders.</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Another occupation danger is a work-related injury. All the members of workforces are open to injury at work, but the highest injury is found amongst the agricultural and industrial workers. Data have revealed that overall annually, 310 000 workers die due to occupational injury which is not intentional. Examples include injuries among health care workers resulting in the contraction of infection, poisonings and falls. Injuries at work are accountable for 0.9% or 13.1 million of global Disability-Adjusted Life Year (DALY) (World Health Organization, 2002).</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Exposure to carcinogens in the workplace is accountable for nearly one and a half million (1.4) DALYs (World Health Organization, 2002). Work hazard that involves chemical exposures such as beryllium, diesel exhaust, cadmium, asbestos, chromium, arsenic, silica and nickel are responsible for 1.3% of cancer of the lung, bronchus and trachea and 2.4% of </w:t>
      </w:r>
      <w:proofErr w:type="spellStart"/>
      <w:r w:rsidRPr="00BA2CF0">
        <w:rPr>
          <w:rFonts w:ascii="Times New Roman" w:hAnsi="Times New Roman" w:cs="Times New Roman"/>
          <w:sz w:val="24"/>
          <w:szCs w:val="24"/>
        </w:rPr>
        <w:t>leukaemia</w:t>
      </w:r>
      <w:proofErr w:type="spellEnd"/>
      <w:r w:rsidRPr="00BA2CF0">
        <w:rPr>
          <w:rFonts w:ascii="Times New Roman" w:hAnsi="Times New Roman" w:cs="Times New Roman"/>
          <w:sz w:val="24"/>
          <w:szCs w:val="24"/>
        </w:rPr>
        <w:t xml:space="preserve"> diagnosed worldwide. The probability of developing a related illness depends on the amount received, power, interaction with other present carcinogens, and individual susceptibility. The exposure to carcinogens accounts for 146 000 or 0.3% of mortality (World Health Organization, 2002).</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Stress is a major source of lost time at work (World Health Organization, 2002). Stress encountered in the work environment is associated with coronary heart disease. The major part that generates huge quantities of stress in the workplace is high psychological job demands combined with low decision making power and control, and effort-reward imbalance, that is, putting in high levels of effort at work and earning low rewards regarding income, being value and promotion (Head et al</w:t>
      </w:r>
      <w:r w:rsidR="00492BD0">
        <w:rPr>
          <w:rFonts w:ascii="Times New Roman" w:hAnsi="Times New Roman" w:cs="Times New Roman"/>
          <w:sz w:val="24"/>
          <w:szCs w:val="24"/>
        </w:rPr>
        <w:t>.</w:t>
      </w:r>
      <w:r w:rsidRPr="00BA2CF0">
        <w:rPr>
          <w:rFonts w:ascii="Times New Roman" w:hAnsi="Times New Roman" w:cs="Times New Roman"/>
          <w:sz w:val="24"/>
          <w:szCs w:val="24"/>
        </w:rPr>
        <w:t xml:space="preserve">, 2002).   </w:t>
      </w:r>
    </w:p>
    <w:p w:rsidR="00BA2CF0" w:rsidRPr="00BA2CF0" w:rsidRDefault="00BA2CF0" w:rsidP="00082467">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Another stressor at work includes lifting and carrying heavy loads, demanding physical activity, uncomfortable postures, twisting and regular bending which are associated with low back pain (World Health Organization, 2002). According to </w:t>
      </w:r>
      <w:proofErr w:type="spellStart"/>
      <w:r w:rsidRPr="00BA2CF0">
        <w:rPr>
          <w:rFonts w:ascii="Times New Roman" w:hAnsi="Times New Roman" w:cs="Times New Roman"/>
          <w:sz w:val="24"/>
          <w:szCs w:val="24"/>
        </w:rPr>
        <w:t>Grzywacz</w:t>
      </w:r>
      <w:proofErr w:type="spellEnd"/>
      <w:r w:rsidRPr="00BA2CF0">
        <w:rPr>
          <w:rFonts w:ascii="Times New Roman" w:hAnsi="Times New Roman" w:cs="Times New Roman"/>
          <w:sz w:val="24"/>
          <w:szCs w:val="24"/>
        </w:rPr>
        <w:t>, et al. (2004), Almeida (2005) and Almeida, et al. (2005), psychological stress at work is more likely to be experienced by less educated employees, and psychological stress has both short term and long-term effects on health.</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Education provides opportunities for staying in school which serves as confinement (</w:t>
      </w:r>
      <w:proofErr w:type="spellStart"/>
      <w:r w:rsidRPr="00BA2CF0">
        <w:rPr>
          <w:rFonts w:ascii="Times New Roman" w:hAnsi="Times New Roman" w:cs="Times New Roman"/>
          <w:sz w:val="24"/>
          <w:szCs w:val="24"/>
        </w:rPr>
        <w:t>Jesen</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2010), and consequently reduces youth's occupational hazards. In the US in the 1910s, most children that were not in school were either spending time doing nothing or working. The main job at the time for children between the age of 10 -15 was agriculture (</w:t>
      </w:r>
      <w:proofErr w:type="spellStart"/>
      <w:r w:rsidRPr="00BA2CF0">
        <w:rPr>
          <w:rFonts w:ascii="Times New Roman" w:hAnsi="Times New Roman" w:cs="Times New Roman"/>
          <w:sz w:val="24"/>
          <w:szCs w:val="24"/>
        </w:rPr>
        <w:t>Lleras-Muney</w:t>
      </w:r>
      <w:proofErr w:type="spellEnd"/>
      <w:r w:rsidRPr="00BA2CF0">
        <w:rPr>
          <w:rFonts w:ascii="Times New Roman" w:hAnsi="Times New Roman" w:cs="Times New Roman"/>
          <w:sz w:val="24"/>
          <w:szCs w:val="24"/>
        </w:rPr>
        <w:t>, 2001) and agricultural work is substantially more dangerous to health than school work (World Health Organization, 2002).</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Environmental health risks put an additional burden on the morbidity and mortality of populations (Feinstein, et al., 2005 and </w:t>
      </w:r>
      <w:proofErr w:type="spellStart"/>
      <w:r w:rsidRPr="00BA2CF0">
        <w:rPr>
          <w:rFonts w:ascii="Times New Roman" w:hAnsi="Times New Roman" w:cs="Times New Roman"/>
          <w:sz w:val="24"/>
          <w:szCs w:val="24"/>
        </w:rPr>
        <w:t>Hanninen</w:t>
      </w:r>
      <w:proofErr w:type="spellEnd"/>
      <w:r w:rsidRPr="00BA2CF0">
        <w:rPr>
          <w:rFonts w:ascii="Times New Roman" w:hAnsi="Times New Roman" w:cs="Times New Roman"/>
          <w:sz w:val="24"/>
          <w:szCs w:val="24"/>
        </w:rPr>
        <w:t xml:space="preserve">, et al., 2014). The association between education and health risks posed by the living area is to a large extent attributed to individuals' ability to make choices about their location of living and how to deal with their resulting environment. Hence, the impact of education is limited to effects on those risks that can be controlled </w:t>
      </w:r>
      <w:r w:rsidRPr="00BA2CF0">
        <w:rPr>
          <w:rFonts w:ascii="Times New Roman" w:hAnsi="Times New Roman" w:cs="Times New Roman"/>
          <w:sz w:val="24"/>
          <w:szCs w:val="24"/>
        </w:rPr>
        <w:lastRenderedPageBreak/>
        <w:t>individually (Feinstein, et al., 2005).  Generally, more educated individuals have higher probability of earning higher income which predicts increased access to healthier choices, although this is always not so (Feinstein, et al., 2005).</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This is supported by Diaz (2010) that argued that people with better education have higher chances of earning a higher income, which allow them and that of their family to opt for a better location to live. In developing countries, the most impoverished </w:t>
      </w:r>
      <w:proofErr w:type="spellStart"/>
      <w:r w:rsidRPr="00BA2CF0">
        <w:rPr>
          <w:rFonts w:ascii="Times New Roman" w:hAnsi="Times New Roman" w:cs="Times New Roman"/>
          <w:sz w:val="24"/>
          <w:szCs w:val="24"/>
        </w:rPr>
        <w:t>neighbourhoods</w:t>
      </w:r>
      <w:proofErr w:type="spellEnd"/>
      <w:r w:rsidRPr="00BA2CF0">
        <w:rPr>
          <w:rFonts w:ascii="Times New Roman" w:hAnsi="Times New Roman" w:cs="Times New Roman"/>
          <w:sz w:val="24"/>
          <w:szCs w:val="24"/>
        </w:rPr>
        <w:t xml:space="preserve"> have a severe problem of public health majorly because of dusted roads and non-treated sewage waters, which obviously are detriment to good health (Diaz, 2010).</w:t>
      </w:r>
    </w:p>
    <w:p w:rsidR="00BA2CF0" w:rsidRPr="00BA2CF0" w:rsidRDefault="00BA2CF0" w:rsidP="00BA2CF0">
      <w:pPr>
        <w:spacing w:line="480" w:lineRule="auto"/>
        <w:jc w:val="both"/>
        <w:rPr>
          <w:rFonts w:ascii="Times New Roman" w:hAnsi="Times New Roman" w:cs="Times New Roman"/>
          <w:sz w:val="24"/>
          <w:szCs w:val="24"/>
        </w:rPr>
      </w:pPr>
      <w:r w:rsidRPr="00BA2CF0">
        <w:rPr>
          <w:rFonts w:ascii="Times New Roman" w:hAnsi="Times New Roman" w:cs="Times New Roman"/>
          <w:sz w:val="24"/>
          <w:szCs w:val="24"/>
        </w:rPr>
        <w:t xml:space="preserve">People of </w:t>
      </w:r>
      <w:proofErr w:type="spellStart"/>
      <w:r w:rsidRPr="00BA2CF0">
        <w:rPr>
          <w:rFonts w:ascii="Times New Roman" w:hAnsi="Times New Roman" w:cs="Times New Roman"/>
          <w:sz w:val="24"/>
          <w:szCs w:val="24"/>
        </w:rPr>
        <w:t>colour</w:t>
      </w:r>
      <w:proofErr w:type="spellEnd"/>
      <w:r w:rsidRPr="00BA2CF0">
        <w:rPr>
          <w:rFonts w:ascii="Times New Roman" w:hAnsi="Times New Roman" w:cs="Times New Roman"/>
          <w:sz w:val="24"/>
          <w:szCs w:val="24"/>
        </w:rPr>
        <w:t xml:space="preserve"> and those with low levels of education and low income are more likely to dwell in an unhealthier environment such as near highways, bus station/garage, factories, power plants and other air and water pollution sources which open them to risk of toxin (Bullard, Johnson and Torres, 2011).</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Housing condition is another key environmental circumstance at the community level (Macintyre et al</w:t>
      </w:r>
      <w:r w:rsidR="00D265D3">
        <w:rPr>
          <w:rFonts w:ascii="Times New Roman" w:hAnsi="Times New Roman" w:cs="Times New Roman"/>
          <w:sz w:val="24"/>
          <w:szCs w:val="24"/>
        </w:rPr>
        <w:t>.</w:t>
      </w:r>
      <w:r w:rsidRPr="00BA2CF0">
        <w:rPr>
          <w:rFonts w:ascii="Times New Roman" w:hAnsi="Times New Roman" w:cs="Times New Roman"/>
          <w:sz w:val="24"/>
          <w:szCs w:val="24"/>
        </w:rPr>
        <w:t xml:space="preserve">, 2003, </w:t>
      </w:r>
      <w:proofErr w:type="spellStart"/>
      <w:r w:rsidRPr="00BA2CF0">
        <w:rPr>
          <w:rFonts w:ascii="Times New Roman" w:hAnsi="Times New Roman" w:cs="Times New Roman"/>
          <w:sz w:val="24"/>
          <w:szCs w:val="24"/>
        </w:rPr>
        <w:t>Howden</w:t>
      </w:r>
      <w:proofErr w:type="spellEnd"/>
      <w:r w:rsidRPr="00BA2CF0">
        <w:rPr>
          <w:rFonts w:ascii="Times New Roman" w:hAnsi="Times New Roman" w:cs="Times New Roman"/>
          <w:sz w:val="24"/>
          <w:szCs w:val="24"/>
        </w:rPr>
        <w:t xml:space="preserve">-Chapman, 2004 and Bullard, Johnson and Torres, 2011).  Housing circumstances have a direct impact on health through the physical and social issues of the home and environment and the health-damaging effects of social exclusion (Macintyre, et al., 2003 and </w:t>
      </w:r>
      <w:proofErr w:type="spellStart"/>
      <w:r w:rsidRPr="00BA2CF0">
        <w:rPr>
          <w:rFonts w:ascii="Times New Roman" w:hAnsi="Times New Roman" w:cs="Times New Roman"/>
          <w:sz w:val="24"/>
          <w:szCs w:val="24"/>
        </w:rPr>
        <w:t>Howden</w:t>
      </w:r>
      <w:proofErr w:type="spellEnd"/>
      <w:r w:rsidRPr="00BA2CF0">
        <w:rPr>
          <w:rFonts w:ascii="Times New Roman" w:hAnsi="Times New Roman" w:cs="Times New Roman"/>
          <w:sz w:val="24"/>
          <w:szCs w:val="24"/>
        </w:rPr>
        <w:t xml:space="preserve">-Chapman, 2004). The differences in self-reported health can be described by the housing stressors faced and perceptions of the local area. Factors such as the satisfaction of area, the reputation of the area, overcrowding, </w:t>
      </w:r>
      <w:proofErr w:type="spellStart"/>
      <w:r w:rsidRPr="00BA2CF0">
        <w:rPr>
          <w:rFonts w:ascii="Times New Roman" w:hAnsi="Times New Roman" w:cs="Times New Roman"/>
          <w:sz w:val="24"/>
          <w:szCs w:val="24"/>
        </w:rPr>
        <w:t>neighbourliness</w:t>
      </w:r>
      <w:proofErr w:type="spellEnd"/>
      <w:r w:rsidRPr="00BA2CF0">
        <w:rPr>
          <w:rFonts w:ascii="Times New Roman" w:hAnsi="Times New Roman" w:cs="Times New Roman"/>
          <w:sz w:val="24"/>
          <w:szCs w:val="24"/>
        </w:rPr>
        <w:t xml:space="preserve">, dampness, fear of crime are important predictors of self-reported health (Macintyre, et al., 2003). Again, access to housing and </w:t>
      </w:r>
      <w:proofErr w:type="spellStart"/>
      <w:r w:rsidRPr="00BA2CF0">
        <w:rPr>
          <w:rFonts w:ascii="Times New Roman" w:hAnsi="Times New Roman" w:cs="Times New Roman"/>
          <w:sz w:val="24"/>
          <w:szCs w:val="24"/>
        </w:rPr>
        <w:t>neighbourhood</w:t>
      </w:r>
      <w:proofErr w:type="spellEnd"/>
      <w:r w:rsidRPr="00BA2CF0">
        <w:rPr>
          <w:rFonts w:ascii="Times New Roman" w:hAnsi="Times New Roman" w:cs="Times New Roman"/>
          <w:sz w:val="24"/>
          <w:szCs w:val="24"/>
        </w:rPr>
        <w:t xml:space="preserve"> healthier choices depends mainly on income. Higher income predicts increased access to healthier choices, and generally, people with more education are more likely to earn a </w:t>
      </w:r>
      <w:r w:rsidRPr="00BA2CF0">
        <w:rPr>
          <w:rFonts w:ascii="Times New Roman" w:hAnsi="Times New Roman" w:cs="Times New Roman"/>
          <w:sz w:val="24"/>
          <w:szCs w:val="24"/>
        </w:rPr>
        <w:lastRenderedPageBreak/>
        <w:t xml:space="preserve">higher income. Therefore, there is less probability for those with higher levels of education to live in a house or environments with health-damaging physical and social characteristics (Feinstein, et al., 2005).  </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Road traffic injuries are one of the leading cause of global mortality and disability (Feinstein et al</w:t>
      </w:r>
      <w:r w:rsidR="00D265D3">
        <w:rPr>
          <w:rFonts w:ascii="Times New Roman" w:hAnsi="Times New Roman" w:cs="Times New Roman"/>
          <w:sz w:val="24"/>
          <w:szCs w:val="24"/>
        </w:rPr>
        <w:t>.</w:t>
      </w:r>
      <w:r w:rsidRPr="00BA2CF0">
        <w:rPr>
          <w:rFonts w:ascii="Times New Roman" w:hAnsi="Times New Roman" w:cs="Times New Roman"/>
          <w:sz w:val="24"/>
          <w:szCs w:val="24"/>
        </w:rPr>
        <w:t>, 2005, Murray, 2006</w:t>
      </w:r>
      <w:r w:rsidR="00D265D3">
        <w:rPr>
          <w:rFonts w:ascii="Times New Roman" w:hAnsi="Times New Roman" w:cs="Times New Roman"/>
          <w:sz w:val="24"/>
          <w:szCs w:val="24"/>
        </w:rPr>
        <w:t xml:space="preserve">, </w:t>
      </w:r>
      <w:r w:rsidRPr="00BA2CF0">
        <w:rPr>
          <w:rFonts w:ascii="Times New Roman" w:hAnsi="Times New Roman" w:cs="Times New Roman"/>
          <w:sz w:val="24"/>
          <w:szCs w:val="24"/>
        </w:rPr>
        <w:t>and Naeem, 2010). This risk factor can be reduced or avoided through the income effect of education on better choice of a safer living environment (Feinstein et al</w:t>
      </w:r>
      <w:r w:rsidR="00D265D3">
        <w:rPr>
          <w:rFonts w:ascii="Times New Roman" w:hAnsi="Times New Roman" w:cs="Times New Roman"/>
          <w:sz w:val="24"/>
          <w:szCs w:val="24"/>
        </w:rPr>
        <w:t>.</w:t>
      </w:r>
      <w:r w:rsidRPr="00BA2CF0">
        <w:rPr>
          <w:rFonts w:ascii="Times New Roman" w:hAnsi="Times New Roman" w:cs="Times New Roman"/>
          <w:sz w:val="24"/>
          <w:szCs w:val="24"/>
        </w:rPr>
        <w:t>, 2005). Most safe living areas tend to be more expensive such as areas with highly regulated traffic and lower traffic density and in most cases can be afforded by better-educated people. This is because they have a higher likelihood of earning a higher income (Feinstein et al</w:t>
      </w:r>
      <w:r w:rsidR="00D265D3">
        <w:rPr>
          <w:rFonts w:ascii="Times New Roman" w:hAnsi="Times New Roman" w:cs="Times New Roman"/>
          <w:sz w:val="24"/>
          <w:szCs w:val="24"/>
        </w:rPr>
        <w:t>.</w:t>
      </w:r>
      <w:r w:rsidRPr="00BA2CF0">
        <w:rPr>
          <w:rFonts w:ascii="Times New Roman" w:hAnsi="Times New Roman" w:cs="Times New Roman"/>
          <w:sz w:val="24"/>
          <w:szCs w:val="24"/>
        </w:rPr>
        <w:t>, 2005).</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Crime and Violence is another predictor of health status and mortality. In the </w:t>
      </w:r>
      <w:proofErr w:type="spellStart"/>
      <w:r w:rsidRPr="00BA2CF0">
        <w:rPr>
          <w:rFonts w:ascii="Times New Roman" w:hAnsi="Times New Roman" w:cs="Times New Roman"/>
          <w:sz w:val="24"/>
          <w:szCs w:val="24"/>
        </w:rPr>
        <w:t>neighbourhoods</w:t>
      </w:r>
      <w:proofErr w:type="spellEnd"/>
      <w:r w:rsidRPr="00BA2CF0">
        <w:rPr>
          <w:rFonts w:ascii="Times New Roman" w:hAnsi="Times New Roman" w:cs="Times New Roman"/>
          <w:sz w:val="24"/>
          <w:szCs w:val="24"/>
        </w:rPr>
        <w:t xml:space="preserve"> inhabited with low levels of education and low-income individuals, there are higher crime rates and this impact health through the direct effect of violent crimes on victims such as trauma and high mortality rates of youth. Crime can also affect health indirectly such as through the mounting stress of dwelling in an environment that is not safe (Stafford, </w:t>
      </w:r>
      <w:proofErr w:type="spellStart"/>
      <w:r w:rsidRPr="00BA2CF0">
        <w:rPr>
          <w:rFonts w:ascii="Times New Roman" w:hAnsi="Times New Roman" w:cs="Times New Roman"/>
          <w:sz w:val="24"/>
          <w:szCs w:val="24"/>
        </w:rPr>
        <w:t>Chandola</w:t>
      </w:r>
      <w:proofErr w:type="spellEnd"/>
      <w:r w:rsidRPr="00BA2CF0">
        <w:rPr>
          <w:rFonts w:ascii="Times New Roman" w:hAnsi="Times New Roman" w:cs="Times New Roman"/>
          <w:sz w:val="24"/>
          <w:szCs w:val="24"/>
        </w:rPr>
        <w:t xml:space="preserve"> and Marmot, 2007).   </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Moreover, at one level, the features of the </w:t>
      </w:r>
      <w:proofErr w:type="spellStart"/>
      <w:r w:rsidRPr="00BA2CF0">
        <w:rPr>
          <w:rFonts w:ascii="Times New Roman" w:hAnsi="Times New Roman" w:cs="Times New Roman"/>
          <w:sz w:val="24"/>
          <w:szCs w:val="24"/>
        </w:rPr>
        <w:t>neighbourhood</w:t>
      </w:r>
      <w:proofErr w:type="spellEnd"/>
      <w:r w:rsidRPr="00BA2CF0">
        <w:rPr>
          <w:rFonts w:ascii="Times New Roman" w:hAnsi="Times New Roman" w:cs="Times New Roman"/>
          <w:sz w:val="24"/>
          <w:szCs w:val="24"/>
        </w:rPr>
        <w:t xml:space="preserve"> in which individuals tend to live, study and work do matter. This is because access to resources that are important to health is dependent of community-level resources and institutions. Amongst these characteristics are explained below.</w:t>
      </w:r>
    </w:p>
    <w:p w:rsidR="00BA2CF0" w:rsidRPr="00BA2CF0" w:rsidRDefault="00BA2CF0" w:rsidP="00BA2CF0">
      <w:pPr>
        <w:spacing w:line="480" w:lineRule="auto"/>
        <w:jc w:val="both"/>
        <w:rPr>
          <w:rFonts w:ascii="Times New Roman" w:hAnsi="Times New Roman" w:cs="Times New Roman"/>
          <w:sz w:val="24"/>
          <w:szCs w:val="24"/>
        </w:rPr>
      </w:pPr>
      <w:r w:rsidRPr="006F08F0">
        <w:rPr>
          <w:rFonts w:ascii="Times New Roman" w:hAnsi="Times New Roman" w:cs="Times New Roman"/>
          <w:b/>
          <w:bCs/>
          <w:sz w:val="24"/>
          <w:szCs w:val="24"/>
        </w:rPr>
        <w:t>Health care access:</w:t>
      </w:r>
      <w:r w:rsidRPr="00BA2CF0">
        <w:rPr>
          <w:rFonts w:ascii="Times New Roman" w:hAnsi="Times New Roman" w:cs="Times New Roman"/>
          <w:sz w:val="24"/>
          <w:szCs w:val="24"/>
        </w:rPr>
        <w:t xml:space="preserve"> Due to unfair distribution of providers of health care, for example in the United States (Edmunds, 1998), access to health care professionals and facilities is more likely to be in limited supply in the low income and rural areas inhabited with less or no education </w:t>
      </w:r>
      <w:r w:rsidRPr="00BA2CF0">
        <w:rPr>
          <w:rFonts w:ascii="Times New Roman" w:hAnsi="Times New Roman" w:cs="Times New Roman"/>
          <w:sz w:val="24"/>
          <w:szCs w:val="24"/>
        </w:rPr>
        <w:lastRenderedPageBreak/>
        <w:t>individuals. Hence, residents may encounter difficulty in finding primary care providers, specialists and hospital in their community, apart from whether they have health insurance coverage and enough resources to pay for health care (Edmunds, 1998).</w:t>
      </w:r>
    </w:p>
    <w:p w:rsidR="00BA2CF0" w:rsidRPr="00BA2CF0" w:rsidRDefault="00BA2CF0" w:rsidP="00BA2CF0">
      <w:pPr>
        <w:spacing w:line="480" w:lineRule="auto"/>
        <w:jc w:val="both"/>
        <w:rPr>
          <w:rFonts w:ascii="Times New Roman" w:hAnsi="Times New Roman" w:cs="Times New Roman"/>
          <w:sz w:val="24"/>
          <w:szCs w:val="24"/>
        </w:rPr>
      </w:pPr>
      <w:r w:rsidRPr="006F08F0">
        <w:rPr>
          <w:rFonts w:ascii="Times New Roman" w:hAnsi="Times New Roman" w:cs="Times New Roman"/>
          <w:b/>
          <w:bCs/>
          <w:sz w:val="24"/>
          <w:szCs w:val="24"/>
        </w:rPr>
        <w:t>Spaces and facilities for physical activity:</w:t>
      </w:r>
      <w:r w:rsidRPr="00BA2CF0">
        <w:rPr>
          <w:rFonts w:ascii="Times New Roman" w:hAnsi="Times New Roman" w:cs="Times New Roman"/>
          <w:sz w:val="24"/>
          <w:szCs w:val="24"/>
        </w:rPr>
        <w:t xml:space="preserve"> Higher educated and income individuals have higher probability of living in the communities with green space provision (e.g. parks), sidewalks and other places that make it possible for the residents to exercise, play outside, walk and cycle to shopping and work (Powell, Slater</w:t>
      </w:r>
      <w:r w:rsidR="00C34F97">
        <w:rPr>
          <w:rFonts w:ascii="Times New Roman" w:hAnsi="Times New Roman" w:cs="Times New Roman"/>
          <w:sz w:val="24"/>
          <w:szCs w:val="24"/>
        </w:rPr>
        <w:t xml:space="preserve">, </w:t>
      </w:r>
      <w:proofErr w:type="spellStart"/>
      <w:r w:rsidRPr="00BA2CF0">
        <w:rPr>
          <w:rFonts w:ascii="Times New Roman" w:hAnsi="Times New Roman" w:cs="Times New Roman"/>
          <w:sz w:val="24"/>
          <w:szCs w:val="24"/>
        </w:rPr>
        <w:t>Chaloupka</w:t>
      </w:r>
      <w:proofErr w:type="spellEnd"/>
      <w:r w:rsidR="00C34F97">
        <w:rPr>
          <w:rFonts w:ascii="Times New Roman" w:hAnsi="Times New Roman" w:cs="Times New Roman"/>
          <w:sz w:val="24"/>
          <w:szCs w:val="24"/>
        </w:rPr>
        <w:t xml:space="preserve"> and Harper,</w:t>
      </w:r>
      <w:r w:rsidR="00D66040">
        <w:rPr>
          <w:rFonts w:ascii="Times New Roman" w:hAnsi="Times New Roman" w:cs="Times New Roman"/>
          <w:sz w:val="24"/>
          <w:szCs w:val="24"/>
        </w:rPr>
        <w:t xml:space="preserve"> </w:t>
      </w:r>
      <w:r w:rsidRPr="00BA2CF0">
        <w:rPr>
          <w:rFonts w:ascii="Times New Roman" w:hAnsi="Times New Roman" w:cs="Times New Roman"/>
          <w:sz w:val="24"/>
          <w:szCs w:val="24"/>
        </w:rPr>
        <w:t>2006). Whereas, low-income communities and those with a higher proportion of non-white inhabitants have less probability of having commercial exercise facilities (Powell, Slater</w:t>
      </w:r>
      <w:r w:rsidR="00C34F97">
        <w:rPr>
          <w:rFonts w:ascii="Times New Roman" w:hAnsi="Times New Roman" w:cs="Times New Roman"/>
          <w:sz w:val="24"/>
          <w:szCs w:val="24"/>
        </w:rPr>
        <w:t xml:space="preserve">, </w:t>
      </w:r>
      <w:proofErr w:type="spellStart"/>
      <w:r w:rsidRPr="00BA2CF0">
        <w:rPr>
          <w:rFonts w:ascii="Times New Roman" w:hAnsi="Times New Roman" w:cs="Times New Roman"/>
          <w:sz w:val="24"/>
          <w:szCs w:val="24"/>
        </w:rPr>
        <w:t>Chaloupka</w:t>
      </w:r>
      <w:proofErr w:type="spellEnd"/>
      <w:r w:rsidR="00C34F97">
        <w:rPr>
          <w:rFonts w:ascii="Times New Roman" w:hAnsi="Times New Roman" w:cs="Times New Roman"/>
          <w:sz w:val="24"/>
          <w:szCs w:val="24"/>
        </w:rPr>
        <w:t xml:space="preserve"> and Harper, </w:t>
      </w:r>
      <w:r w:rsidRPr="00BA2CF0">
        <w:rPr>
          <w:rFonts w:ascii="Times New Roman" w:hAnsi="Times New Roman" w:cs="Times New Roman"/>
          <w:sz w:val="24"/>
          <w:szCs w:val="24"/>
        </w:rPr>
        <w:t xml:space="preserve">2006). According to </w:t>
      </w:r>
      <w:proofErr w:type="spellStart"/>
      <w:r w:rsidRPr="00BA2CF0">
        <w:rPr>
          <w:rFonts w:ascii="Times New Roman" w:hAnsi="Times New Roman" w:cs="Times New Roman"/>
          <w:sz w:val="24"/>
          <w:szCs w:val="24"/>
        </w:rPr>
        <w:t>Alcock</w:t>
      </w:r>
      <w:proofErr w:type="spellEnd"/>
      <w:r w:rsidRPr="00BA2CF0">
        <w:rPr>
          <w:rFonts w:ascii="Times New Roman" w:hAnsi="Times New Roman" w:cs="Times New Roman"/>
          <w:sz w:val="24"/>
          <w:szCs w:val="24"/>
        </w:rPr>
        <w:t>, et al. (2014), there is a positive mental health effect of moving to urban areas with more green space.</w:t>
      </w:r>
    </w:p>
    <w:p w:rsidR="00BA2CF0" w:rsidRPr="00BA2CF0" w:rsidRDefault="00BA2CF0" w:rsidP="00BA2CF0">
      <w:pPr>
        <w:spacing w:line="480" w:lineRule="auto"/>
        <w:jc w:val="both"/>
        <w:rPr>
          <w:rFonts w:ascii="Times New Roman" w:hAnsi="Times New Roman" w:cs="Times New Roman"/>
          <w:sz w:val="24"/>
          <w:szCs w:val="24"/>
        </w:rPr>
      </w:pPr>
      <w:r w:rsidRPr="006F08F0">
        <w:rPr>
          <w:rFonts w:ascii="Times New Roman" w:hAnsi="Times New Roman" w:cs="Times New Roman"/>
          <w:b/>
          <w:bCs/>
          <w:sz w:val="24"/>
          <w:szCs w:val="24"/>
        </w:rPr>
        <w:t>Food Access:</w:t>
      </w:r>
      <w:r w:rsidRPr="00BA2CF0">
        <w:rPr>
          <w:rFonts w:ascii="Times New Roman" w:hAnsi="Times New Roman" w:cs="Times New Roman"/>
          <w:sz w:val="24"/>
          <w:szCs w:val="24"/>
        </w:rPr>
        <w:t xml:space="preserve"> access to healthy foods is more likely to be limited in the communities inhabited with low income and low levels of education, which opens them to unhealthy eating </w:t>
      </w:r>
      <w:proofErr w:type="spellStart"/>
      <w:r w:rsidRPr="00BA2CF0">
        <w:rPr>
          <w:rFonts w:ascii="Times New Roman" w:hAnsi="Times New Roman" w:cs="Times New Roman"/>
          <w:sz w:val="24"/>
          <w:szCs w:val="24"/>
        </w:rPr>
        <w:t>behaviours</w:t>
      </w:r>
      <w:proofErr w:type="spellEnd"/>
      <w:r w:rsidRPr="00BA2CF0">
        <w:rPr>
          <w:rFonts w:ascii="Times New Roman" w:hAnsi="Times New Roman" w:cs="Times New Roman"/>
          <w:sz w:val="24"/>
          <w:szCs w:val="24"/>
        </w:rPr>
        <w:t xml:space="preserve"> that are associated with numerous acute and chronic health issues such as obesity, diabetes, stroke, hypertension, and heart disease in addition to higher mortality rates (Grimm, Moore, and Scanlon, 2013).</w:t>
      </w:r>
    </w:p>
    <w:p w:rsid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It is worth noting that the </w:t>
      </w:r>
      <w:proofErr w:type="spellStart"/>
      <w:r w:rsidRPr="00BA2CF0">
        <w:rPr>
          <w:rFonts w:ascii="Times New Roman" w:hAnsi="Times New Roman" w:cs="Times New Roman"/>
          <w:sz w:val="24"/>
          <w:szCs w:val="24"/>
        </w:rPr>
        <w:t>labour</w:t>
      </w:r>
      <w:proofErr w:type="spellEnd"/>
      <w:r w:rsidRPr="00BA2CF0">
        <w:rPr>
          <w:rFonts w:ascii="Times New Roman" w:hAnsi="Times New Roman" w:cs="Times New Roman"/>
          <w:sz w:val="24"/>
          <w:szCs w:val="24"/>
        </w:rPr>
        <w:t xml:space="preserve"> market outcomes of education are obtained only after when individuals or consumers of education have completed school and enter the </w:t>
      </w:r>
      <w:proofErr w:type="spellStart"/>
      <w:r w:rsidRPr="00BA2CF0">
        <w:rPr>
          <w:rFonts w:ascii="Times New Roman" w:hAnsi="Times New Roman" w:cs="Times New Roman"/>
          <w:sz w:val="24"/>
          <w:szCs w:val="24"/>
        </w:rPr>
        <w:t>labour</w:t>
      </w:r>
      <w:proofErr w:type="spellEnd"/>
      <w:r w:rsidRPr="00BA2CF0">
        <w:rPr>
          <w:rFonts w:ascii="Times New Roman" w:hAnsi="Times New Roman" w:cs="Times New Roman"/>
          <w:sz w:val="24"/>
          <w:szCs w:val="24"/>
        </w:rPr>
        <w:t xml:space="preserve"> market, while health knowledge and health </w:t>
      </w:r>
      <w:proofErr w:type="spellStart"/>
      <w:r w:rsidRPr="00BA2CF0">
        <w:rPr>
          <w:rFonts w:ascii="Times New Roman" w:hAnsi="Times New Roman" w:cs="Times New Roman"/>
          <w:sz w:val="24"/>
          <w:szCs w:val="24"/>
        </w:rPr>
        <w:t>behaviour</w:t>
      </w:r>
      <w:proofErr w:type="spellEnd"/>
      <w:r w:rsidRPr="00BA2CF0">
        <w:rPr>
          <w:rFonts w:ascii="Times New Roman" w:hAnsi="Times New Roman" w:cs="Times New Roman"/>
          <w:sz w:val="24"/>
          <w:szCs w:val="24"/>
        </w:rPr>
        <w:t xml:space="preserve"> might be perceived even before completing the schooling period (Diaz, 2010).</w:t>
      </w:r>
    </w:p>
    <w:p w:rsidR="00FD5E27" w:rsidRDefault="00FD5E27" w:rsidP="00D44C36">
      <w:pPr>
        <w:spacing w:line="480" w:lineRule="auto"/>
        <w:ind w:firstLine="720"/>
        <w:jc w:val="both"/>
        <w:rPr>
          <w:rFonts w:ascii="Times New Roman" w:hAnsi="Times New Roman" w:cs="Times New Roman"/>
          <w:sz w:val="24"/>
          <w:szCs w:val="24"/>
        </w:rPr>
      </w:pPr>
    </w:p>
    <w:p w:rsidR="00FD5E27" w:rsidRPr="00BA2CF0" w:rsidRDefault="00FD5E27" w:rsidP="00D44C36">
      <w:pPr>
        <w:spacing w:line="480" w:lineRule="auto"/>
        <w:ind w:firstLine="720"/>
        <w:jc w:val="both"/>
        <w:rPr>
          <w:rFonts w:ascii="Times New Roman" w:hAnsi="Times New Roman" w:cs="Times New Roman"/>
          <w:sz w:val="24"/>
          <w:szCs w:val="24"/>
        </w:rPr>
      </w:pPr>
    </w:p>
    <w:p w:rsidR="00BA2CF0" w:rsidRPr="00BA2CF0" w:rsidRDefault="00BA2CF0" w:rsidP="00BA2CF0">
      <w:pPr>
        <w:spacing w:line="480" w:lineRule="auto"/>
        <w:jc w:val="both"/>
        <w:rPr>
          <w:rFonts w:ascii="Times New Roman" w:hAnsi="Times New Roman" w:cs="Times New Roman"/>
          <w:b/>
          <w:bCs/>
          <w:sz w:val="24"/>
          <w:szCs w:val="24"/>
        </w:rPr>
      </w:pPr>
      <w:bookmarkStart w:id="87" w:name="_Hlk31773043"/>
      <w:r w:rsidRPr="00BA2CF0">
        <w:rPr>
          <w:rFonts w:ascii="Times New Roman" w:hAnsi="Times New Roman" w:cs="Times New Roman"/>
          <w:b/>
          <w:bCs/>
          <w:sz w:val="24"/>
          <w:szCs w:val="24"/>
        </w:rPr>
        <w:lastRenderedPageBreak/>
        <w:t>2.2.1.1.2.3</w:t>
      </w:r>
      <w:r w:rsidRPr="00BA2CF0">
        <w:rPr>
          <w:rFonts w:ascii="Times New Roman" w:hAnsi="Times New Roman" w:cs="Times New Roman"/>
          <w:b/>
          <w:bCs/>
          <w:sz w:val="24"/>
          <w:szCs w:val="24"/>
        </w:rPr>
        <w:tab/>
        <w:t>Importance of Parental Education in Child Health</w:t>
      </w:r>
    </w:p>
    <w:bookmarkEnd w:id="87"/>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The argument on the importance of education in health draws attention to the importance of education for general children's health and nutrition. Parental education impacts child health through many important channels. Here, the main channels through which parental education influences child health will be explained in depth.</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Education may have an impact on child health because parents with education are more efficient ‘producers' of child health (productive efficiency) through allocative efficiency. Better-educated parents are able to choose different combination of health inputs than parents with no education (and less education) to generate higher health output. Typically, allocative efficiency models incorporated the multivariate nature of health production function which includes different market inputs (i.e. alcohol use, cigarette smoking, diet), in addition to medical care (Grossman, 2005). Alternatively, education may impact child health because better-educated parents are able to adopt better child care practices or superior hygiene standards (Grossman, 2005). Following good practices of hygiene promotes good health and avoids morbidity and mortality through preventing bacteria, viruses, and illness such as </w:t>
      </w:r>
      <w:proofErr w:type="spellStart"/>
      <w:r w:rsidRPr="00BA2CF0">
        <w:rPr>
          <w:rFonts w:ascii="Times New Roman" w:hAnsi="Times New Roman" w:cs="Times New Roman"/>
          <w:sz w:val="24"/>
          <w:szCs w:val="24"/>
        </w:rPr>
        <w:t>diarrhoea</w:t>
      </w:r>
      <w:proofErr w:type="spellEnd"/>
      <w:r w:rsidRPr="00BA2CF0">
        <w:rPr>
          <w:rFonts w:ascii="Times New Roman" w:hAnsi="Times New Roman" w:cs="Times New Roman"/>
          <w:sz w:val="24"/>
          <w:szCs w:val="24"/>
        </w:rPr>
        <w:t xml:space="preserve"> (Mills and Cumming, 2016).</w:t>
      </w:r>
    </w:p>
    <w:p w:rsidR="00BA2CF0" w:rsidRPr="00BA2CF0" w:rsidRDefault="00BA2CF0" w:rsidP="00D44C36">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This association arises because education provides better knowledge about the true nature of health production or ability to respond to new knowledge more promptly (Grossman, 2005). For example, parents with better education have better understanding of the harmful effects of maternal smoking on infant health and therefore, they have the option to adopt good habits, particularly, mothers from higher educated household less often smoke during pregnancy which allows both the mother and child to benefit healthy lifestyle throughout the course of the pregnancy (</w:t>
      </w:r>
      <w:proofErr w:type="spellStart"/>
      <w:r w:rsidRPr="00BA2CF0">
        <w:rPr>
          <w:rFonts w:ascii="Times New Roman" w:hAnsi="Times New Roman" w:cs="Times New Roman"/>
          <w:sz w:val="24"/>
          <w:szCs w:val="24"/>
        </w:rPr>
        <w:t>Lindeboom</w:t>
      </w:r>
      <w:proofErr w:type="spellEnd"/>
      <w:r w:rsidRPr="00BA2CF0">
        <w:rPr>
          <w:rFonts w:ascii="Times New Roman" w:hAnsi="Times New Roman" w:cs="Times New Roman"/>
          <w:sz w:val="24"/>
          <w:szCs w:val="24"/>
        </w:rPr>
        <w:t xml:space="preserve">, </w:t>
      </w:r>
      <w:proofErr w:type="spellStart"/>
      <w:r w:rsidRPr="00BA2CF0">
        <w:rPr>
          <w:rFonts w:ascii="Times New Roman" w:hAnsi="Times New Roman" w:cs="Times New Roman"/>
          <w:sz w:val="24"/>
          <w:szCs w:val="24"/>
        </w:rPr>
        <w:t>Llena-Nozal</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Klaauw</w:t>
      </w:r>
      <w:proofErr w:type="spellEnd"/>
      <w:r w:rsidRPr="00BA2CF0">
        <w:rPr>
          <w:rFonts w:ascii="Times New Roman" w:hAnsi="Times New Roman" w:cs="Times New Roman"/>
          <w:sz w:val="24"/>
          <w:szCs w:val="24"/>
        </w:rPr>
        <w:t xml:space="preserve">, 2009). Besides, they use prenatal care more and also </w:t>
      </w:r>
      <w:r w:rsidRPr="00BA2CF0">
        <w:rPr>
          <w:rFonts w:ascii="Times New Roman" w:hAnsi="Times New Roman" w:cs="Times New Roman"/>
          <w:sz w:val="24"/>
          <w:szCs w:val="24"/>
        </w:rPr>
        <w:lastRenderedPageBreak/>
        <w:t xml:space="preserve">breastfeed more often which helps keep the baby healthy through supplying all the necessary nutrients in the proper proportions to attain basic nutrition and even through protecting baby from illness like </w:t>
      </w:r>
      <w:proofErr w:type="spellStart"/>
      <w:r w:rsidRPr="00BA2CF0">
        <w:rPr>
          <w:rFonts w:ascii="Times New Roman" w:hAnsi="Times New Roman" w:cs="Times New Roman"/>
          <w:sz w:val="24"/>
          <w:szCs w:val="24"/>
        </w:rPr>
        <w:t>diarrhoea</w:t>
      </w:r>
      <w:proofErr w:type="spellEnd"/>
      <w:r w:rsidRPr="00BA2CF0">
        <w:rPr>
          <w:rFonts w:ascii="Times New Roman" w:hAnsi="Times New Roman" w:cs="Times New Roman"/>
          <w:sz w:val="24"/>
          <w:szCs w:val="24"/>
        </w:rPr>
        <w:t xml:space="preserve"> or stomach upset as well as constipation  as breast milk is easily digested (</w:t>
      </w:r>
      <w:proofErr w:type="spellStart"/>
      <w:r w:rsidRPr="00BA2CF0">
        <w:rPr>
          <w:rFonts w:ascii="Times New Roman" w:hAnsi="Times New Roman" w:cs="Times New Roman"/>
          <w:sz w:val="24"/>
          <w:szCs w:val="24"/>
        </w:rPr>
        <w:t>Lindeboom</w:t>
      </w:r>
      <w:proofErr w:type="spellEnd"/>
      <w:r w:rsidRPr="00BA2CF0">
        <w:rPr>
          <w:rFonts w:ascii="Times New Roman" w:hAnsi="Times New Roman" w:cs="Times New Roman"/>
          <w:sz w:val="24"/>
          <w:szCs w:val="24"/>
        </w:rPr>
        <w:t xml:space="preserve">, </w:t>
      </w:r>
      <w:proofErr w:type="spellStart"/>
      <w:r w:rsidRPr="00BA2CF0">
        <w:rPr>
          <w:rFonts w:ascii="Times New Roman" w:hAnsi="Times New Roman" w:cs="Times New Roman"/>
          <w:sz w:val="24"/>
          <w:szCs w:val="24"/>
        </w:rPr>
        <w:t>Llena-Nozal</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Klaauw</w:t>
      </w:r>
      <w:proofErr w:type="spellEnd"/>
      <w:r w:rsidRPr="00BA2CF0">
        <w:rPr>
          <w:rFonts w:ascii="Times New Roman" w:hAnsi="Times New Roman" w:cs="Times New Roman"/>
          <w:sz w:val="24"/>
          <w:szCs w:val="24"/>
        </w:rPr>
        <w:t>, 2009).</w:t>
      </w:r>
    </w:p>
    <w:p w:rsidR="00BA2CF0" w:rsidRPr="00BA2CF0" w:rsidRDefault="00BA2CF0" w:rsidP="00BA2CF0">
      <w:pPr>
        <w:spacing w:line="480" w:lineRule="auto"/>
        <w:jc w:val="both"/>
        <w:rPr>
          <w:rFonts w:ascii="Times New Roman" w:hAnsi="Times New Roman" w:cs="Times New Roman"/>
          <w:sz w:val="24"/>
          <w:szCs w:val="24"/>
        </w:rPr>
      </w:pPr>
      <w:r w:rsidRPr="00BA2CF0">
        <w:rPr>
          <w:rFonts w:ascii="Times New Roman" w:hAnsi="Times New Roman" w:cs="Times New Roman"/>
          <w:sz w:val="24"/>
          <w:szCs w:val="24"/>
        </w:rPr>
        <w:t xml:space="preserve"> </w:t>
      </w:r>
      <w:r w:rsidR="00D44C36">
        <w:rPr>
          <w:rFonts w:ascii="Times New Roman" w:hAnsi="Times New Roman" w:cs="Times New Roman"/>
          <w:sz w:val="24"/>
          <w:szCs w:val="24"/>
        </w:rPr>
        <w:tab/>
      </w:r>
      <w:r w:rsidRPr="00BA2CF0">
        <w:rPr>
          <w:rFonts w:ascii="Times New Roman" w:hAnsi="Times New Roman" w:cs="Times New Roman"/>
          <w:sz w:val="24"/>
          <w:szCs w:val="24"/>
        </w:rPr>
        <w:t xml:space="preserve">Although, as shown above, that parental education improves child health, and the effect is attributed to better health </w:t>
      </w:r>
      <w:proofErr w:type="spellStart"/>
      <w:r w:rsidRPr="00BA2CF0">
        <w:rPr>
          <w:rFonts w:ascii="Times New Roman" w:hAnsi="Times New Roman" w:cs="Times New Roman"/>
          <w:sz w:val="24"/>
          <w:szCs w:val="24"/>
        </w:rPr>
        <w:t>behaviour</w:t>
      </w:r>
      <w:proofErr w:type="spellEnd"/>
      <w:r w:rsidRPr="00BA2CF0">
        <w:rPr>
          <w:rFonts w:ascii="Times New Roman" w:hAnsi="Times New Roman" w:cs="Times New Roman"/>
          <w:sz w:val="24"/>
          <w:szCs w:val="24"/>
        </w:rPr>
        <w:t xml:space="preserve"> because education gives better knowledge concerning the true nature of health production or ability to respond to new knowledge more promptly (Grossman, 2005), there is a gender aspect here. Since Seminal work of Caldwell (1979), it has generally been maintained that mother's education is the more critical determinant of child health. This is consistent with a division of </w:t>
      </w:r>
      <w:proofErr w:type="spellStart"/>
      <w:r w:rsidRPr="00BA2CF0">
        <w:rPr>
          <w:rFonts w:ascii="Times New Roman" w:hAnsi="Times New Roman" w:cs="Times New Roman"/>
          <w:sz w:val="24"/>
          <w:szCs w:val="24"/>
        </w:rPr>
        <w:t>labour</w:t>
      </w:r>
      <w:proofErr w:type="spellEnd"/>
      <w:r w:rsidRPr="00BA2CF0">
        <w:rPr>
          <w:rFonts w:ascii="Times New Roman" w:hAnsi="Times New Roman" w:cs="Times New Roman"/>
          <w:sz w:val="24"/>
          <w:szCs w:val="24"/>
        </w:rPr>
        <w:t xml:space="preserve"> in the household in which the care of a child is the mother's larger responsibility (Grossman, 2006). </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Additionally, studies in various developing countries indeed revealed that, there is no threshold level of mother's education that requires to be attained before the benefits of mother's education on child health are </w:t>
      </w:r>
      <w:proofErr w:type="spellStart"/>
      <w:r w:rsidRPr="00BA2CF0">
        <w:rPr>
          <w:rFonts w:ascii="Times New Roman" w:hAnsi="Times New Roman" w:cs="Times New Roman"/>
          <w:sz w:val="24"/>
          <w:szCs w:val="24"/>
        </w:rPr>
        <w:t>realised</w:t>
      </w:r>
      <w:proofErr w:type="spellEnd"/>
      <w:r w:rsidRPr="00BA2CF0">
        <w:rPr>
          <w:rFonts w:ascii="Times New Roman" w:hAnsi="Times New Roman" w:cs="Times New Roman"/>
          <w:sz w:val="24"/>
          <w:szCs w:val="24"/>
        </w:rPr>
        <w:t>, and even little educational levels improve survival of a child (</w:t>
      </w:r>
      <w:proofErr w:type="spellStart"/>
      <w:r w:rsidRPr="00BA2CF0">
        <w:rPr>
          <w:rFonts w:ascii="Times New Roman" w:hAnsi="Times New Roman" w:cs="Times New Roman"/>
          <w:sz w:val="24"/>
          <w:szCs w:val="24"/>
        </w:rPr>
        <w:t>Hobcraft</w:t>
      </w:r>
      <w:proofErr w:type="spellEnd"/>
      <w:r w:rsidRPr="00BA2CF0">
        <w:rPr>
          <w:rFonts w:ascii="Times New Roman" w:hAnsi="Times New Roman" w:cs="Times New Roman"/>
          <w:sz w:val="24"/>
          <w:szCs w:val="24"/>
        </w:rPr>
        <w:t xml:space="preserve">, McDonald, and </w:t>
      </w:r>
      <w:proofErr w:type="spellStart"/>
      <w:r w:rsidRPr="00BA2CF0">
        <w:rPr>
          <w:rFonts w:ascii="Times New Roman" w:hAnsi="Times New Roman" w:cs="Times New Roman"/>
          <w:sz w:val="24"/>
          <w:szCs w:val="24"/>
        </w:rPr>
        <w:t>Rustein</w:t>
      </w:r>
      <w:proofErr w:type="spellEnd"/>
      <w:r w:rsidRPr="00BA2CF0">
        <w:rPr>
          <w:rFonts w:ascii="Times New Roman" w:hAnsi="Times New Roman" w:cs="Times New Roman"/>
          <w:sz w:val="24"/>
          <w:szCs w:val="24"/>
        </w:rPr>
        <w:t>, 1984</w:t>
      </w:r>
      <w:r w:rsidR="006F08F0">
        <w:rPr>
          <w:rFonts w:ascii="Times New Roman" w:hAnsi="Times New Roman" w:cs="Times New Roman"/>
          <w:sz w:val="24"/>
          <w:szCs w:val="24"/>
        </w:rPr>
        <w:t xml:space="preserve">, </w:t>
      </w:r>
      <w:r w:rsidRPr="00BA2CF0">
        <w:rPr>
          <w:rFonts w:ascii="Times New Roman" w:hAnsi="Times New Roman" w:cs="Times New Roman"/>
          <w:sz w:val="24"/>
          <w:szCs w:val="24"/>
        </w:rPr>
        <w:t xml:space="preserve">and Mensch, </w:t>
      </w:r>
      <w:proofErr w:type="spellStart"/>
      <w:r w:rsidRPr="00BA2CF0">
        <w:rPr>
          <w:rFonts w:ascii="Times New Roman" w:hAnsi="Times New Roman" w:cs="Times New Roman"/>
          <w:sz w:val="24"/>
          <w:szCs w:val="24"/>
        </w:rPr>
        <w:t>Lentzner</w:t>
      </w:r>
      <w:proofErr w:type="spellEnd"/>
      <w:r w:rsidRPr="00BA2CF0">
        <w:rPr>
          <w:rFonts w:ascii="Times New Roman" w:hAnsi="Times New Roman" w:cs="Times New Roman"/>
          <w:sz w:val="24"/>
          <w:szCs w:val="24"/>
        </w:rPr>
        <w:t xml:space="preserve"> and Preston, 1985). While a major body of research evidently establishes the larger association of maternal education with child health than father's education, some recent analyses found otherwise. </w:t>
      </w:r>
      <w:proofErr w:type="spellStart"/>
      <w:r w:rsidRPr="00BA2CF0">
        <w:rPr>
          <w:rFonts w:ascii="Times New Roman" w:hAnsi="Times New Roman" w:cs="Times New Roman"/>
          <w:sz w:val="24"/>
          <w:szCs w:val="24"/>
        </w:rPr>
        <w:t>Breievrora</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Duflo</w:t>
      </w:r>
      <w:proofErr w:type="spellEnd"/>
      <w:r w:rsidRPr="00BA2CF0">
        <w:rPr>
          <w:rFonts w:ascii="Times New Roman" w:hAnsi="Times New Roman" w:cs="Times New Roman"/>
          <w:sz w:val="24"/>
          <w:szCs w:val="24"/>
        </w:rPr>
        <w:t xml:space="preserve"> (2004) find that in Indonesia, mother's education and father's education is equally important in child mortality reduction. Semba, et al. (2008) find that in Bangladesh, education of a father is found to be a more consistent determinant of childhood stunting than mother's education. This finding supports the past evidence of Ricci and Becker (1996) of Philippines study and Rahman and </w:t>
      </w:r>
      <w:proofErr w:type="spellStart"/>
      <w:r w:rsidRPr="00BA2CF0">
        <w:rPr>
          <w:rFonts w:ascii="Times New Roman" w:hAnsi="Times New Roman" w:cs="Times New Roman"/>
          <w:sz w:val="24"/>
          <w:szCs w:val="24"/>
        </w:rPr>
        <w:t>Chowdbury</w:t>
      </w:r>
      <w:proofErr w:type="spellEnd"/>
      <w:r w:rsidRPr="00BA2CF0">
        <w:rPr>
          <w:rFonts w:ascii="Times New Roman" w:hAnsi="Times New Roman" w:cs="Times New Roman"/>
          <w:sz w:val="24"/>
          <w:szCs w:val="24"/>
        </w:rPr>
        <w:t xml:space="preserve"> (2007) of Bangladesh study.</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 xml:space="preserve">A small number of studies have </w:t>
      </w:r>
      <w:proofErr w:type="spellStart"/>
      <w:r w:rsidRPr="00BA2CF0">
        <w:rPr>
          <w:rFonts w:ascii="Times New Roman" w:hAnsi="Times New Roman" w:cs="Times New Roman"/>
          <w:sz w:val="24"/>
          <w:szCs w:val="24"/>
        </w:rPr>
        <w:t>centre</w:t>
      </w:r>
      <w:proofErr w:type="spellEnd"/>
      <w:r w:rsidRPr="00BA2CF0">
        <w:rPr>
          <w:rFonts w:ascii="Times New Roman" w:hAnsi="Times New Roman" w:cs="Times New Roman"/>
          <w:sz w:val="24"/>
          <w:szCs w:val="24"/>
        </w:rPr>
        <w:t xml:space="preserve"> attention on the father's education role in determining child health. This is because the role of a father in child care in the house is less (Aslam and </w:t>
      </w:r>
      <w:proofErr w:type="spellStart"/>
      <w:r w:rsidRPr="00BA2CF0">
        <w:rPr>
          <w:rFonts w:ascii="Times New Roman" w:hAnsi="Times New Roman" w:cs="Times New Roman"/>
          <w:sz w:val="24"/>
          <w:szCs w:val="24"/>
        </w:rPr>
        <w:t>Kingdon</w:t>
      </w:r>
      <w:proofErr w:type="spellEnd"/>
      <w:r w:rsidRPr="00BA2CF0">
        <w:rPr>
          <w:rFonts w:ascii="Times New Roman" w:hAnsi="Times New Roman" w:cs="Times New Roman"/>
          <w:sz w:val="24"/>
          <w:szCs w:val="24"/>
        </w:rPr>
        <w:t>, 2012).</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However, according to Chen and Li (2009), it is noted that the education of a father may be important because in developing countries on numerous cases, fathers are more educated than mothers. For example, in the study of Aslam and </w:t>
      </w:r>
      <w:proofErr w:type="spellStart"/>
      <w:r w:rsidRPr="00BA2CF0">
        <w:rPr>
          <w:rFonts w:ascii="Times New Roman" w:hAnsi="Times New Roman" w:cs="Times New Roman"/>
          <w:sz w:val="24"/>
          <w:szCs w:val="24"/>
        </w:rPr>
        <w:t>Kingdon</w:t>
      </w:r>
      <w:proofErr w:type="spellEnd"/>
      <w:r w:rsidRPr="00BA2CF0">
        <w:rPr>
          <w:rFonts w:ascii="Times New Roman" w:hAnsi="Times New Roman" w:cs="Times New Roman"/>
          <w:sz w:val="24"/>
          <w:szCs w:val="24"/>
        </w:rPr>
        <w:t xml:space="preserve"> (2012) in Pakistan, the average father has three (3) more years of education than the average mother and if the educational highest level matters in a household. The education of the father may be an important determinant of child health. Another explanation for the role of father's education lies on low social status and empowerment of mothers that possibly restrict the influence they have in making a decision regarding child health (Semba, et al., 2008).</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Alternatively, it may be that fathers engage in a more active role in some types of health decisions, for example, </w:t>
      </w:r>
      <w:proofErr w:type="spellStart"/>
      <w:r w:rsidRPr="00BA2CF0">
        <w:rPr>
          <w:rFonts w:ascii="Times New Roman" w:hAnsi="Times New Roman" w:cs="Times New Roman"/>
          <w:sz w:val="24"/>
          <w:szCs w:val="24"/>
        </w:rPr>
        <w:t>immunisation</w:t>
      </w:r>
      <w:proofErr w:type="spellEnd"/>
      <w:r w:rsidRPr="00BA2CF0">
        <w:rPr>
          <w:rFonts w:ascii="Times New Roman" w:hAnsi="Times New Roman" w:cs="Times New Roman"/>
          <w:sz w:val="24"/>
          <w:szCs w:val="24"/>
        </w:rPr>
        <w:t xml:space="preserve"> decisions or participation decisions especially if they need to travel to a health clinic (Semba, et al., 2008). On the other round, mothers may be engaged in the day-to-day decisions on overall child's hygiene and nutritional intake. Therefore, one will conclude that education of the father has a higher association with participation decisions/health seeking </w:t>
      </w:r>
      <w:proofErr w:type="spellStart"/>
      <w:r w:rsidRPr="00BA2CF0">
        <w:rPr>
          <w:rFonts w:ascii="Times New Roman" w:hAnsi="Times New Roman" w:cs="Times New Roman"/>
          <w:sz w:val="24"/>
          <w:szCs w:val="24"/>
        </w:rPr>
        <w:t>behaviour</w:t>
      </w:r>
      <w:proofErr w:type="spellEnd"/>
      <w:r w:rsidRPr="00BA2CF0">
        <w:rPr>
          <w:rFonts w:ascii="Times New Roman" w:hAnsi="Times New Roman" w:cs="Times New Roman"/>
          <w:sz w:val="24"/>
          <w:szCs w:val="24"/>
        </w:rPr>
        <w:t xml:space="preserve"> and education of the mother has more effect on longer-term measures of child health, for example, height and weight (Semba, et al.</w:t>
      </w:r>
      <w:r w:rsidR="005F246E">
        <w:rPr>
          <w:rFonts w:ascii="Times New Roman" w:hAnsi="Times New Roman" w:cs="Times New Roman"/>
          <w:sz w:val="24"/>
          <w:szCs w:val="24"/>
        </w:rPr>
        <w:t xml:space="preserve">, </w:t>
      </w:r>
      <w:r w:rsidRPr="00BA2CF0">
        <w:rPr>
          <w:rFonts w:ascii="Times New Roman" w:hAnsi="Times New Roman" w:cs="Times New Roman"/>
          <w:sz w:val="24"/>
          <w:szCs w:val="24"/>
        </w:rPr>
        <w:t>2008).</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It is widely </w:t>
      </w:r>
      <w:proofErr w:type="spellStart"/>
      <w:r w:rsidRPr="00BA2CF0">
        <w:rPr>
          <w:rFonts w:ascii="Times New Roman" w:hAnsi="Times New Roman" w:cs="Times New Roman"/>
          <w:sz w:val="24"/>
          <w:szCs w:val="24"/>
        </w:rPr>
        <w:t>recognised</w:t>
      </w:r>
      <w:proofErr w:type="spellEnd"/>
      <w:r w:rsidRPr="00BA2CF0">
        <w:rPr>
          <w:rFonts w:ascii="Times New Roman" w:hAnsi="Times New Roman" w:cs="Times New Roman"/>
          <w:sz w:val="24"/>
          <w:szCs w:val="24"/>
        </w:rPr>
        <w:t xml:space="preserve"> that having too few resources in developing countries is a key factor impeding access to health services and possibly translating into inferior child health and nutrition (Aslam and </w:t>
      </w:r>
      <w:proofErr w:type="spellStart"/>
      <w:r w:rsidRPr="00BA2CF0">
        <w:rPr>
          <w:rFonts w:ascii="Times New Roman" w:hAnsi="Times New Roman" w:cs="Times New Roman"/>
          <w:sz w:val="24"/>
          <w:szCs w:val="24"/>
        </w:rPr>
        <w:t>Kingdon</w:t>
      </w:r>
      <w:proofErr w:type="spellEnd"/>
      <w:r w:rsidRPr="00BA2CF0">
        <w:rPr>
          <w:rFonts w:ascii="Times New Roman" w:hAnsi="Times New Roman" w:cs="Times New Roman"/>
          <w:sz w:val="24"/>
          <w:szCs w:val="24"/>
        </w:rPr>
        <w:t xml:space="preserve">, 2012). Indeed, education can influence this through increasing access to skilled employment. In most cases, higher educated parents have a higher probability of being </w:t>
      </w:r>
      <w:r w:rsidRPr="00BA2CF0">
        <w:rPr>
          <w:rFonts w:ascii="Times New Roman" w:hAnsi="Times New Roman" w:cs="Times New Roman"/>
          <w:sz w:val="24"/>
          <w:szCs w:val="24"/>
        </w:rPr>
        <w:lastRenderedPageBreak/>
        <w:t xml:space="preserve">employed in skilled job with higher income, and these resources could be used to invest in health and cushion the impact of adverse health shocks (Case, </w:t>
      </w:r>
      <w:proofErr w:type="spellStart"/>
      <w:r w:rsidRPr="00BA2CF0">
        <w:rPr>
          <w:rFonts w:ascii="Times New Roman" w:hAnsi="Times New Roman" w:cs="Times New Roman"/>
          <w:sz w:val="24"/>
          <w:szCs w:val="24"/>
        </w:rPr>
        <w:t>Lubotsky</w:t>
      </w:r>
      <w:proofErr w:type="spellEnd"/>
      <w:r w:rsidRPr="00BA2CF0">
        <w:rPr>
          <w:rFonts w:ascii="Times New Roman" w:hAnsi="Times New Roman" w:cs="Times New Roman"/>
          <w:sz w:val="24"/>
          <w:szCs w:val="24"/>
        </w:rPr>
        <w:t xml:space="preserve">, and Paxson, 2002). In the presence of assortative mating, people with higher educational level marry partners with higher educational level, which obviously augment family income and thus lead parents to obtain external information on healthy practices that increase their likelihood of using preventive and curative medicines and treat childhood illnesses (Case, </w:t>
      </w:r>
      <w:proofErr w:type="spellStart"/>
      <w:r w:rsidRPr="00BA2CF0">
        <w:rPr>
          <w:rFonts w:ascii="Times New Roman" w:hAnsi="Times New Roman" w:cs="Times New Roman"/>
          <w:sz w:val="24"/>
          <w:szCs w:val="24"/>
        </w:rPr>
        <w:t>Lubotsky</w:t>
      </w:r>
      <w:proofErr w:type="spellEnd"/>
      <w:r w:rsidRPr="00BA2CF0">
        <w:rPr>
          <w:rFonts w:ascii="Times New Roman" w:hAnsi="Times New Roman" w:cs="Times New Roman"/>
          <w:sz w:val="24"/>
          <w:szCs w:val="24"/>
        </w:rPr>
        <w:t>, and Paxson, 2002</w:t>
      </w:r>
      <w:r w:rsidR="00A3527C">
        <w:rPr>
          <w:rFonts w:ascii="Times New Roman" w:hAnsi="Times New Roman" w:cs="Times New Roman"/>
          <w:sz w:val="24"/>
          <w:szCs w:val="24"/>
        </w:rPr>
        <w:t xml:space="preserve">, </w:t>
      </w:r>
      <w:r w:rsidRPr="00BA2CF0">
        <w:rPr>
          <w:rFonts w:ascii="Times New Roman" w:hAnsi="Times New Roman" w:cs="Times New Roman"/>
          <w:sz w:val="24"/>
          <w:szCs w:val="24"/>
        </w:rPr>
        <w:t xml:space="preserve">and Aslam and </w:t>
      </w:r>
      <w:proofErr w:type="spellStart"/>
      <w:r w:rsidRPr="00BA2CF0">
        <w:rPr>
          <w:rFonts w:ascii="Times New Roman" w:hAnsi="Times New Roman" w:cs="Times New Roman"/>
          <w:sz w:val="24"/>
          <w:szCs w:val="24"/>
        </w:rPr>
        <w:t>Kingdon</w:t>
      </w:r>
      <w:proofErr w:type="spellEnd"/>
      <w:r w:rsidRPr="00BA2CF0">
        <w:rPr>
          <w:rFonts w:ascii="Times New Roman" w:hAnsi="Times New Roman" w:cs="Times New Roman"/>
          <w:sz w:val="24"/>
          <w:szCs w:val="24"/>
        </w:rPr>
        <w:t xml:space="preserve">, 2012). Case, </w:t>
      </w:r>
      <w:proofErr w:type="spellStart"/>
      <w:r w:rsidRPr="00BA2CF0">
        <w:rPr>
          <w:rFonts w:ascii="Times New Roman" w:hAnsi="Times New Roman" w:cs="Times New Roman"/>
          <w:sz w:val="24"/>
          <w:szCs w:val="24"/>
        </w:rPr>
        <w:t>Lubotsky</w:t>
      </w:r>
      <w:proofErr w:type="spellEnd"/>
      <w:r w:rsidRPr="00BA2CF0">
        <w:rPr>
          <w:rFonts w:ascii="Times New Roman" w:hAnsi="Times New Roman" w:cs="Times New Roman"/>
          <w:sz w:val="24"/>
          <w:szCs w:val="24"/>
        </w:rPr>
        <w:t>, and Paxson (2002) find that parents' long run income is important for child health.</w:t>
      </w:r>
    </w:p>
    <w:p w:rsidR="00BA2CF0" w:rsidRPr="00BA2CF0" w:rsidRDefault="00BA2CF0" w:rsidP="00BA2CF0">
      <w:pPr>
        <w:spacing w:line="480" w:lineRule="auto"/>
        <w:jc w:val="both"/>
        <w:rPr>
          <w:rFonts w:ascii="Times New Roman" w:hAnsi="Times New Roman" w:cs="Times New Roman"/>
          <w:b/>
          <w:bCs/>
          <w:sz w:val="24"/>
          <w:szCs w:val="24"/>
        </w:rPr>
      </w:pPr>
      <w:bookmarkStart w:id="88" w:name="_Hlk31773180"/>
      <w:r w:rsidRPr="00BA2CF0">
        <w:rPr>
          <w:rFonts w:ascii="Times New Roman" w:hAnsi="Times New Roman" w:cs="Times New Roman"/>
          <w:b/>
          <w:bCs/>
          <w:sz w:val="24"/>
          <w:szCs w:val="24"/>
        </w:rPr>
        <w:t>2.2.1.1.2.4</w:t>
      </w:r>
      <w:r w:rsidRPr="00BA2CF0">
        <w:rPr>
          <w:rFonts w:ascii="Times New Roman" w:hAnsi="Times New Roman" w:cs="Times New Roman"/>
          <w:b/>
          <w:bCs/>
          <w:sz w:val="24"/>
          <w:szCs w:val="24"/>
        </w:rPr>
        <w:tab/>
        <w:t>Importance of Education in Fertility</w:t>
      </w:r>
    </w:p>
    <w:bookmarkEnd w:id="88"/>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Education is also linked to fertility in both the capability to attain the desired family size and change tastes for children (</w:t>
      </w:r>
      <w:proofErr w:type="spellStart"/>
      <w:r w:rsidRPr="00BA2CF0">
        <w:rPr>
          <w:rFonts w:ascii="Times New Roman" w:hAnsi="Times New Roman" w:cs="Times New Roman"/>
          <w:sz w:val="24"/>
          <w:szCs w:val="24"/>
        </w:rPr>
        <w:t>Haveman</w:t>
      </w:r>
      <w:proofErr w:type="spellEnd"/>
      <w:r w:rsidRPr="00BA2CF0">
        <w:rPr>
          <w:rFonts w:ascii="Times New Roman" w:hAnsi="Times New Roman" w:cs="Times New Roman"/>
          <w:sz w:val="24"/>
          <w:szCs w:val="24"/>
        </w:rPr>
        <w:t xml:space="preserve"> and Wolfe, 1984). There are many important ways in which education takes to influence fertility. Here, the key channels through which education impacts fertility will be established below.</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Education can influence fertility through increasing fertility knowledge. Individuals with education have better knowledge about fertility control and thus increase their understanding and use of birth control, particularly women (Garcia, et al., 2014, and Garcia, et al., 2016).  The use of reproductive system and contraception may help avoid the birth of unwanted children, thereby enabling them to achieve desired family size. To the extent that desired family size changes as a result of the educational impact on tastes for children (</w:t>
      </w:r>
      <w:proofErr w:type="spellStart"/>
      <w:r w:rsidRPr="00BA2CF0">
        <w:rPr>
          <w:rFonts w:ascii="Times New Roman" w:hAnsi="Times New Roman" w:cs="Times New Roman"/>
          <w:sz w:val="24"/>
          <w:szCs w:val="24"/>
        </w:rPr>
        <w:t>Micheal</w:t>
      </w:r>
      <w:proofErr w:type="spellEnd"/>
      <w:r w:rsidRPr="00BA2CF0">
        <w:rPr>
          <w:rFonts w:ascii="Times New Roman" w:hAnsi="Times New Roman" w:cs="Times New Roman"/>
          <w:sz w:val="24"/>
          <w:szCs w:val="24"/>
        </w:rPr>
        <w:t xml:space="preserve">, 1973, </w:t>
      </w:r>
      <w:proofErr w:type="spellStart"/>
      <w:r w:rsidRPr="00BA2CF0">
        <w:rPr>
          <w:rFonts w:ascii="Times New Roman" w:hAnsi="Times New Roman" w:cs="Times New Roman"/>
          <w:sz w:val="24"/>
          <w:szCs w:val="24"/>
        </w:rPr>
        <w:t>Micheal</w:t>
      </w:r>
      <w:proofErr w:type="spellEnd"/>
      <w:r w:rsidRPr="00BA2CF0">
        <w:rPr>
          <w:rFonts w:ascii="Times New Roman" w:hAnsi="Times New Roman" w:cs="Times New Roman"/>
          <w:sz w:val="24"/>
          <w:szCs w:val="24"/>
        </w:rPr>
        <w:t xml:space="preserve"> and Willis, 1976</w:t>
      </w:r>
      <w:r w:rsidR="0064760D">
        <w:rPr>
          <w:rFonts w:ascii="Times New Roman" w:hAnsi="Times New Roman" w:cs="Times New Roman"/>
          <w:sz w:val="24"/>
          <w:szCs w:val="24"/>
        </w:rPr>
        <w:t xml:space="preserve">, </w:t>
      </w:r>
      <w:r w:rsidRPr="00BA2CF0">
        <w:rPr>
          <w:rFonts w:ascii="Times New Roman" w:hAnsi="Times New Roman" w:cs="Times New Roman"/>
          <w:sz w:val="24"/>
          <w:szCs w:val="24"/>
        </w:rPr>
        <w:t xml:space="preserve">and </w:t>
      </w:r>
      <w:proofErr w:type="spellStart"/>
      <w:r w:rsidRPr="00BA2CF0">
        <w:rPr>
          <w:rFonts w:ascii="Times New Roman" w:hAnsi="Times New Roman" w:cs="Times New Roman"/>
          <w:sz w:val="24"/>
          <w:szCs w:val="24"/>
        </w:rPr>
        <w:t>Haveman</w:t>
      </w:r>
      <w:proofErr w:type="spellEnd"/>
      <w:r w:rsidRPr="00BA2CF0">
        <w:rPr>
          <w:rFonts w:ascii="Times New Roman" w:hAnsi="Times New Roman" w:cs="Times New Roman"/>
          <w:sz w:val="24"/>
          <w:szCs w:val="24"/>
        </w:rPr>
        <w:t xml:space="preserve"> and Wolfe, 1984).</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This impact on tastes for children emerges because education widens people's horizon which allows them to overcome preference for children (Hashimoto, 1974).</w:t>
      </w:r>
    </w:p>
    <w:p w:rsidR="00BA2CF0" w:rsidRPr="00BA2CF0" w:rsidRDefault="00BA2CF0" w:rsidP="0029334B">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The desired family size can be influenced for at least two reasons. Firstly, the higher opportunity cost of having children (forgone earnings for spending time at home taking care of children is higher for those with education) (</w:t>
      </w:r>
      <w:proofErr w:type="spellStart"/>
      <w:r w:rsidRPr="00BA2CF0">
        <w:rPr>
          <w:rFonts w:ascii="Times New Roman" w:hAnsi="Times New Roman" w:cs="Times New Roman"/>
          <w:sz w:val="24"/>
          <w:szCs w:val="24"/>
        </w:rPr>
        <w:t>Rondinelli</w:t>
      </w:r>
      <w:proofErr w:type="spellEnd"/>
      <w:r w:rsidRPr="00BA2CF0">
        <w:rPr>
          <w:rFonts w:ascii="Times New Roman" w:hAnsi="Times New Roman" w:cs="Times New Roman"/>
          <w:sz w:val="24"/>
          <w:szCs w:val="24"/>
        </w:rPr>
        <w:t xml:space="preserve">, </w:t>
      </w:r>
      <w:proofErr w:type="spellStart"/>
      <w:r w:rsidRPr="00BA2CF0">
        <w:rPr>
          <w:rFonts w:ascii="Times New Roman" w:hAnsi="Times New Roman" w:cs="Times New Roman"/>
          <w:sz w:val="24"/>
          <w:szCs w:val="24"/>
        </w:rPr>
        <w:t>Aassve</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Billari</w:t>
      </w:r>
      <w:proofErr w:type="spellEnd"/>
      <w:r w:rsidRPr="00BA2CF0">
        <w:rPr>
          <w:rFonts w:ascii="Times New Roman" w:hAnsi="Times New Roman" w:cs="Times New Roman"/>
          <w:sz w:val="24"/>
          <w:szCs w:val="24"/>
        </w:rPr>
        <w:t>, 2010, Gustafsson, 2001</w:t>
      </w:r>
      <w:r w:rsidR="0049768E">
        <w:rPr>
          <w:rFonts w:ascii="Times New Roman" w:hAnsi="Times New Roman" w:cs="Times New Roman"/>
          <w:sz w:val="24"/>
          <w:szCs w:val="24"/>
        </w:rPr>
        <w:t xml:space="preserve">, </w:t>
      </w:r>
      <w:r w:rsidRPr="00BA2CF0">
        <w:rPr>
          <w:rFonts w:ascii="Times New Roman" w:hAnsi="Times New Roman" w:cs="Times New Roman"/>
          <w:sz w:val="24"/>
          <w:szCs w:val="24"/>
        </w:rPr>
        <w:t xml:space="preserve">and </w:t>
      </w:r>
      <w:proofErr w:type="spellStart"/>
      <w:r w:rsidRPr="00BA2CF0">
        <w:rPr>
          <w:rFonts w:ascii="Times New Roman" w:hAnsi="Times New Roman" w:cs="Times New Roman"/>
          <w:sz w:val="24"/>
          <w:szCs w:val="24"/>
        </w:rPr>
        <w:t>Liefbroer</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Corijn</w:t>
      </w:r>
      <w:proofErr w:type="spellEnd"/>
      <w:r w:rsidRPr="00BA2CF0">
        <w:rPr>
          <w:rFonts w:ascii="Times New Roman" w:hAnsi="Times New Roman" w:cs="Times New Roman"/>
          <w:sz w:val="24"/>
          <w:szCs w:val="24"/>
        </w:rPr>
        <w:t xml:space="preserve">, 1999), and secondly, time to get married and start having children delays while acquiring education. </w:t>
      </w:r>
    </w:p>
    <w:p w:rsidR="00BA2CF0" w:rsidRPr="00BA2CF0" w:rsidRDefault="00BA2CF0" w:rsidP="003C1CB8">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According to Nahar and Rahman (2006), it is confirmed that factors connected with increased women's age at first marriage and interval between marriage and birth during 1983-1985 and 1992-1994 in rural areas of Bangladesh is strongly associated with increased female education. Similarly, Appleton (1995) confirmed that educational attainment of female increase</w:t>
      </w:r>
      <w:r w:rsidR="00094423">
        <w:rPr>
          <w:rFonts w:ascii="Times New Roman" w:hAnsi="Times New Roman" w:cs="Times New Roman"/>
          <w:sz w:val="24"/>
          <w:szCs w:val="24"/>
        </w:rPr>
        <w:t>s</w:t>
      </w:r>
      <w:r w:rsidRPr="00BA2CF0">
        <w:rPr>
          <w:rFonts w:ascii="Times New Roman" w:hAnsi="Times New Roman" w:cs="Times New Roman"/>
          <w:sz w:val="24"/>
          <w:szCs w:val="24"/>
        </w:rPr>
        <w:t xml:space="preserve"> the time of her getting married and in turn reduces the number of children she will give birth. Nag and Singhal (2013) argue that education is beneficial to a large extent increasing the age at marriage and also </w:t>
      </w:r>
      <w:proofErr w:type="spellStart"/>
      <w:r w:rsidRPr="00BA2CF0">
        <w:rPr>
          <w:rFonts w:ascii="Times New Roman" w:hAnsi="Times New Roman" w:cs="Times New Roman"/>
          <w:sz w:val="24"/>
          <w:szCs w:val="24"/>
        </w:rPr>
        <w:t>Kuar</w:t>
      </w:r>
      <w:proofErr w:type="spellEnd"/>
      <w:r w:rsidRPr="00BA2CF0">
        <w:rPr>
          <w:rFonts w:ascii="Times New Roman" w:hAnsi="Times New Roman" w:cs="Times New Roman"/>
          <w:sz w:val="24"/>
          <w:szCs w:val="24"/>
        </w:rPr>
        <w:t xml:space="preserve"> (2000) concluded that increased age at marriage shortens reproductive span and in turn lessen fertility rate.  </w:t>
      </w:r>
    </w:p>
    <w:p w:rsidR="00BA2CF0" w:rsidRPr="00BA2CF0" w:rsidRDefault="00BA2CF0" w:rsidP="003C1CB8">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Education can also influence fertility rate through allowing decision and flexibility. Education is very helpful to a large extent in improving the status of women and thus enable them to have a strong say in determining the size of their family</w:t>
      </w:r>
      <w:r w:rsidR="00AA617C">
        <w:rPr>
          <w:rFonts w:ascii="Times New Roman" w:hAnsi="Times New Roman" w:cs="Times New Roman"/>
          <w:sz w:val="24"/>
          <w:szCs w:val="24"/>
        </w:rPr>
        <w:t xml:space="preserve"> </w:t>
      </w:r>
      <w:r w:rsidRPr="00BA2CF0">
        <w:rPr>
          <w:rFonts w:ascii="Times New Roman" w:hAnsi="Times New Roman" w:cs="Times New Roman"/>
          <w:sz w:val="24"/>
          <w:szCs w:val="24"/>
        </w:rPr>
        <w:t xml:space="preserve">(Nag and </w:t>
      </w:r>
      <w:proofErr w:type="spellStart"/>
      <w:r w:rsidRPr="00BA2CF0">
        <w:rPr>
          <w:rFonts w:ascii="Times New Roman" w:hAnsi="Times New Roman" w:cs="Times New Roman"/>
          <w:sz w:val="24"/>
          <w:szCs w:val="24"/>
        </w:rPr>
        <w:t>Singhall</w:t>
      </w:r>
      <w:proofErr w:type="spellEnd"/>
      <w:r w:rsidRPr="00BA2CF0">
        <w:rPr>
          <w:rFonts w:ascii="Times New Roman" w:hAnsi="Times New Roman" w:cs="Times New Roman"/>
          <w:sz w:val="24"/>
          <w:szCs w:val="24"/>
        </w:rPr>
        <w:t>, 2013). Besides, in marriage, male status and dominance play a significant role in every aspect of sexual and reproductive dynamics. Without doubts, an educated man will be more flexible to the current changes in the women's status and be more amenable to their views and wishes (</w:t>
      </w:r>
      <w:proofErr w:type="spellStart"/>
      <w:r w:rsidRPr="00BA2CF0">
        <w:rPr>
          <w:rFonts w:ascii="Times New Roman" w:hAnsi="Times New Roman" w:cs="Times New Roman"/>
          <w:sz w:val="24"/>
          <w:szCs w:val="24"/>
        </w:rPr>
        <w:t>Isiugo-Abanihe</w:t>
      </w:r>
      <w:proofErr w:type="spellEnd"/>
      <w:r w:rsidRPr="00BA2CF0">
        <w:rPr>
          <w:rFonts w:ascii="Times New Roman" w:hAnsi="Times New Roman" w:cs="Times New Roman"/>
          <w:sz w:val="24"/>
          <w:szCs w:val="24"/>
        </w:rPr>
        <w:t>, 2003).</w:t>
      </w:r>
    </w:p>
    <w:p w:rsidR="00BA2CF0" w:rsidRPr="00BA2CF0" w:rsidRDefault="00BA2CF0" w:rsidP="00BA2CF0">
      <w:pPr>
        <w:spacing w:line="480" w:lineRule="auto"/>
        <w:jc w:val="both"/>
        <w:rPr>
          <w:rFonts w:ascii="Times New Roman" w:hAnsi="Times New Roman" w:cs="Times New Roman"/>
          <w:b/>
          <w:bCs/>
          <w:sz w:val="24"/>
          <w:szCs w:val="24"/>
        </w:rPr>
      </w:pPr>
      <w:bookmarkStart w:id="89" w:name="_Hlk31773248"/>
      <w:r w:rsidRPr="00BA2CF0">
        <w:rPr>
          <w:rFonts w:ascii="Times New Roman" w:hAnsi="Times New Roman" w:cs="Times New Roman"/>
          <w:b/>
          <w:bCs/>
          <w:sz w:val="24"/>
          <w:szCs w:val="24"/>
        </w:rPr>
        <w:t>2.2.1.1.2.5</w:t>
      </w:r>
      <w:r w:rsidRPr="00BA2CF0">
        <w:rPr>
          <w:rFonts w:ascii="Times New Roman" w:hAnsi="Times New Roman" w:cs="Times New Roman"/>
          <w:b/>
          <w:bCs/>
          <w:sz w:val="24"/>
          <w:szCs w:val="24"/>
        </w:rPr>
        <w:tab/>
        <w:t>Importance of Parent Education in Children Educational Attainment</w:t>
      </w:r>
    </w:p>
    <w:bookmarkEnd w:id="89"/>
    <w:p w:rsidR="00BA2CF0" w:rsidRPr="00BA2CF0" w:rsidRDefault="00BA2CF0" w:rsidP="003C1CB8">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Education is associated with lower levels of poverty through its impact on children's educational attainment. Parents' education influences children's educational attainment. For example, higher educated parents get involved in the educational system on their children's behalf, such as reading to their children at home and participating in their children's homework (Davis-Kean, 2005). This, in turn, leads to better school performance and therefore, children are inspired to follow additional years of education (</w:t>
      </w:r>
      <w:proofErr w:type="spellStart"/>
      <w:r w:rsidRPr="00BA2CF0">
        <w:rPr>
          <w:rFonts w:ascii="Times New Roman" w:hAnsi="Times New Roman" w:cs="Times New Roman"/>
          <w:sz w:val="24"/>
          <w:szCs w:val="24"/>
        </w:rPr>
        <w:t>Wanka</w:t>
      </w:r>
      <w:proofErr w:type="spellEnd"/>
      <w:r w:rsidRPr="00BA2CF0">
        <w:rPr>
          <w:rFonts w:ascii="Times New Roman" w:hAnsi="Times New Roman" w:cs="Times New Roman"/>
          <w:sz w:val="24"/>
          <w:szCs w:val="24"/>
        </w:rPr>
        <w:t>, 2014).</w:t>
      </w:r>
    </w:p>
    <w:p w:rsidR="00BA2CF0" w:rsidRPr="00BA2CF0" w:rsidRDefault="00BA2CF0" w:rsidP="003C1CB8">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Parental education may impact on children's education through beliefs and </w:t>
      </w:r>
      <w:proofErr w:type="spellStart"/>
      <w:r w:rsidRPr="00BA2CF0">
        <w:rPr>
          <w:rFonts w:ascii="Times New Roman" w:hAnsi="Times New Roman" w:cs="Times New Roman"/>
          <w:sz w:val="24"/>
          <w:szCs w:val="24"/>
        </w:rPr>
        <w:t>behaviours</w:t>
      </w:r>
      <w:proofErr w:type="spellEnd"/>
      <w:r w:rsidRPr="00BA2CF0">
        <w:rPr>
          <w:rFonts w:ascii="Times New Roman" w:hAnsi="Times New Roman" w:cs="Times New Roman"/>
          <w:sz w:val="24"/>
          <w:szCs w:val="24"/>
        </w:rPr>
        <w:t xml:space="preserve"> because parents' education influences parents' beliefs and </w:t>
      </w:r>
      <w:proofErr w:type="spellStart"/>
      <w:r w:rsidRPr="00BA2CF0">
        <w:rPr>
          <w:rFonts w:ascii="Times New Roman" w:hAnsi="Times New Roman" w:cs="Times New Roman"/>
          <w:sz w:val="24"/>
          <w:szCs w:val="24"/>
        </w:rPr>
        <w:t>behaviours</w:t>
      </w:r>
      <w:proofErr w:type="spellEnd"/>
      <w:r w:rsidRPr="00BA2CF0">
        <w:rPr>
          <w:rFonts w:ascii="Times New Roman" w:hAnsi="Times New Roman" w:cs="Times New Roman"/>
          <w:sz w:val="24"/>
          <w:szCs w:val="24"/>
        </w:rPr>
        <w:t xml:space="preserve"> on when to make decisions about the course selection and supplemental education, for example tutoring for their school-aged children, which in turn may be beneficial for those children in their college attendance (Davis-Kean, 2005). Likewise, parents' education may influence children's education through higher expectation, predicting a higher level of education, and this association is influenced by family income. For example, parents of moderate-high income and educational background have beliefs and expectations that were closer to their children's educational achievements than parents of low income and educational background. Low-income parents instead have strong beliefs and expectations that did not match their children's educational attainment (Alexander, </w:t>
      </w:r>
      <w:proofErr w:type="spellStart"/>
      <w:r w:rsidRPr="00BA2CF0">
        <w:rPr>
          <w:rFonts w:ascii="Times New Roman" w:hAnsi="Times New Roman" w:cs="Times New Roman"/>
          <w:sz w:val="24"/>
          <w:szCs w:val="24"/>
        </w:rPr>
        <w:t>Entwisle</w:t>
      </w:r>
      <w:proofErr w:type="spellEnd"/>
      <w:r w:rsidRPr="00BA2CF0">
        <w:rPr>
          <w:rFonts w:ascii="Times New Roman" w:hAnsi="Times New Roman" w:cs="Times New Roman"/>
          <w:sz w:val="24"/>
          <w:szCs w:val="24"/>
        </w:rPr>
        <w:t xml:space="preserve"> and </w:t>
      </w:r>
      <w:proofErr w:type="spellStart"/>
      <w:r w:rsidRPr="00BA2CF0">
        <w:rPr>
          <w:rFonts w:ascii="Times New Roman" w:hAnsi="Times New Roman" w:cs="Times New Roman"/>
          <w:sz w:val="24"/>
          <w:szCs w:val="24"/>
        </w:rPr>
        <w:t>Bedinger</w:t>
      </w:r>
      <w:proofErr w:type="spellEnd"/>
      <w:r w:rsidRPr="00BA2CF0">
        <w:rPr>
          <w:rFonts w:ascii="Times New Roman" w:hAnsi="Times New Roman" w:cs="Times New Roman"/>
          <w:sz w:val="24"/>
          <w:szCs w:val="24"/>
        </w:rPr>
        <w:t>, 1994).</w:t>
      </w:r>
    </w:p>
    <w:p w:rsidR="00BA2CF0" w:rsidRPr="00BA2CF0" w:rsidRDefault="00BA2CF0" w:rsidP="003C1CB8">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Highly educated parents with high income are more likely to open their children to lots of educational opportunities in their school and summer sports/recreational activities and </w:t>
      </w:r>
      <w:r w:rsidR="00935439" w:rsidRPr="00BA2CF0">
        <w:rPr>
          <w:rFonts w:ascii="Times New Roman" w:hAnsi="Times New Roman" w:cs="Times New Roman"/>
          <w:sz w:val="24"/>
          <w:szCs w:val="24"/>
        </w:rPr>
        <w:t>community-based</w:t>
      </w:r>
      <w:r w:rsidRPr="00BA2CF0">
        <w:rPr>
          <w:rFonts w:ascii="Times New Roman" w:hAnsi="Times New Roman" w:cs="Times New Roman"/>
          <w:sz w:val="24"/>
          <w:szCs w:val="24"/>
        </w:rPr>
        <w:t xml:space="preserve"> clubs, such as boy's scout and girls’ clubs, music lesson, science and computer programs, educationally relevant summer camps etc. (Furstenberg et al</w:t>
      </w:r>
      <w:r w:rsidR="007566C5">
        <w:rPr>
          <w:rFonts w:ascii="Times New Roman" w:hAnsi="Times New Roman" w:cs="Times New Roman"/>
          <w:sz w:val="24"/>
          <w:szCs w:val="24"/>
        </w:rPr>
        <w:t>.</w:t>
      </w:r>
      <w:r w:rsidRPr="00BA2CF0">
        <w:rPr>
          <w:rFonts w:ascii="Times New Roman" w:hAnsi="Times New Roman" w:cs="Times New Roman"/>
          <w:sz w:val="24"/>
          <w:szCs w:val="24"/>
        </w:rPr>
        <w:t>, 1999</w:t>
      </w:r>
      <w:r w:rsidR="007566C5">
        <w:rPr>
          <w:rFonts w:ascii="Times New Roman" w:hAnsi="Times New Roman" w:cs="Times New Roman"/>
          <w:sz w:val="24"/>
          <w:szCs w:val="24"/>
        </w:rPr>
        <w:t xml:space="preserve">, </w:t>
      </w:r>
      <w:r w:rsidRPr="00BA2CF0">
        <w:rPr>
          <w:rFonts w:ascii="Times New Roman" w:hAnsi="Times New Roman" w:cs="Times New Roman"/>
          <w:sz w:val="24"/>
          <w:szCs w:val="24"/>
        </w:rPr>
        <w:t xml:space="preserve">and </w:t>
      </w:r>
      <w:proofErr w:type="spellStart"/>
      <w:r w:rsidRPr="00BA2CF0">
        <w:rPr>
          <w:rFonts w:ascii="Times New Roman" w:hAnsi="Times New Roman" w:cs="Times New Roman"/>
          <w:sz w:val="24"/>
          <w:szCs w:val="24"/>
        </w:rPr>
        <w:t>Terzian</w:t>
      </w:r>
      <w:proofErr w:type="spellEnd"/>
      <w:r w:rsidRPr="00BA2CF0">
        <w:rPr>
          <w:rFonts w:ascii="Times New Roman" w:hAnsi="Times New Roman" w:cs="Times New Roman"/>
          <w:sz w:val="24"/>
          <w:szCs w:val="24"/>
        </w:rPr>
        <w:t xml:space="preserve">, Anderson and Hamilton, 2009). </w:t>
      </w:r>
    </w:p>
    <w:p w:rsidR="00BA2CF0" w:rsidRPr="00BA2CF0" w:rsidRDefault="00BA2CF0" w:rsidP="003C1CB8">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lastRenderedPageBreak/>
        <w:t xml:space="preserve">Arguably, these entire educational opportunities would help children in shaping their educational achievement and also increase motivation and interest in learning that could lead to an increase in children's school engagement and attendance. In addition, parents with higher education and higher income are more likely to </w:t>
      </w:r>
      <w:proofErr w:type="spellStart"/>
      <w:r w:rsidRPr="00BA2CF0">
        <w:rPr>
          <w:rFonts w:ascii="Times New Roman" w:hAnsi="Times New Roman" w:cs="Times New Roman"/>
          <w:sz w:val="24"/>
          <w:szCs w:val="24"/>
        </w:rPr>
        <w:t>enrol</w:t>
      </w:r>
      <w:proofErr w:type="spellEnd"/>
      <w:r w:rsidRPr="00BA2CF0">
        <w:rPr>
          <w:rFonts w:ascii="Times New Roman" w:hAnsi="Times New Roman" w:cs="Times New Roman"/>
          <w:sz w:val="24"/>
          <w:szCs w:val="24"/>
        </w:rPr>
        <w:t xml:space="preserve"> their kids to best private schools and to get a private tutor to help their children if they start having difficulties in school (Eccles and David-Kean, 2005</w:t>
      </w:r>
      <w:r w:rsidR="00AC3B1A">
        <w:rPr>
          <w:rFonts w:ascii="Times New Roman" w:hAnsi="Times New Roman" w:cs="Times New Roman"/>
          <w:sz w:val="24"/>
          <w:szCs w:val="24"/>
        </w:rPr>
        <w:t xml:space="preserve">, </w:t>
      </w:r>
      <w:r w:rsidRPr="00BA2CF0">
        <w:rPr>
          <w:rFonts w:ascii="Times New Roman" w:hAnsi="Times New Roman" w:cs="Times New Roman"/>
          <w:sz w:val="24"/>
          <w:szCs w:val="24"/>
        </w:rPr>
        <w:t>and Kolko, 2014). Arguably, private schools would help open children to lots of learning opportunity. This, in turn, results in well academic performance and thus inspires them to progress in education (Kolko, 2014).</w:t>
      </w:r>
    </w:p>
    <w:p w:rsidR="00BA2CF0" w:rsidRPr="00BA2CF0" w:rsidRDefault="00BA2CF0" w:rsidP="003C1CB8">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According to </w:t>
      </w:r>
      <w:proofErr w:type="spellStart"/>
      <w:r w:rsidRPr="00BA2CF0">
        <w:rPr>
          <w:rFonts w:ascii="Times New Roman" w:hAnsi="Times New Roman" w:cs="Times New Roman"/>
          <w:sz w:val="24"/>
          <w:szCs w:val="24"/>
        </w:rPr>
        <w:t>Karagiannaki</w:t>
      </w:r>
      <w:proofErr w:type="spellEnd"/>
      <w:r w:rsidRPr="00BA2CF0">
        <w:rPr>
          <w:rFonts w:ascii="Times New Roman" w:hAnsi="Times New Roman" w:cs="Times New Roman"/>
          <w:sz w:val="24"/>
          <w:szCs w:val="24"/>
        </w:rPr>
        <w:t xml:space="preserve"> (2012), parents' education may impact children's early schooling attainment and later on schooling attainment. For example, higher educated parents have better chances of earning a higher income and thus allow them to reside in a good </w:t>
      </w:r>
      <w:proofErr w:type="spellStart"/>
      <w:r w:rsidRPr="00BA2CF0">
        <w:rPr>
          <w:rFonts w:ascii="Times New Roman" w:hAnsi="Times New Roman" w:cs="Times New Roman"/>
          <w:sz w:val="24"/>
          <w:szCs w:val="24"/>
        </w:rPr>
        <w:t>neighbourhood</w:t>
      </w:r>
      <w:proofErr w:type="spellEnd"/>
      <w:r w:rsidRPr="00BA2CF0">
        <w:rPr>
          <w:rFonts w:ascii="Times New Roman" w:hAnsi="Times New Roman" w:cs="Times New Roman"/>
          <w:sz w:val="24"/>
          <w:szCs w:val="24"/>
        </w:rPr>
        <w:t xml:space="preserve"> with high performing schools and better peer groups or to fund private education. Maybe in the form of private schooling or in the way of top-up tuition for children attending public schools, and other education-enhancing activities and material things like music lessons, sporting and cultural events, computer programs, books and trips. Beyond that, allow them to fund further or higher education (funding such as school fees, subsistence expenses, housing) or enable their children to devote their time to study rather than taking up part-time jobs that will not give them enough time to study (</w:t>
      </w:r>
      <w:proofErr w:type="spellStart"/>
      <w:r w:rsidRPr="00BA2CF0">
        <w:rPr>
          <w:rFonts w:ascii="Times New Roman" w:hAnsi="Times New Roman" w:cs="Times New Roman"/>
          <w:sz w:val="24"/>
          <w:szCs w:val="24"/>
        </w:rPr>
        <w:t>Blanden</w:t>
      </w:r>
      <w:proofErr w:type="spellEnd"/>
      <w:r w:rsidRPr="00BA2CF0">
        <w:rPr>
          <w:rFonts w:ascii="Times New Roman" w:hAnsi="Times New Roman" w:cs="Times New Roman"/>
          <w:sz w:val="24"/>
          <w:szCs w:val="24"/>
        </w:rPr>
        <w:t>, Gregg and Machin, 2002). While lower-educated parents with low income can take a route through the reduction in investments in educational development outside school (high-quality child care, after schooling coaching, educational materials in the home, trips to zoos, days out, holidays etc.). Later on in educational progress, the direct effect of low income and educational background parents are more obvious as parents may lack resources to fund their children through further and higher education (</w:t>
      </w:r>
      <w:proofErr w:type="spellStart"/>
      <w:r w:rsidRPr="00BA2CF0">
        <w:rPr>
          <w:rFonts w:ascii="Times New Roman" w:hAnsi="Times New Roman" w:cs="Times New Roman"/>
          <w:sz w:val="24"/>
          <w:szCs w:val="24"/>
        </w:rPr>
        <w:t>Blanden</w:t>
      </w:r>
      <w:proofErr w:type="spellEnd"/>
      <w:r w:rsidRPr="00BA2CF0">
        <w:rPr>
          <w:rFonts w:ascii="Times New Roman" w:hAnsi="Times New Roman" w:cs="Times New Roman"/>
          <w:sz w:val="24"/>
          <w:szCs w:val="24"/>
        </w:rPr>
        <w:t>, Gregg and Machin, 2002).</w:t>
      </w:r>
    </w:p>
    <w:p w:rsidR="00BA2CF0" w:rsidRPr="007741F6" w:rsidRDefault="00BA2CF0" w:rsidP="00BA2CF0">
      <w:pPr>
        <w:spacing w:line="480" w:lineRule="auto"/>
        <w:jc w:val="both"/>
        <w:rPr>
          <w:rFonts w:ascii="Times New Roman" w:hAnsi="Times New Roman" w:cs="Times New Roman"/>
          <w:b/>
          <w:bCs/>
          <w:sz w:val="24"/>
          <w:szCs w:val="24"/>
        </w:rPr>
      </w:pPr>
      <w:r w:rsidRPr="007741F6">
        <w:rPr>
          <w:rFonts w:ascii="Times New Roman" w:hAnsi="Times New Roman" w:cs="Times New Roman"/>
          <w:b/>
          <w:bCs/>
          <w:sz w:val="24"/>
          <w:szCs w:val="24"/>
        </w:rPr>
        <w:lastRenderedPageBreak/>
        <w:t>2.2.1.1.2.6</w:t>
      </w:r>
      <w:r w:rsidRPr="007741F6">
        <w:rPr>
          <w:rFonts w:ascii="Times New Roman" w:hAnsi="Times New Roman" w:cs="Times New Roman"/>
          <w:b/>
          <w:bCs/>
          <w:sz w:val="24"/>
          <w:szCs w:val="24"/>
        </w:rPr>
        <w:tab/>
        <w:t>Importance of Education in Housing Conditions</w:t>
      </w:r>
    </w:p>
    <w:p w:rsidR="00BA2CF0" w:rsidRPr="00BA2CF0" w:rsidRDefault="00BA2CF0" w:rsidP="00583D2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The effect of education on housing conditions has received little attention in the literature. Only recent research that has shown there is an association between education and housing conditions is Diaz (2010). This study analyses the effect that education had on housing conditions in Colombia and explained that better-educated people have a higher probability to be employed in jobs with higher paying income, which allows them to choose suitable housing conditions. In addition, individuals with better education have more appropriate spending priorities than individuals with less education and thus better housing conditions (Diaz, 2010). </w:t>
      </w:r>
    </w:p>
    <w:p w:rsidR="00BA2CF0" w:rsidRPr="00BA2CF0" w:rsidRDefault="00BA2CF0" w:rsidP="00583D2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Education may also influence housing conditions through its increased access to the credit market. For example, better-educated individuals have a higher probability to more effectively communicate with credit agencies because they have the understanding of financial transactions and records keeping that increase the possibility of attaining credit, which creates the likelihood of having adequate housing conditions (Diaz, 2010). </w:t>
      </w:r>
    </w:p>
    <w:p w:rsidR="00255740" w:rsidRDefault="00BA2CF0" w:rsidP="00583D25">
      <w:pPr>
        <w:spacing w:line="480" w:lineRule="auto"/>
        <w:ind w:firstLine="720"/>
        <w:jc w:val="both"/>
        <w:rPr>
          <w:rFonts w:ascii="Times New Roman" w:hAnsi="Times New Roman" w:cs="Times New Roman"/>
          <w:sz w:val="24"/>
          <w:szCs w:val="24"/>
        </w:rPr>
      </w:pPr>
      <w:r w:rsidRPr="00BA2CF0">
        <w:rPr>
          <w:rFonts w:ascii="Times New Roman" w:hAnsi="Times New Roman" w:cs="Times New Roman"/>
          <w:sz w:val="24"/>
          <w:szCs w:val="24"/>
        </w:rPr>
        <w:t xml:space="preserve">Based on the assessment shown above, there is arguably a positive effect of education on non-economic outcomes. This effect emerges through certain factors such as income, knowledge and </w:t>
      </w:r>
      <w:proofErr w:type="spellStart"/>
      <w:r w:rsidRPr="00BA2CF0">
        <w:rPr>
          <w:rFonts w:ascii="Times New Roman" w:hAnsi="Times New Roman" w:cs="Times New Roman"/>
          <w:sz w:val="24"/>
          <w:szCs w:val="24"/>
        </w:rPr>
        <w:t>behaviour</w:t>
      </w:r>
      <w:proofErr w:type="spellEnd"/>
      <w:r w:rsidRPr="00BA2CF0">
        <w:rPr>
          <w:rFonts w:ascii="Times New Roman" w:hAnsi="Times New Roman" w:cs="Times New Roman"/>
          <w:sz w:val="24"/>
          <w:szCs w:val="24"/>
        </w:rPr>
        <w:t xml:space="preserve"> and consequently, allows individuals to avoid or get out of poverty. Figure </w:t>
      </w:r>
      <w:r w:rsidR="00422B15">
        <w:rPr>
          <w:rFonts w:ascii="Times New Roman" w:hAnsi="Times New Roman" w:cs="Times New Roman"/>
          <w:sz w:val="24"/>
          <w:szCs w:val="24"/>
        </w:rPr>
        <w:t>2</w:t>
      </w:r>
      <w:r w:rsidRPr="00BA2CF0">
        <w:rPr>
          <w:rFonts w:ascii="Times New Roman" w:hAnsi="Times New Roman" w:cs="Times New Roman"/>
          <w:sz w:val="24"/>
          <w:szCs w:val="24"/>
        </w:rPr>
        <w:t xml:space="preserve">.9 below </w:t>
      </w:r>
      <w:proofErr w:type="spellStart"/>
      <w:r w:rsidRPr="00BA2CF0">
        <w:rPr>
          <w:rFonts w:ascii="Times New Roman" w:hAnsi="Times New Roman" w:cs="Times New Roman"/>
          <w:sz w:val="24"/>
          <w:szCs w:val="24"/>
        </w:rPr>
        <w:t>summarises</w:t>
      </w:r>
      <w:proofErr w:type="spellEnd"/>
      <w:r w:rsidRPr="00BA2CF0">
        <w:rPr>
          <w:rFonts w:ascii="Times New Roman" w:hAnsi="Times New Roman" w:cs="Times New Roman"/>
          <w:sz w:val="24"/>
          <w:szCs w:val="24"/>
        </w:rPr>
        <w:t xml:space="preserve"> the non-monetary effect of education on poverty.</w:t>
      </w:r>
    </w:p>
    <w:p w:rsidR="003849D1" w:rsidRDefault="003849D1" w:rsidP="00BA2CF0">
      <w:pPr>
        <w:spacing w:line="480" w:lineRule="auto"/>
        <w:jc w:val="both"/>
        <w:rPr>
          <w:rFonts w:ascii="Times New Roman" w:hAnsi="Times New Roman" w:cs="Times New Roman"/>
          <w:b/>
          <w:bCs/>
          <w:sz w:val="24"/>
          <w:szCs w:val="24"/>
        </w:rPr>
      </w:pPr>
    </w:p>
    <w:p w:rsidR="003849D1" w:rsidRDefault="003849D1" w:rsidP="00BA2CF0">
      <w:pPr>
        <w:spacing w:line="480" w:lineRule="auto"/>
        <w:jc w:val="both"/>
        <w:rPr>
          <w:rFonts w:ascii="Times New Roman" w:hAnsi="Times New Roman" w:cs="Times New Roman"/>
          <w:b/>
          <w:bCs/>
          <w:sz w:val="24"/>
          <w:szCs w:val="24"/>
        </w:rPr>
      </w:pPr>
    </w:p>
    <w:p w:rsidR="00005045" w:rsidRDefault="00005045" w:rsidP="00BA2CF0">
      <w:pPr>
        <w:spacing w:line="480" w:lineRule="auto"/>
        <w:jc w:val="both"/>
        <w:rPr>
          <w:rFonts w:ascii="Times New Roman" w:hAnsi="Times New Roman" w:cs="Times New Roman"/>
          <w:b/>
          <w:bCs/>
          <w:sz w:val="24"/>
          <w:szCs w:val="24"/>
        </w:rPr>
      </w:pPr>
    </w:p>
    <w:p w:rsidR="003849D1" w:rsidRDefault="003849D1" w:rsidP="00BA2CF0">
      <w:pPr>
        <w:spacing w:line="480" w:lineRule="auto"/>
        <w:jc w:val="both"/>
        <w:rPr>
          <w:rFonts w:ascii="Times New Roman" w:hAnsi="Times New Roman" w:cs="Times New Roman"/>
          <w:b/>
          <w:bCs/>
          <w:sz w:val="24"/>
          <w:szCs w:val="24"/>
        </w:rPr>
      </w:pPr>
    </w:p>
    <w:p w:rsidR="00F454BA" w:rsidRPr="00F454BA" w:rsidRDefault="00F454BA" w:rsidP="00F454BA">
      <w:pPr>
        <w:spacing w:line="480" w:lineRule="auto"/>
        <w:jc w:val="both"/>
        <w:rPr>
          <w:rFonts w:ascii="Times New Roman" w:hAnsi="Times New Roman" w:cs="Times New Roman"/>
          <w:b/>
          <w:bCs/>
          <w:sz w:val="24"/>
          <w:szCs w:val="24"/>
        </w:rPr>
      </w:pPr>
      <w:bookmarkStart w:id="90" w:name="_Hlk31773506"/>
      <w:r w:rsidRPr="00F454BA">
        <w:rPr>
          <w:rFonts w:ascii="Times New Roman" w:hAnsi="Times New Roman" w:cs="Times New Roman"/>
          <w:b/>
          <w:bCs/>
          <w:sz w:val="24"/>
          <w:szCs w:val="24"/>
        </w:rPr>
        <w:lastRenderedPageBreak/>
        <w:t>Figure 2.9: Non-economic Effect of Education on Poverty</w: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9904" behindDoc="0" locked="0" layoutInCell="1" allowOverlap="1" wp14:anchorId="542DC688" wp14:editId="7B263BC0">
                <wp:simplePos x="0" y="0"/>
                <wp:positionH relativeFrom="column">
                  <wp:posOffset>1139825</wp:posOffset>
                </wp:positionH>
                <wp:positionV relativeFrom="paragraph">
                  <wp:posOffset>285750</wp:posOffset>
                </wp:positionV>
                <wp:extent cx="2324100" cy="352425"/>
                <wp:effectExtent l="9525" t="5715" r="9525" b="13335"/>
                <wp:wrapNone/>
                <wp:docPr id="25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52425"/>
                        </a:xfrm>
                        <a:prstGeom prst="rect">
                          <a:avLst/>
                        </a:prstGeom>
                        <a:solidFill>
                          <a:srgbClr val="FFFFFF"/>
                        </a:solidFill>
                        <a:ln w="9525">
                          <a:solidFill>
                            <a:srgbClr val="000000"/>
                          </a:solidFill>
                          <a:miter lim="800000"/>
                          <a:headEnd/>
                          <a:tailEnd/>
                        </a:ln>
                      </wps:spPr>
                      <wps:txbx>
                        <w:txbxContent>
                          <w:p w:rsidR="00832C63"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Increased earnings </w:t>
                            </w:r>
                          </w:p>
                          <w:p w:rsidR="00832C63" w:rsidRPr="00E11FBC" w:rsidRDefault="00832C63" w:rsidP="00F454B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C688" id="Rectangle 85" o:spid="_x0000_s1057" style="position:absolute;left:0;text-align:left;margin-left:89.75pt;margin-top:22.5pt;width:183pt;height:27.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b3KgIAAFIEAAAOAAAAZHJzL2Uyb0RvYy54bWysVNuO0zAQfUfiHyy/01zaQhs1Xa26FCEt&#10;sGLhAxzHSSwc24zdJsvX79jpdstFPCDyYHk84+MzZ2ayuRp7RY4CnDS6pNkspURobmqp25J+/bJ/&#10;taLEeaZrpowWJX0Qjl5tX77YDLYQuemMqgUQBNGuGGxJO+9tkSSOd6Jnbmas0OhsDPTMowltUgMb&#10;EL1XSZ6mr5PBQG3BcOEcnt5MTrqN+E0juP/UNE54okqK3HxcIa5VWJPthhUtMNtJfqLB/oFFz6TG&#10;R89QN8wzcgD5G1QvORhnGj/jpk9M00guYg6YTZb+ks19x6yIuaA4zp5lcv8Pln883gGRdUnz5ZoS&#10;zXos0meUjelWCbJaBoUG6woMvLd3EHJ09tbwb45os+swTFwDmKETrEZeWYhPfroQDIdXSTV8MDXC&#10;s4M3UayxgT4AogxkjDV5ONdEjJ5wPMzn+SJLsXQcffNlvsgjpYQVT7ctOP9OmJ6ETUkByUd0drx1&#10;PrBhxVNIZG+UrPdSqWhAW+0UkCPD/tjHLyaASV6GKU2Gkq6X+PbfIdL4/Qmilx4bXcm+pKtzECuC&#10;bG91HdvQM6mmPVJW+qRjkG4qgR+rMZZqHlUOulamfkBlwUyNjYOIm87AD0oGbOqSuu8HBoIS9V5j&#10;ddbZYhGmIBqL5ZscDbj0VJcepjlCldRTMm13fpqcgwXZdvhSFuXQ5hor2sgo9jOrE39s3FiD05CF&#10;ybi0Y9Tzr2D7CAAA//8DAFBLAwQUAAYACAAAACEAOe5Yqt0AAAAKAQAADwAAAGRycy9kb3ducmV2&#10;LnhtbEyPwU7DMBBE70j8g7VI3KhNqYGGOBUCFYljm164OfGSBOJ1FDtt4OtZTnCcndHsm3wz+14c&#10;cYxdIAPXCwUCqQ6uo8bAodxe3YOIyZKzfSA08IURNsX5WW4zF060w+M+NYJLKGbWQJvSkEkZ6xa9&#10;jYswILH3HkZvE8uxkW60Jy73vVwqdSu97Yg/tHbApxbrz/3kDVTd8mC/d+WL8uvtTXqdy4/p7dmY&#10;y4v58QFEwjn9heEXn9GhYKYqTOSi6FnfrTVHDaw0b+KAXmk+VOwopUEWufw/ofgBAAD//wMAUEsB&#10;Ai0AFAAGAAgAAAAhALaDOJL+AAAA4QEAABMAAAAAAAAAAAAAAAAAAAAAAFtDb250ZW50X1R5cGVz&#10;XS54bWxQSwECLQAUAAYACAAAACEAOP0h/9YAAACUAQAACwAAAAAAAAAAAAAAAAAvAQAAX3JlbHMv&#10;LnJlbHNQSwECLQAUAAYACAAAACEAQPM29yoCAABSBAAADgAAAAAAAAAAAAAAAAAuAgAAZHJzL2Uy&#10;b0RvYy54bWxQSwECLQAUAAYACAAAACEAOe5Yqt0AAAAKAQAADwAAAAAAAAAAAAAAAACEBAAAZHJz&#10;L2Rvd25yZXYueG1sUEsFBgAAAAAEAAQA8wAAAI4FAAAAAA==&#10;">
                <v:textbox>
                  <w:txbxContent>
                    <w:p w:rsidR="00832C63"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Increased earnings </w:t>
                      </w:r>
                    </w:p>
                    <w:p w:rsidR="00832C63" w:rsidRPr="00E11FBC" w:rsidRDefault="00832C63" w:rsidP="00F454BA">
                      <w:pPr>
                        <w:rPr>
                          <w:rFonts w:ascii="Times New Roman" w:hAnsi="Times New Roman" w:cs="Times New Roman"/>
                          <w:sz w:val="24"/>
                          <w:szCs w:val="24"/>
                        </w:rPr>
                      </w:pPr>
                    </w:p>
                  </w:txbxContent>
                </v:textbox>
              </v:rect>
            </w:pict>
          </mc:Fallback>
        </mc:AlternateContent>
      </w:r>
    </w:p>
    <w:bookmarkEnd w:id="90"/>
    <w:p w:rsidR="00F454BA" w:rsidRPr="00F454BA" w:rsidRDefault="00F454BA" w:rsidP="00F454BA">
      <w:pPr>
        <w:tabs>
          <w:tab w:val="left" w:pos="2040"/>
        </w:tabs>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75328" behindDoc="0" locked="0" layoutInCell="1" allowOverlap="1" wp14:anchorId="252044FB" wp14:editId="620308EE">
                <wp:simplePos x="0" y="0"/>
                <wp:positionH relativeFrom="column">
                  <wp:posOffset>3467100</wp:posOffset>
                </wp:positionH>
                <wp:positionV relativeFrom="paragraph">
                  <wp:posOffset>38100</wp:posOffset>
                </wp:positionV>
                <wp:extent cx="2943225" cy="1134110"/>
                <wp:effectExtent l="9525" t="6350" r="38100" b="59690"/>
                <wp:wrapNone/>
                <wp:docPr id="23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113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B7601" id="AutoShape 81" o:spid="_x0000_s1026" type="#_x0000_t32" style="position:absolute;margin-left:273pt;margin-top:3pt;width:231.75pt;height:89.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15gEAAKcDAAAOAAAAZHJzL2Uyb0RvYy54bWysU8Fu2zAMvQ/YPwi6L46dtmiNOMWQrrt0&#10;W4B2H6BIsi1MEgVKiZO/H6Um2brdhvkgkCL5nvhIL+8PzrK9xmjAd7yezTnTXoIyfuj495fHD7ec&#10;xSS8Eha87vhRR36/ev9uOYVWNzCCVRoZgfjYTqHjY0qhraooR+1EnEHQnoI9oBOJXBwqhWIidGer&#10;Zj6/qSZAFRCkjpFuH16DfFXw+17L9K3vo07MdpzelsqJ5dzms1otRTugCKORp2eIf3iFE8YT6QXq&#10;QSTBdmj+gnJGIkTo00yCq6DvjdSlB+qmnv/RzfMogi69kDgxXGSK/w9Wft1vkBnV8WZxw5kXjob0&#10;cZegcLPbOis0hdhS4tpvMPcoD/45PIH8EZmH9Sj8oEv2yzFQcamo3pRkJwbi2U5fQFGOIIIi16FH&#10;lyFJCHYoUzlepqIPiUm6bO6uFk1zzZmkWF0vruq6zK0S7bk8YEyfNTiWjY7HhMIMY1qD97QBgHUh&#10;E/unmKgdKjwXZG4Pj8basgjWs6njd9fEliMRrFE5WBwctmuLbC/yKpUva0Ngb9IQdl4VsFEL9elk&#10;J2Es2SwViRIaEs1qntmcVpxZTX9Ptl4RrSfgs2qv+m9BHTeYw/metqFQnzY3r9vvfsn69X+tfgIA&#10;AP//AwBQSwMEFAAGAAgAAAAhAG4nZDbhAAAACgEAAA8AAABkcnMvZG93bnJldi54bWxMj8FOwzAQ&#10;RO9I/IO1SNyoDWqjNsSpgAqRC5VoUdWjGy+xRbyOYrdN+XqcE5x2VzOafVMsB9eyE/bBepJwPxHA&#10;kGqvLTUSPrevd3NgISrSqvWEEi4YYFleXxUq1/5MH3jaxIalEAq5kmBi7HLOQ23QqTDxHVLSvnzv&#10;VExn33Ddq3MKdy1/ECLjTllKH4zq8MVg/b05Oglxtb+YbFc/L+x6+/ae2Z+qqlZS3t4MT4/AIg7x&#10;zwwjfkKHMjEd/JF0YK2E2TRLXaKEcYy6EIsZsEPa5tMMeFnw/xXKXwAAAP//AwBQSwECLQAUAAYA&#10;CAAAACEAtoM4kv4AAADhAQAAEwAAAAAAAAAAAAAAAAAAAAAAW0NvbnRlbnRfVHlwZXNdLnhtbFBL&#10;AQItABQABgAIAAAAIQA4/SH/1gAAAJQBAAALAAAAAAAAAAAAAAAAAC8BAABfcmVscy8ucmVsc1BL&#10;AQItABQABgAIAAAAIQB9/jb15gEAAKcDAAAOAAAAAAAAAAAAAAAAAC4CAABkcnMvZTJvRG9jLnht&#10;bFBLAQItABQABgAIAAAAIQBuJ2Q24QAAAAoBAAAPAAAAAAAAAAAAAAAAAEAEAABkcnMvZG93bnJl&#10;di54bWxQSwUGAAAAAAQABADzAAAATgU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76352" behindDoc="0" locked="0" layoutInCell="1" allowOverlap="1" wp14:anchorId="297A71B2" wp14:editId="59688E55">
                <wp:simplePos x="0" y="0"/>
                <wp:positionH relativeFrom="column">
                  <wp:posOffset>3467100</wp:posOffset>
                </wp:positionH>
                <wp:positionV relativeFrom="paragraph">
                  <wp:posOffset>332740</wp:posOffset>
                </wp:positionV>
                <wp:extent cx="2943225" cy="857250"/>
                <wp:effectExtent l="9525" t="5715" r="28575" b="60960"/>
                <wp:wrapNone/>
                <wp:docPr id="23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05827" id="AutoShape 82" o:spid="_x0000_s1026" type="#_x0000_t32" style="position:absolute;margin-left:273pt;margin-top:26.2pt;width:231.75pt;height:6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N75gEAAKYDAAAOAAAAZHJzL2Uyb0RvYy54bWysU8Fu2zAMvQ/YPwi6L07cZU2NOMWQrrt0&#10;W4B2H6BIsi1MEgVKiZO/H6Wk2dbeivkgiCb5HvlILW8PzrK9xmjAt3w2mXKmvQRlfN/yn0/3Hxac&#10;xSS8Eha8bvlRR367ev9uOYZG1zCAVRoZgfjYjKHlQ0qhqaooB+1EnEDQnpwdoBOJTOwrhWIkdGer&#10;ejr9VI2AKiBIHSP9vTs5+argd52W6UfXRZ2YbTnVlsqJ5dzms1otRdOjCIOR5zLEG6pwwngivUDd&#10;iSTYDs0rKGckQoQuTSS4CrrOSF16oG5m0xfdPA4i6NILiRPDRab4/2Dl9/0GmVEtr6+uOfPC0ZA+&#10;7xIUbraos0JjiA0Frv0Gc4/y4B/DA8hfkXlYD8L3ukQ/HQMlz3JG9U9KNmIgnu34DRTFCCIoch06&#10;dBmShGCHMpXjZSr6kJikn/XNx6u6nnMmybeYX9fzMrZKNM/ZAWP6qsGxfGl5TChMP6Q1eE8LADgr&#10;XGL/EFOuTTTPCZnaw72xtuyB9Wxs+c2cyLIngjUqO4uB/XZtke1F3qTylUZfhCHsvCpggxbqy/me&#10;hLF0Z6kolNCQZlbzzOa04sxqejz5dirP+rOCWbST/FtQxw1mdxaTlqH0cV7cvG1/2yXqz/Na/QYA&#10;AP//AwBQSwMEFAAGAAgAAAAhAKSgXbjiAAAACwEAAA8AAABkcnMvZG93bnJldi54bWxMj8FOwzAQ&#10;RO9I/IO1SNyoTZWGNsSpgAqRS5FoEeLoxia2iNdR7LYpX8/2BLcZ7Wj2TbkcfccOZoguoITbiQBm&#10;sAnaYSvhfft8MwcWk0KtuoBGwslEWFaXF6UqdDjimzlsUsuoBGOhJNiU+oLz2FjjVZyE3iDdvsLg&#10;VSI7tFwP6kjlvuNTIXLulUP6YFVvnqxpvjd7LyGtPk82/2geF+51+7LO3U9d1yspr6/Gh3tgyYzp&#10;LwxnfEKHiph2YY86sk7CLMtpSyIxzYCdA0IsZsB2pOZ3GfCq5P83VL8AAAD//wMAUEsBAi0AFAAG&#10;AAgAAAAhALaDOJL+AAAA4QEAABMAAAAAAAAAAAAAAAAAAAAAAFtDb250ZW50X1R5cGVzXS54bWxQ&#10;SwECLQAUAAYACAAAACEAOP0h/9YAAACUAQAACwAAAAAAAAAAAAAAAAAvAQAAX3JlbHMvLnJlbHNQ&#10;SwECLQAUAAYACAAAACEAEzhTe+YBAACmAwAADgAAAAAAAAAAAAAAAAAuAgAAZHJzL2Uyb0RvYy54&#10;bWxQSwECLQAUAAYACAAAACEApKBduOIAAAALAQAADwAAAAAAAAAAAAAAAABABAAAZHJzL2Rvd25y&#10;ZXYueG1sUEsFBgAAAAAEAAQA8wAAAE8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77376" behindDoc="0" locked="0" layoutInCell="1" allowOverlap="1" wp14:anchorId="1B293676" wp14:editId="171B0FB5">
                <wp:simplePos x="0" y="0"/>
                <wp:positionH relativeFrom="column">
                  <wp:posOffset>885825</wp:posOffset>
                </wp:positionH>
                <wp:positionV relativeFrom="paragraph">
                  <wp:posOffset>332740</wp:posOffset>
                </wp:positionV>
                <wp:extent cx="257175" cy="228600"/>
                <wp:effectExtent l="9525" t="53340" r="47625" b="13335"/>
                <wp:wrapNone/>
                <wp:docPr id="23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5EF6B" id="AutoShape 83" o:spid="_x0000_s1026" type="#_x0000_t32" style="position:absolute;margin-left:69.75pt;margin-top:26.2pt;width:20.25pt;height:18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7S7AEAAK8DAAAOAAAAZHJzL2Uyb0RvYy54bWysU8Fu2zAMvQ/YPwi6L05cpE2NOMWQrrt0&#10;W4B2uyuSbAuTRIFS4uTvRylB2m23oj4IlMn3SD5Sy7uDs2yvMRrwLZ9NppxpL0EZ37f85/PDpwVn&#10;MQmvhAWvW37Ukd+tPn5YjqHRNQxglUZGJD42Y2j5kFJoqirKQTsRJxC0J2cH6ESiK/aVQjESu7NV&#10;PZ1eVyOgCghSx0h/709Ovir8Xadl+tF1USdmW061pXJiObf5rFZL0fQowmDkuQzxhiqcMJ6SXqju&#10;RRJsh+Y/KmckQoQuTSS4CrrOSF16oG5m03+6eRpE0KUXEieGi0zx/Wjl9/0GmVEtr69oVF44GtLn&#10;XYKSmy2uskJjiA0Frv0Gc4/y4J/CI8jfkXlYD8L3ukQ/HwOBZxlR/QXJlxgoz3b8BopiBCUoch06&#10;dKyzJvzKwExOkrBDmc/xMh99SEzSz3p+M7uZcybJVdeL62mZXyWaTJPBAWP6qsGxbLQ8JhSmH9Ia&#10;vKdNADylEPvHmHKRL4AM9vBgrC0LYT0bW347r+elpgjWqOzMYRH77doi24u8UuUrHZPndRjCzqtC&#10;NmihvpztJIwlm6UiVUJD4lnNczanFWdW0yvK1qk8689SZvVOc9iCOm4wu7OqtBWlj/MG57V7fS9R&#10;L+9s9QcAAP//AwBQSwMEFAAGAAgAAAAhAIIldFvfAAAACQEAAA8AAABkcnMvZG93bnJldi54bWxM&#10;j0FPg0AQhe8m/ofNmHgx7SIWsyJLY9Tak2mk9b6FEUjZWcJuW/j3Tk96fJkvb76XLUfbiRMOvnWk&#10;4X4egUAqXdVSrWG3Xc0UCB8MVaZzhBom9LDMr68yk1buTF94KkItuIR8ajQ0IfSplL5s0Bo/dz0S&#10;337cYE3gONSyGsyZy20n4yh6lNa0xB8a0+Nrg+WhOFoNb8UmWX3f7cZ4KtefxYc6bGh61/r2Znx5&#10;BhFwDH8wXPRZHXJ22rsjVV50nB+eEkY1JPECxAVQEY/ba1BqATLP5P8F+S8AAAD//wMAUEsBAi0A&#10;FAAGAAgAAAAhALaDOJL+AAAA4QEAABMAAAAAAAAAAAAAAAAAAAAAAFtDb250ZW50X1R5cGVzXS54&#10;bWxQSwECLQAUAAYACAAAACEAOP0h/9YAAACUAQAACwAAAAAAAAAAAAAAAAAvAQAAX3JlbHMvLnJl&#10;bHNQSwECLQAUAAYACAAAACEAXezO0uwBAACvAwAADgAAAAAAAAAAAAAAAAAuAgAAZHJzL2Uyb0Rv&#10;Yy54bWxQSwECLQAUAAYACAAAACEAgiV0W98AAAAJAQAADwAAAAAAAAAAAAAAAABGBAAAZHJzL2Rv&#10;d25yZXYueG1sUEsFBgAAAAAEAAQA8wAAAFI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78400" behindDoc="0" locked="0" layoutInCell="1" allowOverlap="1" wp14:anchorId="04364722" wp14:editId="3153958E">
                <wp:simplePos x="0" y="0"/>
                <wp:positionH relativeFrom="column">
                  <wp:posOffset>619125</wp:posOffset>
                </wp:positionH>
                <wp:positionV relativeFrom="paragraph">
                  <wp:posOffset>38100</wp:posOffset>
                </wp:positionV>
                <wp:extent cx="504825" cy="456565"/>
                <wp:effectExtent l="9525" t="53975" r="47625" b="13335"/>
                <wp:wrapNone/>
                <wp:docPr id="23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FD98F" id="AutoShape 84" o:spid="_x0000_s1026" type="#_x0000_t32" style="position:absolute;margin-left:48.75pt;margin-top:3pt;width:39.75pt;height:35.95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dG6QEAAK8DAAAOAAAAZHJzL2Uyb0RvYy54bWysU8Fu2zAMvQ/YPwi6L06ypEiNOMWQrrt0&#10;W4B2uyuSbAuTRIFS4uTvRylG2m63YTYgkCL5SD5S67uTs+yoMRrwDZ9NppxpL0EZ3zX8x/PDhxVn&#10;MQmvhAWvG37Wkd9t3r9bD6HWc+jBKo2MQHysh9DwPqVQV1WUvXYiTiBoT8YW0IlEKnaVQjEQurPV&#10;fDq9qQZAFRCkjpFu7y9Gvin4batl+t62USdmG061pXJiOff5rDZrUXcoQm/kWIb4hyqcMJ6SXqHu&#10;RRLsgOYvKGckQoQ2TSS4CtrWSF16oG5m0z+6eepF0KUXIieGK03x/8HKb8cdMqMaPv94y5kXjob0&#10;6ZCg5GarRWZoCLEmx63fYe5RnvxTeAT5KzIP2174Thfv53Og4FmOqN6EZCUGyrMfvoIiH0EJCl2n&#10;Fh1rrQk/c2AGJ0rYqcznfJ2PPiUm6XI5XazmS84kmRbLG/pLLlFnmBwcMKYvGhzLQsNjQmG6Pm3B&#10;e9oEwEsKcXyMKRf5EpCDPTwYa8tCWM+Ght8uKVm2RLBGZWNRsNtvLbKjyCtVvrGKN24IB68KWK+F&#10;+jzKSRhLMkuFqoSGyLOa52xOK86spleUpUt51o9UZvYuc9iDOu8wmzOrtBWlj3GD89q91ovXyzvb&#10;/AYAAP//AwBQSwMEFAAGAAgAAAAhAEqiqB3eAAAABwEAAA8AAABkcnMvZG93bnJldi54bWxMj8FO&#10;wzAQRO9I/IO1SFwQdajUug3ZVAgonFBF2t7deEmixusodtvk73FPcJvVjGbeZqvBtuJMvW8cIzxN&#10;EhDEpTMNVwi77fpxAcIHzUa3jglhJA+r/PYm06lxF/6mcxEqEUvYpxqhDqFLpfRlTVb7ieuIo/fj&#10;eqtDPPtKml5fYrlt5TRJ5tLqhuNCrTt6rak8FieL8FZsZuv9w26YjuXnV/GxOG54fEe8vxtenkEE&#10;GsJfGK74ER3yyHRwJzZetAhLNYtJhHn86GorFcUBQaklyDyT//nzXwAAAP//AwBQSwECLQAUAAYA&#10;CAAAACEAtoM4kv4AAADhAQAAEwAAAAAAAAAAAAAAAAAAAAAAW0NvbnRlbnRfVHlwZXNdLnhtbFBL&#10;AQItABQABgAIAAAAIQA4/SH/1gAAAJQBAAALAAAAAAAAAAAAAAAAAC8BAABfcmVscy8ucmVsc1BL&#10;AQItABQABgAIAAAAIQDgHfdG6QEAAK8DAAAOAAAAAAAAAAAAAAAAAC4CAABkcnMvZTJvRG9jLnht&#10;bFBLAQItABQABgAIAAAAIQBKoqgd3gAAAAcBAAAPAAAAAAAAAAAAAAAAAEMEAABkcnMvZG93bnJl&#10;di54bWxQSwUGAAAAAAQABADzAAAATgU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79424" behindDoc="0" locked="0" layoutInCell="1" allowOverlap="1" wp14:anchorId="6E9D36E2" wp14:editId="204F7530">
                <wp:simplePos x="0" y="0"/>
                <wp:positionH relativeFrom="column">
                  <wp:posOffset>1143000</wp:posOffset>
                </wp:positionH>
                <wp:positionV relativeFrom="paragraph">
                  <wp:posOffset>256540</wp:posOffset>
                </wp:positionV>
                <wp:extent cx="2324100" cy="352425"/>
                <wp:effectExtent l="9525" t="5715" r="9525" b="13335"/>
                <wp:wrapNone/>
                <wp:docPr id="2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52425"/>
                        </a:xfrm>
                        <a:prstGeom prst="rect">
                          <a:avLst/>
                        </a:prstGeom>
                        <a:solidFill>
                          <a:srgbClr val="FFFFFF"/>
                        </a:solidFill>
                        <a:ln w="9525">
                          <a:solidFill>
                            <a:srgbClr val="000000"/>
                          </a:solidFill>
                          <a:miter lim="800000"/>
                          <a:headEnd/>
                          <a:tailEnd/>
                        </a:ln>
                      </wps:spPr>
                      <wps:txbx>
                        <w:txbxContent>
                          <w:p w:rsidR="00832C63"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Increased fertility knowledge </w:t>
                            </w:r>
                          </w:p>
                          <w:p w:rsidR="00832C63" w:rsidRPr="00E11FBC" w:rsidRDefault="00832C63" w:rsidP="00F454B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36E2" id="_x0000_s1058" style="position:absolute;left:0;text-align:left;margin-left:90pt;margin-top:20.2pt;width:183pt;height:27.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BdKQIAAFIEAAAOAAAAZHJzL2Uyb0RvYy54bWysVNuO0zAQfUfiHyy/01zaQjdqulp1KUJa&#10;YMXCBziOk1g4thm7TcrXM3baUi7iAZEHy2OPj8+cM876duwVOQhw0uiSZrOUEqG5qaVuS/r50+7F&#10;ihLnma6ZMlqU9Cgcvd08f7YebCFy0xlVCyAIol0x2JJ23tsiSRzvRM/czFihcbMx0DOPIbRJDWxA&#10;9F4leZq+TAYDtQXDhXO4ej9t0k3EbxrB/YemccITVVLk5uMIcazCmGzWrGiB2U7yEw32Dyx6JjVe&#10;eoG6Z56RPcjfoHrJwTjT+Bk3fWKaRnIRa8BqsvSXap46ZkWsBcVx9iKT+3+w/P3hEYisS5ovUB/N&#10;ejTpI8rGdKsEWS2DQoN1BSY+2UcINTr7YPgXR7TZdpgm7gDM0AlWI68s5Cc/HQiBw6OkGt6ZGuHZ&#10;3pso1thAHwBRBjJGT44XT8ToCcfFfJ4vshSpcdybL/NFHiklrDiftuD8G2F6EiYlBSQf0dnhwfnA&#10;hhXnlMjeKFnvpFIxgLbaKiAHhv2xi18sAIu8TlOaDCW9WeLdf4dI4/cniF56bHQl+5KuLkmsCLK9&#10;1nVsQ8+kmuZIWemTjkG6yQI/VmO0ap6fXalMfURlwUyNjQ8RJ52Bb5QM2NQldV/3DAQl6q1Gd26y&#10;RXDZx2CxfJVjANc71fUO0xyhSuopmaZbP72cvQXZdnhTFuXQ5g4dbWQUO7g9sTrxx8aNHpweWXgZ&#10;13HM+vEr2HwHAAD//wMAUEsDBBQABgAIAAAAIQBdbG2E3gAAAAkBAAAPAAAAZHJzL2Rvd25yZXYu&#10;eG1sTI/BTsMwEETvSPyDtUjcqE1JqybEqRCoSBzb9MLNiZckEK+j2GkDX89yKseZHc2+ybez68UJ&#10;x9B50nC/UCCQam87ajQcy93dBkSIhqzpPaGGbwywLa6vcpNZf6Y9ng6xEVxCITMa2hiHTMpQt+hM&#10;WPgBiW8ffnQmshwbaUdz5nLXy6VSa+lMR/yhNQM+t1h/HSanoeqWR/OzL1+VS3cP8W0uP6f3F61v&#10;b+anRxAR53gJwx8+o0PBTJWfyAbRs94o3hI1JCoBwYFVsmaj0pCuUpBFLv8vKH4BAAD//wMAUEsB&#10;Ai0AFAAGAAgAAAAhALaDOJL+AAAA4QEAABMAAAAAAAAAAAAAAAAAAAAAAFtDb250ZW50X1R5cGVz&#10;XS54bWxQSwECLQAUAAYACAAAACEAOP0h/9YAAACUAQAACwAAAAAAAAAAAAAAAAAvAQAAX3JlbHMv&#10;LnJlbHNQSwECLQAUAAYACAAAACEAPPLQXSkCAABSBAAADgAAAAAAAAAAAAAAAAAuAgAAZHJzL2Uy&#10;b0RvYy54bWxQSwECLQAUAAYACAAAACEAXWxthN4AAAAJAQAADwAAAAAAAAAAAAAAAACDBAAAZHJz&#10;L2Rvd25yZXYueG1sUEsFBgAAAAAEAAQA8wAAAI4FAAAAAA==&#10;">
                <v:textbox>
                  <w:txbxContent>
                    <w:p w:rsidR="00832C63"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Increased fertility knowledge </w:t>
                      </w:r>
                    </w:p>
                    <w:p w:rsidR="00832C63" w:rsidRPr="00E11FBC" w:rsidRDefault="00832C63" w:rsidP="00F454BA">
                      <w:pPr>
                        <w:rPr>
                          <w:rFonts w:ascii="Times New Roman" w:hAnsi="Times New Roman" w:cs="Times New Roman"/>
                          <w:sz w:val="24"/>
                          <w:szCs w:val="24"/>
                        </w:rPr>
                      </w:pPr>
                    </w:p>
                  </w:txbxContent>
                </v:textbox>
              </v:rect>
            </w:pict>
          </mc:Fallback>
        </mc:AlternateContent>
      </w:r>
      <w:r>
        <w:rPr>
          <w:rFonts w:ascii="Times New Roman" w:hAnsi="Times New Roman" w:cs="Times New Roman"/>
          <w:b/>
          <w:bCs/>
          <w:sz w:val="24"/>
          <w:szCs w:val="24"/>
        </w:rPr>
        <w:tab/>
      </w: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0448" behindDoc="0" locked="0" layoutInCell="1" allowOverlap="1" wp14:anchorId="234F7A4C" wp14:editId="3B137081">
                <wp:simplePos x="0" y="0"/>
                <wp:positionH relativeFrom="column">
                  <wp:posOffset>3467100</wp:posOffset>
                </wp:positionH>
                <wp:positionV relativeFrom="paragraph">
                  <wp:posOffset>445770</wp:posOffset>
                </wp:positionV>
                <wp:extent cx="2943225" cy="266700"/>
                <wp:effectExtent l="9525" t="5715" r="19050" b="60960"/>
                <wp:wrapNone/>
                <wp:docPr id="24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12556" id="AutoShape 86" o:spid="_x0000_s1026" type="#_x0000_t32" style="position:absolute;margin-left:273pt;margin-top:35.1pt;width:231.75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pc5gEAAKYDAAAOAAAAZHJzL2Uyb0RvYy54bWysU8Fu2zAMvQ/YPwi6L3a8NmuNOMWQrrt0&#10;W4B2H6BIsi1MEgVKiZO/H6Wk2dbdhvkgiCb5HvlILe8OzrK9xmjAd3w+qznTXoIyfuj49+eHdzec&#10;xSS8Eha87vhRR363evtmOYVWNzCCVRoZgfjYTqHjY0qhraooR+1EnEHQnpw9oBOJTBwqhWIidGer&#10;pq4X1QSoAoLUMdLf+5OTrwp+32uZvvV91InZjlNtqZxYzm0+q9VStAOKMBp5LkP8QxVOGE+kF6h7&#10;kQTbofkLyhmJEKFPMwmugr43UpceqJt5/aqbp1EEXXohcWK4yBT/H6z8ut8gM6rjzdWcMy8cDenj&#10;LkHhZjeLrNAUYkuBa7/B3KM8+KfwCPJHZB7Wo/CDLtHPx0DJ85xR/ZGSjRiIZzt9AUUxggiKXIce&#10;XYYkIdihTOV4mYo+JCbpZ3N79b5prjmT5GsWiw91GVsl2pfsgDF91uBYvnQ8JhRmGNMavKcFAJwX&#10;LrF/jCnXJtqXhEzt4cFYW/bAejZ1/PaayLIngjUqO4uBw3Ztke1F3qTylUZfhSHsvCpgoxbq0/me&#10;hLF0Z6kolNCQZlbzzOa04sxqejz5dirP+rOCWbST/FtQxw1mdxaTlqH0cV7cvG2/2yXq1/Na/QQA&#10;AP//AwBQSwMEFAAGAAgAAAAhABPEGTfiAAAACwEAAA8AAABkcnMvZG93bnJldi54bWxMj8FOwzAQ&#10;RO9I/IO1SNyo3YiGNsSpgAqRC0htEeLoxktsEa+j2G1Tvh73BLdZzWj2TbkcXccOOATrScJ0IoAh&#10;NV5baiW8b59v5sBCVKRV5wklnDDAsrq8KFWh/ZHWeNjElqUSCoWSYGLsC85DY9CpMPE9UvK+/OBU&#10;TOfQcj2oYyp3Hc+EyLlTltIHo3p8Mth8b/ZOQlx9nkz+0Twu7Nv25TW3P3Vdr6S8vhof7oFFHONf&#10;GM74CR2qxLTze9KBdRJmt3naEiXciQzYOSDEYgZsl9Q0y4BXJf+/ofoFAAD//wMAUEsBAi0AFAAG&#10;AAgAAAAhALaDOJL+AAAA4QEAABMAAAAAAAAAAAAAAAAAAAAAAFtDb250ZW50X1R5cGVzXS54bWxQ&#10;SwECLQAUAAYACAAAACEAOP0h/9YAAACUAQAACwAAAAAAAAAAAAAAAAAvAQAAX3JlbHMvLnJlbHNQ&#10;SwECLQAUAAYACAAAACEAO0laXOYBAACmAwAADgAAAAAAAAAAAAAAAAAuAgAAZHJzL2Uyb0RvYy54&#10;bWxQSwECLQAUAAYACAAAACEAE8QZN+IAAAALAQAADwAAAAAAAAAAAAAAAABABAAAZHJzL2Rvd25y&#10;ZXYueG1sUEsFBgAAAAAEAAQA8wAAAE8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1472" behindDoc="0" locked="0" layoutInCell="1" allowOverlap="1" wp14:anchorId="73CFD5DC" wp14:editId="074C4054">
                <wp:simplePos x="0" y="0"/>
                <wp:positionH relativeFrom="column">
                  <wp:posOffset>104775</wp:posOffset>
                </wp:positionH>
                <wp:positionV relativeFrom="paragraph">
                  <wp:posOffset>369570</wp:posOffset>
                </wp:positionV>
                <wp:extent cx="1038225" cy="1228725"/>
                <wp:effectExtent l="9525" t="5715" r="47625" b="51435"/>
                <wp:wrapNone/>
                <wp:docPr id="2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DC24C" id="AutoShape 87" o:spid="_x0000_s1026" type="#_x0000_t32" style="position:absolute;margin-left:8.25pt;margin-top:29.1pt;width:81.75pt;height:96.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pV5QEAAKcDAAAOAAAAZHJzL2Uyb0RvYy54bWysU8Fu2zAMvQ/YPwi6L469dc2MOMWQrrt0&#10;W4B2H8BIsi1MEgVJiZO/H6Wk2breivkgkCL5HvlEL28O1rC9ClGj63g9m3OmnECp3dDxn4937xac&#10;xQROgkGnOn5Ukd+s3r5ZTr5VDY5opAqMQFxsJ9/xMSXfVlUUo7IQZ+iVo2CPwUIiNwyVDDARujVV&#10;M59/rCYM0gcUKka6vT0F+arg970S6UffR5WY6Tj1lsoZyrnNZ7VaQjsE8KMW5zbgFV1Y0I5IL1C3&#10;kIDtgn4BZbUIGLFPM4G2wr7XQpUZaJp6/s80DyN4VWYhcaK/yBT/H6z4vt8EpmXHmw8NZw4sPdLn&#10;XcLCzRbXWaHJx5YS124T8ozi4B78PYpfkTlcj+AGVbIfj56K61xRPSvJTvTEs52+oaQcIIIi16EP&#10;NkOSEOxQXuV4eRV1SEzQZT1/v2iaK84ExeqmWVyTkzmgfSr3IaavCi3LRsdjCqCHMa3ROdoADHUh&#10;g/19TKfCp4LM7fBOG0P30BrHpo5/uiKC7EY0WuZgccKwXZvA9pBXqXznLp6lBdw5WcBGBfLL2U6g&#10;DdksFYlS0CSaUTyzWSU5M4r+nmyd2jPuLGFW7aT/FuVxE3I4q0nbUAQ4b25et7/9kvXn/1r9BgAA&#10;//8DAFBLAwQUAAYACAAAACEA2UNHweAAAAAJAQAADwAAAGRycy9kb3ducmV2LnhtbEyPwU7DMBBE&#10;70j8g7VI3KjTSAkhxKmACpELlWhR1aMbm9giXkex26Z8PdsTHEczmnlTLSbXs6Meg/UoYD5LgGls&#10;vbLYCfjcvN4VwEKUqGTvUQs46wCL+vqqkqXyJ/zQx3XsGJVgKKUAE+NQch5ao50MMz9oJO/Lj05G&#10;kmPH1ShPVO56niZJzp20SAtGDvrF6PZ7fXAC4nJ3Nvm2fX6wq83be25/mqZZCnF7Mz09Aot6in9h&#10;uOATOtTEtPcHVIH1pPOMkgKyIgV28YuEvu0FpNn8Hnhd8f8P6l8AAAD//wMAUEsBAi0AFAAGAAgA&#10;AAAhALaDOJL+AAAA4QEAABMAAAAAAAAAAAAAAAAAAAAAAFtDb250ZW50X1R5cGVzXS54bWxQSwEC&#10;LQAUAAYACAAAACEAOP0h/9YAAACUAQAACwAAAAAAAAAAAAAAAAAvAQAAX3JlbHMvLnJlbHNQSwEC&#10;LQAUAAYACAAAACEAg8tqVeUBAACnAwAADgAAAAAAAAAAAAAAAAAuAgAAZHJzL2Uyb0RvYy54bWxQ&#10;SwECLQAUAAYACAAAACEA2UNHweAAAAAJAQAADwAAAAAAAAAAAAAAAAA/BAAAZHJzL2Rvd25yZXYu&#10;eG1sUEsFBgAAAAAEAAQA8wAAAEw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2496" behindDoc="0" locked="0" layoutInCell="1" allowOverlap="1" wp14:anchorId="134C7D1B" wp14:editId="78683D30">
                <wp:simplePos x="0" y="0"/>
                <wp:positionH relativeFrom="column">
                  <wp:posOffset>400050</wp:posOffset>
                </wp:positionH>
                <wp:positionV relativeFrom="paragraph">
                  <wp:posOffset>369570</wp:posOffset>
                </wp:positionV>
                <wp:extent cx="742950" cy="695325"/>
                <wp:effectExtent l="9525" t="5715" r="47625" b="51435"/>
                <wp:wrapNone/>
                <wp:docPr id="24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27472" id="AutoShape 88" o:spid="_x0000_s1026" type="#_x0000_t32" style="position:absolute;margin-left:31.5pt;margin-top:29.1pt;width:58.5pt;height:54.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Mp5gEAAKUDAAAOAAAAZHJzL2Uyb0RvYy54bWysU8Fu2zAMvQ/YPwi6L07SpkuMOMWQrrt0&#10;a4C2H6BIsi1MEgVKiZO/H6Wk2brdivkgiCb5HvlILW8PzrK9xmjAN3wyGnOmvQRlfNfwl+f7T3PO&#10;YhJeCQteN/yoI79dffywHEKtp9CDVRoZgfhYD6HhfUqhrqooe+1EHEHQnpwtoBOJTOwqhWIgdGer&#10;6Xh8Uw2AKiBIHSP9vTs5+argt62W6bFto07MNpxqS+XEcm7zWa2Wou5QhN7IcxniHVU4YTyRXqDu&#10;RBJsh+YfKGckQoQ2jSS4CtrWSF16oG4m47+6eepF0KUXEieGi0zx/8HKH/sNMqMaPr2+4swLR0P6&#10;sktQuNl8nhUaQqwpcO03mHuUB/8UHkD+jMzDuhe+0yX6+RgoeZIzqjcp2YiBeLbDd1AUI4igyHVo&#10;0WVIEoIdylSOl6noQ2KSfn6+ni5mNDtJrpvF7Go6Kwyifk0OGNM3DY7lS8NjQmG6Pq3Be5o/4KRQ&#10;if1DTLk0Ub8mZGYP98basgbWs6HhixkRZE8Ea1R2FgO77doi24u8SOU7V/EmDGHnVQHrtVBfz/ck&#10;jKU7S0WghIYks5pnNqcVZ1bT28m3U3nWnwXMmp3U34I6bjC7s5a0C6WP897mZfvTLlG/X9fqFwAA&#10;AP//AwBQSwMEFAAGAAgAAAAhAPS339ngAAAACQEAAA8AAABkcnMvZG93bnJldi54bWxMj8FOwzAQ&#10;RO9I/IO1SNyoQxFuGuJUQIXIpUi0FeLoxktsEdtR7LYpX8/2BLfdndHsm3Ixuo4dcIg2eAm3kwwY&#10;+iZo61sJ283LTQ4sJuW16oJHCSeMsKguL0pV6HD073hYp5ZRiI+FkmBS6gvOY2PQqTgJPXrSvsLg&#10;VKJ1aLke1JHCXcenWSa4U9bTB6N6fDbYfK/3TkJafp6M+Gie5vZt87oS9qeu66WU11fj4wOwhGP6&#10;M8MZn9ChIqZd2HsdWSdB3FGVJOE+nwI763lGhx0NYjYDXpX8f4PqFwAA//8DAFBLAQItABQABgAI&#10;AAAAIQC2gziS/gAAAOEBAAATAAAAAAAAAAAAAAAAAAAAAABbQ29udGVudF9UeXBlc10ueG1sUEsB&#10;Ai0AFAAGAAgAAAAhADj9If/WAAAAlAEAAAsAAAAAAAAAAAAAAAAALwEAAF9yZWxzLy5yZWxzUEsB&#10;Ai0AFAAGAAgAAAAhAPRiYynmAQAApQMAAA4AAAAAAAAAAAAAAAAALgIAAGRycy9lMm9Eb2MueG1s&#10;UEsBAi0AFAAGAAgAAAAhAPS339ngAAAACQEAAA8AAAAAAAAAAAAAAAAAQAQAAGRycy9kb3ducmV2&#10;LnhtbFBLBQYAAAAABAAEAPMAAABNBQ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3520" behindDoc="0" locked="0" layoutInCell="1" allowOverlap="1" wp14:anchorId="5200461C" wp14:editId="6F8E7AC2">
                <wp:simplePos x="0" y="0"/>
                <wp:positionH relativeFrom="column">
                  <wp:posOffset>752475</wp:posOffset>
                </wp:positionH>
                <wp:positionV relativeFrom="paragraph">
                  <wp:posOffset>369570</wp:posOffset>
                </wp:positionV>
                <wp:extent cx="371475" cy="266700"/>
                <wp:effectExtent l="9525" t="5715" r="47625" b="51435"/>
                <wp:wrapNone/>
                <wp:docPr id="24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8D784" id="AutoShape 89" o:spid="_x0000_s1026" type="#_x0000_t32" style="position:absolute;margin-left:59.25pt;margin-top:29.1pt;width:29.25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oZ6QEAAKUDAAAOAAAAZHJzL2Uyb0RvYy54bWysU01v2zAMvQ/YfxB0X5xk+WiNOMWQrrt0&#10;a4B2P0CRZFuYJAqUEif/fpSSZt12G+aDQJnke+Qjtbo7OssOGqMB3/DJaMyZ9hKU8V3Dv788fLjh&#10;LCbhlbDgdcNPOvK79ft3qyHUego9WKWREYiP9RAa3qcU6qqKstdOxBEE7cnZAjqR6IpdpVAMhO5s&#10;NR2PF9UAqAKC1DHS3/uzk68LfttqmZ7aNurEbMOptlROLOcun9V6JeoOReiNvJQh/qEKJ4wn0ivU&#10;vUiC7dH8BeWMRIjQppEEV0HbGqlLD9TNZPxHN8+9CLr0QuLEcJUp/j9Y+e2wRWZUw6ezGWdeOBrS&#10;p32Cws1ubrNCQ4g1BW78FnOP8uifwyPIH5F52PTCd7pEv5wCJU9yRvVbSr7EQDy74SsoihFEUOQ6&#10;tugyJAnBjmUqp+tU9DExST8/Liez5ZwzSa7pYrEcl6lVon5NDhjTFw2OZaPhMaEwXZ824D3NH3BS&#10;qMThMaZcmqhfEzKzhwdjbVkD69nQ8Nv5dF4SIlijsjOHRex2G4vsIPIila/0SZ63YQh7rwpYr4X6&#10;fLGTMJZslopACQ1JZjXPbE4rzqymt5Otc3nWXwTMmp3V34E6bTG7s5a0C6WPy97mZXt7L1G/Xtf6&#10;JwAAAP//AwBQSwMEFAAGAAgAAAAhAAEt7WrgAAAACgEAAA8AAABkcnMvZG93bnJldi54bWxMj11L&#10;wzAUhu8F/0M4gncuWWFdrU2HOsTeKLiJeJk1xybYJKXJts5f79mV3p2X8/B+VKvJ9eyAY7TBS5jP&#10;BDD0bdDWdxLet083BbCYlNeqDx4lnDDCqr68qFSpw9G/4WGTOkYmPpZKgklpKDmPrUGn4iwM6On3&#10;FUanEsmx43pURzJ3Pc+EyLlT1lOCUQM+Gmy/N3snIa0/Tyb/aB9u7ev2+SW3P03TrKW8vpru74Al&#10;nNIfDOf6VB1q6rQLe68j60nPiwWhEhZFBuwMLJc0bkeHEBnwuuL/J9S/AAAA//8DAFBLAQItABQA&#10;BgAIAAAAIQC2gziS/gAAAOEBAAATAAAAAAAAAAAAAAAAAAAAAABbQ29udGVudF9UeXBlc10ueG1s&#10;UEsBAi0AFAAGAAgAAAAhADj9If/WAAAAlAEAAAsAAAAAAAAAAAAAAAAALwEAAF9yZWxzLy5yZWxz&#10;UEsBAi0AFAAGAAgAAAAhADHGWhnpAQAApQMAAA4AAAAAAAAAAAAAAAAALgIAAGRycy9lMm9Eb2Mu&#10;eG1sUEsBAi0AFAAGAAgAAAAhAAEt7WrgAAAACgEAAA8AAAAAAAAAAAAAAAAAQwQAAGRycy9kb3du&#10;cmV2LnhtbFBLBQYAAAAABAAEAPMAAABQBQ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4544" behindDoc="0" locked="0" layoutInCell="1" allowOverlap="1" wp14:anchorId="48085578" wp14:editId="02C3B324">
                <wp:simplePos x="0" y="0"/>
                <wp:positionH relativeFrom="column">
                  <wp:posOffset>933450</wp:posOffset>
                </wp:positionH>
                <wp:positionV relativeFrom="paragraph">
                  <wp:posOffset>83820</wp:posOffset>
                </wp:positionV>
                <wp:extent cx="0" cy="0"/>
                <wp:effectExtent l="9525" t="53340" r="19050" b="60960"/>
                <wp:wrapNone/>
                <wp:docPr id="24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3158" id="AutoShape 90" o:spid="_x0000_s1026" type="#_x0000_t32" style="position:absolute;margin-left:73.5pt;margin-top:6.6pt;width:0;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Lq2wEAAJsDAAAOAAAAZHJzL2Uyb0RvYy54bWysU81u2zAMvg/YOwi6L06CZViNOMWQrrt0&#10;W4B2D8BIsi1MFgVKiZO3H6X8tNtuRXUQSJH8SH6klreHwYm9oWjRN3I2mUphvEJtfdfIX0/3Hz5L&#10;ERN4DQ69aeTRRHm7ev9uOYbazLFHpw0JBvGxHkMj+5RCXVVR9WaAOMFgPBtbpAESq9RVmmBk9MFV&#10;8+n0UzUi6UCoTIz8encyylXBb1uj0s+2jSYJ10iuLZWbyr3Nd7VaQt0RhN6qcxnwiioGsJ6TXqHu&#10;IIHYkf0ParCKMGKbJgqHCtvWKlN64G5m03+6eewhmNILkxPDlab4drDqx35DwupGzj8upPAw8JC+&#10;7BKW3OKmMDSGWLPj2m8o96gO/jE8oPodhcd1D74zxfvpGDh4ljmt/grJSgycZzt+R80+wAkKXYeW&#10;hgzJRIhDmcrxOhVzSEKdHtXltYL6EhIopm8GB5GFRsZEYLs+rdF7njrSrCSA/UNMuSCoLwE5n8d7&#10;61wZvvNibOTNYr4oARGd1dmY3SJ127UjsYe8PuWU7tjy0o1w53UB6w3or2c5gXUsi1RoSWSZKGdk&#10;zjYYLYUz/GOydCrP+TNtmam8v7Heoj5uKJuzxhtQ+jhva16xl3rxev5Tqz8AAAD//wMAUEsDBBQA&#10;BgAIAAAAIQDyjP4K2wAAAAkBAAAPAAAAZHJzL2Rvd25yZXYueG1sTE/LTsMwELwj8Q/WInGjDgUF&#10;CHEqoELkUiRahDi68RJbxOsodtuUr2cLB7jtPDQ7U85G34ktDtEFUnA+yUAgNcE4ahW8rh7PrkHE&#10;pMnoLhAq2GOEWXV8VOrChB294HaZWsEhFAutwKbUF1LGxqLXcRJ6JNY+wuB1Yji00gx6x+G+k9Ms&#10;y6XXjviD1T0+WGw+lxuvIM3f9zZ/a+5v3PPqaZG7r7qu50qdnox3tyASjunPDIf6XB0q7rQOGzJR&#10;dIwvr3hL4uNiCuJg+CHWv4SsSvl/QfUNAAD//wMAUEsBAi0AFAAGAAgAAAAhALaDOJL+AAAA4QEA&#10;ABMAAAAAAAAAAAAAAAAAAAAAAFtDb250ZW50X1R5cGVzXS54bWxQSwECLQAUAAYACAAAACEAOP0h&#10;/9YAAACUAQAACwAAAAAAAAAAAAAAAAAvAQAAX3JlbHMvLnJlbHNQSwECLQAUAAYACAAAACEActwy&#10;6tsBAACbAwAADgAAAAAAAAAAAAAAAAAuAgAAZHJzL2Uyb0RvYy54bWxQSwECLQAUAAYACAAAACEA&#10;8oz+CtsAAAAJAQAADwAAAAAAAAAAAAAAAAA1BAAAZHJzL2Rvd25yZXYueG1sUEsFBgAAAAAEAAQA&#10;8wAAAD0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5568" behindDoc="0" locked="0" layoutInCell="1" allowOverlap="1" wp14:anchorId="28BC17B0" wp14:editId="52E589D7">
                <wp:simplePos x="0" y="0"/>
                <wp:positionH relativeFrom="column">
                  <wp:posOffset>1143000</wp:posOffset>
                </wp:positionH>
                <wp:positionV relativeFrom="paragraph">
                  <wp:posOffset>283845</wp:posOffset>
                </wp:positionV>
                <wp:extent cx="2324100" cy="514350"/>
                <wp:effectExtent l="9525" t="5715" r="9525" b="13335"/>
                <wp:wrapNone/>
                <wp:docPr id="2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rect">
                          <a:avLst/>
                        </a:prstGeom>
                        <a:solidFill>
                          <a:srgbClr val="FFFFFF"/>
                        </a:solidFill>
                        <a:ln w="9525">
                          <a:solidFill>
                            <a:srgbClr val="000000"/>
                          </a:solidFill>
                          <a:miter lim="800000"/>
                          <a:headEnd/>
                          <a:tailEnd/>
                        </a:ln>
                      </wps:spPr>
                      <wps:txb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Increased health knowledge and literacy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C17B0" id="Rectangle 91" o:spid="_x0000_s1059" style="position:absolute;left:0;text-align:left;margin-left:90pt;margin-top:22.35pt;width:183pt;height:4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QLQIAAFIEAAAOAAAAZHJzL2Uyb0RvYy54bWysVNuO0zAQfUfiHyy/01yaLtuo6WrVpQhp&#10;gRULH+A4TmLhG2O36fL1O3Ha0gWeEHmwPJ7x8ZkzM1ndHLQiewFeWlPRbJZSIgy3jTRdRb993b65&#10;psQHZhqmrBEVfRKe3qxfv1oNrhS57a1qBBAEMb4cXEX7EFyZJJ73QjM/s04YdLYWNAtoQpc0wAZE&#10;1yrJ0/QqGSw0DiwX3uPp3eSk64jftoKHz23rRSCqosgtxBXiWo9rsl6xsgPmesmPNNg/sNBMGnz0&#10;DHXHAiM7kH9AacnBetuGGbc6sW0ruYg5YDZZ+ls2jz1zIuaC4nh3lsn/P1j+af8ARDYVzYsrSgzT&#10;WKQvKBsznRJkmY0KDc6XGPjoHmDM0bt7y797YuymxzBxC2CHXrAGecX45MWF0fB4ldTDR9sgPNsF&#10;G8U6tKBHQJSBHGJNns41EYdAOB7m87zIUiwdR98iK+aLWLSElafbDnx4L6wm46aigOQjOtvf+4Ds&#10;MfQUEtlbJZutVCoa0NUbBWTPsD+28RsTxiv+MkwZMlR0ucgXEfmFz19CpPH7G4SWARtdSV3R63MQ&#10;K0fZ3pkmtmFgUk17fF8ZpHGSbipBONSHWKr5/FSV2jZPqCzYqbFxEHHTW/hJyYBNXVH/Y8dAUKI+&#10;GKzOMiuKcQqiUSze5mjApae+9DDDEaqigZJpuwnT5OwcyK7Hl7Ioh7G3WNFWRrFHyhOrI39s3Cjo&#10;ccjGybi0Y9SvX8H6GQAA//8DAFBLAwQUAAYACAAAACEAdGZ8Rd4AAAAKAQAADwAAAGRycy9kb3du&#10;cmV2LnhtbEyPzU7DMBCE70i8g7VI3KhNSH8IcSoEKhLHNr1w28QmCcTrKHbawNOznOA4O6PZb/Lt&#10;7HpxsmPoPGm4XSgQlmpvOmo0HMvdzQZEiEgGe09Ww5cNsC0uL3LMjD/T3p4OsRFcQiFDDW2MQyZl&#10;qFvrMCz8YIm9dz86jCzHRpoRz1zuepkotZIOO+IPLQ72qbX152FyGqouOeL3vnxR7n53F1/n8mN6&#10;e9b6+mp+fAAR7Rz/wvCLz+hQMFPlJzJB9Kw3irdEDWm6BsGBZbriQ8VOslyDLHL5f0LxAwAA//8D&#10;AFBLAQItABQABgAIAAAAIQC2gziS/gAAAOEBAAATAAAAAAAAAAAAAAAAAAAAAABbQ29udGVudF9U&#10;eXBlc10ueG1sUEsBAi0AFAAGAAgAAAAhADj9If/WAAAAlAEAAAsAAAAAAAAAAAAAAAAALwEAAF9y&#10;ZWxzLy5yZWxzUEsBAi0AFAAGAAgAAAAhACT6UVAtAgAAUgQAAA4AAAAAAAAAAAAAAAAALgIAAGRy&#10;cy9lMm9Eb2MueG1sUEsBAi0AFAAGAAgAAAAhAHRmfEXeAAAACgEAAA8AAAAAAAAAAAAAAAAAhwQA&#10;AGRycy9kb3ducmV2LnhtbFBLBQYAAAAABAAEAPMAAACSBQAAAAA=&#10;">
                <v:textbo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Increased health knowledge and literacy </w:t>
                      </w:r>
                    </w:p>
                  </w:txbxContent>
                </v:textbox>
              </v:rect>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6592" behindDoc="0" locked="0" layoutInCell="1" allowOverlap="1" wp14:anchorId="4AE5D1D9" wp14:editId="6DB05C61">
                <wp:simplePos x="0" y="0"/>
                <wp:positionH relativeFrom="column">
                  <wp:posOffset>-47625</wp:posOffset>
                </wp:positionH>
                <wp:positionV relativeFrom="paragraph">
                  <wp:posOffset>17145</wp:posOffset>
                </wp:positionV>
                <wp:extent cx="933450" cy="352425"/>
                <wp:effectExtent l="9525" t="5715" r="9525" b="13335"/>
                <wp:wrapNone/>
                <wp:docPr id="24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ect">
                          <a:avLst/>
                        </a:prstGeom>
                        <a:solidFill>
                          <a:srgbClr val="FFFFFF"/>
                        </a:solidFill>
                        <a:ln w="9525">
                          <a:solidFill>
                            <a:srgbClr val="000000"/>
                          </a:solidFill>
                          <a:miter lim="800000"/>
                          <a:headEnd/>
                          <a:tailEnd/>
                        </a:ln>
                      </wps:spPr>
                      <wps:txbx>
                        <w:txbxContent>
                          <w:p w:rsidR="00832C63" w:rsidRPr="00E11FBC" w:rsidRDefault="00832C63" w:rsidP="00F454BA">
                            <w:pPr>
                              <w:rPr>
                                <w:rFonts w:ascii="Times New Roman" w:hAnsi="Times New Roman" w:cs="Times New Roman"/>
                                <w:sz w:val="24"/>
                                <w:szCs w:val="24"/>
                              </w:rPr>
                            </w:pPr>
                            <w:r w:rsidRPr="00E11FBC">
                              <w:rPr>
                                <w:rFonts w:ascii="Times New Roman" w:hAnsi="Times New Roman" w:cs="Times New Roman"/>
                                <w:sz w:val="24"/>
                                <w:szCs w:val="24"/>
                              </w:rPr>
                              <w:t xml:space="preserve">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5D1D9" id="Rectangle 92" o:spid="_x0000_s1060" style="position:absolute;left:0;text-align:left;margin-left:-3.75pt;margin-top:1.35pt;width:73.5pt;height:27.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YoKAIAAFEEAAAOAAAAZHJzL2Uyb0RvYy54bWysVNuO0zAQfUfiHyy/07Rpym6jpqtVlyKk&#10;BVYsfIDjOImFb4zdJuXrGbvdbrmIB0QeLI89PnPmzExWN6NWZC/AS2sqOptMKRGG20aarqJfPm9f&#10;XVPiAzMNU9aIih6Epzfrly9WgytFbnurGgEEQYwvB1fRPgRXZpnnvdDMT6wTBi9bC5oFNKHLGmAD&#10;omuV5dPp62yw0DiwXHiPp3fHS7pO+G0rePjYtl4EoiqK3EJaIa11XLP1ipUdMNdLfqLB/oGFZtJg&#10;0DPUHQuM7ED+BqUlB+ttGybc6sy2reQi5YDZzKa/ZPPYMydSLiiOd2eZ/P+D5R/2D0BkU9G8uKLE&#10;MI1F+oSyMdMpQZZ5VGhwvkTHR/cAMUfv7i3/6omxmx7dxC2AHXrBGuQ1i/7ZTw+i4fEpqYf3tkF4&#10;tgs2iTW2oCMgykDGVJPDuSZiDITj4XI+LxZYOY5X80Ve5IsUgZVPjx348FZYTeKmooDcEzjb3/sQ&#10;ybDyySWRt0o2W6lUMqCrNwrInmF7bNN3QveXbsqQAZksMPbfIabp+xOElgH7XEld0euzEyujam9M&#10;k7owMKmOe6SszEnGqNyxAmGsx1SpeREjRFlr2xxQWLDHvsY5xE1v4TslA/Z0Rf23HQNBiXpnsDjL&#10;WVHEIUhGsbjK0YDLm/ryhhmOUBUNlBy3m3AcnJ0D2fUYaZbkMPYWC9rKJPYzqxN/7NtUg9OMxcG4&#10;tJPX859g/QMAAP//AwBQSwMEFAAGAAgAAAAhAEYX7z7cAAAABwEAAA8AAABkcnMvZG93bnJldi54&#10;bWxMjkFPg0AQhe8m/ofNmHhrF2lqW2RojKYmHlt68TbACCg7S9ilRX+921M9vryX733pdjKdOvHg&#10;WisID/MIFEtpq1ZqhGO+m61BOU9SUWeFEX7YwTa7vUkpqexZ9nw6+FoFiLiEEBrv+0RrVzZsyM1t&#10;zxK6TzsY8iEOta4GOge46XQcRY/aUCvhoaGeXxouvw+jQSja+Ei/+/wtMpvdwr9P+df48Yp4fzc9&#10;P4HyPPnrGC76QR2y4FTYUSqnOoTZahmWCPEK1KVebEIuEJbrGHSW6v/+2R8AAAD//wMAUEsBAi0A&#10;FAAGAAgAAAAhALaDOJL+AAAA4QEAABMAAAAAAAAAAAAAAAAAAAAAAFtDb250ZW50X1R5cGVzXS54&#10;bWxQSwECLQAUAAYACAAAACEAOP0h/9YAAACUAQAACwAAAAAAAAAAAAAAAAAvAQAAX3JlbHMvLnJl&#10;bHNQSwECLQAUAAYACAAAACEAj3QmKCgCAABRBAAADgAAAAAAAAAAAAAAAAAuAgAAZHJzL2Uyb0Rv&#10;Yy54bWxQSwECLQAUAAYACAAAACEARhfvPtwAAAAHAQAADwAAAAAAAAAAAAAAAACCBAAAZHJzL2Rv&#10;d25yZXYueG1sUEsFBgAAAAAEAAQA8wAAAIsFAAAAAA==&#10;">
                <v:textbox>
                  <w:txbxContent>
                    <w:p w:rsidR="00832C63" w:rsidRPr="00E11FBC" w:rsidRDefault="00832C63" w:rsidP="00F454BA">
                      <w:pPr>
                        <w:rPr>
                          <w:rFonts w:ascii="Times New Roman" w:hAnsi="Times New Roman" w:cs="Times New Roman"/>
                          <w:sz w:val="24"/>
                          <w:szCs w:val="24"/>
                        </w:rPr>
                      </w:pPr>
                      <w:r w:rsidRPr="00E11FBC">
                        <w:rPr>
                          <w:rFonts w:ascii="Times New Roman" w:hAnsi="Times New Roman" w:cs="Times New Roman"/>
                          <w:sz w:val="24"/>
                          <w:szCs w:val="24"/>
                        </w:rPr>
                        <w:t xml:space="preserve">Education </w:t>
                      </w:r>
                    </w:p>
                  </w:txbxContent>
                </v:textbox>
              </v:rect>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7616" behindDoc="0" locked="0" layoutInCell="1" allowOverlap="1" wp14:anchorId="21D4DA52" wp14:editId="7DC8309C">
                <wp:simplePos x="0" y="0"/>
                <wp:positionH relativeFrom="column">
                  <wp:posOffset>6410325</wp:posOffset>
                </wp:positionH>
                <wp:positionV relativeFrom="paragraph">
                  <wp:posOffset>234950</wp:posOffset>
                </wp:positionV>
                <wp:extent cx="0" cy="2313305"/>
                <wp:effectExtent l="57150" t="5715" r="57150" b="14605"/>
                <wp:wrapNone/>
                <wp:docPr id="24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3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965E2" id="AutoShape 93" o:spid="_x0000_s1026" type="#_x0000_t32" style="position:absolute;margin-left:504.75pt;margin-top:18.5pt;width:0;height:182.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2u4QEAAKEDAAAOAAAAZHJzL2Uyb0RvYy54bWysU01v2zAMvQ/YfxB0X5yPZViNOMWQrrt0&#10;W4B2P4CRZFuYLAqUEif/fpSSput2G+aDQInke+Qjvbo9Dk4cDEWLvpGzyVQK4xVq67tG/ni6f/dR&#10;ipjAa3DoTSNPJsrb9ds3qzHUZo49Om1IMIiP9Rga2acU6qqKqjcDxAkG49nZIg2Q+EpdpQlGRh9c&#10;NZ9OP1Qjkg6EysTIr3dnp1wX/LY1Kn1v22iScI3k2lI5qZy7fFbrFdQdQeitupQB/1DFANYz6RXq&#10;DhKIPdm/oAarCCO2aaJwqLBtrTKlB+5mNv2jm8cegim9sDgxXGWK/w9WfTtsSVjdyPl7HpWHgYf0&#10;aZ+wcIubRVZoDLHmwI3fUu5RHf1jeED1MwqPmx58Z0r00ylw8ixnVK9S8iUG5tmNX1FzDDBBkevY&#10;0pAhWQhxLFM5Xadijkmo86Pi1/litlhMlwUd6ufEQDF9MTiIbDQyJgLb9WmD3vPskWaFBg4PMeWy&#10;oH5OyKwe761zZQWcF2Mjb5bzZUmI6KzOzhwWqdttHIkD5CUq36WKV2GEe68LWG9Af77YCaxjW6Qi&#10;TiLLcjkjM9tgtBTO8H+TrXN5zl/Ey3qdld+hPm0pu7OOvAelj8vO5kX7/V6iXv6s9S8AAAD//wMA&#10;UEsDBBQABgAIAAAAIQDOUFWB4QAAAAwBAAAPAAAAZHJzL2Rvd25yZXYueG1sTI/BTsMwEETvSPyD&#10;tUjcqF0KaRviVECFyAUkWoQ4uvESW8R2FLttytd3Kw5wnNmn2ZliMbiW7bCPNngJ45EAhr4O2vpG&#10;wvv66WoGLCbltWqDRwkHjLAoz88Kleuw92+4W6WGUYiPuZJgUupyzmNt0Kk4Ch16un2F3qlEsm+4&#10;7tWewl3Lr4XIuFPW0wejOnw0WH+vtk5CWn4eTPZRP8zt6/r5JbM/VVUtpby8GO7vgCUc0h8Mp/pU&#10;HUrqtAlbryNrSQsxvyVWwmRKo07Er7ORcCPGE+Blwf+PKI8AAAD//wMAUEsBAi0AFAAGAAgAAAAh&#10;ALaDOJL+AAAA4QEAABMAAAAAAAAAAAAAAAAAAAAAAFtDb250ZW50X1R5cGVzXS54bWxQSwECLQAU&#10;AAYACAAAACEAOP0h/9YAAACUAQAACwAAAAAAAAAAAAAAAAAvAQAAX3JlbHMvLnJlbHNQSwECLQAU&#10;AAYACAAAACEAjybdruEBAAChAwAADgAAAAAAAAAAAAAAAAAuAgAAZHJzL2Uyb0RvYy54bWxQSwEC&#10;LQAUAAYACAAAACEAzlBVgeEAAAAMAQAADwAAAAAAAAAAAAAAAAA7BAAAZHJzL2Rvd25yZXYueG1s&#10;UEsFBgAAAAAEAAQA8wAAAEk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8640" behindDoc="0" locked="0" layoutInCell="1" allowOverlap="1" wp14:anchorId="03FDD30D" wp14:editId="3B964F4C">
                <wp:simplePos x="0" y="0"/>
                <wp:positionH relativeFrom="column">
                  <wp:posOffset>6181725</wp:posOffset>
                </wp:positionH>
                <wp:positionV relativeFrom="paragraph">
                  <wp:posOffset>234950</wp:posOffset>
                </wp:positionV>
                <wp:extent cx="228600" cy="637540"/>
                <wp:effectExtent l="9525" t="34290" r="57150" b="13970"/>
                <wp:wrapNone/>
                <wp:docPr id="24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37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9957E" id="AutoShape 94" o:spid="_x0000_s1026" type="#_x0000_t32" style="position:absolute;margin-left:486.75pt;margin-top:18.5pt;width:18pt;height:50.2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P7QEAAK8DAAAOAAAAZHJzL2Uyb0RvYy54bWysU8Fu2zAMvQ/YPwi6L068pGuMOMWQrrt0&#10;W4B2uyuSbAuTRIFS4uTvRylB2m23YT4IlMn3SD5Sq7ujs+ygMRrwLZ9NppxpL0EZ37f8+/PDu1vO&#10;YhJeCQtet/ykI79bv32zGkOjaxjAKo2MSHxsxtDyIaXQVFWUg3YiTiBoT84O0IlEV+wrhWIkdmer&#10;ejq9qUZAFRCkjpH+3p+dfF34u07L9K3rok7MtpxqS+XEcu7yWa1XoulRhMHISxniH6pwwnhKeqW6&#10;F0mwPZq/qJyRCBG6NJHgKug6I3XpgbqZTf/o5mkQQZdeSJwYrjLF/0crvx62yIxqeT1fcuaFoyF9&#10;3CcoudlynhUaQ2wocOO3mHuUR/8UHkH+jMzDZhC+1yX6+RQIPMuI6jdIvsRAeXbjF1AUIyhBkevY&#10;oWOdNeFHBmZykoQdy3xO1/noY2KSftb17c2UpijJdfP+w2Je5leJJtNkcMCYPmtwLBstjwmF6Ye0&#10;Ae9pEwDPKcThMaZc5Asggz08GGvLQljPxpYvF/Wi1BTBGpWdOSxiv9tYZAeRV6p8pWPyvA5D2HtV&#10;yAYt1KeLnYSxZLNUpEpoSDyrec7mtOLManpF2TqXZ/1FyqzeeQ47UKctZndWlbai9HHZ4Lx2r+8l&#10;6uWdrX8BAAD//wMAUEsDBBQABgAIAAAAIQDKpnWX4QAAAAsBAAAPAAAAZHJzL2Rvd25yZXYueG1s&#10;TI9BT8MwDIXvSPyHyEhcEEtZGd1K0wkBgxOa1o171pi2WuNUTba1/x7vBDfb7+n5e9lysK04Ye8b&#10;RwoeJhEIpNKZhioFu+3qfg7CB01Gt45QwYgelvn1VaZT4860wVMRKsEh5FOtoA6hS6X0ZY1W+4nr&#10;kFj7cb3Vgde+kqbXZw63rZxG0ZO0uiH+UOsOX2ssD8XRKngr1rPV991umI7l51fxMT+saXxX6vZm&#10;eHkGEXAIf2a44DM65My0d0cyXrQKFkk8Y6uCOOFOF0MULfiy5ylOHkHmmfzfIf8FAAD//wMAUEsB&#10;Ai0AFAAGAAgAAAAhALaDOJL+AAAA4QEAABMAAAAAAAAAAAAAAAAAAAAAAFtDb250ZW50X1R5cGVz&#10;XS54bWxQSwECLQAUAAYACAAAACEAOP0h/9YAAACUAQAACwAAAAAAAAAAAAAAAAAvAQAAX3JlbHMv&#10;LnJlbHNQSwECLQAUAAYACAAAACEAvvWuT+0BAACvAwAADgAAAAAAAAAAAAAAAAAuAgAAZHJzL2Uy&#10;b0RvYy54bWxQSwECLQAUAAYACAAAACEAyqZ1l+EAAAALAQAADwAAAAAAAAAAAAAAAABHBAAAZHJz&#10;L2Rvd25yZXYueG1sUEsFBgAAAAAEAAQA8wAAAFU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89664" behindDoc="0" locked="0" layoutInCell="1" allowOverlap="1" wp14:anchorId="106CEB95" wp14:editId="3D9665DB">
                <wp:simplePos x="0" y="0"/>
                <wp:positionH relativeFrom="column">
                  <wp:posOffset>3467100</wp:posOffset>
                </wp:positionH>
                <wp:positionV relativeFrom="paragraph">
                  <wp:posOffset>234950</wp:posOffset>
                </wp:positionV>
                <wp:extent cx="2867025" cy="330835"/>
                <wp:effectExtent l="9525" t="53340" r="28575" b="6350"/>
                <wp:wrapNone/>
                <wp:docPr id="25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02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A2035" id="AutoShape 95" o:spid="_x0000_s1026" type="#_x0000_t32" style="position:absolute;margin-left:273pt;margin-top:18.5pt;width:225.75pt;height:26.0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26gEAALADAAAOAAAAZHJzL2Uyb0RvYy54bWysU1FvGyEMfp+0/4B4X+6SKF16yqWa0nUv&#10;3Rap3d4JcHdogJEhueTfz5AoXbu3aTwgG9uf7c9mdXd0lh00RgO+5dNJzZn2EpTxfct/PD98WHIW&#10;k/BKWPC65Scd+d36/bvVGBo9gwGs0sgIxMdmDC0fUgpNVUU5aCfiBIL2ZOwAnUikYl8pFCOhO1vN&#10;6vqmGgFVQJA6Rnq9Pxv5uuB3nZbpe9dFnZhtOdWWyo3l3uW7Wq9E06MIg5GXMsQ/VOGE8ZT0CnUv&#10;kmB7NH9BOSMRInRpIsFV0HVG6tIDdTOt33TzNIigSy9ETgxXmuL/g5XfDltkRrV8tiB+vHA0pE/7&#10;BCU3u11khsYQG3Lc+C3mHuXRP4VHkL8i87AZhO918X4+BQqe5ojqVUhWYqA8u/ErKPIRlKDQdezQ&#10;sc6a8DMHZnCihB3LfE7X+ehjYpIeZ8ubj/VswZkk23xeL+elvEo0GSdHB4zpiwbHstDymFCYfkgb&#10;8J5WAfCcQxweY8pVvgTkYA8PxtqyEdazseW3C0qWLRGsUdlYFOx3G4vsIPJOlVNafuOGsPeqgA1a&#10;qM8XOQljSWapcJXQEHtW85zNacWZ1fSNsnQuz/oLl5m+8yB2oE5bzOZMK61F6eOywnnv/tSL18tH&#10;W/8GAAD//wMAUEsDBBQABgAIAAAAIQCzfPmF4QAAAAkBAAAPAAAAZHJzL2Rvd25yZXYueG1sTI/B&#10;TsMwEETvSPyDtUhcEHVaSJuEbCoEFE6oIpS7G5skaryOYrdN/p7lBKfRakazb/L1aDtxMoNvHSHM&#10;ZxEIQ5XTLdUIu8/NbQLCB0VadY4MwmQ8rIvLi1xl2p3pw5zKUAsuIZ8phCaEPpPSV42xys9cb4i9&#10;bzdYFfgcaqkHdeZy28lFFC2lVS3xh0b15qkx1aE8WoTnchtvvm5242Kq3t7L1+SwpekF8fpqfHwA&#10;EcwY/sLwi8/oUDDT3h1Je9EhxPdL3hIQ7lasHEjTVQxij5Ckc5BFLv8vKH4AAAD//wMAUEsBAi0A&#10;FAAGAAgAAAAhALaDOJL+AAAA4QEAABMAAAAAAAAAAAAAAAAAAAAAAFtDb250ZW50X1R5cGVzXS54&#10;bWxQSwECLQAUAAYACAAAACEAOP0h/9YAAACUAQAACwAAAAAAAAAAAAAAAAAvAQAAX3JlbHMvLnJl&#10;bHNQSwECLQAUAAYACAAAACEAZVnDNuoBAACwAwAADgAAAAAAAAAAAAAAAAAuAgAAZHJzL2Uyb0Rv&#10;Yy54bWxQSwECLQAUAAYACAAAACEAs3z5heEAAAAJAQAADwAAAAAAAAAAAAAAAABEBAAAZHJzL2Rv&#10;d25yZXYueG1sUEsFBgAAAAAEAAQA8wAAAFIFAAAAAA==&#10;">
                <v:stroke endarrow="block"/>
              </v:shape>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0688" behindDoc="0" locked="0" layoutInCell="1" allowOverlap="1" wp14:anchorId="4DCE5B46" wp14:editId="009068AC">
                <wp:simplePos x="0" y="0"/>
                <wp:positionH relativeFrom="column">
                  <wp:posOffset>1143000</wp:posOffset>
                </wp:positionH>
                <wp:positionV relativeFrom="paragraph">
                  <wp:posOffset>473075</wp:posOffset>
                </wp:positionV>
                <wp:extent cx="2324100" cy="323850"/>
                <wp:effectExtent l="9525" t="5715" r="9525" b="13335"/>
                <wp:wrapNone/>
                <wp:docPr id="25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23850"/>
                        </a:xfrm>
                        <a:prstGeom prst="rect">
                          <a:avLst/>
                        </a:prstGeom>
                        <a:solidFill>
                          <a:srgbClr val="FFFFFF"/>
                        </a:solidFill>
                        <a:ln w="9525">
                          <a:solidFill>
                            <a:srgbClr val="000000"/>
                          </a:solidFill>
                          <a:miter lim="800000"/>
                          <a:headEnd/>
                          <a:tailEnd/>
                        </a:ln>
                      </wps:spPr>
                      <wps:txb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Confinement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5B46" id="Rectangle 96" o:spid="_x0000_s1061" style="position:absolute;left:0;text-align:left;margin-left:90pt;margin-top:37.25pt;width:183pt;height: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BLgIAAFIEAAAOAAAAZHJzL2Uyb0RvYy54bWysVNuO0zAQfUfiHyy/01zaLm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rPM0o0&#10;69GkLygb060SZHkTFBqsK7DwyT5C6NHZB8O/O6LNpsMycQdghk6wGnlloT55cSAEDo+SavhoaoRn&#10;O2+iWIcG+gCIMpBD9OR48UQcPOH4Mp/msyxF6zjmpvl0MY+mJaw4n7bg/HthehI2JQUkH9HZ/sH5&#10;wIYV55LI3ihZb6VSMYC22igge4bzsY1PbACbvC5TmgwlXc7zeUR+kXPXEGl8/gbRS4+DrmRf0sWl&#10;iBVBtne6jmPomVTjHikrfdIxSDda4A/VIVo1nZ9dqUx9RGXBjIONFxE3nYGflAw41CV1P3YMBCXq&#10;g0Z3ltlsFm5BDGbztzkGcJ2prjNMc4Qqqadk3G78eHN2FmTb4ZeyKIc2d+hoI6PYwe2R1Yk/Dm70&#10;4HTJws24jmPVr1/B+hkAAP//AwBQSwMEFAAGAAgAAAAhAAFUwjjeAAAACgEAAA8AAABkcnMvZG93&#10;bnJldi54bWxMj8FOwzAQRO9I/IO1SNyoTWhKCXEqBCoSxza9cHPiJQnE6yh22sDXs5zKcXZGs2/y&#10;zex6ccQxdJ403C4UCKTa244aDYdye7MGEaIha3pPqOEbA2yKy4vcZNafaIfHfWwEl1DIjIY2xiGT&#10;MtQtOhMWfkBi78OPzkSWYyPtaE5c7nqZKLWSznTEH1oz4HOL9dd+chqqLjmYn135qtzD9i6+zeXn&#10;9P6i9fXV/PQIIuIcz2H4w2d0KJip8hPZIHrWa8Vboob7ZQqCA+lyxYeKnSRNQRa5/D+h+AUAAP//&#10;AwBQSwECLQAUAAYACAAAACEAtoM4kv4AAADhAQAAEwAAAAAAAAAAAAAAAAAAAAAAW0NvbnRlbnRf&#10;VHlwZXNdLnhtbFBLAQItABQABgAIAAAAIQA4/SH/1gAAAJQBAAALAAAAAAAAAAAAAAAAAC8BAABf&#10;cmVscy8ucmVsc1BLAQItABQABgAIAAAAIQCvtR/BLgIAAFIEAAAOAAAAAAAAAAAAAAAAAC4CAABk&#10;cnMvZTJvRG9jLnhtbFBLAQItABQABgAIAAAAIQABVMI43gAAAAoBAAAPAAAAAAAAAAAAAAAAAIgE&#10;AABkcnMvZG93bnJldi54bWxQSwUGAAAAAAQABADzAAAAkwUAAAAA&#10;">
                <v:textbo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Confinement  </w:t>
                      </w:r>
                    </w:p>
                  </w:txbxContent>
                </v:textbox>
              </v:rect>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1712" behindDoc="0" locked="0" layoutInCell="1" allowOverlap="1" wp14:anchorId="3F0C329A" wp14:editId="51FE068D">
                <wp:simplePos x="0" y="0"/>
                <wp:positionH relativeFrom="column">
                  <wp:posOffset>3857625</wp:posOffset>
                </wp:positionH>
                <wp:positionV relativeFrom="paragraph">
                  <wp:posOffset>224155</wp:posOffset>
                </wp:positionV>
                <wp:extent cx="2324100" cy="666750"/>
                <wp:effectExtent l="9525" t="5715" r="9525" b="13335"/>
                <wp:wrapNone/>
                <wp:docPr id="25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6750"/>
                        </a:xfrm>
                        <a:prstGeom prst="rect">
                          <a:avLst/>
                        </a:prstGeom>
                        <a:solidFill>
                          <a:srgbClr val="FFFFFF"/>
                        </a:solidFill>
                        <a:ln w="9525">
                          <a:solidFill>
                            <a:srgbClr val="000000"/>
                          </a:solidFill>
                          <a:miter lim="800000"/>
                          <a:headEnd/>
                          <a:tailEnd/>
                        </a:ln>
                      </wps:spPr>
                      <wps:txb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Increased labor force and lower occupational hazard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329A" id="Rectangle 97" o:spid="_x0000_s1062" style="position:absolute;left:0;text-align:left;margin-left:303.75pt;margin-top:17.65pt;width:183pt;height:5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zwLwIAAFI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SbZ5Ro&#10;1qFJn1E2phslyGoZFOqty7Hw2T5B6NHZR8O/OaLNtsUycQ9g+lawCnlNQ33y4kAIHB4lZf/BVAjP&#10;9t5EsYYaugCIMpAhenK8eCIGTzi+zG6y2TRF6zjmFovFch5NS1h+Pm3B+XfCdCRsCgpIPqKzw6Pz&#10;gQ3LzyWRvVGy2kmlYgBNuVVADgznYxef2AA2eV2mNOkLuppn84j8IueuIdL4/A2ikx4HXcmuoLeX&#10;IpYH2d7qKo6hZ1KNe6Ss9EnHIN1ogR/KIVp1szi7UprqiMqCGQcbLyJuWgM/KOlxqAvqvu8ZCErU&#10;e43urKazWbgFMZjNlxkGcJ0przNMc4QqqKdk3G79eHP2FmTT4pemUQ5t7tHRWkaxg9sjqxN/HNzo&#10;wemShZtxHceqX7+CzU8AAAD//wMAUEsDBBQABgAIAAAAIQD9xdMy3wAAAAoBAAAPAAAAZHJzL2Rv&#10;d25yZXYueG1sTI9NT8MwDIbvSPyHyEjcWMLCvkrTCYGGxHHrLtzS1msLjVM16Vb49ZgTHG0/ev28&#10;6XZynTjjEFpPBu5nCgRS6auWagPHfHe3BhGipcp2ntDAFwbYZtdXqU0qf6E9ng+xFhxCIbEGmhj7&#10;RMpQNuhsmPkeiW8nPzgbeRxqWQ32wuGuk3OlltLZlvhDY3t8brD8PIzOQNHOj/Z7n78qt9np+Dbl&#10;H+P7izG3N9PTI4iIU/yD4Vef1SFjp8KPVAXRGViq1YJRA3qhQTCwWWleFEw+KA0yS+X/CtkPAAAA&#10;//8DAFBLAQItABQABgAIAAAAIQC2gziS/gAAAOEBAAATAAAAAAAAAAAAAAAAAAAAAABbQ29udGVu&#10;dF9UeXBlc10ueG1sUEsBAi0AFAAGAAgAAAAhADj9If/WAAAAlAEAAAsAAAAAAAAAAAAAAAAALwEA&#10;AF9yZWxzLy5yZWxzUEsBAi0AFAAGAAgAAAAhABRILPAvAgAAUgQAAA4AAAAAAAAAAAAAAAAALgIA&#10;AGRycy9lMm9Eb2MueG1sUEsBAi0AFAAGAAgAAAAhAP3F0zLfAAAACgEAAA8AAAAAAAAAAAAAAAAA&#10;iQQAAGRycy9kb3ducmV2LnhtbFBLBQYAAAAABAAEAPMAAACVBQAAAAA=&#10;">
                <v:textbo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Increased labor force and lower occupational hazard</w:t>
                      </w:r>
                    </w:p>
                  </w:txbxContent>
                </v:textbox>
              </v:rect>
            </w:pict>
          </mc:Fallback>
        </mc:AlternateContent>
      </w: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2736" behindDoc="0" locked="0" layoutInCell="1" allowOverlap="1" wp14:anchorId="194E34E7" wp14:editId="6850480C">
                <wp:simplePos x="0" y="0"/>
                <wp:positionH relativeFrom="column">
                  <wp:posOffset>1143000</wp:posOffset>
                </wp:positionH>
                <wp:positionV relativeFrom="paragraph">
                  <wp:posOffset>452755</wp:posOffset>
                </wp:positionV>
                <wp:extent cx="2324100" cy="323850"/>
                <wp:effectExtent l="9525" t="5715" r="9525" b="13335"/>
                <wp:wrapNone/>
                <wp:docPr id="25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23850"/>
                        </a:xfrm>
                        <a:prstGeom prst="rect">
                          <a:avLst/>
                        </a:prstGeom>
                        <a:solidFill>
                          <a:srgbClr val="FFFFFF"/>
                        </a:solidFill>
                        <a:ln w="9525">
                          <a:solidFill>
                            <a:srgbClr val="000000"/>
                          </a:solidFill>
                          <a:miter lim="800000"/>
                          <a:headEnd/>
                          <a:tailEnd/>
                        </a:ln>
                      </wps:spPr>
                      <wps:txb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Participation in the labor force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34E7" id="Rectangle 98" o:spid="_x0000_s1063" style="position:absolute;left:0;text-align:left;margin-left:90pt;margin-top:35.65pt;width:183pt;height:2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vrLwIAAFI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SfTynR&#10;rEeTvqBsTLdKkOUiKDRYV2Dhk32E0KOzD4Z/d0SbTYdl4g7ADJ1gNfLKQn3y4kAIHB4l1fDR1AjP&#10;dt5EsQ4N9AEQZSCH6Mnx4ok4eMLxZT7NZ1mK1nHMTfPpYh5NS1hxPm3B+ffC9CRsSgpIPqKz/YPz&#10;gQ0rziWRvVGy3kqlYgBttVFA9gznYxuf2AA2eV2mNBlKupzn84j8IueuIdL4/A2ilx4HXcm+pItL&#10;ESuCbO90HcfQM6nGPVJW+qRjkG60wB+qQ7RqenN2pTL1EZUFMw42XkTcdAZ+UjLgUJfU/dgxEJSo&#10;DxrdWWazWbgFMZjNb3IM4DpTXWeY5ghVUk/JuN348ebsLMi2wy9lUQ5t7tDRRkaxg9sjqxN/HNzo&#10;wemShZtxHceqX7+C9TMAAAD//wMAUEsDBBQABgAIAAAAIQDoh6Am3gAAAAoBAAAPAAAAZHJzL2Rv&#10;d25yZXYueG1sTI/BTsMwEETvSPyDtUjcqN0ESglxKgQqEsc2vXDbxEsSiO0odtrA17OcynF2RrNv&#10;8s1se3GkMXTeaVguFAhytTedazQcyu3NGkSI6Az23pGGbwqwKS4vcsyMP7kdHfexEVziQoYa2hiH&#10;TMpQt2QxLPxAjr0PP1qMLMdGmhFPXG57mSi1khY7xx9aHOi5pfprP1kNVZcc8GdXvir7sE3j21x+&#10;Tu8vWl9fzU+PICLN8RyGP3xGh4KZKj85E0TPeq14S9Rwv0xBcODudsWHip0kSUEWufw/ofgFAAD/&#10;/wMAUEsBAi0AFAAGAAgAAAAhALaDOJL+AAAA4QEAABMAAAAAAAAAAAAAAAAAAAAAAFtDb250ZW50&#10;X1R5cGVzXS54bWxQSwECLQAUAAYACAAAACEAOP0h/9YAAACUAQAACwAAAAAAAAAAAAAAAAAvAQAA&#10;X3JlbHMvLnJlbHNQSwECLQAUAAYACAAAACEAVjFr6y8CAABSBAAADgAAAAAAAAAAAAAAAAAuAgAA&#10;ZHJzL2Uyb0RvYy54bWxQSwECLQAUAAYACAAAACEA6IegJt4AAAAKAQAADwAAAAAAAAAAAAAAAACJ&#10;BAAAZHJzL2Rvd25yZXYueG1sUEsFBgAAAAAEAAQA8wAAAJQFAAAAAA==&#10;">
                <v:textbox>
                  <w:txbxContent>
                    <w:p w:rsidR="00832C63" w:rsidRPr="00E11FBC" w:rsidRDefault="00832C63" w:rsidP="00F454BA">
                      <w:pPr>
                        <w:rPr>
                          <w:rFonts w:ascii="Times New Roman" w:hAnsi="Times New Roman" w:cs="Times New Roman"/>
                          <w:sz w:val="24"/>
                          <w:szCs w:val="24"/>
                        </w:rPr>
                      </w:pPr>
                      <w:r>
                        <w:rPr>
                          <w:rFonts w:ascii="Times New Roman" w:hAnsi="Times New Roman" w:cs="Times New Roman"/>
                          <w:sz w:val="24"/>
                          <w:szCs w:val="24"/>
                        </w:rPr>
                        <w:t xml:space="preserve">Participation in the labor force </w:t>
                      </w:r>
                    </w:p>
                  </w:txbxContent>
                </v:textbox>
              </v:rect>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3760" behindDoc="0" locked="0" layoutInCell="1" allowOverlap="1" wp14:anchorId="6AE8F529" wp14:editId="061208F4">
                <wp:simplePos x="0" y="0"/>
                <wp:positionH relativeFrom="column">
                  <wp:posOffset>3467100</wp:posOffset>
                </wp:positionH>
                <wp:positionV relativeFrom="paragraph">
                  <wp:posOffset>166370</wp:posOffset>
                </wp:positionV>
                <wp:extent cx="390525" cy="635"/>
                <wp:effectExtent l="9525" t="53975" r="19050" b="59690"/>
                <wp:wrapNone/>
                <wp:docPr id="25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55429" id="AutoShape 99" o:spid="_x0000_s1026" type="#_x0000_t32" style="position:absolute;margin-left:273pt;margin-top:13.1pt;width:30.75pt;height:.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ua4QEAAKIDAAAOAAAAZHJzL2Uyb0RvYy54bWysU8Fu2zAMvQ/YPwi6L07SpViMOMWQrrt0&#10;W4B2H8BIsi1MFgVKiZO/H6Wk2brdhvkgiCb5HvlIre6OgxMHQ9Gib+RsMpXCeIXa+q6R358f3n2Q&#10;IibwGhx608iTifJu/fbNagy1mWOPThsSDOJjPYZG9imFuqqi6s0AcYLBeHa2SAMkNqmrNMHI6IOr&#10;5tPpbTUi6UCoTIz89/7slOuC37ZGpW9tG00SrpFcWyonlXOXz2q9grojCL1VlzLgH6oYwHomvULd&#10;QwKxJ/sX1GAVYcQ2TRQOFbatVab0wN3Mpn9089RDMKUXFieGq0zx/8Gqr4ctCasbOV+8l8LDwEP6&#10;uE9YuMVymRUaQ6w5cOO3lHtUR/8UHlH9iMLjpgffmRL9fAqcPMsZ1auUbMTAPLvxC2qOASYoch1b&#10;GjIkCyGOZSqn61TMMQnFP2+W08V8IYVi1+3NosBD/ZIZKKbPBgeRL42MicB2fdqg9zx8pFnhgcNj&#10;TLkuqF8SMq3HB+tc2QHnxdjIZWbKnojO6uwsBnW7jSNxgLxF5btU8SqMcO91AesN6E+XewLr+C5S&#10;USeRZb2ckZltMFoKZ/jh5Nu5POcv6mXBztLvUJ+2lN1ZSF6E0sdlafOm/W6XqF9Pa/0TAAD//wMA&#10;UEsDBBQABgAIAAAAIQDlp0Ee4AAAAAkBAAAPAAAAZHJzL2Rvd25yZXYueG1sTI/BTsMwEETvSPyD&#10;tUjcqEOgpoQ4FVAhcgGJtkIc3XiJLeJ1FLttytfXPcFxdkazb8r56Dq2wyFYTxKuJxkwpMZrS62E&#10;9erlagYsREVadZ5QwgEDzKvzs1IV2u/pA3fL2LJUQqFQEkyMfcF5aAw6FSa+R0retx+cikkOLdeD&#10;2qdy1/E8ywR3ylL6YFSPzwabn+XWSYiLr4MRn83TvX1fvb4J+1vX9ULKy4vx8QFYxDH+heGEn9Ch&#10;SkwbvyUdWCdheivSlighFzmwFBDZ3RTY5nS4AV6V/P+C6ggAAP//AwBQSwECLQAUAAYACAAAACEA&#10;toM4kv4AAADhAQAAEwAAAAAAAAAAAAAAAAAAAAAAW0NvbnRlbnRfVHlwZXNdLnhtbFBLAQItABQA&#10;BgAIAAAAIQA4/SH/1gAAAJQBAAALAAAAAAAAAAAAAAAAAC8BAABfcmVscy8ucmVsc1BLAQItABQA&#10;BgAIAAAAIQDZ28ua4QEAAKIDAAAOAAAAAAAAAAAAAAAAAC4CAABkcnMvZTJvRG9jLnhtbFBLAQIt&#10;ABQABgAIAAAAIQDlp0Ee4AAAAAkBAAAPAAAAAAAAAAAAAAAAADsEAABkcnMvZG93bnJldi54bWxQ&#10;SwUGAAAAAAQABADzAAAASAUAAAAA&#10;">
                <v:stroke endarrow="block"/>
              </v:shape>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4784" behindDoc="0" locked="0" layoutInCell="1" allowOverlap="1" wp14:anchorId="7CEE3135" wp14:editId="58E2C3C6">
                <wp:simplePos x="0" y="0"/>
                <wp:positionH relativeFrom="column">
                  <wp:posOffset>885825</wp:posOffset>
                </wp:positionH>
                <wp:positionV relativeFrom="paragraph">
                  <wp:posOffset>307340</wp:posOffset>
                </wp:positionV>
                <wp:extent cx="3076575" cy="1647825"/>
                <wp:effectExtent l="9525" t="5715" r="9525" b="13335"/>
                <wp:wrapNone/>
                <wp:docPr id="25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647825"/>
                        </a:xfrm>
                        <a:prstGeom prst="rect">
                          <a:avLst/>
                        </a:prstGeom>
                        <a:solidFill>
                          <a:srgbClr val="FFFFFF"/>
                        </a:solidFill>
                        <a:ln w="9525">
                          <a:solidFill>
                            <a:srgbClr val="000000"/>
                          </a:solidFill>
                          <a:miter lim="800000"/>
                          <a:headEnd/>
                          <a:tailEnd/>
                        </a:ln>
                      </wps:spPr>
                      <wps:txbx>
                        <w:txbxContent>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Better individual health </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Better children’s health </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Children’s higher educational attainment </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Lower fertility</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Better housing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E3135" id="Rectangle 100" o:spid="_x0000_s1064" style="position:absolute;left:0;text-align:left;margin-left:69.75pt;margin-top:24.2pt;width:242.25pt;height:12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IVLQIAAFQEAAAOAAAAZHJzL2Uyb0RvYy54bWysVNtu2zAMfR+wfxD0vthO4yQ14hRFugwD&#10;uq1Ytw+QZdkWJksapcTOvr6UkqbZBXsY5gdBlKjDw0PSq5uxV2QvwEmjS5pNUkqE5qaWui3p1y/b&#10;N0tKnGe6ZspoUdKDcPRm/frVarCFmJrOqFoAQRDtisGWtPPeFknieCd65ibGCo2XjYGeeTShTWpg&#10;A6L3Kpmm6TwZDNQWDBfO4end8ZKuI37TCO4/NY0TnqiSIjcfV4hrFdZkvWJFC8x2kp9osH9g0TOp&#10;MegZ6o55RnYgf4PqJQfjTOMn3PSJaRrJRcwBs8nSX7J57JgVMRcUx9mzTO7/wfKP+wcgsi7pNM8p&#10;0azHIn1G2ZhulSBZGiUarCvQ89E+QEjS2XvDvzmizaZDP3ELYIZOsBqJZUHS5KcHwXD4lFTDB1Mj&#10;Ptt5E9UaG+gDIOpAxliUw7koYvSE4+FVupjnC+TG8S6bzxbLaR5jsOL5uQXn3wnTk7ApKSD9CM/2&#10;984HOqx4don0jZL1VioVDWirjQKyZ9gh2/id0N2lm9JkKOl1jrH/DpHG708QvfTY6kr2JV2enVgR&#10;dHur69iInkl13CNlpU9CBu1CQ7vCj9UYi3W1DBHCUWXqA0oL5tjaOIq46Qz8oGTAti6p+75jIChR&#10;7zWW5zqbzcIcRGOWL6ZowOVNdXnDNEeoknpKjtuNP87OzoJsO4yURTm0ucWSNjKK/cLqxB9bN9bg&#10;NGZhNi7t6PXyM1g/AQAA//8DAFBLAwQUAAYACAAAACEAFrUVCt8AAAAKAQAADwAAAGRycy9kb3du&#10;cmV2LnhtbEyPQU+DQBCF7yb+h82YeLOLgLUgS2M0NfHY0ou3gR0BZXcJu7Tor3c86fFlvrz5XrFd&#10;zCBONPneWQW3qwgE2cbp3rYKjtXuZgPCB7QaB2dJwRd52JaXFwXm2p3tnk6H0AousT5HBV0IYy6l&#10;bzoy6FduJMu3dzcZDBynVuoJz1xuBhlH0Voa7C1/6HCkp46az8NsFNR9fMTvffUSmWyXhNel+pjf&#10;npW6vloeH0AEWsIfDL/6rA4lO9VuttqLgXOS3TGqIN2kIBhYxymPqxUk0X0Gsizk/wnlDwAAAP//&#10;AwBQSwECLQAUAAYACAAAACEAtoM4kv4AAADhAQAAEwAAAAAAAAAAAAAAAAAAAAAAW0NvbnRlbnRf&#10;VHlwZXNdLnhtbFBLAQItABQABgAIAAAAIQA4/SH/1gAAAJQBAAALAAAAAAAAAAAAAAAAAC8BAABf&#10;cmVscy8ucmVsc1BLAQItABQABgAIAAAAIQARW9IVLQIAAFQEAAAOAAAAAAAAAAAAAAAAAC4CAABk&#10;cnMvZTJvRG9jLnhtbFBLAQItABQABgAIAAAAIQAWtRUK3wAAAAoBAAAPAAAAAAAAAAAAAAAAAIcE&#10;AABkcnMvZG93bnJldi54bWxQSwUGAAAAAAQABADzAAAAkwUAAAAA&#10;">
                <v:textbox>
                  <w:txbxContent>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Better individual health </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Better children’s health </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Children’s higher educational attainment </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Lower fertility</w:t>
                      </w:r>
                    </w:p>
                    <w:p w:rsidR="00832C63" w:rsidRPr="005649C3" w:rsidRDefault="00832C63" w:rsidP="00F454BA">
                      <w:pPr>
                        <w:rPr>
                          <w:rFonts w:ascii="Times New Roman" w:hAnsi="Times New Roman" w:cs="Times New Roman"/>
                          <w:sz w:val="24"/>
                          <w:szCs w:val="24"/>
                        </w:rPr>
                      </w:pPr>
                      <w:r w:rsidRPr="005649C3">
                        <w:rPr>
                          <w:rFonts w:ascii="Times New Roman" w:hAnsi="Times New Roman" w:cs="Times New Roman"/>
                          <w:sz w:val="24"/>
                          <w:szCs w:val="24"/>
                        </w:rPr>
                        <w:t xml:space="preserve">Better housing conditions </w:t>
                      </w:r>
                    </w:p>
                  </w:txbxContent>
                </v:textbox>
              </v:rect>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5808" behindDoc="0" locked="0" layoutInCell="1" allowOverlap="1" wp14:anchorId="0E7D7726" wp14:editId="7E5095B6">
                <wp:simplePos x="0" y="0"/>
                <wp:positionH relativeFrom="column">
                  <wp:posOffset>3962400</wp:posOffset>
                </wp:positionH>
                <wp:positionV relativeFrom="paragraph">
                  <wp:posOffset>160655</wp:posOffset>
                </wp:positionV>
                <wp:extent cx="2447925" cy="635"/>
                <wp:effectExtent l="19050" t="60960" r="9525" b="52705"/>
                <wp:wrapNone/>
                <wp:docPr id="25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D38AA" id="AutoShape 101" o:spid="_x0000_s1026" type="#_x0000_t32" style="position:absolute;margin-left:312pt;margin-top:12.65pt;width:192.75pt;height:.05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5d6gEAAK4DAAAOAAAAZHJzL2Uyb0RvYy54bWysU8Fu2zAMvQ/YPwi6L3ayJluNOMWQrtuh&#10;2wK0+wBFkm1hkihQSpz8/SglzdbtVtQHQRT5HslHenlzcJbtNUYDvuXTSc2Z9hKU8X3Lfz7evfvI&#10;WUzCK2HB65YfdeQ3q7dvlmNo9AwGsEojIxIfmzG0fEgpNFUV5aCdiBMI2pOzA3QikYl9pVCMxO5s&#10;NavrRTUCqoAgdYz0enty8lXh7zot04+uizox23KqLZUTy7nNZ7VaiqZHEQYjz2WIF1ThhPGU9EJ1&#10;K5JgOzT/UTkjESJ0aSLBVdB1RurSA3Uzrf/p5mEQQZdeSJwYLjLF16OV3/cbZEa1fDZfcOaFoyF9&#10;2iUoudm0nmaJxhAbilz7DeYm5cE/hHuQvyLzsB6E73UJfzwGQhdE9QySjRgo0Xb8BopiBGUoeh06&#10;dKyzJnzNwExOmrBDGdDxMiB9SEzS4+zq6sP1bM6ZJN/i/TzXVokmk2RowJi+aHAsX1oeEwrTD2kN&#10;3tMiAJ4SiP19TCfgEyCDPdwZa8s+WM/Gll/PKVP2RLBGZWcxsN+uLbK9yBtVvnMVz8IQdl4VskEL&#10;9fl8T8JYurNUhEpoSDqrec7mtOLMavqJ8u1UnvXU3pN2pylsQR03mN35nZaiCHBe4Lx1f9sl6s9v&#10;tvoNAAD//wMAUEsDBBQABgAIAAAAIQALsda54AAAAAoBAAAPAAAAZHJzL2Rvd25yZXYueG1sTI/B&#10;bsIwEETvlfgHa5F6qYpNShCkcRBqS3uqUFO4m3ibRMTrKDaQ/H2dU3ucndHsm3TTm4ZdsXO1JQnz&#10;mQCGVFhdUynh8L17XAFzXpFWjSWUMKCDTTa5S1Wi7Y2+8Jr7koUScomSUHnfJpy7okKj3My2SMH7&#10;sZ1RPsiu5LpTt1BuGh4JseRG1RQ+VKrFlwqLc34xEl7zfbw7Phz6aCg+PvP31XlPw5uU99N++wzM&#10;Y+//wjDiB3TIAtPJXkg71khYRouwxUuI4idgY0CIdQzsNF4WwLOU/5+Q/QIAAP//AwBQSwECLQAU&#10;AAYACAAAACEAtoM4kv4AAADhAQAAEwAAAAAAAAAAAAAAAAAAAAAAW0NvbnRlbnRfVHlwZXNdLnht&#10;bFBLAQItABQABgAIAAAAIQA4/SH/1gAAAJQBAAALAAAAAAAAAAAAAAAAAC8BAABfcmVscy8ucmVs&#10;c1BLAQItABQABgAIAAAAIQDKE35d6gEAAK4DAAAOAAAAAAAAAAAAAAAAAC4CAABkcnMvZTJvRG9j&#10;LnhtbFBLAQItABQABgAIAAAAIQALsda54AAAAAoBAAAPAAAAAAAAAAAAAAAAAEQEAABkcnMvZG93&#10;bnJldi54bWxQSwUGAAAAAAQABADzAAAAUQUAAAAA&#10;">
                <v:stroke endarrow="block"/>
              </v:shape>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6832" behindDoc="0" locked="0" layoutInCell="1" allowOverlap="1" wp14:anchorId="748C6E0F" wp14:editId="4A673AE5">
                <wp:simplePos x="0" y="0"/>
                <wp:positionH relativeFrom="column">
                  <wp:posOffset>2275840</wp:posOffset>
                </wp:positionH>
                <wp:positionV relativeFrom="paragraph">
                  <wp:posOffset>93345</wp:posOffset>
                </wp:positionV>
                <wp:extent cx="635" cy="857250"/>
                <wp:effectExtent l="56515" t="5715" r="57150" b="22860"/>
                <wp:wrapNone/>
                <wp:docPr id="25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F7B89" id="AutoShape 102" o:spid="_x0000_s1026" type="#_x0000_t32" style="position:absolute;margin-left:179.2pt;margin-top:7.35pt;width:.05pt;height:6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nN5gEAAKMDAAAOAAAAZHJzL2Uyb0RvYy54bWysU8Fu2zAMvQ/YPwi6L048uO2MOMWQrrt0&#10;W4C2H8BIsi1MEgVJiZO/H6WkWbfehvkgUCL5HvlIL28P1rC9ClGj6/hiNudMOYFSu6Hjz0/3H244&#10;iwmcBINOdfyoIr9dvX+3nHyrahzRSBUYgbjYTr7jY0q+raooRmUhztArR84eg4VE1zBUMsBE6NZU&#10;9Xx+VU0YpA8oVIz0endy8lXB73sl0o++jyox03GqLZUzlHObz2q1hHYI4EctzmXAP1RhQTsivUDd&#10;QQK2C/oNlNUiYMQ+zQTaCvteC1V6oG4W87+6eRzBq9ILiRP9Rab4/2DF9/0mMC07XjfXnDmwNKTP&#10;u4SFmy3mdZZo8rGlyLXbhNykOLhH/4DiZ2QO1yO4QZXwp6On7EXOqP5IyZfoiWg7fUNJMUAMRa9D&#10;H2yGJCXYoYzleBmLOiQm6PHqY8OZoPeb5rpuyswqaF8yfYjpq0LLstHxmALoYUxrdI6mj2FReGD/&#10;EFOuC9qXhEzr8F4bU5bAODZ1/FNTNyUhotEyO3NYDMN2bQLbQ16j8pUmyfM6LODOyQI2KpBfznYC&#10;bchmqaiTgia9jOKZzSrJmVH052TrVJ5xZ/WyYCfptyiPm5DdWUjahNLHeWvzqr2+l6jf/9bqFwAA&#10;AP//AwBQSwMEFAAGAAgAAAAhAIkvs8XgAAAACgEAAA8AAABkcnMvZG93bnJldi54bWxMj8FOwzAQ&#10;RO+V+Adrkbi1DtCmbYhTARUiF5BoEeLoxktiEa+j2G1Tvp7tCY478zQ7k68G14oD9sF6UnA9SUAg&#10;Vd5YqhW8b5/GCxAhajK69YQKThhgVVyMcp0Zf6Q3PGxiLTiEQqYVNDF2mZShatDpMPEdEntfvnc6&#10;8tnX0vT6yOGulTdJkkqnLfGHRnf42GD1vdk7BXH9eWrSj+phaV+3zy+p/SnLcq3U1eVwfwci4hD/&#10;YDjX5+pQcKed35MJolVwO1tMGWVjOgfBAAszELuzsJyDLHL5f0LxCwAA//8DAFBLAQItABQABgAI&#10;AAAAIQC2gziS/gAAAOEBAAATAAAAAAAAAAAAAAAAAAAAAABbQ29udGVudF9UeXBlc10ueG1sUEsB&#10;Ai0AFAAGAAgAAAAhADj9If/WAAAAlAEAAAsAAAAAAAAAAAAAAAAALwEAAF9yZWxzLy5yZWxzUEsB&#10;Ai0AFAAGAAgAAAAhALAyCc3mAQAAowMAAA4AAAAAAAAAAAAAAAAALgIAAGRycy9lMm9Eb2MueG1s&#10;UEsBAi0AFAAGAAgAAAAhAIkvs8XgAAAACgEAAA8AAAAAAAAAAAAAAAAAQAQAAGRycy9kb3ducmV2&#10;LnhtbFBLBQYAAAAABAAEAPMAAABNBQAAAAA=&#10;">
                <v:stroke endarrow="block"/>
              </v:shape>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noProof/>
          <w:sz w:val="24"/>
          <w:szCs w:val="24"/>
          <w:lang w:val="en-GB"/>
        </w:rPr>
        <mc:AlternateContent>
          <mc:Choice Requires="wps">
            <w:drawing>
              <wp:anchor distT="0" distB="0" distL="114300" distR="114300" simplePos="0" relativeHeight="251897856" behindDoc="0" locked="0" layoutInCell="1" allowOverlap="1" wp14:anchorId="754B505C" wp14:editId="6556CC36">
                <wp:simplePos x="0" y="0"/>
                <wp:positionH relativeFrom="column">
                  <wp:posOffset>1285875</wp:posOffset>
                </wp:positionH>
                <wp:positionV relativeFrom="paragraph">
                  <wp:posOffset>473710</wp:posOffset>
                </wp:positionV>
                <wp:extent cx="2066925" cy="638175"/>
                <wp:effectExtent l="9525" t="6350" r="9525" b="12700"/>
                <wp:wrapNone/>
                <wp:docPr id="25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38175"/>
                        </a:xfrm>
                        <a:prstGeom prst="rect">
                          <a:avLst/>
                        </a:prstGeom>
                        <a:solidFill>
                          <a:srgbClr val="FFFFFF"/>
                        </a:solidFill>
                        <a:ln w="9525">
                          <a:solidFill>
                            <a:srgbClr val="000000"/>
                          </a:solidFill>
                          <a:miter lim="800000"/>
                          <a:headEnd/>
                          <a:tailEnd/>
                        </a:ln>
                      </wps:spPr>
                      <wps:txbx>
                        <w:txbxContent>
                          <w:p w:rsidR="00832C63" w:rsidRPr="00362F1E" w:rsidRDefault="00832C63" w:rsidP="00F454BA">
                            <w:pPr>
                              <w:rPr>
                                <w:rFonts w:ascii="Times New Roman" w:hAnsi="Times New Roman" w:cs="Times New Roman"/>
                                <w:sz w:val="24"/>
                                <w:szCs w:val="24"/>
                              </w:rPr>
                            </w:pPr>
                            <w:r w:rsidRPr="00362F1E">
                              <w:rPr>
                                <w:rFonts w:ascii="Times New Roman" w:hAnsi="Times New Roman" w:cs="Times New Roman"/>
                                <w:sz w:val="24"/>
                                <w:szCs w:val="24"/>
                              </w:rPr>
                              <w:t>Lower non-</w:t>
                            </w:r>
                            <w:r>
                              <w:rPr>
                                <w:rFonts w:ascii="Times New Roman" w:hAnsi="Times New Roman" w:cs="Times New Roman"/>
                                <w:sz w:val="24"/>
                                <w:szCs w:val="24"/>
                              </w:rPr>
                              <w:t>economic</w:t>
                            </w:r>
                            <w:r w:rsidRPr="00362F1E">
                              <w:rPr>
                                <w:rFonts w:ascii="Times New Roman" w:hAnsi="Times New Roman" w:cs="Times New Roman"/>
                                <w:sz w:val="24"/>
                                <w:szCs w:val="24"/>
                              </w:rPr>
                              <w:t xml:space="preserve"> poverty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505C" id="Rectangle 103" o:spid="_x0000_s1065" style="position:absolute;left:0;text-align:left;margin-left:101.25pt;margin-top:37.3pt;width:162.75pt;height:5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rILAIAAFMEAAAOAAAAZHJzL2Uyb0RvYy54bWysVNtu2zAMfR+wfxD0vviSSxMjTlGkyzCg&#10;24p1+wBZlm1hsqRRSuzu60spaZpdsIdhfhBEkTo6PCS9vh57RQ4CnDS6pNkkpURobmqp25J+/bJ7&#10;s6TEeaZrpowWJX0Ujl5vXr9aD7YQuemMqgUQBNGuGGxJO+9tkSSOd6JnbmKs0OhsDPTMowltUgMb&#10;EL1XSZ6mi2QwUFswXDiHp7dHJ91E/KYR3H9qGic8USVFbj6uENcqrMlmzYoWmO0kP9Fg/8CiZ1Lj&#10;o2eoW+YZ2YP8DaqXHIwzjZ9w0yemaSQXMQfMJkt/yeahY1bEXFAcZ88yuf8Hyz8e7oHIuqT5HEul&#10;WY9F+oyyMd0qQbJ0GiQarCsw8sHeQ0jS2TvDvzmizbbDOHEDYIZOsBqJZSE++elCMBxeJdXwwdSI&#10;z/beRLXGBvoAiDqQMRbl8VwUMXrC8TBPF4tVPqeEo28xXWZX8/gEK55vW3D+nTA9CZuSArKP6Oxw&#10;53xgw4rnkMjeKFnvpFLRgLbaKiAHhg2yi98J3V2GKU2Gkq7myOPvEGn8/gTRS4+drmRf0uU5iBVB&#10;tre6jn3omVTHPVJW+qRjkO5YAj9WY6zVdBVeCLpWpn5EZcEcOxsnETedgR+UDNjVJXXf9wwEJeq9&#10;xuqsstksjEE0ZvOrHA249FSXHqY5QpXUU3Lcbv1xdPYWZNvhS1mUQ5sbrGgjo9gvrE78sXNjDU5T&#10;Fkbj0o5RL/+CzRMAAAD//wMAUEsDBBQABgAIAAAAIQD6aCG03wAAAAoBAAAPAAAAZHJzL2Rvd25y&#10;ZXYueG1sTI/BTsMwEETvSPyDtUjcqFND2hLiVAhUJI5teuHmxEsSiNdR7LSBr2c5wXG1TzNv8u3s&#10;enHCMXSeNCwXCQik2tuOGg3HcnezARGiIWt6T6jhCwNsi8uL3GTWn2mPp0NsBIdQyIyGNsYhkzLU&#10;LToTFn5A4t+7H52JfI6NtKM5c7jrpUqSlXSmI25ozYBPLdafh8lpqDp1NN/78iVx97vb+DqXH9Pb&#10;s9bXV/PjA4iIc/yD4Vef1aFgp8pPZIPoNahEpYxqWN+tQDCQqg2Pq5hcp0uQRS7/Tyh+AAAA//8D&#10;AFBLAQItABQABgAIAAAAIQC2gziS/gAAAOEBAAATAAAAAAAAAAAAAAAAAAAAAABbQ29udGVudF9U&#10;eXBlc10ueG1sUEsBAi0AFAAGAAgAAAAhADj9If/WAAAAlAEAAAsAAAAAAAAAAAAAAAAALwEAAF9y&#10;ZWxzLy5yZWxzUEsBAi0AFAAGAAgAAAAhAIZbusgsAgAAUwQAAA4AAAAAAAAAAAAAAAAALgIAAGRy&#10;cy9lMm9Eb2MueG1sUEsBAi0AFAAGAAgAAAAhAPpoIbTfAAAACgEAAA8AAAAAAAAAAAAAAAAAhgQA&#10;AGRycy9kb3ducmV2LnhtbFBLBQYAAAAABAAEAPMAAACSBQAAAAA=&#10;">
                <v:textbox>
                  <w:txbxContent>
                    <w:p w:rsidR="00832C63" w:rsidRPr="00362F1E" w:rsidRDefault="00832C63" w:rsidP="00F454BA">
                      <w:pPr>
                        <w:rPr>
                          <w:rFonts w:ascii="Times New Roman" w:hAnsi="Times New Roman" w:cs="Times New Roman"/>
                          <w:sz w:val="24"/>
                          <w:szCs w:val="24"/>
                        </w:rPr>
                      </w:pPr>
                      <w:r w:rsidRPr="00362F1E">
                        <w:rPr>
                          <w:rFonts w:ascii="Times New Roman" w:hAnsi="Times New Roman" w:cs="Times New Roman"/>
                          <w:sz w:val="24"/>
                          <w:szCs w:val="24"/>
                        </w:rPr>
                        <w:t>Lower non-</w:t>
                      </w:r>
                      <w:r>
                        <w:rPr>
                          <w:rFonts w:ascii="Times New Roman" w:hAnsi="Times New Roman" w:cs="Times New Roman"/>
                          <w:sz w:val="24"/>
                          <w:szCs w:val="24"/>
                        </w:rPr>
                        <w:t>economic</w:t>
                      </w:r>
                      <w:r w:rsidRPr="00362F1E">
                        <w:rPr>
                          <w:rFonts w:ascii="Times New Roman" w:hAnsi="Times New Roman" w:cs="Times New Roman"/>
                          <w:sz w:val="24"/>
                          <w:szCs w:val="24"/>
                        </w:rPr>
                        <w:t xml:space="preserve"> poverty </w:t>
                      </w:r>
                    </w:p>
                  </w:txbxContent>
                </v:textbox>
              </v:rect>
            </w:pict>
          </mc:Fallback>
        </mc:AlternateContent>
      </w:r>
    </w:p>
    <w:p w:rsidR="00F454BA" w:rsidRPr="00F454BA" w:rsidRDefault="00F454BA" w:rsidP="00F454BA">
      <w:pPr>
        <w:spacing w:line="480" w:lineRule="auto"/>
        <w:jc w:val="both"/>
        <w:rPr>
          <w:rFonts w:ascii="Times New Roman" w:hAnsi="Times New Roman" w:cs="Times New Roman"/>
          <w:b/>
          <w:bCs/>
          <w:sz w:val="24"/>
          <w:szCs w:val="24"/>
        </w:rPr>
      </w:pPr>
    </w:p>
    <w:p w:rsidR="00F454BA" w:rsidRPr="00F454BA" w:rsidRDefault="00F454BA" w:rsidP="00F454BA">
      <w:pPr>
        <w:spacing w:line="480" w:lineRule="auto"/>
        <w:jc w:val="both"/>
        <w:rPr>
          <w:rFonts w:ascii="Times New Roman" w:hAnsi="Times New Roman" w:cs="Times New Roman"/>
          <w:b/>
          <w:bCs/>
          <w:sz w:val="24"/>
          <w:szCs w:val="24"/>
        </w:rPr>
      </w:pPr>
      <w:r w:rsidRPr="00F454BA">
        <w:rPr>
          <w:rFonts w:ascii="Times New Roman" w:hAnsi="Times New Roman" w:cs="Times New Roman"/>
          <w:b/>
          <w:bCs/>
          <w:sz w:val="24"/>
          <w:szCs w:val="24"/>
        </w:rPr>
        <w:t xml:space="preserve">  </w:t>
      </w:r>
    </w:p>
    <w:p w:rsidR="00F454BA" w:rsidRDefault="003849D1" w:rsidP="00BA2CF0">
      <w:pPr>
        <w:spacing w:line="480" w:lineRule="auto"/>
        <w:jc w:val="both"/>
        <w:rPr>
          <w:rFonts w:ascii="Times New Roman" w:hAnsi="Times New Roman" w:cs="Times New Roman"/>
          <w:sz w:val="24"/>
          <w:szCs w:val="24"/>
        </w:rPr>
      </w:pPr>
      <w:r w:rsidRPr="003849D1">
        <w:rPr>
          <w:rFonts w:ascii="Times New Roman" w:hAnsi="Times New Roman" w:cs="Times New Roman"/>
          <w:sz w:val="24"/>
          <w:szCs w:val="24"/>
        </w:rPr>
        <w:t>Source:</w:t>
      </w:r>
      <w:r>
        <w:rPr>
          <w:rFonts w:ascii="Times New Roman" w:hAnsi="Times New Roman" w:cs="Times New Roman"/>
          <w:sz w:val="24"/>
          <w:szCs w:val="24"/>
        </w:rPr>
        <w:t xml:space="preserve"> author’s diagram based on the assessment shown above. </w:t>
      </w:r>
    </w:p>
    <w:p w:rsidR="00061EA6" w:rsidRPr="00061EA6" w:rsidRDefault="00061EA6" w:rsidP="00061EA6">
      <w:pPr>
        <w:spacing w:line="480" w:lineRule="auto"/>
        <w:jc w:val="both"/>
        <w:rPr>
          <w:rFonts w:ascii="Times New Roman" w:hAnsi="Times New Roman" w:cs="Times New Roman"/>
          <w:b/>
          <w:bCs/>
          <w:sz w:val="24"/>
          <w:szCs w:val="24"/>
        </w:rPr>
      </w:pPr>
      <w:bookmarkStart w:id="91" w:name="_Hlk31773551"/>
      <w:r w:rsidRPr="00061EA6">
        <w:rPr>
          <w:rFonts w:ascii="Times New Roman" w:hAnsi="Times New Roman" w:cs="Times New Roman"/>
          <w:b/>
          <w:bCs/>
          <w:sz w:val="24"/>
          <w:szCs w:val="24"/>
        </w:rPr>
        <w:t>2.2.1.2</w:t>
      </w:r>
      <w:r w:rsidRPr="00061EA6">
        <w:rPr>
          <w:rFonts w:ascii="Times New Roman" w:hAnsi="Times New Roman" w:cs="Times New Roman"/>
          <w:b/>
          <w:bCs/>
          <w:sz w:val="24"/>
          <w:szCs w:val="24"/>
        </w:rPr>
        <w:tab/>
        <w:t xml:space="preserve">Household Size </w:t>
      </w:r>
    </w:p>
    <w:bookmarkEnd w:id="91"/>
    <w:p w:rsidR="00061EA6" w:rsidRPr="00061EA6" w:rsidRDefault="00061EA6" w:rsidP="00583D25">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 xml:space="preserve">There is notably extensive evidence in the literature that often concluded that large households are associated with income poverty. In other words, individuals living in larger </w:t>
      </w:r>
      <w:r w:rsidRPr="00061EA6">
        <w:rPr>
          <w:rFonts w:ascii="Times New Roman" w:hAnsi="Times New Roman" w:cs="Times New Roman"/>
          <w:sz w:val="24"/>
          <w:szCs w:val="24"/>
        </w:rPr>
        <w:lastRenderedPageBreak/>
        <w:t>households are in most cases poorer (</w:t>
      </w:r>
      <w:proofErr w:type="spellStart"/>
      <w:r w:rsidRPr="00061EA6">
        <w:rPr>
          <w:rFonts w:ascii="Times New Roman" w:hAnsi="Times New Roman" w:cs="Times New Roman"/>
          <w:sz w:val="24"/>
          <w:szCs w:val="24"/>
        </w:rPr>
        <w:t>Lanjouw</w:t>
      </w:r>
      <w:proofErr w:type="spellEnd"/>
      <w:r w:rsidRPr="00061EA6">
        <w:rPr>
          <w:rFonts w:ascii="Times New Roman" w:hAnsi="Times New Roman" w:cs="Times New Roman"/>
          <w:sz w:val="24"/>
          <w:szCs w:val="24"/>
        </w:rPr>
        <w:t xml:space="preserve"> and </w:t>
      </w:r>
      <w:proofErr w:type="spellStart"/>
      <w:r w:rsidRPr="00061EA6">
        <w:rPr>
          <w:rFonts w:ascii="Times New Roman" w:hAnsi="Times New Roman" w:cs="Times New Roman"/>
          <w:sz w:val="24"/>
          <w:szCs w:val="24"/>
        </w:rPr>
        <w:t>Ravallion</w:t>
      </w:r>
      <w:proofErr w:type="spellEnd"/>
      <w:r w:rsidRPr="00061EA6">
        <w:rPr>
          <w:rFonts w:ascii="Times New Roman" w:hAnsi="Times New Roman" w:cs="Times New Roman"/>
          <w:sz w:val="24"/>
          <w:szCs w:val="24"/>
        </w:rPr>
        <w:t xml:space="preserve">, 1994, Anyanwu, 2005, Anyanwu, 2010, Anyanwu, 2012 and Gang, Sen, and Yun, 2002, and </w:t>
      </w:r>
      <w:proofErr w:type="spellStart"/>
      <w:r w:rsidRPr="00061EA6">
        <w:rPr>
          <w:rFonts w:ascii="Times New Roman" w:hAnsi="Times New Roman" w:cs="Times New Roman"/>
          <w:sz w:val="24"/>
          <w:szCs w:val="24"/>
        </w:rPr>
        <w:t>Awopeju</w:t>
      </w:r>
      <w:proofErr w:type="spellEnd"/>
      <w:r w:rsidRPr="00061EA6">
        <w:rPr>
          <w:rFonts w:ascii="Times New Roman" w:hAnsi="Times New Roman" w:cs="Times New Roman"/>
          <w:sz w:val="24"/>
          <w:szCs w:val="24"/>
        </w:rPr>
        <w:t xml:space="preserve">, 2012). </w:t>
      </w:r>
    </w:p>
    <w:p w:rsidR="00061EA6" w:rsidRPr="00061EA6" w:rsidRDefault="00061EA6" w:rsidP="00583D25">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 xml:space="preserve">In developing countries, particularly Africa, there are lack of </w:t>
      </w:r>
      <w:r w:rsidR="00A710E6" w:rsidRPr="00061EA6">
        <w:rPr>
          <w:rFonts w:ascii="Times New Roman" w:hAnsi="Times New Roman" w:cs="Times New Roman"/>
          <w:sz w:val="24"/>
          <w:szCs w:val="24"/>
        </w:rPr>
        <w:t>well-developed</w:t>
      </w:r>
      <w:r w:rsidRPr="00061EA6">
        <w:rPr>
          <w:rFonts w:ascii="Times New Roman" w:hAnsi="Times New Roman" w:cs="Times New Roman"/>
          <w:sz w:val="24"/>
          <w:szCs w:val="24"/>
        </w:rPr>
        <w:t xml:space="preserve"> social security and low savings which are more likely to increase fertility rates, especially among the poor. Parents increase the number of children they give birth to in order to have a higher probability of getting economic support from the children at their old age (Anyanwu, 201</w:t>
      </w:r>
      <w:r w:rsidR="008A4D85">
        <w:rPr>
          <w:rFonts w:ascii="Times New Roman" w:hAnsi="Times New Roman" w:cs="Times New Roman"/>
          <w:sz w:val="24"/>
          <w:szCs w:val="24"/>
        </w:rPr>
        <w:t>4</w:t>
      </w:r>
      <w:r w:rsidRPr="00061EA6">
        <w:rPr>
          <w:rFonts w:ascii="Times New Roman" w:hAnsi="Times New Roman" w:cs="Times New Roman"/>
          <w:sz w:val="24"/>
          <w:szCs w:val="24"/>
        </w:rPr>
        <w:t>). Besides, according to Schultz (1981), the rate of infant mortality among the poor is high which likely to give rise to excess births replacement to insure against high infant and child mortality and thus increase the size of the household.</w:t>
      </w:r>
    </w:p>
    <w:p w:rsidR="00061EA6" w:rsidRPr="00061EA6" w:rsidRDefault="00061EA6" w:rsidP="00583D25">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Following the micro-economic arguments in developing countries, especially Nigeria, children are regarded as an essential aspect of the workforce in the family in generating the family income as well as insurance for old age (Anya</w:t>
      </w:r>
      <w:r w:rsidR="006D3ABA">
        <w:rPr>
          <w:rFonts w:ascii="Times New Roman" w:hAnsi="Times New Roman" w:cs="Times New Roman"/>
          <w:sz w:val="24"/>
          <w:szCs w:val="24"/>
        </w:rPr>
        <w:t>n</w:t>
      </w:r>
      <w:r w:rsidRPr="00061EA6">
        <w:rPr>
          <w:rFonts w:ascii="Times New Roman" w:hAnsi="Times New Roman" w:cs="Times New Roman"/>
          <w:sz w:val="24"/>
          <w:szCs w:val="24"/>
        </w:rPr>
        <w:t>wu, 201</w:t>
      </w:r>
      <w:r w:rsidR="00704979">
        <w:rPr>
          <w:rFonts w:ascii="Times New Roman" w:hAnsi="Times New Roman" w:cs="Times New Roman"/>
          <w:sz w:val="24"/>
          <w:szCs w:val="24"/>
        </w:rPr>
        <w:t>4</w:t>
      </w:r>
      <w:r w:rsidRPr="00061EA6">
        <w:rPr>
          <w:rFonts w:ascii="Times New Roman" w:hAnsi="Times New Roman" w:cs="Times New Roman"/>
          <w:sz w:val="24"/>
          <w:szCs w:val="24"/>
        </w:rPr>
        <w:t>). However, a high number of children and their participation in household production tend to hinder investment in their human capital (i.e. education and health), and the household maintains low-income status. Hence, bringing into existence or extending a poverty-fertility trap. Indeed, acquiring children reduces each member available share of household resources (Anyanwu, 201</w:t>
      </w:r>
      <w:r w:rsidR="002D7BD5">
        <w:rPr>
          <w:rFonts w:ascii="Times New Roman" w:hAnsi="Times New Roman" w:cs="Times New Roman"/>
          <w:sz w:val="24"/>
          <w:szCs w:val="24"/>
        </w:rPr>
        <w:t>4</w:t>
      </w:r>
      <w:r w:rsidRPr="00061EA6">
        <w:rPr>
          <w:rFonts w:ascii="Times New Roman" w:hAnsi="Times New Roman" w:cs="Times New Roman"/>
          <w:sz w:val="24"/>
          <w:szCs w:val="24"/>
        </w:rPr>
        <w:t>). Besides, newly born children may reduce the productivity of the mother by either obtaining more resources (e.g. food) from her or hindering her work prospects (Anyanwu, 201</w:t>
      </w:r>
      <w:r w:rsidR="00F50DA8">
        <w:rPr>
          <w:rFonts w:ascii="Times New Roman" w:hAnsi="Times New Roman" w:cs="Times New Roman"/>
          <w:sz w:val="24"/>
          <w:szCs w:val="24"/>
        </w:rPr>
        <w:t>4</w:t>
      </w:r>
      <w:r w:rsidRPr="00061EA6">
        <w:rPr>
          <w:rFonts w:ascii="Times New Roman" w:hAnsi="Times New Roman" w:cs="Times New Roman"/>
          <w:sz w:val="24"/>
          <w:szCs w:val="24"/>
        </w:rPr>
        <w:t>).</w:t>
      </w:r>
    </w:p>
    <w:p w:rsidR="00061EA6" w:rsidRPr="00061EA6" w:rsidRDefault="00061EA6" w:rsidP="00583D25">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 xml:space="preserve">The conclusion of large households associated with poverty is cautioned against by the existence of size economies in household consumption. Certain goods (tap water, cooking tools, housing, and clothing) give chances for jointly use in a way that the cost of a given standard of </w:t>
      </w:r>
      <w:r w:rsidRPr="00061EA6">
        <w:rPr>
          <w:rFonts w:ascii="Times New Roman" w:hAnsi="Times New Roman" w:cs="Times New Roman"/>
          <w:sz w:val="24"/>
          <w:szCs w:val="24"/>
        </w:rPr>
        <w:lastRenderedPageBreak/>
        <w:t>living per person reduces when people live together compared to living apart (</w:t>
      </w:r>
      <w:proofErr w:type="spellStart"/>
      <w:r w:rsidRPr="00061EA6">
        <w:rPr>
          <w:rFonts w:ascii="Times New Roman" w:hAnsi="Times New Roman" w:cs="Times New Roman"/>
          <w:sz w:val="24"/>
          <w:szCs w:val="24"/>
        </w:rPr>
        <w:t>Lanjouw</w:t>
      </w:r>
      <w:proofErr w:type="spellEnd"/>
      <w:r w:rsidRPr="00061EA6">
        <w:rPr>
          <w:rFonts w:ascii="Times New Roman" w:hAnsi="Times New Roman" w:cs="Times New Roman"/>
          <w:sz w:val="24"/>
          <w:szCs w:val="24"/>
        </w:rPr>
        <w:t xml:space="preserve"> and </w:t>
      </w:r>
      <w:proofErr w:type="spellStart"/>
      <w:r w:rsidRPr="00061EA6">
        <w:rPr>
          <w:rFonts w:ascii="Times New Roman" w:hAnsi="Times New Roman" w:cs="Times New Roman"/>
          <w:sz w:val="24"/>
          <w:szCs w:val="24"/>
        </w:rPr>
        <w:t>Ravallion</w:t>
      </w:r>
      <w:proofErr w:type="spellEnd"/>
      <w:r w:rsidRPr="00061EA6">
        <w:rPr>
          <w:rFonts w:ascii="Times New Roman" w:hAnsi="Times New Roman" w:cs="Times New Roman"/>
          <w:sz w:val="24"/>
          <w:szCs w:val="24"/>
        </w:rPr>
        <w:t xml:space="preserve">, 1994). </w:t>
      </w:r>
    </w:p>
    <w:p w:rsidR="00061EA6" w:rsidRPr="00061EA6" w:rsidRDefault="00061EA6" w:rsidP="00583D25">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However, while size economies may be common in rich countries, it is in many times asserted that size economies are understated in developing countries. This is because a large budget share is allocated to rival goods such as food. Against this, it can be argued that, even though a small percentage of the budget is allocated to jointly consumed products, the large family sizes found in developing nations allow non-negligible benefits from sharing the cost of such goods (</w:t>
      </w:r>
      <w:proofErr w:type="spellStart"/>
      <w:r w:rsidRPr="00061EA6">
        <w:rPr>
          <w:rFonts w:ascii="Times New Roman" w:hAnsi="Times New Roman" w:cs="Times New Roman"/>
          <w:sz w:val="24"/>
          <w:szCs w:val="24"/>
        </w:rPr>
        <w:t>Lanjouw</w:t>
      </w:r>
      <w:proofErr w:type="spellEnd"/>
      <w:r w:rsidRPr="00061EA6">
        <w:rPr>
          <w:rFonts w:ascii="Times New Roman" w:hAnsi="Times New Roman" w:cs="Times New Roman"/>
          <w:sz w:val="24"/>
          <w:szCs w:val="24"/>
        </w:rPr>
        <w:t xml:space="preserve"> and </w:t>
      </w:r>
      <w:proofErr w:type="spellStart"/>
      <w:r w:rsidRPr="00061EA6">
        <w:rPr>
          <w:rFonts w:ascii="Times New Roman" w:hAnsi="Times New Roman" w:cs="Times New Roman"/>
          <w:sz w:val="24"/>
          <w:szCs w:val="24"/>
        </w:rPr>
        <w:t>Ravallion</w:t>
      </w:r>
      <w:proofErr w:type="spellEnd"/>
      <w:r w:rsidRPr="00061EA6">
        <w:rPr>
          <w:rFonts w:ascii="Times New Roman" w:hAnsi="Times New Roman" w:cs="Times New Roman"/>
          <w:sz w:val="24"/>
          <w:szCs w:val="24"/>
        </w:rPr>
        <w:t xml:space="preserve">, 1994). </w:t>
      </w:r>
    </w:p>
    <w:p w:rsidR="00061EA6" w:rsidRPr="00061EA6" w:rsidRDefault="00061EA6" w:rsidP="00061EA6">
      <w:pPr>
        <w:spacing w:line="480" w:lineRule="auto"/>
        <w:jc w:val="both"/>
        <w:rPr>
          <w:rFonts w:ascii="Times New Roman" w:hAnsi="Times New Roman" w:cs="Times New Roman"/>
          <w:b/>
          <w:bCs/>
          <w:sz w:val="24"/>
          <w:szCs w:val="24"/>
        </w:rPr>
      </w:pPr>
      <w:bookmarkStart w:id="92" w:name="_Hlk31773714"/>
      <w:r w:rsidRPr="00061EA6">
        <w:rPr>
          <w:rFonts w:ascii="Times New Roman" w:hAnsi="Times New Roman" w:cs="Times New Roman"/>
          <w:b/>
          <w:bCs/>
          <w:sz w:val="24"/>
          <w:szCs w:val="24"/>
        </w:rPr>
        <w:t>2.2.1.3</w:t>
      </w:r>
      <w:r w:rsidRPr="00061EA6">
        <w:rPr>
          <w:rFonts w:ascii="Times New Roman" w:hAnsi="Times New Roman" w:cs="Times New Roman"/>
          <w:b/>
          <w:bCs/>
          <w:sz w:val="24"/>
          <w:szCs w:val="24"/>
        </w:rPr>
        <w:tab/>
        <w:t xml:space="preserve">Gender </w:t>
      </w:r>
    </w:p>
    <w:bookmarkEnd w:id="92"/>
    <w:p w:rsidR="00061EA6" w:rsidRPr="00061EA6" w:rsidRDefault="00061EA6" w:rsidP="00583D25">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 xml:space="preserve">There is considerable evidence established in the literature that generally, women are more likely to be poor compared to their male counterparts (Casper, </w:t>
      </w:r>
      <w:proofErr w:type="spellStart"/>
      <w:r w:rsidRPr="00061EA6">
        <w:rPr>
          <w:rFonts w:ascii="Times New Roman" w:hAnsi="Times New Roman" w:cs="Times New Roman"/>
          <w:sz w:val="24"/>
          <w:szCs w:val="24"/>
        </w:rPr>
        <w:t>McLanahan</w:t>
      </w:r>
      <w:proofErr w:type="spellEnd"/>
      <w:r w:rsidRPr="00061EA6">
        <w:rPr>
          <w:rFonts w:ascii="Times New Roman" w:hAnsi="Times New Roman" w:cs="Times New Roman"/>
          <w:sz w:val="24"/>
          <w:szCs w:val="24"/>
        </w:rPr>
        <w:t>, and Garfinkel, 1994, Wright, 1993, Pressman, 1998, and Pressman</w:t>
      </w:r>
      <w:r w:rsidR="002D4392">
        <w:rPr>
          <w:rFonts w:ascii="Times New Roman" w:hAnsi="Times New Roman" w:cs="Times New Roman"/>
          <w:sz w:val="24"/>
          <w:szCs w:val="24"/>
        </w:rPr>
        <w:t xml:space="preserve">, </w:t>
      </w:r>
      <w:r w:rsidRPr="00061EA6">
        <w:rPr>
          <w:rFonts w:ascii="Times New Roman" w:hAnsi="Times New Roman" w:cs="Times New Roman"/>
          <w:sz w:val="24"/>
          <w:szCs w:val="24"/>
        </w:rPr>
        <w:t xml:space="preserve">2002, Bastos, et al., 2009, Botha 2010, </w:t>
      </w:r>
      <w:proofErr w:type="spellStart"/>
      <w:r w:rsidRPr="00061EA6">
        <w:rPr>
          <w:rFonts w:ascii="Times New Roman" w:hAnsi="Times New Roman" w:cs="Times New Roman"/>
          <w:sz w:val="24"/>
          <w:szCs w:val="24"/>
        </w:rPr>
        <w:t>Njong</w:t>
      </w:r>
      <w:proofErr w:type="spellEnd"/>
      <w:r w:rsidRPr="00061EA6">
        <w:rPr>
          <w:rFonts w:ascii="Times New Roman" w:hAnsi="Times New Roman" w:cs="Times New Roman"/>
          <w:sz w:val="24"/>
          <w:szCs w:val="24"/>
        </w:rPr>
        <w:t xml:space="preserve">, 2010, Anyanwu, 2010, and </w:t>
      </w:r>
      <w:proofErr w:type="spellStart"/>
      <w:r w:rsidRPr="00061EA6">
        <w:rPr>
          <w:rFonts w:ascii="Times New Roman" w:hAnsi="Times New Roman" w:cs="Times New Roman"/>
          <w:sz w:val="24"/>
          <w:szCs w:val="24"/>
        </w:rPr>
        <w:t>Wanka</w:t>
      </w:r>
      <w:proofErr w:type="spellEnd"/>
      <w:r w:rsidRPr="00061EA6">
        <w:rPr>
          <w:rFonts w:ascii="Times New Roman" w:hAnsi="Times New Roman" w:cs="Times New Roman"/>
          <w:sz w:val="24"/>
          <w:szCs w:val="24"/>
        </w:rPr>
        <w:t xml:space="preserve">, 2014). This claim has been associated with the </w:t>
      </w:r>
      <w:proofErr w:type="spellStart"/>
      <w:r w:rsidRPr="00061EA6">
        <w:rPr>
          <w:rFonts w:ascii="Times New Roman" w:hAnsi="Times New Roman" w:cs="Times New Roman"/>
          <w:sz w:val="24"/>
          <w:szCs w:val="24"/>
        </w:rPr>
        <w:t>feminisation</w:t>
      </w:r>
      <w:proofErr w:type="spellEnd"/>
      <w:r w:rsidRPr="00061EA6">
        <w:rPr>
          <w:rFonts w:ascii="Times New Roman" w:hAnsi="Times New Roman" w:cs="Times New Roman"/>
          <w:sz w:val="24"/>
          <w:szCs w:val="24"/>
        </w:rPr>
        <w:t xml:space="preserve"> of poverty focusing on poverty as insufficient economic resources (</w:t>
      </w:r>
      <w:proofErr w:type="spellStart"/>
      <w:r w:rsidRPr="00061EA6">
        <w:rPr>
          <w:rFonts w:ascii="Times New Roman" w:hAnsi="Times New Roman" w:cs="Times New Roman"/>
          <w:sz w:val="24"/>
          <w:szCs w:val="24"/>
        </w:rPr>
        <w:t>Gornick</w:t>
      </w:r>
      <w:proofErr w:type="spellEnd"/>
      <w:r w:rsidRPr="00061EA6">
        <w:rPr>
          <w:rFonts w:ascii="Times New Roman" w:hAnsi="Times New Roman" w:cs="Times New Roman"/>
          <w:sz w:val="24"/>
          <w:szCs w:val="24"/>
        </w:rPr>
        <w:t xml:space="preserve"> and Boeri, 2017 and Chant, 2011). There are accumulative and complex causes of </w:t>
      </w:r>
      <w:proofErr w:type="spellStart"/>
      <w:r w:rsidRPr="00061EA6">
        <w:rPr>
          <w:rFonts w:ascii="Times New Roman" w:hAnsi="Times New Roman" w:cs="Times New Roman"/>
          <w:sz w:val="24"/>
          <w:szCs w:val="24"/>
        </w:rPr>
        <w:t>feminised</w:t>
      </w:r>
      <w:proofErr w:type="spellEnd"/>
      <w:r w:rsidRPr="00061EA6">
        <w:rPr>
          <w:rFonts w:ascii="Times New Roman" w:hAnsi="Times New Roman" w:cs="Times New Roman"/>
          <w:sz w:val="24"/>
          <w:szCs w:val="24"/>
        </w:rPr>
        <w:t xml:space="preserve"> poverty, that is, women's higher probability of being poor. The most strong reason advanced for this existence is gender differences in earnings in the </w:t>
      </w:r>
      <w:proofErr w:type="spellStart"/>
      <w:r w:rsidRPr="00061EA6">
        <w:rPr>
          <w:rFonts w:ascii="Times New Roman" w:hAnsi="Times New Roman" w:cs="Times New Roman"/>
          <w:sz w:val="24"/>
          <w:szCs w:val="24"/>
        </w:rPr>
        <w:t>labour</w:t>
      </w:r>
      <w:proofErr w:type="spellEnd"/>
      <w:r w:rsidRPr="00061EA6">
        <w:rPr>
          <w:rFonts w:ascii="Times New Roman" w:hAnsi="Times New Roman" w:cs="Times New Roman"/>
          <w:sz w:val="24"/>
          <w:szCs w:val="24"/>
        </w:rPr>
        <w:t xml:space="preserve"> market (Chant, 2011 and Anyanwu, 201</w:t>
      </w:r>
      <w:r w:rsidR="0047769E">
        <w:rPr>
          <w:rFonts w:ascii="Times New Roman" w:hAnsi="Times New Roman" w:cs="Times New Roman"/>
          <w:sz w:val="24"/>
          <w:szCs w:val="24"/>
        </w:rPr>
        <w:t>4</w:t>
      </w:r>
      <w:r w:rsidRPr="00061EA6">
        <w:rPr>
          <w:rFonts w:ascii="Times New Roman" w:hAnsi="Times New Roman" w:cs="Times New Roman"/>
          <w:sz w:val="24"/>
          <w:szCs w:val="24"/>
        </w:rPr>
        <w:t xml:space="preserve">). On average, women command lower market income, including salaries and employment pensions compared to men counterparts and therefore they receive lower occupational related social transfers (Chant, 2011). This is because women are prone to engage in caring for family members particularly, young children and thus they are less likely to be in paid employment compared to their male counterparts. Besides, if they are in paid employment, they tend on average work few hours </w:t>
      </w:r>
      <w:r w:rsidRPr="00061EA6">
        <w:rPr>
          <w:rFonts w:ascii="Times New Roman" w:hAnsi="Times New Roman" w:cs="Times New Roman"/>
          <w:sz w:val="24"/>
          <w:szCs w:val="24"/>
        </w:rPr>
        <w:lastRenderedPageBreak/>
        <w:t xml:space="preserve">weekly, including those in full-time jobs and which impact heavily on their scope to exit poverty (Chant, 2011).  </w:t>
      </w:r>
    </w:p>
    <w:p w:rsidR="00061EA6" w:rsidRPr="00061EA6" w:rsidRDefault="00061EA6" w:rsidP="00B73299">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In addition, women tend to have less education compared to their male counterparts. People with lower education have a higher probability of being employed in lower paying jobs, and thus earn lower salaries that open women to the higher risk of economic insecurity (Anyanwu, 2010 and Anyanwu, 2012).</w:t>
      </w:r>
    </w:p>
    <w:p w:rsidR="00061EA6" w:rsidRPr="00061EA6" w:rsidRDefault="001D4F56" w:rsidP="00BA53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61EA6" w:rsidRPr="00061EA6">
        <w:rPr>
          <w:rFonts w:ascii="Times New Roman" w:hAnsi="Times New Roman" w:cs="Times New Roman"/>
          <w:sz w:val="24"/>
          <w:szCs w:val="24"/>
        </w:rPr>
        <w:t>overty is multidimensional in nature, and it is very crucial to take into account poverty as an occurrence that is multidimensional with many contributing factors. The contributing factors to women's poverty are not only associated to gender differences in earnings but also associated to other factors such as gender inequality in owning assets, e.g. land and property, gender disparities in power and making decisions, and gender vulnerability to gender-based violence (Chant, 2011).</w:t>
      </w:r>
    </w:p>
    <w:p w:rsidR="00061EA6" w:rsidRPr="00061EA6" w:rsidRDefault="00061EA6" w:rsidP="00061EA6">
      <w:pPr>
        <w:spacing w:line="480" w:lineRule="auto"/>
        <w:jc w:val="both"/>
        <w:rPr>
          <w:rFonts w:ascii="Times New Roman" w:hAnsi="Times New Roman" w:cs="Times New Roman"/>
          <w:b/>
          <w:bCs/>
          <w:sz w:val="24"/>
          <w:szCs w:val="24"/>
        </w:rPr>
      </w:pPr>
      <w:r w:rsidRPr="00061EA6">
        <w:rPr>
          <w:rFonts w:ascii="Times New Roman" w:hAnsi="Times New Roman" w:cs="Times New Roman"/>
          <w:b/>
          <w:bCs/>
          <w:sz w:val="24"/>
          <w:szCs w:val="24"/>
        </w:rPr>
        <w:t>2.2.1.4</w:t>
      </w:r>
      <w:r w:rsidRPr="00061EA6">
        <w:rPr>
          <w:rFonts w:ascii="Times New Roman" w:hAnsi="Times New Roman" w:cs="Times New Roman"/>
          <w:b/>
          <w:bCs/>
          <w:sz w:val="24"/>
          <w:szCs w:val="24"/>
        </w:rPr>
        <w:tab/>
        <w:t>Location</w:t>
      </w:r>
    </w:p>
    <w:p w:rsidR="00061EA6" w:rsidRPr="00061EA6" w:rsidRDefault="00061EA6" w:rsidP="00BA538E">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The area in which an individual or household has their home also matters (Anyanwu, 201</w:t>
      </w:r>
      <w:r w:rsidR="00440DCF">
        <w:rPr>
          <w:rFonts w:ascii="Times New Roman" w:hAnsi="Times New Roman" w:cs="Times New Roman"/>
          <w:sz w:val="24"/>
          <w:szCs w:val="24"/>
        </w:rPr>
        <w:t>4</w:t>
      </w:r>
      <w:r w:rsidRPr="00061EA6">
        <w:rPr>
          <w:rFonts w:ascii="Times New Roman" w:hAnsi="Times New Roman" w:cs="Times New Roman"/>
          <w:sz w:val="24"/>
          <w:szCs w:val="24"/>
        </w:rPr>
        <w:t xml:space="preserve"> and </w:t>
      </w:r>
      <w:proofErr w:type="spellStart"/>
      <w:r w:rsidRPr="00061EA6">
        <w:rPr>
          <w:rFonts w:ascii="Times New Roman" w:hAnsi="Times New Roman" w:cs="Times New Roman"/>
          <w:sz w:val="24"/>
          <w:szCs w:val="24"/>
        </w:rPr>
        <w:t>Loxha</w:t>
      </w:r>
      <w:proofErr w:type="spellEnd"/>
      <w:r w:rsidRPr="00061EA6">
        <w:rPr>
          <w:rFonts w:ascii="Times New Roman" w:hAnsi="Times New Roman" w:cs="Times New Roman"/>
          <w:sz w:val="24"/>
          <w:szCs w:val="24"/>
        </w:rPr>
        <w:t>, 2016). To be precise, residing in a local area influences the outcome of the production process, and thus household welfare as a result of the differences in the infrastructure, structure of the industry, access to public services, conditions to agriculture so also trade and economic integration (</w:t>
      </w:r>
      <w:proofErr w:type="spellStart"/>
      <w:r w:rsidRPr="00061EA6">
        <w:rPr>
          <w:rFonts w:ascii="Times New Roman" w:hAnsi="Times New Roman" w:cs="Times New Roman"/>
          <w:sz w:val="24"/>
          <w:szCs w:val="24"/>
        </w:rPr>
        <w:t>Loxha</w:t>
      </w:r>
      <w:proofErr w:type="spellEnd"/>
      <w:r w:rsidRPr="00061EA6">
        <w:rPr>
          <w:rFonts w:ascii="Times New Roman" w:hAnsi="Times New Roman" w:cs="Times New Roman"/>
          <w:sz w:val="24"/>
          <w:szCs w:val="24"/>
        </w:rPr>
        <w:t>, 2016). Consequently, differences could arise across regions and between rural and urban locations with certain locations being more opened to poverty experiences (</w:t>
      </w:r>
      <w:bookmarkStart w:id="93" w:name="_Hlk31757898"/>
      <w:proofErr w:type="spellStart"/>
      <w:r w:rsidRPr="00061EA6">
        <w:rPr>
          <w:rFonts w:ascii="Times New Roman" w:hAnsi="Times New Roman" w:cs="Times New Roman"/>
          <w:sz w:val="24"/>
          <w:szCs w:val="24"/>
        </w:rPr>
        <w:t>Loxha</w:t>
      </w:r>
      <w:proofErr w:type="spellEnd"/>
      <w:r w:rsidRPr="00061EA6">
        <w:rPr>
          <w:rFonts w:ascii="Times New Roman" w:hAnsi="Times New Roman" w:cs="Times New Roman"/>
          <w:sz w:val="24"/>
          <w:szCs w:val="24"/>
        </w:rPr>
        <w:t xml:space="preserve">, 2016). </w:t>
      </w:r>
    </w:p>
    <w:bookmarkEnd w:id="93"/>
    <w:p w:rsidR="00061EA6" w:rsidRPr="00061EA6" w:rsidRDefault="00061EA6" w:rsidP="00061EA6">
      <w:pPr>
        <w:spacing w:line="480" w:lineRule="auto"/>
        <w:jc w:val="both"/>
        <w:rPr>
          <w:rFonts w:ascii="Times New Roman" w:hAnsi="Times New Roman" w:cs="Times New Roman"/>
          <w:sz w:val="24"/>
          <w:szCs w:val="24"/>
        </w:rPr>
      </w:pPr>
      <w:r w:rsidRPr="00061EA6">
        <w:rPr>
          <w:rFonts w:ascii="Times New Roman" w:hAnsi="Times New Roman" w:cs="Times New Roman"/>
          <w:sz w:val="24"/>
          <w:szCs w:val="24"/>
        </w:rPr>
        <w:t>According to Anyanwu (201</w:t>
      </w:r>
      <w:r w:rsidR="00A14A5C">
        <w:rPr>
          <w:rFonts w:ascii="Times New Roman" w:hAnsi="Times New Roman" w:cs="Times New Roman"/>
          <w:sz w:val="24"/>
          <w:szCs w:val="24"/>
        </w:rPr>
        <w:t>4</w:t>
      </w:r>
      <w:r w:rsidRPr="00061EA6">
        <w:rPr>
          <w:rFonts w:ascii="Times New Roman" w:hAnsi="Times New Roman" w:cs="Times New Roman"/>
          <w:sz w:val="24"/>
          <w:szCs w:val="24"/>
        </w:rPr>
        <w:t xml:space="preserve">), urban </w:t>
      </w:r>
      <w:proofErr w:type="spellStart"/>
      <w:r w:rsidRPr="00061EA6">
        <w:rPr>
          <w:rFonts w:ascii="Times New Roman" w:hAnsi="Times New Roman" w:cs="Times New Roman"/>
          <w:sz w:val="24"/>
          <w:szCs w:val="24"/>
        </w:rPr>
        <w:t>neighbourhoods</w:t>
      </w:r>
      <w:proofErr w:type="spellEnd"/>
      <w:r w:rsidRPr="00061EA6">
        <w:rPr>
          <w:rFonts w:ascii="Times New Roman" w:hAnsi="Times New Roman" w:cs="Times New Roman"/>
          <w:sz w:val="24"/>
          <w:szCs w:val="24"/>
        </w:rPr>
        <w:t xml:space="preserve"> are less likely to be poor compared to rural locations. This is because there are more employment opportunities in urban locations. Several studies have revealed that poverty in developing countries is prevalent in rural locations compared </w:t>
      </w:r>
      <w:r w:rsidRPr="00061EA6">
        <w:rPr>
          <w:rFonts w:ascii="Times New Roman" w:hAnsi="Times New Roman" w:cs="Times New Roman"/>
          <w:sz w:val="24"/>
          <w:szCs w:val="24"/>
        </w:rPr>
        <w:lastRenderedPageBreak/>
        <w:t xml:space="preserve">to urban </w:t>
      </w:r>
      <w:bookmarkStart w:id="94" w:name="_Hlk31757925"/>
      <w:r w:rsidRPr="00061EA6">
        <w:rPr>
          <w:rFonts w:ascii="Times New Roman" w:hAnsi="Times New Roman" w:cs="Times New Roman"/>
          <w:sz w:val="24"/>
          <w:szCs w:val="24"/>
        </w:rPr>
        <w:t xml:space="preserve">areas (World Bank, 2001, African Development Bank, 2002, Jamal, 2005, Bruck, et al., 2007, </w:t>
      </w:r>
      <w:proofErr w:type="spellStart"/>
      <w:r w:rsidRPr="00061EA6">
        <w:rPr>
          <w:rFonts w:ascii="Times New Roman" w:hAnsi="Times New Roman" w:cs="Times New Roman"/>
          <w:sz w:val="24"/>
          <w:szCs w:val="24"/>
        </w:rPr>
        <w:t>Nestic</w:t>
      </w:r>
      <w:proofErr w:type="spellEnd"/>
      <w:r w:rsidRPr="00061EA6">
        <w:rPr>
          <w:rFonts w:ascii="Times New Roman" w:hAnsi="Times New Roman" w:cs="Times New Roman"/>
          <w:sz w:val="24"/>
          <w:szCs w:val="24"/>
        </w:rPr>
        <w:t xml:space="preserve"> and </w:t>
      </w:r>
      <w:proofErr w:type="spellStart"/>
      <w:r w:rsidRPr="00061EA6">
        <w:rPr>
          <w:rFonts w:ascii="Times New Roman" w:hAnsi="Times New Roman" w:cs="Times New Roman"/>
          <w:sz w:val="24"/>
          <w:szCs w:val="24"/>
        </w:rPr>
        <w:t>Vecchi</w:t>
      </w:r>
      <w:proofErr w:type="spellEnd"/>
      <w:r w:rsidRPr="00061EA6">
        <w:rPr>
          <w:rFonts w:ascii="Times New Roman" w:hAnsi="Times New Roman" w:cs="Times New Roman"/>
          <w:sz w:val="24"/>
          <w:szCs w:val="24"/>
        </w:rPr>
        <w:t>, 2007, Anyanwu, 2010, Botha, 2010 , Anyanwu, 201</w:t>
      </w:r>
      <w:r w:rsidR="00A14A5C">
        <w:rPr>
          <w:rFonts w:ascii="Times New Roman" w:hAnsi="Times New Roman" w:cs="Times New Roman"/>
          <w:sz w:val="24"/>
          <w:szCs w:val="24"/>
        </w:rPr>
        <w:t>4</w:t>
      </w:r>
      <w:r w:rsidRPr="00061EA6">
        <w:rPr>
          <w:rFonts w:ascii="Times New Roman" w:hAnsi="Times New Roman" w:cs="Times New Roman"/>
          <w:sz w:val="24"/>
          <w:szCs w:val="24"/>
        </w:rPr>
        <w:t xml:space="preserve">, </w:t>
      </w:r>
      <w:proofErr w:type="spellStart"/>
      <w:r w:rsidRPr="00061EA6">
        <w:rPr>
          <w:rFonts w:ascii="Times New Roman" w:hAnsi="Times New Roman" w:cs="Times New Roman"/>
          <w:sz w:val="24"/>
          <w:szCs w:val="24"/>
        </w:rPr>
        <w:t>Wanka</w:t>
      </w:r>
      <w:proofErr w:type="spellEnd"/>
      <w:r w:rsidRPr="00061EA6">
        <w:rPr>
          <w:rFonts w:ascii="Times New Roman" w:hAnsi="Times New Roman" w:cs="Times New Roman"/>
          <w:sz w:val="24"/>
          <w:szCs w:val="24"/>
        </w:rPr>
        <w:t>, 2014, and Garza-Rodriguez, 2016).</w:t>
      </w:r>
    </w:p>
    <w:p w:rsidR="00061EA6" w:rsidRPr="00061EA6" w:rsidRDefault="00061EA6" w:rsidP="00061EA6">
      <w:pPr>
        <w:spacing w:line="480" w:lineRule="auto"/>
        <w:jc w:val="both"/>
        <w:rPr>
          <w:rFonts w:ascii="Times New Roman" w:hAnsi="Times New Roman" w:cs="Times New Roman"/>
          <w:b/>
          <w:bCs/>
          <w:sz w:val="24"/>
          <w:szCs w:val="24"/>
        </w:rPr>
      </w:pPr>
      <w:bookmarkStart w:id="95" w:name="_Hlk31775244"/>
      <w:bookmarkEnd w:id="94"/>
      <w:r w:rsidRPr="00061EA6">
        <w:rPr>
          <w:rFonts w:ascii="Times New Roman" w:hAnsi="Times New Roman" w:cs="Times New Roman"/>
          <w:b/>
          <w:bCs/>
          <w:sz w:val="24"/>
          <w:szCs w:val="24"/>
        </w:rPr>
        <w:t>2.2.1.5</w:t>
      </w:r>
      <w:r w:rsidRPr="00061EA6">
        <w:rPr>
          <w:rFonts w:ascii="Times New Roman" w:hAnsi="Times New Roman" w:cs="Times New Roman"/>
          <w:b/>
          <w:bCs/>
          <w:sz w:val="24"/>
          <w:szCs w:val="24"/>
        </w:rPr>
        <w:tab/>
        <w:t>Age</w:t>
      </w:r>
    </w:p>
    <w:bookmarkEnd w:id="95"/>
    <w:p w:rsidR="00061EA6" w:rsidRPr="00061EA6" w:rsidRDefault="00061EA6" w:rsidP="00061EA6">
      <w:pPr>
        <w:spacing w:line="480" w:lineRule="auto"/>
        <w:jc w:val="both"/>
        <w:rPr>
          <w:rFonts w:ascii="Times New Roman" w:hAnsi="Times New Roman" w:cs="Times New Roman"/>
          <w:sz w:val="24"/>
          <w:szCs w:val="24"/>
        </w:rPr>
      </w:pPr>
      <w:r w:rsidRPr="00061EA6">
        <w:rPr>
          <w:rFonts w:ascii="Times New Roman" w:hAnsi="Times New Roman" w:cs="Times New Roman"/>
          <w:sz w:val="24"/>
          <w:szCs w:val="24"/>
        </w:rPr>
        <w:t>Age is another factor that influences household income. It is generally observed that the relationship between age and participation in a paid job is of hill-shaped (</w:t>
      </w:r>
      <w:proofErr w:type="spellStart"/>
      <w:r w:rsidRPr="00061EA6">
        <w:rPr>
          <w:rFonts w:ascii="Times New Roman" w:hAnsi="Times New Roman" w:cs="Times New Roman"/>
          <w:sz w:val="24"/>
          <w:szCs w:val="24"/>
        </w:rPr>
        <w:t>Njong</w:t>
      </w:r>
      <w:proofErr w:type="spellEnd"/>
      <w:r w:rsidRPr="00061EA6">
        <w:rPr>
          <w:rFonts w:ascii="Times New Roman" w:hAnsi="Times New Roman" w:cs="Times New Roman"/>
          <w:sz w:val="24"/>
          <w:szCs w:val="24"/>
        </w:rPr>
        <w:t xml:space="preserve">, 2010 and </w:t>
      </w:r>
      <w:proofErr w:type="spellStart"/>
      <w:r w:rsidRPr="00061EA6">
        <w:rPr>
          <w:rFonts w:ascii="Times New Roman" w:hAnsi="Times New Roman" w:cs="Times New Roman"/>
          <w:sz w:val="24"/>
          <w:szCs w:val="24"/>
        </w:rPr>
        <w:t>Datt</w:t>
      </w:r>
      <w:proofErr w:type="spellEnd"/>
      <w:r w:rsidRPr="00061EA6">
        <w:rPr>
          <w:rFonts w:ascii="Times New Roman" w:hAnsi="Times New Roman" w:cs="Times New Roman"/>
          <w:sz w:val="24"/>
          <w:szCs w:val="24"/>
        </w:rPr>
        <w:t xml:space="preserve"> and Jolliffe, 1999). This is because, in the beginning, the probability of an individual engaging in paid job increases with age, when age gets to its peak level, the probability starts to decline as age continues to increase (</w:t>
      </w:r>
      <w:bookmarkStart w:id="96" w:name="_Hlk31758036"/>
      <w:proofErr w:type="spellStart"/>
      <w:r w:rsidRPr="00061EA6">
        <w:rPr>
          <w:rFonts w:ascii="Times New Roman" w:hAnsi="Times New Roman" w:cs="Times New Roman"/>
          <w:sz w:val="24"/>
          <w:szCs w:val="24"/>
        </w:rPr>
        <w:t>Njong</w:t>
      </w:r>
      <w:proofErr w:type="spellEnd"/>
      <w:r w:rsidRPr="00061EA6">
        <w:rPr>
          <w:rFonts w:ascii="Times New Roman" w:hAnsi="Times New Roman" w:cs="Times New Roman"/>
          <w:sz w:val="24"/>
          <w:szCs w:val="24"/>
        </w:rPr>
        <w:t>, 2010). Hence, we would expect that the probability of being poor is relatively high at a young age, reduces during middle age and then increases again at old age (</w:t>
      </w:r>
      <w:proofErr w:type="spellStart"/>
      <w:r w:rsidRPr="00061EA6">
        <w:rPr>
          <w:rFonts w:ascii="Times New Roman" w:hAnsi="Times New Roman" w:cs="Times New Roman"/>
          <w:sz w:val="24"/>
          <w:szCs w:val="24"/>
        </w:rPr>
        <w:t>Datt</w:t>
      </w:r>
      <w:proofErr w:type="spellEnd"/>
      <w:r w:rsidRPr="00061EA6">
        <w:rPr>
          <w:rFonts w:ascii="Times New Roman" w:hAnsi="Times New Roman" w:cs="Times New Roman"/>
          <w:sz w:val="24"/>
          <w:szCs w:val="24"/>
        </w:rPr>
        <w:t xml:space="preserve"> and </w:t>
      </w:r>
      <w:proofErr w:type="spellStart"/>
      <w:r w:rsidRPr="00061EA6">
        <w:rPr>
          <w:rFonts w:ascii="Times New Roman" w:hAnsi="Times New Roman" w:cs="Times New Roman"/>
          <w:sz w:val="24"/>
          <w:szCs w:val="24"/>
        </w:rPr>
        <w:t>Jollife</w:t>
      </w:r>
      <w:proofErr w:type="spellEnd"/>
      <w:r w:rsidRPr="00061EA6">
        <w:rPr>
          <w:rFonts w:ascii="Times New Roman" w:hAnsi="Times New Roman" w:cs="Times New Roman"/>
          <w:sz w:val="24"/>
          <w:szCs w:val="24"/>
        </w:rPr>
        <w:t>, 1999, Garza-Rodriguez, 2016, Gang, Sen and Yun, 2002).</w:t>
      </w:r>
    </w:p>
    <w:p w:rsidR="00061EA6" w:rsidRPr="00061EA6" w:rsidRDefault="00061EA6" w:rsidP="00061EA6">
      <w:pPr>
        <w:spacing w:line="480" w:lineRule="auto"/>
        <w:jc w:val="both"/>
        <w:rPr>
          <w:rFonts w:ascii="Times New Roman" w:hAnsi="Times New Roman" w:cs="Times New Roman"/>
          <w:b/>
          <w:bCs/>
          <w:sz w:val="24"/>
          <w:szCs w:val="24"/>
        </w:rPr>
      </w:pPr>
      <w:bookmarkStart w:id="97" w:name="_Hlk31775268"/>
      <w:bookmarkEnd w:id="96"/>
      <w:r w:rsidRPr="00061EA6">
        <w:rPr>
          <w:rFonts w:ascii="Times New Roman" w:hAnsi="Times New Roman" w:cs="Times New Roman"/>
          <w:b/>
          <w:bCs/>
          <w:sz w:val="24"/>
          <w:szCs w:val="24"/>
        </w:rPr>
        <w:t>2.2.1.6</w:t>
      </w:r>
      <w:r w:rsidRPr="00061EA6">
        <w:rPr>
          <w:rFonts w:ascii="Times New Roman" w:hAnsi="Times New Roman" w:cs="Times New Roman"/>
          <w:b/>
          <w:bCs/>
          <w:sz w:val="24"/>
          <w:szCs w:val="24"/>
        </w:rPr>
        <w:tab/>
        <w:t>Marital Status</w:t>
      </w:r>
    </w:p>
    <w:bookmarkEnd w:id="97"/>
    <w:p w:rsidR="00061EA6" w:rsidRPr="00061EA6" w:rsidRDefault="00061EA6" w:rsidP="00BA538E">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 xml:space="preserve">In this respect, a person's situation is regarded whether he or she is single, married, separated, divorced or widowed. Some studies have established in the literature that married families are less likely to live in poverty compared to the unmarried individuals and single-parent </w:t>
      </w:r>
      <w:bookmarkStart w:id="98" w:name="_Hlk31758082"/>
      <w:r w:rsidRPr="00061EA6">
        <w:rPr>
          <w:rFonts w:ascii="Times New Roman" w:hAnsi="Times New Roman" w:cs="Times New Roman"/>
          <w:sz w:val="24"/>
          <w:szCs w:val="24"/>
        </w:rPr>
        <w:t xml:space="preserve">families (U.S Bureau of the Census, 1997, White and Rogers, 2000, </w:t>
      </w:r>
      <w:proofErr w:type="spellStart"/>
      <w:r w:rsidRPr="00061EA6">
        <w:rPr>
          <w:rFonts w:ascii="Times New Roman" w:hAnsi="Times New Roman" w:cs="Times New Roman"/>
          <w:sz w:val="24"/>
          <w:szCs w:val="24"/>
        </w:rPr>
        <w:t>Seccombe</w:t>
      </w:r>
      <w:proofErr w:type="spellEnd"/>
      <w:r w:rsidRPr="00061EA6">
        <w:rPr>
          <w:rFonts w:ascii="Times New Roman" w:hAnsi="Times New Roman" w:cs="Times New Roman"/>
          <w:sz w:val="24"/>
          <w:szCs w:val="24"/>
        </w:rPr>
        <w:t xml:space="preserve">, 2000, U.S. Bureau of Census, 2012 and </w:t>
      </w:r>
      <w:proofErr w:type="spellStart"/>
      <w:r w:rsidRPr="00061EA6">
        <w:rPr>
          <w:rFonts w:ascii="Times New Roman" w:hAnsi="Times New Roman" w:cs="Times New Roman"/>
          <w:sz w:val="24"/>
          <w:szCs w:val="24"/>
        </w:rPr>
        <w:t>Dunga</w:t>
      </w:r>
      <w:proofErr w:type="spellEnd"/>
      <w:r w:rsidRPr="00061EA6">
        <w:rPr>
          <w:rFonts w:ascii="Times New Roman" w:hAnsi="Times New Roman" w:cs="Times New Roman"/>
          <w:sz w:val="24"/>
          <w:szCs w:val="24"/>
        </w:rPr>
        <w:t>, 2017). This claim indicates the economic value of marriage, Waite and Gallagher (2000) asserts that marriage generally adds potential earner to the household, which apparently appears to enhance the economic well-being of the household members. Leman (2002)</w:t>
      </w:r>
      <w:bookmarkEnd w:id="98"/>
      <w:r w:rsidRPr="00061EA6">
        <w:rPr>
          <w:rFonts w:ascii="Times New Roman" w:hAnsi="Times New Roman" w:cs="Times New Roman"/>
          <w:sz w:val="24"/>
          <w:szCs w:val="24"/>
        </w:rPr>
        <w:t xml:space="preserve"> suggests that a long-term marriage relationship may also mean higher permanent income and a larger build up consumer durables, factors that could restrict the extent of economic hardship forced to contend with in the economic downturns.  </w:t>
      </w:r>
    </w:p>
    <w:p w:rsidR="00061EA6" w:rsidRPr="00061EA6" w:rsidRDefault="00061EA6" w:rsidP="00BA538E">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lastRenderedPageBreak/>
        <w:t xml:space="preserve">Apart from the economic benefits, it also has social benefits which include social support during the stressful times which encourages engagement in healthy </w:t>
      </w:r>
      <w:proofErr w:type="spellStart"/>
      <w:r w:rsidRPr="00061EA6">
        <w:rPr>
          <w:rFonts w:ascii="Times New Roman" w:hAnsi="Times New Roman" w:cs="Times New Roman"/>
          <w:sz w:val="24"/>
          <w:szCs w:val="24"/>
        </w:rPr>
        <w:t>behaviours</w:t>
      </w:r>
      <w:proofErr w:type="spellEnd"/>
      <w:r w:rsidRPr="00061EA6">
        <w:rPr>
          <w:rFonts w:ascii="Times New Roman" w:hAnsi="Times New Roman" w:cs="Times New Roman"/>
          <w:sz w:val="24"/>
          <w:szCs w:val="24"/>
        </w:rPr>
        <w:t xml:space="preserve">, such as venting feeling that can reduce the physical and psychological consequences of a stressor </w:t>
      </w:r>
      <w:bookmarkStart w:id="99" w:name="_Hlk31758202"/>
      <w:r w:rsidRPr="00061EA6">
        <w:rPr>
          <w:rFonts w:ascii="Times New Roman" w:hAnsi="Times New Roman" w:cs="Times New Roman"/>
          <w:sz w:val="24"/>
          <w:szCs w:val="24"/>
        </w:rPr>
        <w:t>(</w:t>
      </w:r>
      <w:proofErr w:type="spellStart"/>
      <w:r w:rsidRPr="00061EA6">
        <w:rPr>
          <w:rFonts w:ascii="Times New Roman" w:hAnsi="Times New Roman" w:cs="Times New Roman"/>
          <w:sz w:val="24"/>
          <w:szCs w:val="24"/>
        </w:rPr>
        <w:t>Thoits</w:t>
      </w:r>
      <w:proofErr w:type="spellEnd"/>
      <w:r w:rsidRPr="00061EA6">
        <w:rPr>
          <w:rFonts w:ascii="Times New Roman" w:hAnsi="Times New Roman" w:cs="Times New Roman"/>
          <w:sz w:val="24"/>
          <w:szCs w:val="24"/>
        </w:rPr>
        <w:t xml:space="preserve">, 2011). Stimpson, et al. (2007) assert that marriage confers many health benefits over being single, divorced or widowed, such as lower depressive symptoms, higher life satisfaction and better physical health. </w:t>
      </w:r>
    </w:p>
    <w:p w:rsidR="00061EA6" w:rsidRPr="00061EA6" w:rsidRDefault="00061EA6" w:rsidP="00BA538E">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 xml:space="preserve">Stimpson, Wilson and Peek (2012) </w:t>
      </w:r>
      <w:bookmarkEnd w:id="99"/>
      <w:r w:rsidRPr="00061EA6">
        <w:rPr>
          <w:rFonts w:ascii="Times New Roman" w:hAnsi="Times New Roman" w:cs="Times New Roman"/>
          <w:sz w:val="24"/>
          <w:szCs w:val="24"/>
        </w:rPr>
        <w:t>show that poor and unmarried people reported most days of inactivity due to poor health, and this is because marriage may grant protective health benefits in part through shared economic resources than other types of marital status.</w:t>
      </w:r>
    </w:p>
    <w:p w:rsidR="00061EA6" w:rsidRPr="00061EA6" w:rsidRDefault="00061EA6" w:rsidP="00061EA6">
      <w:pPr>
        <w:spacing w:line="480" w:lineRule="auto"/>
        <w:jc w:val="both"/>
        <w:rPr>
          <w:rFonts w:ascii="Times New Roman" w:hAnsi="Times New Roman" w:cs="Times New Roman"/>
          <w:b/>
          <w:bCs/>
          <w:sz w:val="24"/>
          <w:szCs w:val="24"/>
        </w:rPr>
      </w:pPr>
      <w:bookmarkStart w:id="100" w:name="_Hlk31775312"/>
      <w:r w:rsidRPr="00061EA6">
        <w:rPr>
          <w:rFonts w:ascii="Times New Roman" w:hAnsi="Times New Roman" w:cs="Times New Roman"/>
          <w:b/>
          <w:bCs/>
          <w:sz w:val="24"/>
          <w:szCs w:val="24"/>
        </w:rPr>
        <w:t>2.3</w:t>
      </w:r>
      <w:r w:rsidRPr="00061EA6">
        <w:rPr>
          <w:rFonts w:ascii="Times New Roman" w:hAnsi="Times New Roman" w:cs="Times New Roman"/>
          <w:b/>
          <w:bCs/>
          <w:sz w:val="24"/>
          <w:szCs w:val="24"/>
        </w:rPr>
        <w:tab/>
        <w:t xml:space="preserve">Empirical Review </w:t>
      </w:r>
    </w:p>
    <w:p w:rsidR="00061EA6" w:rsidRPr="00061EA6" w:rsidRDefault="00061EA6" w:rsidP="00061EA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061EA6">
        <w:rPr>
          <w:rFonts w:ascii="Times New Roman" w:hAnsi="Times New Roman" w:cs="Times New Roman"/>
          <w:b/>
          <w:bCs/>
          <w:sz w:val="24"/>
          <w:szCs w:val="24"/>
        </w:rPr>
        <w:t>.3.1</w:t>
      </w:r>
      <w:r w:rsidRPr="00061EA6">
        <w:rPr>
          <w:rFonts w:ascii="Times New Roman" w:hAnsi="Times New Roman" w:cs="Times New Roman"/>
          <w:b/>
          <w:bCs/>
          <w:sz w:val="24"/>
          <w:szCs w:val="24"/>
        </w:rPr>
        <w:tab/>
        <w:t>Education and Poverty</w:t>
      </w:r>
    </w:p>
    <w:bookmarkEnd w:id="100"/>
    <w:p w:rsidR="00061EA6" w:rsidRDefault="00061EA6" w:rsidP="00BA538E">
      <w:pPr>
        <w:spacing w:line="480" w:lineRule="auto"/>
        <w:ind w:firstLine="720"/>
        <w:jc w:val="both"/>
        <w:rPr>
          <w:rFonts w:ascii="Times New Roman" w:hAnsi="Times New Roman" w:cs="Times New Roman"/>
          <w:sz w:val="24"/>
          <w:szCs w:val="24"/>
        </w:rPr>
      </w:pPr>
      <w:r w:rsidRPr="00061EA6">
        <w:rPr>
          <w:rFonts w:ascii="Times New Roman" w:hAnsi="Times New Roman" w:cs="Times New Roman"/>
          <w:sz w:val="24"/>
          <w:szCs w:val="24"/>
        </w:rPr>
        <w:t>Based on the review of literature in this study, it is fairly settled that there is an association between education and poverty regarding education as an important instrument to poverty reduction. Education creates skills and productive knowledge which enhances the productive capacity and thus higher earnings of those who possess them (Schultz, 1961). In addition, education increases the productivity of non-economic or household sector (</w:t>
      </w:r>
      <w:proofErr w:type="spellStart"/>
      <w:r w:rsidRPr="00061EA6">
        <w:rPr>
          <w:rFonts w:ascii="Times New Roman" w:hAnsi="Times New Roman" w:cs="Times New Roman"/>
          <w:sz w:val="24"/>
          <w:szCs w:val="24"/>
        </w:rPr>
        <w:t>Haveman</w:t>
      </w:r>
      <w:proofErr w:type="spellEnd"/>
      <w:r w:rsidRPr="00061EA6">
        <w:rPr>
          <w:rFonts w:ascii="Times New Roman" w:hAnsi="Times New Roman" w:cs="Times New Roman"/>
          <w:sz w:val="24"/>
          <w:szCs w:val="24"/>
        </w:rPr>
        <w:t xml:space="preserve"> and Wolfe, 1984). Therefore, an increase or decrease in education will increase or decrease economic and non-economic returns and increase or decrease poverty. In the literature, individual/household head educational attainment is a critical determinant of poverty.</w:t>
      </w:r>
    </w:p>
    <w:p w:rsidR="0085565D" w:rsidRPr="0085565D" w:rsidRDefault="0085565D" w:rsidP="00BA538E">
      <w:pPr>
        <w:spacing w:line="480" w:lineRule="auto"/>
        <w:ind w:firstLine="720"/>
        <w:jc w:val="both"/>
        <w:rPr>
          <w:rFonts w:ascii="Times New Roman" w:hAnsi="Times New Roman" w:cs="Times New Roman"/>
          <w:sz w:val="24"/>
          <w:szCs w:val="24"/>
        </w:rPr>
      </w:pPr>
      <w:r w:rsidRPr="0085565D">
        <w:rPr>
          <w:rFonts w:ascii="Times New Roman" w:hAnsi="Times New Roman" w:cs="Times New Roman"/>
          <w:sz w:val="24"/>
          <w:szCs w:val="24"/>
        </w:rPr>
        <w:t xml:space="preserve">A study by </w:t>
      </w:r>
      <w:bookmarkStart w:id="101" w:name="_Hlk31758317"/>
      <w:r w:rsidRPr="0085565D">
        <w:rPr>
          <w:rFonts w:ascii="Times New Roman" w:hAnsi="Times New Roman" w:cs="Times New Roman"/>
          <w:sz w:val="24"/>
          <w:szCs w:val="24"/>
        </w:rPr>
        <w:t>Weber</w:t>
      </w:r>
      <w:r w:rsidR="00441D93">
        <w:rPr>
          <w:rFonts w:ascii="Times New Roman" w:hAnsi="Times New Roman" w:cs="Times New Roman"/>
          <w:sz w:val="24"/>
          <w:szCs w:val="24"/>
        </w:rPr>
        <w:t xml:space="preserve"> </w:t>
      </w:r>
      <w:r w:rsidRPr="0085565D">
        <w:rPr>
          <w:rFonts w:ascii="Times New Roman" w:hAnsi="Times New Roman" w:cs="Times New Roman"/>
          <w:sz w:val="24"/>
          <w:szCs w:val="24"/>
        </w:rPr>
        <w:t xml:space="preserve">et al. (2007) </w:t>
      </w:r>
      <w:bookmarkEnd w:id="101"/>
      <w:r w:rsidRPr="0085565D">
        <w:rPr>
          <w:rFonts w:ascii="Times New Roman" w:hAnsi="Times New Roman" w:cs="Times New Roman"/>
          <w:sz w:val="24"/>
          <w:szCs w:val="24"/>
        </w:rPr>
        <w:t xml:space="preserve">in the United States carried out the impact of education on household poverty, including the impact of education on poverty through migration. The study used macro data derived from the 1993 and 1999 Panel Study of Income Dynamics (PSID). For </w:t>
      </w:r>
      <w:r w:rsidRPr="0085565D">
        <w:rPr>
          <w:rFonts w:ascii="Times New Roman" w:hAnsi="Times New Roman" w:cs="Times New Roman"/>
          <w:sz w:val="24"/>
          <w:szCs w:val="24"/>
        </w:rPr>
        <w:lastRenderedPageBreak/>
        <w:t xml:space="preserve">the data analysis, the two-stage </w:t>
      </w:r>
      <w:proofErr w:type="spellStart"/>
      <w:r w:rsidRPr="0085565D">
        <w:rPr>
          <w:rFonts w:ascii="Times New Roman" w:hAnsi="Times New Roman" w:cs="Times New Roman"/>
          <w:sz w:val="24"/>
          <w:szCs w:val="24"/>
        </w:rPr>
        <w:t>probit</w:t>
      </w:r>
      <w:proofErr w:type="spellEnd"/>
      <w:r w:rsidRPr="0085565D">
        <w:rPr>
          <w:rFonts w:ascii="Times New Roman" w:hAnsi="Times New Roman" w:cs="Times New Roman"/>
          <w:sz w:val="24"/>
          <w:szCs w:val="24"/>
        </w:rPr>
        <w:t xml:space="preserve"> model was used. They found that the likelihood of being poor reduces for each additional year of household head education by 39%. That is, as education increases, the likelihood of being in income poverty reduces. Their results indicated further that while education appears to have a negative effect on poverty, it does not have effect through encouraging migration. Although, the likelihood of being in poverty reduces and the likelihood of migrating to metro area increases with more education, it is additional education and not migrating as such that decreases the risk of poverty. Education reduces the probability of being income poor for both people who migrated and people who remain in their place of origin. Those with more education are at the less risk of poverty, whether they migrate or not. However, while this analysis might provide insight into the educational effect on poverty, it has a major flaw. The effect of education was undertaken indiscriminately, and as resources are limited, it is essential to know which level of education produces the highest returns and therefore is most pro-poor. This defect has been rectified by most of the studies reviewed in this study </w:t>
      </w:r>
      <w:r w:rsidRPr="00BA538E">
        <w:rPr>
          <w:rFonts w:ascii="Times New Roman" w:hAnsi="Times New Roman" w:cs="Times New Roman"/>
          <w:sz w:val="24"/>
          <w:szCs w:val="24"/>
        </w:rPr>
        <w:t xml:space="preserve">(section </w:t>
      </w:r>
      <w:r w:rsidR="00F23CE7" w:rsidRPr="00BA538E">
        <w:rPr>
          <w:rFonts w:ascii="Times New Roman" w:hAnsi="Times New Roman" w:cs="Times New Roman"/>
          <w:sz w:val="24"/>
          <w:szCs w:val="24"/>
        </w:rPr>
        <w:t>2</w:t>
      </w:r>
      <w:r w:rsidRPr="00BA538E">
        <w:rPr>
          <w:rFonts w:ascii="Times New Roman" w:hAnsi="Times New Roman" w:cs="Times New Roman"/>
          <w:sz w:val="24"/>
          <w:szCs w:val="24"/>
        </w:rPr>
        <w:t>.3.1.1).</w:t>
      </w:r>
      <w:r w:rsidRPr="0085565D">
        <w:rPr>
          <w:rFonts w:ascii="Times New Roman" w:hAnsi="Times New Roman" w:cs="Times New Roman"/>
          <w:sz w:val="24"/>
          <w:szCs w:val="24"/>
        </w:rPr>
        <w:t xml:space="preserve"> This study will follow the rectification and examined the effect of different levels of education on poverty in Oyo State, Nigeria.</w:t>
      </w:r>
    </w:p>
    <w:p w:rsidR="0085565D" w:rsidRPr="0085565D" w:rsidRDefault="0085565D" w:rsidP="00BA538E">
      <w:pPr>
        <w:spacing w:line="480" w:lineRule="auto"/>
        <w:ind w:firstLine="720"/>
        <w:jc w:val="both"/>
        <w:rPr>
          <w:rFonts w:ascii="Times New Roman" w:hAnsi="Times New Roman" w:cs="Times New Roman"/>
          <w:sz w:val="24"/>
          <w:szCs w:val="24"/>
        </w:rPr>
      </w:pPr>
      <w:bookmarkStart w:id="102" w:name="_Hlk31758348"/>
      <w:r w:rsidRPr="0085565D">
        <w:rPr>
          <w:rFonts w:ascii="Times New Roman" w:hAnsi="Times New Roman" w:cs="Times New Roman"/>
          <w:sz w:val="24"/>
          <w:szCs w:val="24"/>
        </w:rPr>
        <w:t xml:space="preserve">Faux and </w:t>
      </w:r>
      <w:proofErr w:type="spellStart"/>
      <w:r w:rsidRPr="0085565D">
        <w:rPr>
          <w:rFonts w:ascii="Times New Roman" w:hAnsi="Times New Roman" w:cs="Times New Roman"/>
          <w:sz w:val="24"/>
          <w:szCs w:val="24"/>
        </w:rPr>
        <w:t>Ntembe</w:t>
      </w:r>
      <w:proofErr w:type="spellEnd"/>
      <w:r w:rsidRPr="0085565D">
        <w:rPr>
          <w:rFonts w:ascii="Times New Roman" w:hAnsi="Times New Roman" w:cs="Times New Roman"/>
          <w:sz w:val="24"/>
          <w:szCs w:val="24"/>
        </w:rPr>
        <w:t xml:space="preserve"> (2013) </w:t>
      </w:r>
      <w:bookmarkEnd w:id="102"/>
      <w:r w:rsidRPr="0085565D">
        <w:rPr>
          <w:rFonts w:ascii="Times New Roman" w:hAnsi="Times New Roman" w:cs="Times New Roman"/>
          <w:sz w:val="24"/>
          <w:szCs w:val="24"/>
        </w:rPr>
        <w:t xml:space="preserve">examined the association between education and poverty in Cameroon using macro data of consumption and expenditures. This study employed logistic regression to estimate data and found both positive and negative effect of education on poverty. Primary education has a positive association with poverty, whereas, all other levels of education (secondary, high school and university) has a negative association with poverty. The major problem with their methodology is the omission of information on the </w:t>
      </w:r>
      <w:r w:rsidR="00533682">
        <w:rPr>
          <w:rFonts w:ascii="Times New Roman" w:hAnsi="Times New Roman" w:cs="Times New Roman"/>
          <w:sz w:val="24"/>
          <w:szCs w:val="24"/>
        </w:rPr>
        <w:t>size</w:t>
      </w:r>
      <w:r w:rsidRPr="0085565D">
        <w:rPr>
          <w:rFonts w:ascii="Times New Roman" w:hAnsi="Times New Roman" w:cs="Times New Roman"/>
          <w:sz w:val="24"/>
          <w:szCs w:val="24"/>
        </w:rPr>
        <w:t xml:space="preserve"> of data used which may have important implications for their findings. </w:t>
      </w:r>
      <w:proofErr w:type="spellStart"/>
      <w:r w:rsidRPr="0085565D">
        <w:rPr>
          <w:rFonts w:ascii="Times New Roman" w:hAnsi="Times New Roman" w:cs="Times New Roman"/>
          <w:sz w:val="24"/>
          <w:szCs w:val="24"/>
        </w:rPr>
        <w:t>Wanka</w:t>
      </w:r>
      <w:proofErr w:type="spellEnd"/>
      <w:r w:rsidRPr="0085565D">
        <w:rPr>
          <w:rFonts w:ascii="Times New Roman" w:hAnsi="Times New Roman" w:cs="Times New Roman"/>
          <w:sz w:val="24"/>
          <w:szCs w:val="24"/>
        </w:rPr>
        <w:t xml:space="preserve"> (2014) investigated the association between education and poverty in South Africa using macro data of consumption and expenditures. </w:t>
      </w:r>
      <w:proofErr w:type="spellStart"/>
      <w:r w:rsidRPr="0085565D">
        <w:rPr>
          <w:rFonts w:ascii="Times New Roman" w:hAnsi="Times New Roman" w:cs="Times New Roman"/>
          <w:sz w:val="24"/>
          <w:szCs w:val="24"/>
        </w:rPr>
        <w:t>Probit</w:t>
      </w:r>
      <w:proofErr w:type="spellEnd"/>
      <w:r w:rsidRPr="0085565D">
        <w:rPr>
          <w:rFonts w:ascii="Times New Roman" w:hAnsi="Times New Roman" w:cs="Times New Roman"/>
          <w:sz w:val="24"/>
          <w:szCs w:val="24"/>
        </w:rPr>
        <w:t xml:space="preserve"> </w:t>
      </w:r>
      <w:r w:rsidRPr="0085565D">
        <w:rPr>
          <w:rFonts w:ascii="Times New Roman" w:hAnsi="Times New Roman" w:cs="Times New Roman"/>
          <w:sz w:val="24"/>
          <w:szCs w:val="24"/>
        </w:rPr>
        <w:lastRenderedPageBreak/>
        <w:t xml:space="preserve">regression model was employed to estimate data collected. Contrary to Faux and </w:t>
      </w:r>
      <w:proofErr w:type="spellStart"/>
      <w:r w:rsidRPr="0085565D">
        <w:rPr>
          <w:rFonts w:ascii="Times New Roman" w:hAnsi="Times New Roman" w:cs="Times New Roman"/>
          <w:sz w:val="24"/>
          <w:szCs w:val="24"/>
        </w:rPr>
        <w:t>Ntembe</w:t>
      </w:r>
      <w:proofErr w:type="spellEnd"/>
      <w:r w:rsidRPr="0085565D">
        <w:rPr>
          <w:rFonts w:ascii="Times New Roman" w:hAnsi="Times New Roman" w:cs="Times New Roman"/>
          <w:sz w:val="24"/>
          <w:szCs w:val="24"/>
        </w:rPr>
        <w:t xml:space="preserve"> (2013), the study found that all levels of education (primary, secondary, matric and post-matric) has a negative association with poverty.</w:t>
      </w:r>
    </w:p>
    <w:p w:rsidR="0085565D" w:rsidRPr="0085565D" w:rsidRDefault="0085565D" w:rsidP="007F0AEA">
      <w:pPr>
        <w:spacing w:line="480" w:lineRule="auto"/>
        <w:ind w:firstLine="720"/>
        <w:jc w:val="both"/>
        <w:rPr>
          <w:rFonts w:ascii="Times New Roman" w:hAnsi="Times New Roman" w:cs="Times New Roman"/>
          <w:sz w:val="24"/>
          <w:szCs w:val="24"/>
        </w:rPr>
      </w:pPr>
      <w:r w:rsidRPr="0085565D">
        <w:rPr>
          <w:rFonts w:ascii="Times New Roman" w:hAnsi="Times New Roman" w:cs="Times New Roman"/>
          <w:sz w:val="24"/>
          <w:szCs w:val="24"/>
        </w:rPr>
        <w:t>Awan et al. (2011) carried out a study on the effect of different levels of education and other explanatory variables on poverty in Pakistan using macro data of income. The study used a logistic regression model to estimate data. The study found a negative association between education and poverty, and the remarkable finding in the study is the consistent increase in the probability of escaping the poverty of individuals as their level of education increases, which means the higher the level of educational attainment, the lower the likelihood of being poor. The main problem with their methodology is the information on the total numbers of data used not included, and this may have important implications for their results.</w:t>
      </w:r>
    </w:p>
    <w:p w:rsidR="0085565D" w:rsidRPr="0085565D" w:rsidRDefault="0085565D" w:rsidP="007F0AEA">
      <w:pPr>
        <w:spacing w:line="480" w:lineRule="auto"/>
        <w:ind w:firstLine="720"/>
        <w:jc w:val="both"/>
        <w:rPr>
          <w:rFonts w:ascii="Times New Roman" w:hAnsi="Times New Roman" w:cs="Times New Roman"/>
          <w:sz w:val="24"/>
          <w:szCs w:val="24"/>
        </w:rPr>
      </w:pPr>
      <w:r w:rsidRPr="0085565D">
        <w:rPr>
          <w:rFonts w:ascii="Times New Roman" w:hAnsi="Times New Roman" w:cs="Times New Roman"/>
          <w:sz w:val="24"/>
          <w:szCs w:val="24"/>
        </w:rPr>
        <w:t xml:space="preserve">One of the existing studies on the effect of education on poverty in Nigeria is that of </w:t>
      </w:r>
      <w:proofErr w:type="spellStart"/>
      <w:r w:rsidRPr="0085565D">
        <w:rPr>
          <w:rFonts w:ascii="Times New Roman" w:hAnsi="Times New Roman" w:cs="Times New Roman"/>
          <w:sz w:val="24"/>
          <w:szCs w:val="24"/>
        </w:rPr>
        <w:t>Olubanjo</w:t>
      </w:r>
      <w:proofErr w:type="spellEnd"/>
      <w:r w:rsidRPr="0085565D">
        <w:rPr>
          <w:rFonts w:ascii="Times New Roman" w:hAnsi="Times New Roman" w:cs="Times New Roman"/>
          <w:sz w:val="24"/>
          <w:szCs w:val="24"/>
        </w:rPr>
        <w:t xml:space="preserve">, </w:t>
      </w:r>
      <w:proofErr w:type="spellStart"/>
      <w:r w:rsidRPr="0085565D">
        <w:rPr>
          <w:rFonts w:ascii="Times New Roman" w:hAnsi="Times New Roman" w:cs="Times New Roman"/>
          <w:sz w:val="24"/>
          <w:szCs w:val="24"/>
        </w:rPr>
        <w:t>Akinleye</w:t>
      </w:r>
      <w:proofErr w:type="spellEnd"/>
      <w:r w:rsidRPr="0085565D">
        <w:rPr>
          <w:rFonts w:ascii="Times New Roman" w:hAnsi="Times New Roman" w:cs="Times New Roman"/>
          <w:sz w:val="24"/>
          <w:szCs w:val="24"/>
        </w:rPr>
        <w:t xml:space="preserve"> and </w:t>
      </w:r>
      <w:proofErr w:type="spellStart"/>
      <w:r w:rsidRPr="0085565D">
        <w:rPr>
          <w:rFonts w:ascii="Times New Roman" w:hAnsi="Times New Roman" w:cs="Times New Roman"/>
          <w:sz w:val="24"/>
          <w:szCs w:val="24"/>
        </w:rPr>
        <w:t>Somerekun</w:t>
      </w:r>
      <w:proofErr w:type="spellEnd"/>
      <w:r w:rsidRPr="0085565D">
        <w:rPr>
          <w:rFonts w:ascii="Times New Roman" w:hAnsi="Times New Roman" w:cs="Times New Roman"/>
          <w:sz w:val="24"/>
          <w:szCs w:val="24"/>
        </w:rPr>
        <w:t xml:space="preserve"> (2007) which deals with determinants of poverty among farmers in Ogun state, Nigeria, using year 2000 self-constructed data of income with total sample of 150 respondents and descriptive statistics used to estimate variables. Their results indicate that education reduces poverty. The author's choice of descriptive statistics compared to an inferential statistics, although descriptive statistics method of data analysis is simple and easy to follow, it is not the best to determine the effect of education on poverty. Because, unlike the inferential statistics such as </w:t>
      </w:r>
      <w:proofErr w:type="spellStart"/>
      <w:r w:rsidRPr="0085565D">
        <w:rPr>
          <w:rFonts w:ascii="Times New Roman" w:hAnsi="Times New Roman" w:cs="Times New Roman"/>
          <w:sz w:val="24"/>
          <w:szCs w:val="24"/>
        </w:rPr>
        <w:t>probit</w:t>
      </w:r>
      <w:proofErr w:type="spellEnd"/>
      <w:r w:rsidRPr="0085565D">
        <w:rPr>
          <w:rFonts w:ascii="Times New Roman" w:hAnsi="Times New Roman" w:cs="Times New Roman"/>
          <w:sz w:val="24"/>
          <w:szCs w:val="24"/>
        </w:rPr>
        <w:t xml:space="preserve">/logit model that assists in drawing an inference regarding the hypothesis about a population parameter or yields the probabilistic statement about poverty, descriptive statistics only describe, show or </w:t>
      </w:r>
      <w:proofErr w:type="spellStart"/>
      <w:r w:rsidRPr="0085565D">
        <w:rPr>
          <w:rFonts w:ascii="Times New Roman" w:hAnsi="Times New Roman" w:cs="Times New Roman"/>
          <w:sz w:val="24"/>
          <w:szCs w:val="24"/>
        </w:rPr>
        <w:t>summarise</w:t>
      </w:r>
      <w:proofErr w:type="spellEnd"/>
      <w:r w:rsidRPr="0085565D">
        <w:rPr>
          <w:rFonts w:ascii="Times New Roman" w:hAnsi="Times New Roman" w:cs="Times New Roman"/>
          <w:sz w:val="24"/>
          <w:szCs w:val="24"/>
        </w:rPr>
        <w:t xml:space="preserve"> data, for example, poverty level measured by headcount ratio. This study, therefore, will employ a probability model as the objective of this study is to determine the probability of being poor.</w:t>
      </w:r>
    </w:p>
    <w:p w:rsidR="0085565D" w:rsidRPr="0085565D" w:rsidRDefault="0085565D" w:rsidP="007F0AEA">
      <w:pPr>
        <w:spacing w:line="480" w:lineRule="auto"/>
        <w:ind w:firstLine="720"/>
        <w:jc w:val="both"/>
        <w:rPr>
          <w:rFonts w:ascii="Times New Roman" w:hAnsi="Times New Roman" w:cs="Times New Roman"/>
          <w:sz w:val="24"/>
          <w:szCs w:val="24"/>
        </w:rPr>
      </w:pPr>
      <w:r w:rsidRPr="0085565D">
        <w:rPr>
          <w:rFonts w:ascii="Times New Roman" w:hAnsi="Times New Roman" w:cs="Times New Roman"/>
          <w:sz w:val="24"/>
          <w:szCs w:val="24"/>
        </w:rPr>
        <w:lastRenderedPageBreak/>
        <w:t xml:space="preserve">Another existing study on the effect of education on poverty in Nigeria is </w:t>
      </w:r>
      <w:proofErr w:type="spellStart"/>
      <w:r w:rsidRPr="0085565D">
        <w:rPr>
          <w:rFonts w:ascii="Times New Roman" w:hAnsi="Times New Roman" w:cs="Times New Roman"/>
          <w:sz w:val="24"/>
          <w:szCs w:val="24"/>
        </w:rPr>
        <w:t>Okojie</w:t>
      </w:r>
      <w:proofErr w:type="spellEnd"/>
      <w:r w:rsidRPr="0085565D">
        <w:rPr>
          <w:rFonts w:ascii="Times New Roman" w:hAnsi="Times New Roman" w:cs="Times New Roman"/>
          <w:sz w:val="24"/>
          <w:szCs w:val="24"/>
        </w:rPr>
        <w:t xml:space="preserve"> (2002) which estimated the impact of education and other explanatory variables including age, sex, sector of occupation of the head of household, household size, location of the household residence such as rural or urban area and zone of household residence on household poverty and household welfare. The study used1980, 1985, 1992 and 1996 macro data of consumption and expenditures. The study employed logistic regression for data estimation. The study results indicate that education is negatively associated with poverty.  Of course, education has a negative relationship with poverty as shown in this study. However, the data sets in which the conclusion was based are no longer current as they only dated back to 1996. This study, therefore, will use more current data of 2016 to estimate the effect of education on poverty in Oyo state, Nigeria. In addition, there was a problem with his methodology which is the omission of information on the size of the data sample used.</w:t>
      </w:r>
    </w:p>
    <w:p w:rsidR="0085565D" w:rsidRPr="0085565D" w:rsidRDefault="0085565D" w:rsidP="007F0AEA">
      <w:pPr>
        <w:spacing w:line="480" w:lineRule="auto"/>
        <w:ind w:firstLine="720"/>
        <w:jc w:val="both"/>
        <w:rPr>
          <w:rFonts w:ascii="Times New Roman" w:hAnsi="Times New Roman" w:cs="Times New Roman"/>
          <w:sz w:val="24"/>
          <w:szCs w:val="24"/>
        </w:rPr>
      </w:pPr>
      <w:proofErr w:type="spellStart"/>
      <w:r w:rsidRPr="0085565D">
        <w:rPr>
          <w:rFonts w:ascii="Times New Roman" w:hAnsi="Times New Roman" w:cs="Times New Roman"/>
          <w:sz w:val="24"/>
          <w:szCs w:val="24"/>
        </w:rPr>
        <w:t>Ijaiya</w:t>
      </w:r>
      <w:proofErr w:type="spellEnd"/>
      <w:r w:rsidRPr="0085565D">
        <w:rPr>
          <w:rFonts w:ascii="Times New Roman" w:hAnsi="Times New Roman" w:cs="Times New Roman"/>
          <w:sz w:val="24"/>
          <w:szCs w:val="24"/>
        </w:rPr>
        <w:t xml:space="preserve"> and Nuhu (2011) investigated the effect of low education attainment on poverty incidence in Ilorin metropolis, Nigeria using self-constructed consumption and expenditures data and a linear regression model to estimate the data. The study reported that the more the number of people with low educational attainment, the incidence of poverty is 7.7% more likely to occur in Ilorin metropolis. However, while this study might provide a good insight on the effect of low educational attainment on poverty incidence and also one of the few primary types of research that has been conducted to help support policy recommendations in this subject area in Nigeria, it has a flaw which is stated as follows. First, the study lacks depth in its explanation of the data collection process and sample selection criteria, and in the absence of adequate detail, it is difficult to assess the validity and reliability of the findings. Second, </w:t>
      </w:r>
      <w:proofErr w:type="spellStart"/>
      <w:r w:rsidRPr="0085565D">
        <w:rPr>
          <w:rFonts w:ascii="Times New Roman" w:hAnsi="Times New Roman" w:cs="Times New Roman"/>
          <w:sz w:val="24"/>
          <w:szCs w:val="24"/>
        </w:rPr>
        <w:t>Ijaiya</w:t>
      </w:r>
      <w:proofErr w:type="spellEnd"/>
      <w:r w:rsidRPr="0085565D">
        <w:rPr>
          <w:rFonts w:ascii="Times New Roman" w:hAnsi="Times New Roman" w:cs="Times New Roman"/>
          <w:sz w:val="24"/>
          <w:szCs w:val="24"/>
        </w:rPr>
        <w:t xml:space="preserve"> and Nuhu although justified their choice of linear probability model as to reflect the explanatory nature of the variables used, it has specific </w:t>
      </w:r>
      <w:r w:rsidRPr="0085565D">
        <w:rPr>
          <w:rFonts w:ascii="Times New Roman" w:hAnsi="Times New Roman" w:cs="Times New Roman"/>
          <w:sz w:val="24"/>
          <w:szCs w:val="24"/>
        </w:rPr>
        <w:lastRenderedPageBreak/>
        <w:t>inherent weaknesses. One obvious weakness is that, when compared to the logit/</w:t>
      </w:r>
      <w:proofErr w:type="spellStart"/>
      <w:r w:rsidRPr="0085565D">
        <w:rPr>
          <w:rFonts w:ascii="Times New Roman" w:hAnsi="Times New Roman" w:cs="Times New Roman"/>
          <w:sz w:val="24"/>
          <w:szCs w:val="24"/>
        </w:rPr>
        <w:t>probit</w:t>
      </w:r>
      <w:proofErr w:type="spellEnd"/>
      <w:r w:rsidRPr="0085565D">
        <w:rPr>
          <w:rFonts w:ascii="Times New Roman" w:hAnsi="Times New Roman" w:cs="Times New Roman"/>
          <w:sz w:val="24"/>
          <w:szCs w:val="24"/>
        </w:rPr>
        <w:t xml:space="preserve"> model, the level of regression does not directly yield probabilistic statement about poverty. An important aspect of </w:t>
      </w:r>
      <w:proofErr w:type="spellStart"/>
      <w:r w:rsidRPr="0085565D">
        <w:rPr>
          <w:rFonts w:ascii="Times New Roman" w:hAnsi="Times New Roman" w:cs="Times New Roman"/>
          <w:sz w:val="24"/>
          <w:szCs w:val="24"/>
        </w:rPr>
        <w:t>Ijaiya</w:t>
      </w:r>
      <w:proofErr w:type="spellEnd"/>
      <w:r w:rsidRPr="0085565D">
        <w:rPr>
          <w:rFonts w:ascii="Times New Roman" w:hAnsi="Times New Roman" w:cs="Times New Roman"/>
          <w:sz w:val="24"/>
          <w:szCs w:val="24"/>
        </w:rPr>
        <w:t xml:space="preserve"> and Nuhu's study is that it analyses at the city level, which makes the level of analysis an innovative component of the subject area in Nigeria.</w:t>
      </w:r>
    </w:p>
    <w:p w:rsidR="0085565D" w:rsidRPr="0085565D" w:rsidRDefault="0085565D" w:rsidP="007F0AEA">
      <w:pPr>
        <w:spacing w:line="480" w:lineRule="auto"/>
        <w:ind w:firstLine="720"/>
        <w:jc w:val="both"/>
        <w:rPr>
          <w:rFonts w:ascii="Times New Roman" w:hAnsi="Times New Roman" w:cs="Times New Roman"/>
          <w:sz w:val="24"/>
          <w:szCs w:val="24"/>
        </w:rPr>
      </w:pPr>
      <w:proofErr w:type="spellStart"/>
      <w:r w:rsidRPr="0085565D">
        <w:rPr>
          <w:rFonts w:ascii="Times New Roman" w:hAnsi="Times New Roman" w:cs="Times New Roman"/>
          <w:sz w:val="24"/>
          <w:szCs w:val="24"/>
        </w:rPr>
        <w:t>Adetola</w:t>
      </w:r>
      <w:proofErr w:type="spellEnd"/>
      <w:r w:rsidRPr="0085565D">
        <w:rPr>
          <w:rFonts w:ascii="Times New Roman" w:hAnsi="Times New Roman" w:cs="Times New Roman"/>
          <w:sz w:val="24"/>
          <w:szCs w:val="24"/>
        </w:rPr>
        <w:t xml:space="preserve"> and Olufemi (2012) carried out a study on the determinants of children poverty of children less than five years in rural Nigeria using 2008 macro data of multidimensional (non-monetary) poverty estimates based on five dimensions which are safe drinking water, sanitation, housing, health and nutrition. The study employed logistic regression to estimate data. The study found that father and mother's education have a negative association with child multidimensional poverty and also statistically significant. This shows that as the educational level of the parents' increases, the probability of a child being multidimensional poor reduces. However, while this study has revealed the effect of parents' education on child multidimensional (non-economic) poverty, the study lacks theoretical background and information on the sample size used in the study.</w:t>
      </w:r>
    </w:p>
    <w:p w:rsidR="0085565D" w:rsidRPr="0085565D" w:rsidRDefault="0085565D" w:rsidP="007F0AEA">
      <w:pPr>
        <w:spacing w:line="480" w:lineRule="auto"/>
        <w:ind w:firstLine="720"/>
        <w:jc w:val="both"/>
        <w:rPr>
          <w:rFonts w:ascii="Times New Roman" w:hAnsi="Times New Roman" w:cs="Times New Roman"/>
          <w:sz w:val="24"/>
          <w:szCs w:val="24"/>
        </w:rPr>
      </w:pPr>
      <w:proofErr w:type="spellStart"/>
      <w:r w:rsidRPr="0085565D">
        <w:rPr>
          <w:rFonts w:ascii="Times New Roman" w:hAnsi="Times New Roman" w:cs="Times New Roman"/>
          <w:sz w:val="24"/>
          <w:szCs w:val="24"/>
        </w:rPr>
        <w:t>Adetola</w:t>
      </w:r>
      <w:proofErr w:type="spellEnd"/>
      <w:r w:rsidRPr="0085565D">
        <w:rPr>
          <w:rFonts w:ascii="Times New Roman" w:hAnsi="Times New Roman" w:cs="Times New Roman"/>
          <w:sz w:val="24"/>
          <w:szCs w:val="24"/>
        </w:rPr>
        <w:t xml:space="preserve"> (2014) estimated the determinants of household poverty in rural Nigeria using macro data of multidimensional (non-economic) poverty estimates based on five dimensions which are housing, sanitation, education, health and assets. The study employed logistic regression to estimate data. The study results indicate that education had a negative association with poverty and statistically significant. However, while this study might provide a good insight on the association between education and non-monetary poverty, the research lacks the theoretical background, and there was an omission of information on the sample size used in the study.</w:t>
      </w:r>
    </w:p>
    <w:p w:rsidR="0085565D" w:rsidRPr="0085565D" w:rsidRDefault="0085565D" w:rsidP="007F0AEA">
      <w:pPr>
        <w:spacing w:line="480" w:lineRule="auto"/>
        <w:ind w:firstLine="720"/>
        <w:jc w:val="both"/>
        <w:rPr>
          <w:rFonts w:ascii="Times New Roman" w:hAnsi="Times New Roman" w:cs="Times New Roman"/>
          <w:sz w:val="24"/>
          <w:szCs w:val="24"/>
        </w:rPr>
      </w:pPr>
      <w:proofErr w:type="spellStart"/>
      <w:r w:rsidRPr="0085565D">
        <w:rPr>
          <w:rFonts w:ascii="Times New Roman" w:hAnsi="Times New Roman" w:cs="Times New Roman"/>
          <w:sz w:val="24"/>
          <w:szCs w:val="24"/>
        </w:rPr>
        <w:lastRenderedPageBreak/>
        <w:t>Ataguba</w:t>
      </w:r>
      <w:proofErr w:type="spellEnd"/>
      <w:r w:rsidRPr="0085565D">
        <w:rPr>
          <w:rFonts w:ascii="Times New Roman" w:hAnsi="Times New Roman" w:cs="Times New Roman"/>
          <w:sz w:val="24"/>
          <w:szCs w:val="24"/>
        </w:rPr>
        <w:t xml:space="preserve">, </w:t>
      </w:r>
      <w:proofErr w:type="spellStart"/>
      <w:r w:rsidRPr="0085565D">
        <w:rPr>
          <w:rFonts w:ascii="Times New Roman" w:hAnsi="Times New Roman" w:cs="Times New Roman"/>
          <w:sz w:val="24"/>
          <w:szCs w:val="24"/>
        </w:rPr>
        <w:t>Fonta</w:t>
      </w:r>
      <w:proofErr w:type="spellEnd"/>
      <w:r w:rsidRPr="0085565D">
        <w:rPr>
          <w:rFonts w:ascii="Times New Roman" w:hAnsi="Times New Roman" w:cs="Times New Roman"/>
          <w:sz w:val="24"/>
          <w:szCs w:val="24"/>
        </w:rPr>
        <w:t xml:space="preserve"> and </w:t>
      </w:r>
      <w:proofErr w:type="spellStart"/>
      <w:r w:rsidRPr="0085565D">
        <w:rPr>
          <w:rFonts w:ascii="Times New Roman" w:hAnsi="Times New Roman" w:cs="Times New Roman"/>
          <w:sz w:val="24"/>
          <w:szCs w:val="24"/>
        </w:rPr>
        <w:t>Ichoku</w:t>
      </w:r>
      <w:proofErr w:type="spellEnd"/>
      <w:r w:rsidRPr="0085565D">
        <w:rPr>
          <w:rFonts w:ascii="Times New Roman" w:hAnsi="Times New Roman" w:cs="Times New Roman"/>
          <w:sz w:val="24"/>
          <w:szCs w:val="24"/>
        </w:rPr>
        <w:t xml:space="preserve"> (2011) examined the determinants of poverty in Nsukka Local Government Area (LGA) in Enugu state, Nigeria using both </w:t>
      </w:r>
      <w:proofErr w:type="spellStart"/>
      <w:r w:rsidRPr="0085565D">
        <w:rPr>
          <w:rFonts w:ascii="Times New Roman" w:hAnsi="Times New Roman" w:cs="Times New Roman"/>
          <w:sz w:val="24"/>
          <w:szCs w:val="24"/>
        </w:rPr>
        <w:t>self constructed</w:t>
      </w:r>
      <w:proofErr w:type="spellEnd"/>
      <w:r w:rsidRPr="0085565D">
        <w:rPr>
          <w:rFonts w:ascii="Times New Roman" w:hAnsi="Times New Roman" w:cs="Times New Roman"/>
          <w:sz w:val="24"/>
          <w:szCs w:val="24"/>
        </w:rPr>
        <w:t xml:space="preserve"> data and macro data derived from the Core Welfare Indicator Questionnaire (CWIQ), General Household Survey (GHS), and Nigeria Living Standards Survey (NLSS) and total sample of  410 households. For poverty indicator, the study used both per capita household consumption expenditures and multidimensional (non-monetary) estimates based on eight dimensions which are housing characteristics, health, education, employment, employment quality, physical safety, empowerment, and shame/humiliation. The study employed ordinary least squares and </w:t>
      </w:r>
      <w:proofErr w:type="spellStart"/>
      <w:r w:rsidRPr="0085565D">
        <w:rPr>
          <w:rFonts w:ascii="Times New Roman" w:hAnsi="Times New Roman" w:cs="Times New Roman"/>
          <w:sz w:val="24"/>
          <w:szCs w:val="24"/>
        </w:rPr>
        <w:t>probit</w:t>
      </w:r>
      <w:proofErr w:type="spellEnd"/>
      <w:r w:rsidRPr="0085565D">
        <w:rPr>
          <w:rFonts w:ascii="Times New Roman" w:hAnsi="Times New Roman" w:cs="Times New Roman"/>
          <w:sz w:val="24"/>
          <w:szCs w:val="24"/>
        </w:rPr>
        <w:t xml:space="preserve"> model. The study uses ordinary least squares to estimate consumption and expenditure data and </w:t>
      </w:r>
      <w:proofErr w:type="spellStart"/>
      <w:r w:rsidRPr="0085565D">
        <w:rPr>
          <w:rFonts w:ascii="Times New Roman" w:hAnsi="Times New Roman" w:cs="Times New Roman"/>
          <w:sz w:val="24"/>
          <w:szCs w:val="24"/>
        </w:rPr>
        <w:t>probit</w:t>
      </w:r>
      <w:proofErr w:type="spellEnd"/>
      <w:r w:rsidRPr="0085565D">
        <w:rPr>
          <w:rFonts w:ascii="Times New Roman" w:hAnsi="Times New Roman" w:cs="Times New Roman"/>
          <w:sz w:val="24"/>
          <w:szCs w:val="24"/>
        </w:rPr>
        <w:t xml:space="preserve"> model to evaluate multidimensional (non-monetary) data. The study found a negative association between education and poverty. However, while this study has been one of all in Nigeria that has approached this issue in terms of monetary and non-monetary, it lacks a theoretical background and also omitted information on the date of macro data set used.</w:t>
      </w:r>
    </w:p>
    <w:p w:rsidR="0085565D" w:rsidRDefault="0085565D" w:rsidP="007F0AEA">
      <w:pPr>
        <w:spacing w:line="480" w:lineRule="auto"/>
        <w:ind w:firstLine="720"/>
        <w:jc w:val="both"/>
        <w:rPr>
          <w:rFonts w:ascii="Times New Roman" w:hAnsi="Times New Roman" w:cs="Times New Roman"/>
          <w:sz w:val="24"/>
          <w:szCs w:val="24"/>
        </w:rPr>
      </w:pPr>
      <w:proofErr w:type="spellStart"/>
      <w:r w:rsidRPr="0085565D">
        <w:rPr>
          <w:rFonts w:ascii="Times New Roman" w:hAnsi="Times New Roman" w:cs="Times New Roman"/>
          <w:sz w:val="24"/>
          <w:szCs w:val="24"/>
        </w:rPr>
        <w:t>Tharpa</w:t>
      </w:r>
      <w:proofErr w:type="spellEnd"/>
      <w:r w:rsidRPr="0085565D">
        <w:rPr>
          <w:rFonts w:ascii="Times New Roman" w:hAnsi="Times New Roman" w:cs="Times New Roman"/>
          <w:sz w:val="24"/>
          <w:szCs w:val="24"/>
        </w:rPr>
        <w:t xml:space="preserve"> (2013) estimated the association between education and poverty in Nepal using macro data from 199/96, 2003/2014 and 2010/2011 of the Nepal Living Standards Survey conducted by the Central Bureau of Statistics. In this study, there were different dimensions in which education was measured such as, literacy rate, mean years of schooling, gross enrollment rate, type of schools attended by individuals currently in school. The poverty status was indicated by consumption (five) quintiles, and the study concluded that education is inversely associated with poverty. However, while this analysis might provide evidence on the association between education and income poverty using different measures of education and poverty approached with five consumption quintile, it has a defect in its methodology. The study omitted the information on the total sample size used for the analysis.  </w:t>
      </w:r>
    </w:p>
    <w:p w:rsidR="001C2415" w:rsidRPr="001C2415" w:rsidRDefault="001C2415" w:rsidP="001C2415">
      <w:pPr>
        <w:spacing w:line="480" w:lineRule="auto"/>
        <w:jc w:val="both"/>
        <w:rPr>
          <w:rFonts w:ascii="Times New Roman" w:hAnsi="Times New Roman" w:cs="Times New Roman"/>
          <w:b/>
          <w:bCs/>
          <w:sz w:val="24"/>
          <w:szCs w:val="24"/>
        </w:rPr>
      </w:pPr>
      <w:bookmarkStart w:id="103" w:name="_Hlk31775477"/>
      <w:r>
        <w:rPr>
          <w:rFonts w:ascii="Times New Roman" w:hAnsi="Times New Roman" w:cs="Times New Roman"/>
          <w:b/>
          <w:bCs/>
          <w:sz w:val="24"/>
          <w:szCs w:val="24"/>
        </w:rPr>
        <w:lastRenderedPageBreak/>
        <w:t>2</w:t>
      </w:r>
      <w:r w:rsidRPr="001C2415">
        <w:rPr>
          <w:rFonts w:ascii="Times New Roman" w:hAnsi="Times New Roman" w:cs="Times New Roman"/>
          <w:b/>
          <w:bCs/>
          <w:sz w:val="24"/>
          <w:szCs w:val="24"/>
        </w:rPr>
        <w:t>.3.1.1</w:t>
      </w:r>
      <w:r w:rsidRPr="001C2415">
        <w:rPr>
          <w:rFonts w:ascii="Times New Roman" w:hAnsi="Times New Roman" w:cs="Times New Roman"/>
          <w:b/>
          <w:bCs/>
          <w:sz w:val="24"/>
          <w:szCs w:val="24"/>
        </w:rPr>
        <w:tab/>
        <w:t>Summary of Previous Studies on the Effect of Education on Poverty</w:t>
      </w:r>
    </w:p>
    <w:bookmarkEnd w:id="103"/>
    <w:p w:rsidR="001C2415" w:rsidRDefault="001C2415" w:rsidP="001C2415">
      <w:pPr>
        <w:spacing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w:t>
      </w:r>
      <w:r w:rsidRPr="001C2415">
        <w:rPr>
          <w:rFonts w:ascii="Times New Roman" w:hAnsi="Times New Roman" w:cs="Times New Roman"/>
          <w:sz w:val="24"/>
          <w:szCs w:val="24"/>
        </w:rPr>
        <w:tab/>
        <w:t xml:space="preserve">Table </w:t>
      </w:r>
      <w:r w:rsidR="007F0AEA">
        <w:rPr>
          <w:rFonts w:ascii="Times New Roman" w:hAnsi="Times New Roman" w:cs="Times New Roman"/>
          <w:sz w:val="24"/>
          <w:szCs w:val="24"/>
        </w:rPr>
        <w:t>2.</w:t>
      </w:r>
      <w:r w:rsidRPr="001C2415">
        <w:rPr>
          <w:rFonts w:ascii="Times New Roman" w:hAnsi="Times New Roman" w:cs="Times New Roman"/>
          <w:sz w:val="24"/>
          <w:szCs w:val="24"/>
        </w:rPr>
        <w:t>1 presents a summary of the previously carried out empirical studies on the effect of education on poverty in Nigeria and other countries.</w:t>
      </w:r>
    </w:p>
    <w:p w:rsidR="007F0AEA" w:rsidRPr="00F079A4" w:rsidRDefault="007F0AEA" w:rsidP="001C2415">
      <w:pPr>
        <w:spacing w:line="480" w:lineRule="auto"/>
        <w:jc w:val="both"/>
        <w:rPr>
          <w:rFonts w:ascii="Times New Roman" w:hAnsi="Times New Roman" w:cs="Times New Roman"/>
          <w:b/>
          <w:bCs/>
          <w:sz w:val="24"/>
          <w:szCs w:val="24"/>
        </w:rPr>
      </w:pPr>
      <w:bookmarkStart w:id="104" w:name="_Hlk31775884"/>
      <w:r w:rsidRPr="00F079A4">
        <w:rPr>
          <w:rFonts w:ascii="Times New Roman" w:hAnsi="Times New Roman" w:cs="Times New Roman"/>
          <w:b/>
          <w:bCs/>
          <w:sz w:val="24"/>
          <w:szCs w:val="24"/>
        </w:rPr>
        <w:t xml:space="preserve">Table 2.1: Summary of previous studies on the effect of education on poverty in Nigeria and other countries </w:t>
      </w:r>
    </w:p>
    <w:tbl>
      <w:tblPr>
        <w:tblStyle w:val="TableGrid"/>
        <w:tblW w:w="0" w:type="auto"/>
        <w:tblLook w:val="04A0" w:firstRow="1" w:lastRow="0" w:firstColumn="1" w:lastColumn="0" w:noHBand="0" w:noVBand="1"/>
      </w:tblPr>
      <w:tblGrid>
        <w:gridCol w:w="1659"/>
        <w:gridCol w:w="1896"/>
        <w:gridCol w:w="2003"/>
        <w:gridCol w:w="1896"/>
        <w:gridCol w:w="1896"/>
      </w:tblGrid>
      <w:tr w:rsidR="001C2415" w:rsidRPr="001C2415" w:rsidTr="00175AA7">
        <w:tc>
          <w:tcPr>
            <w:tcW w:w="1659" w:type="dxa"/>
          </w:tcPr>
          <w:bookmarkEnd w:id="104"/>
          <w:p w:rsidR="001C2415" w:rsidRPr="00441D93" w:rsidRDefault="001C2415" w:rsidP="001C2415">
            <w:pPr>
              <w:spacing w:after="200" w:line="480" w:lineRule="auto"/>
              <w:jc w:val="both"/>
              <w:rPr>
                <w:rFonts w:ascii="Times New Roman" w:hAnsi="Times New Roman" w:cs="Times New Roman"/>
                <w:b/>
                <w:bCs/>
                <w:sz w:val="24"/>
                <w:szCs w:val="24"/>
              </w:rPr>
            </w:pPr>
            <w:r w:rsidRPr="00441D93">
              <w:rPr>
                <w:rFonts w:ascii="Times New Roman" w:hAnsi="Times New Roman" w:cs="Times New Roman"/>
                <w:b/>
                <w:bCs/>
                <w:sz w:val="24"/>
                <w:szCs w:val="24"/>
              </w:rPr>
              <w:t xml:space="preserve">Author/Date </w:t>
            </w:r>
          </w:p>
        </w:tc>
        <w:tc>
          <w:tcPr>
            <w:tcW w:w="1896" w:type="dxa"/>
          </w:tcPr>
          <w:p w:rsidR="001C2415" w:rsidRPr="00441D93" w:rsidRDefault="001C2415" w:rsidP="001C2415">
            <w:pPr>
              <w:spacing w:after="200" w:line="480" w:lineRule="auto"/>
              <w:jc w:val="both"/>
              <w:rPr>
                <w:rFonts w:ascii="Times New Roman" w:hAnsi="Times New Roman" w:cs="Times New Roman"/>
                <w:b/>
                <w:bCs/>
                <w:sz w:val="24"/>
                <w:szCs w:val="24"/>
              </w:rPr>
            </w:pPr>
            <w:r w:rsidRPr="00441D93">
              <w:rPr>
                <w:rFonts w:ascii="Times New Roman" w:hAnsi="Times New Roman" w:cs="Times New Roman"/>
                <w:b/>
                <w:bCs/>
                <w:sz w:val="24"/>
                <w:szCs w:val="24"/>
              </w:rPr>
              <w:t xml:space="preserve">Topic/Focus </w:t>
            </w:r>
          </w:p>
        </w:tc>
        <w:tc>
          <w:tcPr>
            <w:tcW w:w="2003" w:type="dxa"/>
          </w:tcPr>
          <w:p w:rsidR="001C2415" w:rsidRPr="00441D93" w:rsidRDefault="001C2415" w:rsidP="001C2415">
            <w:pPr>
              <w:spacing w:after="200" w:line="480" w:lineRule="auto"/>
              <w:jc w:val="both"/>
              <w:rPr>
                <w:rFonts w:ascii="Times New Roman" w:hAnsi="Times New Roman" w:cs="Times New Roman"/>
                <w:b/>
                <w:bCs/>
                <w:sz w:val="24"/>
                <w:szCs w:val="24"/>
              </w:rPr>
            </w:pPr>
            <w:r w:rsidRPr="00441D93">
              <w:rPr>
                <w:rFonts w:ascii="Times New Roman" w:hAnsi="Times New Roman" w:cs="Times New Roman"/>
                <w:b/>
                <w:bCs/>
                <w:sz w:val="24"/>
                <w:szCs w:val="24"/>
              </w:rPr>
              <w:t xml:space="preserve">Data Source/Sample Size/Poverty approach   </w:t>
            </w:r>
          </w:p>
        </w:tc>
        <w:tc>
          <w:tcPr>
            <w:tcW w:w="1896" w:type="dxa"/>
          </w:tcPr>
          <w:p w:rsidR="001C2415" w:rsidRPr="00441D93" w:rsidRDefault="001C2415" w:rsidP="001C2415">
            <w:pPr>
              <w:spacing w:after="200" w:line="480" w:lineRule="auto"/>
              <w:jc w:val="both"/>
              <w:rPr>
                <w:rFonts w:ascii="Times New Roman" w:hAnsi="Times New Roman" w:cs="Times New Roman"/>
                <w:b/>
                <w:bCs/>
                <w:sz w:val="24"/>
                <w:szCs w:val="24"/>
              </w:rPr>
            </w:pPr>
            <w:r w:rsidRPr="00441D93">
              <w:rPr>
                <w:rFonts w:ascii="Times New Roman" w:hAnsi="Times New Roman" w:cs="Times New Roman"/>
                <w:b/>
                <w:bCs/>
                <w:sz w:val="24"/>
                <w:szCs w:val="24"/>
              </w:rPr>
              <w:t>Method of Data Analysis</w:t>
            </w:r>
          </w:p>
          <w:p w:rsidR="001C2415" w:rsidRPr="00441D93" w:rsidRDefault="001C2415" w:rsidP="001C2415">
            <w:pPr>
              <w:spacing w:after="200" w:line="480" w:lineRule="auto"/>
              <w:jc w:val="both"/>
              <w:rPr>
                <w:rFonts w:ascii="Times New Roman" w:hAnsi="Times New Roman" w:cs="Times New Roman"/>
                <w:b/>
                <w:bCs/>
                <w:sz w:val="24"/>
                <w:szCs w:val="24"/>
              </w:rPr>
            </w:pPr>
          </w:p>
        </w:tc>
        <w:tc>
          <w:tcPr>
            <w:tcW w:w="1896" w:type="dxa"/>
          </w:tcPr>
          <w:p w:rsidR="001C2415" w:rsidRPr="00441D93" w:rsidRDefault="001C2415" w:rsidP="001C2415">
            <w:pPr>
              <w:spacing w:after="200" w:line="480" w:lineRule="auto"/>
              <w:jc w:val="both"/>
              <w:rPr>
                <w:rFonts w:ascii="Times New Roman" w:hAnsi="Times New Roman" w:cs="Times New Roman"/>
                <w:b/>
                <w:bCs/>
                <w:sz w:val="24"/>
                <w:szCs w:val="24"/>
              </w:rPr>
            </w:pPr>
            <w:r w:rsidRPr="00441D93">
              <w:rPr>
                <w:rFonts w:ascii="Times New Roman" w:hAnsi="Times New Roman" w:cs="Times New Roman"/>
                <w:b/>
                <w:bCs/>
                <w:sz w:val="24"/>
                <w:szCs w:val="24"/>
              </w:rPr>
              <w:t xml:space="preserve">Findings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05" w:name="_Hlk31758505"/>
            <w:r w:rsidRPr="001C2415">
              <w:rPr>
                <w:rFonts w:ascii="Times New Roman" w:hAnsi="Times New Roman" w:cs="Times New Roman"/>
                <w:sz w:val="24"/>
                <w:szCs w:val="24"/>
              </w:rPr>
              <w:t>Botha (2010)</w:t>
            </w:r>
            <w:bookmarkEnd w:id="105"/>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impact of educational attainment on household poverty in South Africa.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examine the association between the educational attainment of the </w:t>
            </w:r>
            <w:r w:rsidRPr="001C2415">
              <w:rPr>
                <w:rFonts w:ascii="Times New Roman" w:hAnsi="Times New Roman" w:cs="Times New Roman"/>
                <w:sz w:val="24"/>
                <w:szCs w:val="24"/>
              </w:rPr>
              <w:lastRenderedPageBreak/>
              <w:t>household head and household income poverty in South Africa”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further examine the literacy of the household head on household income poverty in South Africa”</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Data derived from the Income and Expenditure Survey from 2005 through 2006.</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24,000 households.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proofErr w:type="spellStart"/>
            <w:r w:rsidRPr="001C2415">
              <w:rPr>
                <w:rFonts w:ascii="Times New Roman" w:hAnsi="Times New Roman" w:cs="Times New Roman"/>
                <w:sz w:val="24"/>
                <w:szCs w:val="24"/>
              </w:rPr>
              <w:t>Probit</w:t>
            </w:r>
            <w:proofErr w:type="spellEnd"/>
            <w:r w:rsidRPr="001C2415">
              <w:rPr>
                <w:rFonts w:ascii="Times New Roman" w:hAnsi="Times New Roman" w:cs="Times New Roman"/>
                <w:sz w:val="24"/>
                <w:szCs w:val="24"/>
              </w:rPr>
              <w:t xml:space="preserve"> regression model</w:t>
            </w:r>
            <w:r w:rsidR="00865283">
              <w:rPr>
                <w:rFonts w:ascii="Times New Roman" w:hAnsi="Times New Roman" w:cs="Times New Roman"/>
                <w:sz w:val="24"/>
                <w:szCs w:val="24"/>
              </w:rPr>
              <w:t xml:space="preserve">. </w:t>
            </w:r>
            <w:r w:rsidRPr="001C2415">
              <w:rPr>
                <w:rFonts w:ascii="Times New Roman" w:hAnsi="Times New Roman" w:cs="Times New Roman"/>
                <w:sz w:val="24"/>
                <w:szCs w:val="24"/>
              </w:rPr>
              <w:t xml:space="preserve">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The study found a negative association between education and household poverty.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At 40</w:t>
            </w:r>
            <w:r w:rsidRPr="001C2415">
              <w:rPr>
                <w:rFonts w:ascii="Times New Roman" w:hAnsi="Times New Roman" w:cs="Times New Roman"/>
                <w:sz w:val="24"/>
                <w:szCs w:val="24"/>
                <w:vertAlign w:val="superscript"/>
              </w:rPr>
              <w:t>th</w:t>
            </w:r>
            <w:r w:rsidRPr="001C2415">
              <w:rPr>
                <w:rFonts w:ascii="Times New Roman" w:hAnsi="Times New Roman" w:cs="Times New Roman"/>
                <w:sz w:val="24"/>
                <w:szCs w:val="24"/>
              </w:rPr>
              <w:t xml:space="preserve"> percentile poverty line, the probability of being income </w:t>
            </w:r>
            <w:r w:rsidRPr="001C2415">
              <w:rPr>
                <w:rFonts w:ascii="Times New Roman" w:hAnsi="Times New Roman" w:cs="Times New Roman"/>
                <w:sz w:val="24"/>
                <w:szCs w:val="24"/>
              </w:rPr>
              <w:lastRenderedPageBreak/>
              <w:t>poor reduces by 6.78%, 20.8% and 37.2% for households whose heads have a primary, secondary</w:t>
            </w:r>
            <w:r>
              <w:rPr>
                <w:rFonts w:ascii="Times New Roman" w:hAnsi="Times New Roman" w:cs="Times New Roman"/>
                <w:sz w:val="24"/>
                <w:szCs w:val="24"/>
              </w:rPr>
              <w:t xml:space="preserve"> </w:t>
            </w:r>
            <w:r w:rsidRPr="001C2415">
              <w:rPr>
                <w:rFonts w:ascii="Times New Roman" w:hAnsi="Times New Roman" w:cs="Times New Roman"/>
                <w:sz w:val="24"/>
                <w:szCs w:val="24"/>
              </w:rPr>
              <w:t xml:space="preserve">and post-secondary education respectively.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At 20</w:t>
            </w:r>
            <w:r w:rsidRPr="001C2415">
              <w:rPr>
                <w:rFonts w:ascii="Times New Roman" w:hAnsi="Times New Roman" w:cs="Times New Roman"/>
                <w:sz w:val="24"/>
                <w:szCs w:val="24"/>
                <w:vertAlign w:val="superscript"/>
              </w:rPr>
              <w:t>th</w:t>
            </w:r>
            <w:r w:rsidRPr="001C2415">
              <w:rPr>
                <w:rFonts w:ascii="Times New Roman" w:hAnsi="Times New Roman" w:cs="Times New Roman"/>
                <w:sz w:val="24"/>
                <w:szCs w:val="24"/>
              </w:rPr>
              <w:t xml:space="preserve"> percentile poverty line, household income poverty decreases by 3.5%, 10.7% and 15.9% for household headed by primary, secondary and post-secondary </w:t>
            </w:r>
            <w:r w:rsidRPr="001C2415">
              <w:rPr>
                <w:rFonts w:ascii="Times New Roman" w:hAnsi="Times New Roman" w:cs="Times New Roman"/>
                <w:sz w:val="24"/>
                <w:szCs w:val="24"/>
              </w:rPr>
              <w:lastRenderedPageBreak/>
              <w:t xml:space="preserve">education respectively.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Evidently, this result is an indication that as education increases, the probability of being poor decreases.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The study further reported household head’s literacy is inversely associated with household income poverty.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06" w:name="_Hlk31758538"/>
            <w:proofErr w:type="spellStart"/>
            <w:r w:rsidRPr="001C2415">
              <w:rPr>
                <w:rFonts w:ascii="Times New Roman" w:hAnsi="Times New Roman" w:cs="Times New Roman"/>
                <w:sz w:val="24"/>
                <w:szCs w:val="24"/>
              </w:rPr>
              <w:lastRenderedPageBreak/>
              <w:t>Njong</w:t>
            </w:r>
            <w:proofErr w:type="spellEnd"/>
            <w:r w:rsidRPr="001C2415">
              <w:rPr>
                <w:rFonts w:ascii="Times New Roman" w:hAnsi="Times New Roman" w:cs="Times New Roman"/>
                <w:sz w:val="24"/>
                <w:szCs w:val="24"/>
              </w:rPr>
              <w:t xml:space="preserve"> (2010)</w:t>
            </w:r>
            <w:bookmarkEnd w:id="106"/>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effect of educational attainment on poverty </w:t>
            </w:r>
            <w:r w:rsidRPr="001C2415">
              <w:rPr>
                <w:rFonts w:ascii="Times New Roman" w:hAnsi="Times New Roman" w:cs="Times New Roman"/>
                <w:sz w:val="24"/>
                <w:szCs w:val="24"/>
              </w:rPr>
              <w:lastRenderedPageBreak/>
              <w:t>reduction in Cameroon.</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investigate the effect of education on income poverty in Cameroon”</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Cross-sectional data of 2001  derived from Cameroon </w:t>
            </w:r>
            <w:r w:rsidRPr="001C2415">
              <w:rPr>
                <w:rFonts w:ascii="Times New Roman" w:hAnsi="Times New Roman" w:cs="Times New Roman"/>
                <w:sz w:val="24"/>
                <w:szCs w:val="24"/>
              </w:rPr>
              <w:lastRenderedPageBreak/>
              <w:t>Household Survey conducted by the National Institute of Statistics.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19324 employed individuals.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Logistic regression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found that all levels of education (primary, </w:t>
            </w:r>
            <w:r w:rsidRPr="001C2415">
              <w:rPr>
                <w:rFonts w:ascii="Times New Roman" w:hAnsi="Times New Roman" w:cs="Times New Roman"/>
                <w:sz w:val="24"/>
                <w:szCs w:val="24"/>
              </w:rPr>
              <w:lastRenderedPageBreak/>
              <w:t xml:space="preserve">secondary, higher and university) has a negative association with poverty for both male and female. Besides, the study recorded that, the higher the level of education, the probability of being income poor is slim.  </w:t>
            </w:r>
          </w:p>
          <w:p w:rsidR="001C2415" w:rsidRPr="001C2415" w:rsidRDefault="001C2415" w:rsidP="001C2415">
            <w:pPr>
              <w:spacing w:after="200" w:line="480" w:lineRule="auto"/>
              <w:jc w:val="both"/>
              <w:rPr>
                <w:rFonts w:ascii="Times New Roman" w:hAnsi="Times New Roman" w:cs="Times New Roman"/>
                <w:sz w:val="24"/>
                <w:szCs w:val="24"/>
              </w:rPr>
            </w:pP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Faux and </w:t>
            </w:r>
            <w:proofErr w:type="spellStart"/>
            <w:r w:rsidRPr="001C2415">
              <w:rPr>
                <w:rFonts w:ascii="Times New Roman" w:hAnsi="Times New Roman" w:cs="Times New Roman"/>
                <w:sz w:val="24"/>
                <w:szCs w:val="24"/>
              </w:rPr>
              <w:t>Ntembe</w:t>
            </w:r>
            <w:proofErr w:type="spellEnd"/>
            <w:r w:rsidR="00865283">
              <w:rPr>
                <w:rFonts w:ascii="Times New Roman" w:hAnsi="Times New Roman" w:cs="Times New Roman"/>
                <w:sz w:val="24"/>
                <w:szCs w:val="24"/>
              </w:rPr>
              <w:t xml:space="preserve"> (</w:t>
            </w:r>
            <w:r w:rsidRPr="001C2415">
              <w:rPr>
                <w:rFonts w:ascii="Times New Roman" w:hAnsi="Times New Roman" w:cs="Times New Roman"/>
                <w:sz w:val="24"/>
                <w:szCs w:val="24"/>
              </w:rPr>
              <w:t>2013</w:t>
            </w:r>
            <w:r w:rsidR="00865283">
              <w:rPr>
                <w:rFonts w:ascii="Times New Roman" w:hAnsi="Times New Roman" w:cs="Times New Roman"/>
                <w:sz w:val="24"/>
                <w:szCs w:val="24"/>
              </w:rPr>
              <w:t>)</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Does education reduce poverty? Response from Cameroon.</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“To determine the association between education and income poverty in Cameroon”</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Cross-sectional data of 2007 derived from the third Cameroon Household Survey (ECAM III)</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Omission of sample size.</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Income data.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Logistic regression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study found both positive and negative effect of education on poverty.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-A positive association between primary education and income poverty, with odds showing 2.21, which indicates that employed individuals with primary education are two times more likely to be income poor.</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-However, for other levels of education (secondary, high school and university), the study found a negative </w:t>
            </w:r>
            <w:r w:rsidRPr="001C2415">
              <w:rPr>
                <w:rFonts w:ascii="Times New Roman" w:hAnsi="Times New Roman" w:cs="Times New Roman"/>
                <w:sz w:val="24"/>
                <w:szCs w:val="24"/>
              </w:rPr>
              <w:lastRenderedPageBreak/>
              <w:t xml:space="preserve">association with poverty, with the odds ratio showing 0.96, 0.44 and 0.10 respectively.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proofErr w:type="spellStart"/>
            <w:r w:rsidRPr="001C2415">
              <w:rPr>
                <w:rFonts w:ascii="Times New Roman" w:hAnsi="Times New Roman" w:cs="Times New Roman"/>
                <w:sz w:val="24"/>
                <w:szCs w:val="24"/>
              </w:rPr>
              <w:lastRenderedPageBreak/>
              <w:t>Wanka</w:t>
            </w:r>
            <w:proofErr w:type="spellEnd"/>
            <w:r w:rsidRPr="001C2415">
              <w:rPr>
                <w:rFonts w:ascii="Times New Roman" w:hAnsi="Times New Roman" w:cs="Times New Roman"/>
                <w:sz w:val="24"/>
                <w:szCs w:val="24"/>
              </w:rPr>
              <w:t xml:space="preserve"> (2014)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impact of educational attainment on household poverty in South Africa.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examine the association between education and income poverty”</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Data derived from Income and Expenditure Survey (IES) for 1995, 2000, 2005 and 2010 and sample size of  2668, 3104, 1951 and 3306 respectively.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proofErr w:type="spellStart"/>
            <w:r w:rsidRPr="001C2415">
              <w:rPr>
                <w:rFonts w:ascii="Times New Roman" w:hAnsi="Times New Roman" w:cs="Times New Roman"/>
                <w:sz w:val="24"/>
                <w:szCs w:val="24"/>
              </w:rPr>
              <w:t>Probit</w:t>
            </w:r>
            <w:proofErr w:type="spellEnd"/>
            <w:r w:rsidRPr="001C2415">
              <w:rPr>
                <w:rFonts w:ascii="Times New Roman" w:hAnsi="Times New Roman" w:cs="Times New Roman"/>
                <w:sz w:val="24"/>
                <w:szCs w:val="24"/>
              </w:rPr>
              <w:t xml:space="preserve"> regression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study results indicate that education has a negative association with poverty.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1995, at primary, secondary, matric and post-matric, the probability of being income poor reduces by 9.1%, 16.4%, </w:t>
            </w:r>
            <w:r w:rsidRPr="001C2415">
              <w:rPr>
                <w:rFonts w:ascii="Times New Roman" w:hAnsi="Times New Roman" w:cs="Times New Roman"/>
                <w:sz w:val="24"/>
                <w:szCs w:val="24"/>
              </w:rPr>
              <w:lastRenderedPageBreak/>
              <w:t xml:space="preserve">32.8% and 45.9% respectively.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For 2000, at primary, secondary, matric and post-matric, the probability of being income poor reduces by 0.7%, 4.6%, 21.7% and 52,9% respectively.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For 2005, at primary, secondary, matric and post-matric, the probability of being income poor reduces by 7.1%, 9.7%, </w:t>
            </w:r>
            <w:r w:rsidRPr="001C2415">
              <w:rPr>
                <w:rFonts w:ascii="Times New Roman" w:hAnsi="Times New Roman" w:cs="Times New Roman"/>
                <w:sz w:val="24"/>
                <w:szCs w:val="24"/>
              </w:rPr>
              <w:lastRenderedPageBreak/>
              <w:t>9.9% and 40.2% respectively.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-For 2010, at primary, secondary, matric and post-matric, the probability of being income poor reduces by 1.8%, 6.5%, 9.2% and 30.9% respectively.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-Evidently, the results shown indicate that, as individual level of education increases, the likelihood of he or she being </w:t>
            </w:r>
            <w:r w:rsidRPr="001C2415">
              <w:rPr>
                <w:rFonts w:ascii="Times New Roman" w:hAnsi="Times New Roman" w:cs="Times New Roman"/>
                <w:sz w:val="24"/>
                <w:szCs w:val="24"/>
              </w:rPr>
              <w:lastRenderedPageBreak/>
              <w:t xml:space="preserve">income poor reduces.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07" w:name="_Hlk31758584"/>
            <w:proofErr w:type="spellStart"/>
            <w:r w:rsidRPr="001C2415">
              <w:rPr>
                <w:rFonts w:ascii="Times New Roman" w:hAnsi="Times New Roman" w:cs="Times New Roman"/>
                <w:sz w:val="24"/>
                <w:szCs w:val="24"/>
              </w:rPr>
              <w:lastRenderedPageBreak/>
              <w:t>Geda</w:t>
            </w:r>
            <w:proofErr w:type="spellEnd"/>
            <w:r w:rsidRPr="001C2415">
              <w:rPr>
                <w:rFonts w:ascii="Times New Roman" w:hAnsi="Times New Roman" w:cs="Times New Roman"/>
                <w:sz w:val="24"/>
                <w:szCs w:val="24"/>
              </w:rPr>
              <w:t>, et al. (2005)</w:t>
            </w:r>
            <w:bookmarkEnd w:id="107"/>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Determinants of poverty in Kenya. A household level analysis.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w:t>
            </w:r>
            <w:proofErr w:type="spellStart"/>
            <w:r w:rsidRPr="001C2415">
              <w:rPr>
                <w:rFonts w:ascii="Times New Roman" w:hAnsi="Times New Roman" w:cs="Times New Roman"/>
                <w:sz w:val="24"/>
                <w:szCs w:val="24"/>
              </w:rPr>
              <w:t>analyse</w:t>
            </w:r>
            <w:proofErr w:type="spellEnd"/>
            <w:r w:rsidRPr="001C2415">
              <w:rPr>
                <w:rFonts w:ascii="Times New Roman" w:hAnsi="Times New Roman" w:cs="Times New Roman"/>
                <w:sz w:val="24"/>
                <w:szCs w:val="24"/>
              </w:rPr>
              <w:t xml:space="preserve"> the determinants of household income  poverty in Kenya”</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Data collected from Kenya Welfare Monitoring Survey of 1994.</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10000 households.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Logit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study found that the probability of being income poor reduces by 32%, 62% and 97% for the household headed by primary, secondary and university education respectively.</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08" w:name="_Hlk31758733"/>
            <w:proofErr w:type="spellStart"/>
            <w:r w:rsidRPr="001C2415">
              <w:rPr>
                <w:rFonts w:ascii="Times New Roman" w:hAnsi="Times New Roman" w:cs="Times New Roman"/>
                <w:sz w:val="24"/>
                <w:szCs w:val="24"/>
              </w:rPr>
              <w:t>Okojie</w:t>
            </w:r>
            <w:proofErr w:type="spellEnd"/>
            <w:r w:rsidRPr="001C2415">
              <w:rPr>
                <w:rFonts w:ascii="Times New Roman" w:hAnsi="Times New Roman" w:cs="Times New Roman"/>
                <w:sz w:val="24"/>
                <w:szCs w:val="24"/>
              </w:rPr>
              <w:t xml:space="preserve"> (2002)</w:t>
            </w:r>
            <w:bookmarkEnd w:id="108"/>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Gender and education as determinants of household poverty in Nigeria.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w:t>
            </w:r>
            <w:proofErr w:type="spellStart"/>
            <w:r w:rsidRPr="001C2415">
              <w:rPr>
                <w:rFonts w:ascii="Times New Roman" w:hAnsi="Times New Roman" w:cs="Times New Roman"/>
                <w:sz w:val="24"/>
                <w:szCs w:val="24"/>
              </w:rPr>
              <w:t>analyse</w:t>
            </w:r>
            <w:proofErr w:type="spellEnd"/>
            <w:r w:rsidRPr="001C2415">
              <w:rPr>
                <w:rFonts w:ascii="Times New Roman" w:hAnsi="Times New Roman" w:cs="Times New Roman"/>
                <w:sz w:val="24"/>
                <w:szCs w:val="24"/>
              </w:rPr>
              <w:t xml:space="preserve"> the determinants of household income poverty in Nigeria”</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Data derived from the Nigeria Consumer Expenditure Surveys of 1980, 1985, 1995 and </w:t>
            </w:r>
            <w:r w:rsidRPr="001C2415">
              <w:rPr>
                <w:rFonts w:ascii="Times New Roman" w:hAnsi="Times New Roman" w:cs="Times New Roman"/>
                <w:sz w:val="24"/>
                <w:szCs w:val="24"/>
              </w:rPr>
              <w:lastRenderedPageBreak/>
              <w:t>1996 conducted by the Federal Office of Statistics (now called National Bureau of Statistics.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Omission of sample size.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Logistic regression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-Results indicate that education has a negative association with income poverty.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 At primary, secondary and tertiary, the probability of falling into income poverty decreases by 21.4%, 23.9% and 25.2% respectively in 1980.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For 1985, the likelihood of being in income poverty decreases by 0.2%, 37% and 97.4%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-In 1992, the probability of being in income poverty falls by </w:t>
            </w:r>
            <w:r w:rsidRPr="001C2415">
              <w:rPr>
                <w:rFonts w:ascii="Times New Roman" w:hAnsi="Times New Roman" w:cs="Times New Roman"/>
                <w:sz w:val="24"/>
                <w:szCs w:val="24"/>
              </w:rPr>
              <w:lastRenderedPageBreak/>
              <w:t>10.3%, 40% and 85%.</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1996, the likelihood of being in poverty reduces by 44.3%, 62.4% and 99.3%.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09" w:name="_Hlk31758940"/>
            <w:proofErr w:type="spellStart"/>
            <w:r w:rsidRPr="001C2415">
              <w:rPr>
                <w:rFonts w:ascii="Times New Roman" w:hAnsi="Times New Roman" w:cs="Times New Roman"/>
                <w:sz w:val="24"/>
                <w:szCs w:val="24"/>
              </w:rPr>
              <w:lastRenderedPageBreak/>
              <w:t>Olubanjo</w:t>
            </w:r>
            <w:proofErr w:type="spellEnd"/>
            <w:r w:rsidRPr="001C2415">
              <w:rPr>
                <w:rFonts w:ascii="Times New Roman" w:hAnsi="Times New Roman" w:cs="Times New Roman"/>
                <w:sz w:val="24"/>
                <w:szCs w:val="24"/>
              </w:rPr>
              <w:t xml:space="preserve">, </w:t>
            </w:r>
            <w:proofErr w:type="spellStart"/>
            <w:r w:rsidRPr="001C2415">
              <w:rPr>
                <w:rFonts w:ascii="Times New Roman" w:hAnsi="Times New Roman" w:cs="Times New Roman"/>
                <w:sz w:val="24"/>
                <w:szCs w:val="24"/>
              </w:rPr>
              <w:t>Akinleye</w:t>
            </w:r>
            <w:proofErr w:type="spellEnd"/>
            <w:r w:rsidRPr="001C2415">
              <w:rPr>
                <w:rFonts w:ascii="Times New Roman" w:hAnsi="Times New Roman" w:cs="Times New Roman"/>
                <w:sz w:val="24"/>
                <w:szCs w:val="24"/>
              </w:rPr>
              <w:t xml:space="preserve"> and </w:t>
            </w:r>
            <w:proofErr w:type="spellStart"/>
            <w:r w:rsidRPr="001C2415">
              <w:rPr>
                <w:rFonts w:ascii="Times New Roman" w:hAnsi="Times New Roman" w:cs="Times New Roman"/>
                <w:sz w:val="24"/>
                <w:szCs w:val="24"/>
              </w:rPr>
              <w:t>Somerekun</w:t>
            </w:r>
            <w:proofErr w:type="spellEnd"/>
            <w:r w:rsidRPr="001C2415">
              <w:rPr>
                <w:rFonts w:ascii="Times New Roman" w:hAnsi="Times New Roman" w:cs="Times New Roman"/>
                <w:sz w:val="24"/>
                <w:szCs w:val="24"/>
              </w:rPr>
              <w:t xml:space="preserve"> (2007)</w:t>
            </w:r>
            <w:bookmarkEnd w:id="109"/>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Poverty determinants among farmers in Ogun state, Nigeria.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investigate the determinants of income poverty among farmers in Ogun state”</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Self-constructed data of 2000.</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150 households.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Income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Descriptive statistics.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study concluded that, education reduces household poverty incidence and that poverty incidence is huge at household with no education.</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-In details, household poverty </w:t>
            </w:r>
            <w:r w:rsidRPr="001C2415">
              <w:rPr>
                <w:rFonts w:ascii="Times New Roman" w:hAnsi="Times New Roman" w:cs="Times New Roman"/>
                <w:sz w:val="24"/>
                <w:szCs w:val="24"/>
              </w:rPr>
              <w:lastRenderedPageBreak/>
              <w:t xml:space="preserve">incidence is 53.7%, 31.7%, 4.88% and 9.76% with household heads with no education, primary, secondary and tertiary education respectively.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0" w:name="_Hlk31758975"/>
            <w:r w:rsidRPr="001C2415">
              <w:rPr>
                <w:rFonts w:ascii="Times New Roman" w:hAnsi="Times New Roman" w:cs="Times New Roman"/>
                <w:sz w:val="24"/>
                <w:szCs w:val="24"/>
              </w:rPr>
              <w:lastRenderedPageBreak/>
              <w:t xml:space="preserve">Babatunde, </w:t>
            </w:r>
            <w:proofErr w:type="spellStart"/>
            <w:r w:rsidRPr="001C2415">
              <w:rPr>
                <w:rFonts w:ascii="Times New Roman" w:hAnsi="Times New Roman" w:cs="Times New Roman"/>
                <w:sz w:val="24"/>
                <w:szCs w:val="24"/>
              </w:rPr>
              <w:t>Olorunsanya</w:t>
            </w:r>
            <w:proofErr w:type="spellEnd"/>
            <w:r w:rsidRPr="001C2415">
              <w:rPr>
                <w:rFonts w:ascii="Times New Roman" w:hAnsi="Times New Roman" w:cs="Times New Roman"/>
                <w:sz w:val="24"/>
                <w:szCs w:val="24"/>
              </w:rPr>
              <w:t xml:space="preserve"> and </w:t>
            </w:r>
            <w:proofErr w:type="spellStart"/>
            <w:r w:rsidRPr="001C2415">
              <w:rPr>
                <w:rFonts w:ascii="Times New Roman" w:hAnsi="Times New Roman" w:cs="Times New Roman"/>
                <w:sz w:val="24"/>
                <w:szCs w:val="24"/>
              </w:rPr>
              <w:t>Adejola</w:t>
            </w:r>
            <w:proofErr w:type="spellEnd"/>
            <w:r w:rsidRPr="001C2415">
              <w:rPr>
                <w:rFonts w:ascii="Times New Roman" w:hAnsi="Times New Roman" w:cs="Times New Roman"/>
                <w:sz w:val="24"/>
                <w:szCs w:val="24"/>
              </w:rPr>
              <w:t xml:space="preserve"> (2008)</w:t>
            </w:r>
            <w:bookmarkEnd w:id="110"/>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Assessment of rural household poverty: Evidence from South-western Nigeria.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estimate the determinants of farm household poverty in South-western Nigeria, </w:t>
            </w:r>
            <w:r w:rsidRPr="001C2415">
              <w:rPr>
                <w:rFonts w:ascii="Times New Roman" w:hAnsi="Times New Roman" w:cs="Times New Roman"/>
                <w:sz w:val="24"/>
                <w:szCs w:val="24"/>
              </w:rPr>
              <w:lastRenderedPageBreak/>
              <w:t>using Ondo state as a case study”</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-2005 Self-constructed data.</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-100 farm households.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 data.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Ordinary Least Square.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found that, the probability of farm household living below the poverty line reduces by 20% with each additional year of education of household head.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Anyanwu (2010)</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Poverty in Nigeria: A gendered analysis.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w:t>
            </w:r>
            <w:proofErr w:type="spellStart"/>
            <w:r w:rsidRPr="001C2415">
              <w:rPr>
                <w:rFonts w:ascii="Times New Roman" w:hAnsi="Times New Roman" w:cs="Times New Roman"/>
                <w:sz w:val="24"/>
                <w:szCs w:val="24"/>
              </w:rPr>
              <w:t>analyse</w:t>
            </w:r>
            <w:proofErr w:type="spellEnd"/>
            <w:r w:rsidRPr="001C2415">
              <w:rPr>
                <w:rFonts w:ascii="Times New Roman" w:hAnsi="Times New Roman" w:cs="Times New Roman"/>
                <w:sz w:val="24"/>
                <w:szCs w:val="24"/>
              </w:rPr>
              <w:t xml:space="preserve"> the effect of education (male headed and female headed) on household income poverty in Nigeria”</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Data collected from 1980, 1985, 1992 and 1996 Nigeria Consumer Expenditure Surveys.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14,395 households (1996 dataset).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Consumption-expenditure data.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Descriptive statistics for 1980, 1985 and 1992.</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Logistic regression model for 1996.</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-For the 1996 dataset, the study found both negative and positive association between education and income poverty.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male headed, a negative association between primary education and income poverty, with odds ratio showing 0.81. However, a positive </w:t>
            </w:r>
            <w:r w:rsidRPr="001C2415">
              <w:rPr>
                <w:rFonts w:ascii="Times New Roman" w:hAnsi="Times New Roman" w:cs="Times New Roman"/>
                <w:sz w:val="24"/>
                <w:szCs w:val="24"/>
              </w:rPr>
              <w:lastRenderedPageBreak/>
              <w:t xml:space="preserve">association between education (secondary and post-secondary) and income poverty, with odds showing 1.49 and 2.31 respectively.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female headed, a negative association between education (primary, secondary and tertiary) and income poverty, with odds ratio showing 0.67, </w:t>
            </w:r>
            <w:r w:rsidRPr="001C2415">
              <w:rPr>
                <w:rFonts w:ascii="Times New Roman" w:hAnsi="Times New Roman" w:cs="Times New Roman"/>
                <w:sz w:val="24"/>
                <w:szCs w:val="24"/>
              </w:rPr>
              <w:lastRenderedPageBreak/>
              <w:t>0.43 and 0.25 respectively.</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1" w:name="_Hlk31759017"/>
            <w:proofErr w:type="spellStart"/>
            <w:r w:rsidRPr="001C2415">
              <w:rPr>
                <w:rFonts w:ascii="Times New Roman" w:hAnsi="Times New Roman" w:cs="Times New Roman"/>
                <w:sz w:val="24"/>
                <w:szCs w:val="24"/>
              </w:rPr>
              <w:lastRenderedPageBreak/>
              <w:t>Apata</w:t>
            </w:r>
            <w:proofErr w:type="spellEnd"/>
            <w:r w:rsidRPr="001C2415">
              <w:rPr>
                <w:rFonts w:ascii="Times New Roman" w:hAnsi="Times New Roman" w:cs="Times New Roman"/>
                <w:sz w:val="24"/>
                <w:szCs w:val="24"/>
              </w:rPr>
              <w:t xml:space="preserve"> et al. (2010)</w:t>
            </w:r>
            <w:bookmarkEnd w:id="111"/>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Determinants of rural poverty in Nigeria: Evidence from small holder farmers in South-western, Nigeria.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examine the determinants of rural poverty in South-western, Nigeria, choosing smallholder farmers of Ondo and Ekiti state”</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Data derived from the Central Bank of Nigeria (CBN), various annual agricultural surveys from 1994 – 2005, National Bureau of Statistics (NBS).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500 households.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Consumption-expenditures data.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2" w:name="_Hlk31759050"/>
            <w:proofErr w:type="spellStart"/>
            <w:r w:rsidRPr="001C2415">
              <w:rPr>
                <w:rFonts w:ascii="Times New Roman" w:hAnsi="Times New Roman" w:cs="Times New Roman"/>
                <w:sz w:val="24"/>
                <w:szCs w:val="24"/>
              </w:rPr>
              <w:t>Ijaiya</w:t>
            </w:r>
            <w:proofErr w:type="spellEnd"/>
            <w:r w:rsidRPr="001C2415">
              <w:rPr>
                <w:rFonts w:ascii="Times New Roman" w:hAnsi="Times New Roman" w:cs="Times New Roman"/>
                <w:sz w:val="24"/>
                <w:szCs w:val="24"/>
              </w:rPr>
              <w:t xml:space="preserve"> and Nuhu (2011)</w:t>
            </w:r>
            <w:bookmarkEnd w:id="112"/>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Low education attainment and the incidence of poverty in Ilorin Metropolis.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investigate the effect of low education attainment on poverty incidence in Ilorin, metropolis” </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2010 self-constructed consumption and expenditure based on the National Integrated Survey of Households (NISH), World Bank Living Standards Measurement Study (WBLSMS) and Federal Office of Statistics Method (now referred to as national Bureau of Statistics).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440 households.</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Linear probability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reports that, the more the number of people with low educational attainment, the incidence of poverty is 7.7% more likely to occur.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proofErr w:type="spellStart"/>
            <w:r w:rsidRPr="001C2415">
              <w:rPr>
                <w:rFonts w:ascii="Times New Roman" w:hAnsi="Times New Roman" w:cs="Times New Roman"/>
                <w:sz w:val="24"/>
                <w:szCs w:val="24"/>
              </w:rPr>
              <w:lastRenderedPageBreak/>
              <w:t>Ataguba</w:t>
            </w:r>
            <w:proofErr w:type="spellEnd"/>
            <w:r w:rsidRPr="001C2415">
              <w:rPr>
                <w:rFonts w:ascii="Times New Roman" w:hAnsi="Times New Roman" w:cs="Times New Roman"/>
                <w:sz w:val="24"/>
                <w:szCs w:val="24"/>
              </w:rPr>
              <w:t xml:space="preserve">, </w:t>
            </w:r>
            <w:proofErr w:type="spellStart"/>
            <w:r w:rsidRPr="001C2415">
              <w:rPr>
                <w:rFonts w:ascii="Times New Roman" w:hAnsi="Times New Roman" w:cs="Times New Roman"/>
                <w:sz w:val="24"/>
                <w:szCs w:val="24"/>
              </w:rPr>
              <w:t>Fonta</w:t>
            </w:r>
            <w:proofErr w:type="spellEnd"/>
            <w:r w:rsidRPr="001C2415">
              <w:rPr>
                <w:rFonts w:ascii="Times New Roman" w:hAnsi="Times New Roman" w:cs="Times New Roman"/>
                <w:sz w:val="24"/>
                <w:szCs w:val="24"/>
              </w:rPr>
              <w:t xml:space="preserve"> and </w:t>
            </w:r>
            <w:proofErr w:type="spellStart"/>
            <w:r w:rsidRPr="001C2415">
              <w:rPr>
                <w:rFonts w:ascii="Times New Roman" w:hAnsi="Times New Roman" w:cs="Times New Roman"/>
                <w:sz w:val="24"/>
                <w:szCs w:val="24"/>
              </w:rPr>
              <w:t>Ichoku</w:t>
            </w:r>
            <w:proofErr w:type="spellEnd"/>
            <w:r w:rsidRPr="001C2415">
              <w:rPr>
                <w:rFonts w:ascii="Times New Roman" w:hAnsi="Times New Roman" w:cs="Times New Roman"/>
                <w:sz w:val="24"/>
                <w:szCs w:val="24"/>
              </w:rPr>
              <w:t xml:space="preserve"> (2011)</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determinants of multidimensional poverty in Nsukka, Nigeria.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investigate the determinants of poverty in Nsukka Local Government Area (LGA) in Enugu state</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-Self-constructed data of 2009 and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secondary data derived from the Nigeria living Standards Survey (NLSS), the Core Welfare indicator Questionnaire (CWIQ) and the General Household Survey (GHS).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-Omission of date of the secondary data.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-410 households.</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 Per capita household consumption-expenditures.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-Multidimensional  (non-economic) of eight dimensions which are housing characteristics, health, education, employment, employment quality, physical safety, empowerment and shame/humiliation</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Ordinary least square (OLS) for consumption-expenditure data.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proofErr w:type="spellStart"/>
            <w:r w:rsidRPr="001C2415">
              <w:rPr>
                <w:rFonts w:ascii="Times New Roman" w:hAnsi="Times New Roman" w:cs="Times New Roman"/>
                <w:sz w:val="24"/>
                <w:szCs w:val="24"/>
              </w:rPr>
              <w:t>Probit</w:t>
            </w:r>
            <w:proofErr w:type="spellEnd"/>
            <w:r w:rsidRPr="001C2415">
              <w:rPr>
                <w:rFonts w:ascii="Times New Roman" w:hAnsi="Times New Roman" w:cs="Times New Roman"/>
                <w:sz w:val="24"/>
                <w:szCs w:val="24"/>
              </w:rPr>
              <w:t xml:space="preserve"> regression model for the multidimensional (non-economic) data.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Anyanwu (2012)</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Accounting for poverty in Africa: </w:t>
            </w:r>
            <w:r w:rsidRPr="001C2415">
              <w:rPr>
                <w:rFonts w:ascii="Times New Roman" w:hAnsi="Times New Roman" w:cs="Times New Roman"/>
                <w:sz w:val="24"/>
                <w:szCs w:val="24"/>
              </w:rPr>
              <w:lastRenderedPageBreak/>
              <w:t>Illustration with survey data from Nigeria.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estimate the effect of education on poverty for Nigeria as a whole, male headed households and female headed households and rural/urban households”</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-Data derived 2004 Nigeria Consumer Survey.</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-19,158 households.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-Consumption-expenditures data.</w:t>
            </w:r>
          </w:p>
          <w:p w:rsidR="001C2415" w:rsidRPr="001C2415" w:rsidRDefault="001C2415" w:rsidP="001C2415">
            <w:pPr>
              <w:spacing w:after="200" w:line="480" w:lineRule="auto"/>
              <w:jc w:val="both"/>
              <w:rPr>
                <w:rFonts w:ascii="Times New Roman" w:hAnsi="Times New Roman" w:cs="Times New Roman"/>
                <w:sz w:val="24"/>
                <w:szCs w:val="24"/>
              </w:rPr>
            </w:pP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Logistic regression model.</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found both negative and positive </w:t>
            </w:r>
            <w:r w:rsidRPr="001C2415">
              <w:rPr>
                <w:rFonts w:ascii="Times New Roman" w:hAnsi="Times New Roman" w:cs="Times New Roman"/>
                <w:sz w:val="24"/>
                <w:szCs w:val="24"/>
              </w:rPr>
              <w:lastRenderedPageBreak/>
              <w:t xml:space="preserve">association between education and income poverty for Nigeria as a whole, male headed, female headed and rural/urban households.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Nigeria as a whole, the results indicate that, the probability of being income poor increases by 13%, 4% and reduces by 54% with secondary, secondary and post-secondary </w:t>
            </w:r>
            <w:r w:rsidRPr="001C2415">
              <w:rPr>
                <w:rFonts w:ascii="Times New Roman" w:hAnsi="Times New Roman" w:cs="Times New Roman"/>
                <w:sz w:val="24"/>
                <w:szCs w:val="24"/>
              </w:rPr>
              <w:lastRenderedPageBreak/>
              <w:t>education respectively.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-For the male-headed households, the probability of being income poor increases by 11%, 5% and reduces by 51%.</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-For female-headed households, the likelihood of being income poor increases by 28%, 1.1% and decreases by 65%.</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rural-located families, the likelihood of </w:t>
            </w:r>
            <w:r w:rsidRPr="001C2415">
              <w:rPr>
                <w:rFonts w:ascii="Times New Roman" w:hAnsi="Times New Roman" w:cs="Times New Roman"/>
                <w:sz w:val="24"/>
                <w:szCs w:val="24"/>
              </w:rPr>
              <w:lastRenderedPageBreak/>
              <w:t xml:space="preserve">being income poor increases by 20%, 14% and reduces by 40%.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3" w:name="_Hlk31759110"/>
            <w:proofErr w:type="spellStart"/>
            <w:r w:rsidRPr="001C2415">
              <w:rPr>
                <w:rFonts w:ascii="Times New Roman" w:hAnsi="Times New Roman" w:cs="Times New Roman"/>
                <w:sz w:val="24"/>
                <w:szCs w:val="24"/>
              </w:rPr>
              <w:lastRenderedPageBreak/>
              <w:t>Adetola</w:t>
            </w:r>
            <w:proofErr w:type="spellEnd"/>
            <w:r w:rsidRPr="001C2415">
              <w:rPr>
                <w:rFonts w:ascii="Times New Roman" w:hAnsi="Times New Roman" w:cs="Times New Roman"/>
                <w:sz w:val="24"/>
                <w:szCs w:val="24"/>
              </w:rPr>
              <w:t xml:space="preserve"> and Olufemi (2012)</w:t>
            </w:r>
            <w:bookmarkEnd w:id="113"/>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Determinants of child poverty in rural Nigeria: A multidimensional approach.</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estimate the determinants of children poverty less than five years in rural Nigeria ”</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-Data derived from demographics and Health Survey of 2008.</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Omission of sample size.</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-Multidimensional  (non-monetary) data of five dimensions,  which are safe drinking water, sanitation, housing, health and nutrition.</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Logistic regression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reports that parents’ education is negatively associated with child multidimensional poverty and also statistically significant.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probability of a child being multidimensional poor reduces by 9.2% and 53% with fathers who have secondary </w:t>
            </w:r>
            <w:r w:rsidRPr="001C2415">
              <w:rPr>
                <w:rFonts w:ascii="Times New Roman" w:hAnsi="Times New Roman" w:cs="Times New Roman"/>
                <w:sz w:val="24"/>
                <w:szCs w:val="24"/>
              </w:rPr>
              <w:lastRenderedPageBreak/>
              <w:t xml:space="preserve">and higher education respectively and decreases by 10%, 12% and 23% with mothers who have a primary, secondary and higher education respectively.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4" w:name="_Hlk31759157"/>
            <w:r w:rsidRPr="001C2415">
              <w:rPr>
                <w:rFonts w:ascii="Times New Roman" w:hAnsi="Times New Roman" w:cs="Times New Roman"/>
                <w:sz w:val="24"/>
                <w:szCs w:val="24"/>
              </w:rPr>
              <w:lastRenderedPageBreak/>
              <w:t>Anyanwu (2014)</w:t>
            </w:r>
            <w:bookmarkEnd w:id="114"/>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Marital status, household size and poverty in Nigeria: Evidence from the 2009/2010. </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examine the determinants of </w:t>
            </w:r>
            <w:r w:rsidRPr="001C2415">
              <w:rPr>
                <w:rFonts w:ascii="Times New Roman" w:hAnsi="Times New Roman" w:cs="Times New Roman"/>
                <w:sz w:val="24"/>
                <w:szCs w:val="24"/>
              </w:rPr>
              <w:lastRenderedPageBreak/>
              <w:t>poverty in Nigeria”</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-Data derived 2009/2010 of Harmonized Nigeria Living Standard Survey (HNLSS).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-34,619 households.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-Consumption-expenditures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Logistic regression model.</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found that, the probability of being income poor increases by 22% with no formal education and reduces by 29% with post-secondary education.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5" w:name="_Hlk31759188"/>
            <w:proofErr w:type="spellStart"/>
            <w:r w:rsidRPr="001C2415">
              <w:rPr>
                <w:rFonts w:ascii="Times New Roman" w:hAnsi="Times New Roman" w:cs="Times New Roman"/>
                <w:sz w:val="24"/>
                <w:szCs w:val="24"/>
              </w:rPr>
              <w:t>Adetola</w:t>
            </w:r>
            <w:proofErr w:type="spellEnd"/>
            <w:r w:rsidRPr="001C2415">
              <w:rPr>
                <w:rFonts w:ascii="Times New Roman" w:hAnsi="Times New Roman" w:cs="Times New Roman"/>
                <w:sz w:val="24"/>
                <w:szCs w:val="24"/>
              </w:rPr>
              <w:t xml:space="preserve"> (2014)</w:t>
            </w:r>
            <w:bookmarkEnd w:id="115"/>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Trend and determinants of multidimensional poverty in Nigeria.</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estimate the determinants of household poverty in rural Nigeria”</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-Data collected from 2010 National Living Standard Survey.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-Omission of sample size.</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-Multidimensional  (non-monetary) data of five dimensions,  which are housing, sanitation, education, health and assets.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Logit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results show that education has a negative association with poverty.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likelihood of being multidimensional poor decreases by 2.6%, 3.5% and 5.6% with primary, secondary and tertiary education respectively.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6" w:name="_Hlk31759228"/>
            <w:r w:rsidRPr="001C2415">
              <w:rPr>
                <w:rFonts w:ascii="Times New Roman" w:hAnsi="Times New Roman" w:cs="Times New Roman"/>
                <w:sz w:val="24"/>
                <w:szCs w:val="24"/>
              </w:rPr>
              <w:t>Awan</w:t>
            </w:r>
            <w:r w:rsidR="008C714A">
              <w:rPr>
                <w:rFonts w:ascii="Times New Roman" w:hAnsi="Times New Roman" w:cs="Times New Roman"/>
                <w:sz w:val="24"/>
                <w:szCs w:val="24"/>
              </w:rPr>
              <w:t xml:space="preserve"> </w:t>
            </w:r>
            <w:r w:rsidRPr="001C2415">
              <w:rPr>
                <w:rFonts w:ascii="Times New Roman" w:hAnsi="Times New Roman" w:cs="Times New Roman"/>
                <w:sz w:val="24"/>
                <w:szCs w:val="24"/>
              </w:rPr>
              <w:t>et al. (2011)</w:t>
            </w:r>
            <w:bookmarkEnd w:id="116"/>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Impact of education on poverty reduction.</w:t>
            </w:r>
          </w:p>
          <w:p w:rsidR="001C2415" w:rsidRPr="001C2415" w:rsidRDefault="001C2415" w:rsidP="001C2415">
            <w:pPr>
              <w:spacing w:after="200" w:line="480" w:lineRule="auto"/>
              <w:jc w:val="both"/>
              <w:rPr>
                <w:rFonts w:ascii="Times New Roman" w:hAnsi="Times New Roman" w:cs="Times New Roman"/>
                <w:sz w:val="24"/>
                <w:szCs w:val="24"/>
              </w:rPr>
            </w:pP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determine the effect of different levels of education on poverty in Pakistan”</w:t>
            </w:r>
          </w:p>
          <w:p w:rsidR="001C2415" w:rsidRPr="001C2415" w:rsidRDefault="001C2415" w:rsidP="001C2415">
            <w:pPr>
              <w:spacing w:after="200" w:line="480" w:lineRule="auto"/>
              <w:jc w:val="both"/>
              <w:rPr>
                <w:rFonts w:ascii="Times New Roman" w:hAnsi="Times New Roman" w:cs="Times New Roman"/>
                <w:sz w:val="24"/>
                <w:szCs w:val="24"/>
              </w:rPr>
            </w:pP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-Data derived from Pakistan Household Income and </w:t>
            </w:r>
            <w:r w:rsidRPr="001C2415">
              <w:rPr>
                <w:rFonts w:ascii="Times New Roman" w:hAnsi="Times New Roman" w:cs="Times New Roman"/>
                <w:sz w:val="24"/>
                <w:szCs w:val="24"/>
              </w:rPr>
              <w:lastRenderedPageBreak/>
              <w:t>Expenditure (HIES) of 1998/1999 and 2001/2002.</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-Omission of sample size.</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-Income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Logistic regression model.</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found a negative association between </w:t>
            </w:r>
            <w:r w:rsidRPr="001C2415">
              <w:rPr>
                <w:rFonts w:ascii="Times New Roman" w:hAnsi="Times New Roman" w:cs="Times New Roman"/>
                <w:sz w:val="24"/>
                <w:szCs w:val="24"/>
              </w:rPr>
              <w:lastRenderedPageBreak/>
              <w:t>education and poverty.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-For 1998/1999, the likelihood of being income poor reduces by 57.5%, 79.7%, 89.2%, 96.6% and 99.9% with middle, matriculation, intermediate, bachelors and professional respectively in comparison to the reference category of “primary education”.</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2001/2002, in the same </w:t>
            </w:r>
            <w:r w:rsidRPr="001C2415">
              <w:rPr>
                <w:rFonts w:ascii="Times New Roman" w:hAnsi="Times New Roman" w:cs="Times New Roman"/>
                <w:sz w:val="24"/>
                <w:szCs w:val="24"/>
              </w:rPr>
              <w:lastRenderedPageBreak/>
              <w:t>sequence of the educational levels, the likelihood of being income poor reduces by 54.8%, 78.5%, 88.9%, 97% and 99.1% as compared to the reference category of “primary education”.</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-In the yearly comparison of all these levels of education, it shows that, the lower level of education (primary education) still </w:t>
            </w:r>
            <w:r w:rsidRPr="001C2415">
              <w:rPr>
                <w:rFonts w:ascii="Times New Roman" w:hAnsi="Times New Roman" w:cs="Times New Roman"/>
                <w:sz w:val="24"/>
                <w:szCs w:val="24"/>
              </w:rPr>
              <w:lastRenderedPageBreak/>
              <w:t xml:space="preserve">has a negative association with poverty, but its intensity decreases.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-Evidently, the results show that, the higher the level of education, the lower the probability of being income poor.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7" w:name="_Hlk31759271"/>
            <w:proofErr w:type="spellStart"/>
            <w:r w:rsidRPr="001C2415">
              <w:rPr>
                <w:rFonts w:ascii="Times New Roman" w:hAnsi="Times New Roman" w:cs="Times New Roman"/>
                <w:sz w:val="24"/>
                <w:szCs w:val="24"/>
              </w:rPr>
              <w:lastRenderedPageBreak/>
              <w:t>Tharpa</w:t>
            </w:r>
            <w:proofErr w:type="spellEnd"/>
            <w:r w:rsidRPr="001C2415">
              <w:rPr>
                <w:rFonts w:ascii="Times New Roman" w:hAnsi="Times New Roman" w:cs="Times New Roman"/>
                <w:sz w:val="24"/>
                <w:szCs w:val="24"/>
              </w:rPr>
              <w:t xml:space="preserve"> (2013)</w:t>
            </w:r>
            <w:bookmarkEnd w:id="117"/>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Relationship between education and poverty in Nepal.</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determine the association between education and </w:t>
            </w:r>
            <w:r w:rsidRPr="001C2415">
              <w:rPr>
                <w:rFonts w:ascii="Times New Roman" w:hAnsi="Times New Roman" w:cs="Times New Roman"/>
                <w:sz w:val="24"/>
                <w:szCs w:val="24"/>
              </w:rPr>
              <w:lastRenderedPageBreak/>
              <w:t>poverty in Nepal”</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-Data obtained from the 1995/96, 2003/04 and 2010/11 of the Nepal Living Standards Survey conducted by the </w:t>
            </w:r>
            <w:r w:rsidRPr="001C2415">
              <w:rPr>
                <w:rFonts w:ascii="Times New Roman" w:hAnsi="Times New Roman" w:cs="Times New Roman"/>
                <w:sz w:val="24"/>
                <w:szCs w:val="24"/>
              </w:rPr>
              <w:lastRenderedPageBreak/>
              <w:t>Central Bureau of Statistics.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-Omission of sample</w:t>
            </w:r>
            <w:r w:rsidR="008C714A">
              <w:rPr>
                <w:rFonts w:ascii="Times New Roman" w:hAnsi="Times New Roman" w:cs="Times New Roman"/>
                <w:sz w:val="24"/>
                <w:szCs w:val="24"/>
              </w:rPr>
              <w:t xml:space="preserve"> size</w:t>
            </w:r>
            <w:r w:rsidRPr="001C2415">
              <w:rPr>
                <w:rFonts w:ascii="Times New Roman" w:hAnsi="Times New Roman" w:cs="Times New Roman"/>
                <w:sz w:val="24"/>
                <w:szCs w:val="24"/>
              </w:rPr>
              <w:t>.</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 data.</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Poverty was approached by consumption quintile (five quintiles, which are poorest(first), second, third, fourth and fifth)</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lastRenderedPageBreak/>
              <w:t xml:space="preserve">Descriptive statistics.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study shows that the literacy rate of the poorer than, the richer. For example, the literacy rate of the poorest (first) quintile is 19.04, </w:t>
            </w:r>
            <w:r w:rsidRPr="001C2415">
              <w:rPr>
                <w:rFonts w:ascii="Times New Roman" w:hAnsi="Times New Roman" w:cs="Times New Roman"/>
                <w:sz w:val="24"/>
                <w:szCs w:val="24"/>
              </w:rPr>
              <w:lastRenderedPageBreak/>
              <w:t xml:space="preserve">23.1 and 36.8 for 1995/96, 2003/04 and 2010/11 respectively and the fifth quintile is 55.47, 72.3 and 77.4.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-As shown in this study, income poverty reduces as the literacy rate increases. Consequently, the study concludes that there is a negative association between education (literacy rate) and income poverty.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8" w:name="_Hlk31759315"/>
            <w:r w:rsidRPr="001C2415">
              <w:rPr>
                <w:rFonts w:ascii="Times New Roman" w:hAnsi="Times New Roman" w:cs="Times New Roman"/>
                <w:sz w:val="24"/>
                <w:szCs w:val="24"/>
              </w:rPr>
              <w:lastRenderedPageBreak/>
              <w:t>Siddique, Saleem and Abbasi (2016)</w:t>
            </w:r>
            <w:bookmarkEnd w:id="118"/>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Feminization of poverty: A case study of Hazara Division of Pakistan.</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investigate the association between education and poverty in Hazara Division of Khyber Pakhtunkhwa province of Pakistan”</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-Self-constructed data from both rural and urban areas of the province</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-200 households.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-Consumption-expenditures data.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Logistic regression model.</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study reports a positive association between primary education and income poor, with the odds ratio of 2.24.</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-However, reports a negative association between education (secondary and post-secondary and income poverty, with the odds ratio of 0.378 and 0.414</w:t>
            </w:r>
            <w:r w:rsidR="00BA5F65">
              <w:rPr>
                <w:rFonts w:ascii="Times New Roman" w:hAnsi="Times New Roman" w:cs="Times New Roman"/>
                <w:sz w:val="24"/>
                <w:szCs w:val="24"/>
              </w:rPr>
              <w:t xml:space="preserve">, </w:t>
            </w:r>
            <w:r w:rsidRPr="001C2415">
              <w:rPr>
                <w:rFonts w:ascii="Times New Roman" w:hAnsi="Times New Roman" w:cs="Times New Roman"/>
                <w:sz w:val="24"/>
                <w:szCs w:val="24"/>
              </w:rPr>
              <w:t xml:space="preserve"> respectively.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19" w:name="_Hlk31759345"/>
            <w:r w:rsidRPr="001C2415">
              <w:rPr>
                <w:rFonts w:ascii="Times New Roman" w:hAnsi="Times New Roman" w:cs="Times New Roman"/>
                <w:sz w:val="24"/>
                <w:szCs w:val="24"/>
              </w:rPr>
              <w:lastRenderedPageBreak/>
              <w:t>Jamal (2005)</w:t>
            </w:r>
            <w:bookmarkEnd w:id="119"/>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In search of poverty predicators: The case of urban and rural Pakistan.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“To examine the association between education and household poverty in urban and rural Pakistan” </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-Data derived from the 2001/2002 Pakistan Integrated Household Survey.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-77,000 households.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-Consumption-expenditures data.</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Logistic regression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the urban area, the results show that the probability of being income poor increases by 0.30% with primary education and decreases by 0.34% and 0.46% with higher secondary and tertiary education respectively.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-For the rural area. The results show that, the likelihood of being income poor reduces by 0.5% with </w:t>
            </w:r>
            <w:r w:rsidRPr="001C2415">
              <w:rPr>
                <w:rFonts w:ascii="Times New Roman" w:hAnsi="Times New Roman" w:cs="Times New Roman"/>
                <w:sz w:val="24"/>
                <w:szCs w:val="24"/>
              </w:rPr>
              <w:lastRenderedPageBreak/>
              <w:t xml:space="preserve">tertiary educational level.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20" w:name="_Hlk31759380"/>
            <w:r w:rsidRPr="001C2415">
              <w:rPr>
                <w:rFonts w:ascii="Times New Roman" w:hAnsi="Times New Roman" w:cs="Times New Roman"/>
                <w:sz w:val="24"/>
                <w:szCs w:val="24"/>
              </w:rPr>
              <w:lastRenderedPageBreak/>
              <w:t>Weber</w:t>
            </w:r>
            <w:r w:rsidR="008A2226">
              <w:rPr>
                <w:rFonts w:ascii="Times New Roman" w:hAnsi="Times New Roman" w:cs="Times New Roman"/>
                <w:sz w:val="24"/>
                <w:szCs w:val="24"/>
              </w:rPr>
              <w:t xml:space="preserve"> </w:t>
            </w:r>
            <w:r w:rsidRPr="001C2415">
              <w:rPr>
                <w:rFonts w:ascii="Times New Roman" w:hAnsi="Times New Roman" w:cs="Times New Roman"/>
                <w:sz w:val="24"/>
                <w:szCs w:val="24"/>
              </w:rPr>
              <w:t>et al. (2007)</w:t>
            </w:r>
            <w:bookmarkEnd w:id="120"/>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Education’s effect on poverty: the role of migration.</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estimate the effect of education on household poverty with the inclusion of the effect of education through migration on poverty”</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Data collected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Two-stage </w:t>
            </w:r>
            <w:proofErr w:type="spellStart"/>
            <w:r w:rsidRPr="001C2415">
              <w:rPr>
                <w:rFonts w:ascii="Times New Roman" w:hAnsi="Times New Roman" w:cs="Times New Roman"/>
                <w:sz w:val="24"/>
                <w:szCs w:val="24"/>
              </w:rPr>
              <w:t>probit</w:t>
            </w:r>
            <w:proofErr w:type="spellEnd"/>
            <w:r w:rsidRPr="001C2415">
              <w:rPr>
                <w:rFonts w:ascii="Times New Roman" w:hAnsi="Times New Roman" w:cs="Times New Roman"/>
                <w:sz w:val="24"/>
                <w:szCs w:val="24"/>
              </w:rPr>
              <w:t xml:space="preserve">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results show that, the  probability of being income reduces by 39% for each additional year of household head education. That is, as education increases, the likelihood of being poor reduces.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-The results indicate further that while education appears to have a negative effect </w:t>
            </w:r>
            <w:r w:rsidRPr="001C2415">
              <w:rPr>
                <w:rFonts w:ascii="Times New Roman" w:hAnsi="Times New Roman" w:cs="Times New Roman"/>
                <w:sz w:val="24"/>
                <w:szCs w:val="24"/>
              </w:rPr>
              <w:lastRenderedPageBreak/>
              <w:t xml:space="preserve">on poverty, it does not have effect through encouraging migration. </w:t>
            </w:r>
          </w:p>
        </w:tc>
      </w:tr>
      <w:tr w:rsidR="001C2415" w:rsidRPr="001C2415" w:rsidTr="00175AA7">
        <w:tc>
          <w:tcPr>
            <w:tcW w:w="1659" w:type="dxa"/>
          </w:tcPr>
          <w:p w:rsidR="001C2415" w:rsidRPr="001C2415" w:rsidRDefault="001C2415" w:rsidP="001C2415">
            <w:pPr>
              <w:spacing w:after="200" w:line="480" w:lineRule="auto"/>
              <w:jc w:val="both"/>
              <w:rPr>
                <w:rFonts w:ascii="Times New Roman" w:hAnsi="Times New Roman" w:cs="Times New Roman"/>
                <w:sz w:val="24"/>
                <w:szCs w:val="24"/>
              </w:rPr>
            </w:pPr>
            <w:bookmarkStart w:id="121" w:name="_Hlk31759474"/>
            <w:proofErr w:type="spellStart"/>
            <w:r w:rsidRPr="001C2415">
              <w:rPr>
                <w:rFonts w:ascii="Times New Roman" w:hAnsi="Times New Roman" w:cs="Times New Roman"/>
                <w:sz w:val="24"/>
                <w:szCs w:val="24"/>
              </w:rPr>
              <w:lastRenderedPageBreak/>
              <w:t>Loxha</w:t>
            </w:r>
            <w:proofErr w:type="spellEnd"/>
            <w:r w:rsidRPr="001C2415">
              <w:rPr>
                <w:rFonts w:ascii="Times New Roman" w:hAnsi="Times New Roman" w:cs="Times New Roman"/>
                <w:sz w:val="24"/>
                <w:szCs w:val="24"/>
              </w:rPr>
              <w:t xml:space="preserve"> (2016)</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effect of education on poverty in Kosovo and Albania.</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“To determine the association between education and poverty in Kosovo and Albania”</w:t>
            </w:r>
          </w:p>
        </w:tc>
        <w:tc>
          <w:tcPr>
            <w:tcW w:w="2003"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-Data obtained from the 2011 Kosovar Household Budget Survey (HBS) and 2012 Albanian Living Standard Measurement Survey (LSMS).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-2,274 Kosovo households.</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-6,671 Albanian households. </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-Consumption-expenditures data.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proofErr w:type="spellStart"/>
            <w:r w:rsidRPr="001C2415">
              <w:rPr>
                <w:rFonts w:ascii="Times New Roman" w:hAnsi="Times New Roman" w:cs="Times New Roman"/>
                <w:sz w:val="24"/>
                <w:szCs w:val="24"/>
              </w:rPr>
              <w:t>Probit</w:t>
            </w:r>
            <w:proofErr w:type="spellEnd"/>
            <w:r w:rsidRPr="001C2415">
              <w:rPr>
                <w:rFonts w:ascii="Times New Roman" w:hAnsi="Times New Roman" w:cs="Times New Roman"/>
                <w:sz w:val="24"/>
                <w:szCs w:val="24"/>
              </w:rPr>
              <w:t xml:space="preserve"> regression model </w:t>
            </w:r>
          </w:p>
        </w:tc>
        <w:tc>
          <w:tcPr>
            <w:tcW w:w="1896" w:type="dxa"/>
          </w:tcPr>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-The study found a significant negative association between education and income poverty.</w:t>
            </w:r>
          </w:p>
          <w:p w:rsidR="001C2415" w:rsidRPr="001C2415" w:rsidRDefault="001C2415" w:rsidP="001C2415">
            <w:pPr>
              <w:spacing w:after="200" w:line="480" w:lineRule="auto"/>
              <w:jc w:val="both"/>
              <w:rPr>
                <w:rFonts w:ascii="Times New Roman" w:hAnsi="Times New Roman" w:cs="Times New Roman"/>
                <w:sz w:val="24"/>
                <w:szCs w:val="24"/>
              </w:rPr>
            </w:pPr>
            <w:r w:rsidRPr="001C2415">
              <w:rPr>
                <w:rFonts w:ascii="Times New Roman" w:hAnsi="Times New Roman" w:cs="Times New Roman"/>
                <w:sz w:val="24"/>
                <w:szCs w:val="24"/>
              </w:rPr>
              <w:t xml:space="preserve">-Precisely, the probability of being income poor reduces by 8.9% and 2.9% with secondary education in Kosovo and Albania respectively, and </w:t>
            </w:r>
            <w:r w:rsidRPr="001C2415">
              <w:rPr>
                <w:rFonts w:ascii="Times New Roman" w:hAnsi="Times New Roman" w:cs="Times New Roman"/>
                <w:sz w:val="24"/>
                <w:szCs w:val="24"/>
              </w:rPr>
              <w:lastRenderedPageBreak/>
              <w:t xml:space="preserve">decreases by 19.9% and 6.6% with tertiary education for Kosovo and Albania respectively.  </w:t>
            </w:r>
          </w:p>
        </w:tc>
      </w:tr>
    </w:tbl>
    <w:bookmarkEnd w:id="121"/>
    <w:p w:rsidR="001C2415" w:rsidRPr="001C2415" w:rsidRDefault="00A60D5D" w:rsidP="001C241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Source: author’s compilation of the previous studies on the effect of education on poverty. </w:t>
      </w:r>
    </w:p>
    <w:p w:rsidR="001C2415" w:rsidRPr="001C2415" w:rsidRDefault="00A60D5D" w:rsidP="001C2415">
      <w:pPr>
        <w:spacing w:line="480" w:lineRule="auto"/>
        <w:jc w:val="both"/>
        <w:rPr>
          <w:rFonts w:ascii="Times New Roman" w:hAnsi="Times New Roman" w:cs="Times New Roman"/>
          <w:b/>
          <w:bCs/>
          <w:sz w:val="24"/>
          <w:szCs w:val="24"/>
        </w:rPr>
      </w:pPr>
      <w:bookmarkStart w:id="122" w:name="_Hlk31775955"/>
      <w:r w:rsidRPr="00A60D5D">
        <w:rPr>
          <w:rFonts w:ascii="Times New Roman" w:hAnsi="Times New Roman" w:cs="Times New Roman"/>
          <w:b/>
          <w:bCs/>
          <w:sz w:val="24"/>
          <w:szCs w:val="24"/>
        </w:rPr>
        <w:t>2</w:t>
      </w:r>
      <w:r w:rsidR="001C2415" w:rsidRPr="001C2415">
        <w:rPr>
          <w:rFonts w:ascii="Times New Roman" w:hAnsi="Times New Roman" w:cs="Times New Roman"/>
          <w:b/>
          <w:bCs/>
          <w:sz w:val="24"/>
          <w:szCs w:val="24"/>
        </w:rPr>
        <w:t>.3.1.2</w:t>
      </w:r>
      <w:r w:rsidR="001C2415" w:rsidRPr="001C2415">
        <w:rPr>
          <w:rFonts w:ascii="Times New Roman" w:hAnsi="Times New Roman" w:cs="Times New Roman"/>
          <w:b/>
          <w:sz w:val="24"/>
          <w:szCs w:val="24"/>
        </w:rPr>
        <w:tab/>
      </w:r>
      <w:r w:rsidR="001C2415" w:rsidRPr="001C2415">
        <w:rPr>
          <w:rFonts w:ascii="Times New Roman" w:hAnsi="Times New Roman" w:cs="Times New Roman"/>
          <w:b/>
          <w:sz w:val="24"/>
          <w:szCs w:val="24"/>
        </w:rPr>
        <w:tab/>
      </w:r>
      <w:r w:rsidR="001C2415" w:rsidRPr="001C2415">
        <w:rPr>
          <w:rFonts w:ascii="Times New Roman" w:hAnsi="Times New Roman" w:cs="Times New Roman"/>
          <w:b/>
          <w:bCs/>
          <w:sz w:val="24"/>
          <w:szCs w:val="24"/>
        </w:rPr>
        <w:t>Research Gap and Hypotheses</w:t>
      </w:r>
    </w:p>
    <w:bookmarkEnd w:id="122"/>
    <w:p w:rsidR="00A60D5D" w:rsidRPr="00A60D5D" w:rsidRDefault="001C2415" w:rsidP="00F079A4">
      <w:pPr>
        <w:spacing w:line="480" w:lineRule="auto"/>
        <w:ind w:firstLine="720"/>
        <w:jc w:val="both"/>
        <w:rPr>
          <w:rFonts w:ascii="Times New Roman" w:hAnsi="Times New Roman" w:cs="Times New Roman"/>
          <w:sz w:val="24"/>
          <w:szCs w:val="24"/>
        </w:rPr>
      </w:pPr>
      <w:r w:rsidRPr="001C2415">
        <w:rPr>
          <w:rFonts w:ascii="Times New Roman" w:hAnsi="Times New Roman" w:cs="Times New Roman"/>
          <w:sz w:val="24"/>
          <w:szCs w:val="24"/>
        </w:rPr>
        <w:t xml:space="preserve">Upon the several empirical studies on the determinants of poverty in Nigeria, only a few studies, which are </w:t>
      </w:r>
      <w:proofErr w:type="spellStart"/>
      <w:r w:rsidRPr="001C2415">
        <w:rPr>
          <w:rFonts w:ascii="Times New Roman" w:hAnsi="Times New Roman" w:cs="Times New Roman"/>
          <w:sz w:val="24"/>
          <w:szCs w:val="24"/>
        </w:rPr>
        <w:t>Adetola</w:t>
      </w:r>
      <w:proofErr w:type="spellEnd"/>
      <w:r w:rsidRPr="001C2415">
        <w:rPr>
          <w:rFonts w:ascii="Times New Roman" w:hAnsi="Times New Roman" w:cs="Times New Roman"/>
          <w:sz w:val="24"/>
          <w:szCs w:val="24"/>
        </w:rPr>
        <w:t xml:space="preserve"> and Olufemi (2012), </w:t>
      </w:r>
      <w:proofErr w:type="spellStart"/>
      <w:r w:rsidRPr="001C2415">
        <w:rPr>
          <w:rFonts w:ascii="Times New Roman" w:hAnsi="Times New Roman" w:cs="Times New Roman"/>
          <w:sz w:val="24"/>
          <w:szCs w:val="24"/>
        </w:rPr>
        <w:t>Adetola</w:t>
      </w:r>
      <w:proofErr w:type="spellEnd"/>
      <w:r w:rsidRPr="001C2415">
        <w:rPr>
          <w:rFonts w:ascii="Times New Roman" w:hAnsi="Times New Roman" w:cs="Times New Roman"/>
          <w:sz w:val="24"/>
          <w:szCs w:val="24"/>
        </w:rPr>
        <w:t xml:space="preserve"> (2014) and </w:t>
      </w:r>
      <w:proofErr w:type="spellStart"/>
      <w:r w:rsidRPr="001C2415">
        <w:rPr>
          <w:rFonts w:ascii="Times New Roman" w:hAnsi="Times New Roman" w:cs="Times New Roman"/>
          <w:sz w:val="24"/>
          <w:szCs w:val="24"/>
        </w:rPr>
        <w:t>Ataguba</w:t>
      </w:r>
      <w:proofErr w:type="spellEnd"/>
      <w:r w:rsidRPr="001C2415">
        <w:rPr>
          <w:rFonts w:ascii="Times New Roman" w:hAnsi="Times New Roman" w:cs="Times New Roman"/>
          <w:sz w:val="24"/>
          <w:szCs w:val="24"/>
        </w:rPr>
        <w:t xml:space="preserve">, </w:t>
      </w:r>
      <w:proofErr w:type="spellStart"/>
      <w:r w:rsidRPr="001C2415">
        <w:rPr>
          <w:rFonts w:ascii="Times New Roman" w:hAnsi="Times New Roman" w:cs="Times New Roman"/>
          <w:sz w:val="24"/>
          <w:szCs w:val="24"/>
        </w:rPr>
        <w:t>Fonta</w:t>
      </w:r>
      <w:proofErr w:type="spellEnd"/>
      <w:r w:rsidRPr="001C2415">
        <w:rPr>
          <w:rFonts w:ascii="Times New Roman" w:hAnsi="Times New Roman" w:cs="Times New Roman"/>
          <w:sz w:val="24"/>
          <w:szCs w:val="24"/>
        </w:rPr>
        <w:t xml:space="preserve"> and </w:t>
      </w:r>
      <w:proofErr w:type="spellStart"/>
      <w:r w:rsidRPr="001C2415">
        <w:rPr>
          <w:rFonts w:ascii="Times New Roman" w:hAnsi="Times New Roman" w:cs="Times New Roman"/>
          <w:sz w:val="24"/>
          <w:szCs w:val="24"/>
        </w:rPr>
        <w:t>Ichoku</w:t>
      </w:r>
      <w:proofErr w:type="spellEnd"/>
      <w:r w:rsidRPr="001C2415">
        <w:rPr>
          <w:rFonts w:ascii="Times New Roman" w:hAnsi="Times New Roman" w:cs="Times New Roman"/>
          <w:sz w:val="24"/>
          <w:szCs w:val="24"/>
        </w:rPr>
        <w:t xml:space="preserve"> (2011) have estimated the effect of education on poverty regarding non-monetary dimension. Only </w:t>
      </w:r>
      <w:proofErr w:type="spellStart"/>
      <w:r w:rsidRPr="001C2415">
        <w:rPr>
          <w:rFonts w:ascii="Times New Roman" w:hAnsi="Times New Roman" w:cs="Times New Roman"/>
          <w:sz w:val="24"/>
          <w:szCs w:val="24"/>
        </w:rPr>
        <w:t>Ataguba</w:t>
      </w:r>
      <w:proofErr w:type="spellEnd"/>
      <w:r w:rsidRPr="001C2415">
        <w:rPr>
          <w:rFonts w:ascii="Times New Roman" w:hAnsi="Times New Roman" w:cs="Times New Roman"/>
          <w:sz w:val="24"/>
          <w:szCs w:val="24"/>
        </w:rPr>
        <w:t xml:space="preserve">, </w:t>
      </w:r>
      <w:proofErr w:type="spellStart"/>
      <w:r w:rsidRPr="001C2415">
        <w:rPr>
          <w:rFonts w:ascii="Times New Roman" w:hAnsi="Times New Roman" w:cs="Times New Roman"/>
          <w:sz w:val="24"/>
          <w:szCs w:val="24"/>
        </w:rPr>
        <w:t>Fonta</w:t>
      </w:r>
      <w:proofErr w:type="spellEnd"/>
      <w:r w:rsidRPr="001C2415">
        <w:rPr>
          <w:rFonts w:ascii="Times New Roman" w:hAnsi="Times New Roman" w:cs="Times New Roman"/>
          <w:sz w:val="24"/>
          <w:szCs w:val="24"/>
        </w:rPr>
        <w:t xml:space="preserve"> and </w:t>
      </w:r>
      <w:proofErr w:type="spellStart"/>
      <w:r w:rsidRPr="001C2415">
        <w:rPr>
          <w:rFonts w:ascii="Times New Roman" w:hAnsi="Times New Roman" w:cs="Times New Roman"/>
          <w:sz w:val="24"/>
          <w:szCs w:val="24"/>
        </w:rPr>
        <w:t>Ichoku</w:t>
      </w:r>
      <w:proofErr w:type="spellEnd"/>
      <w:r w:rsidRPr="001C2415">
        <w:rPr>
          <w:rFonts w:ascii="Times New Roman" w:hAnsi="Times New Roman" w:cs="Times New Roman"/>
          <w:sz w:val="24"/>
          <w:szCs w:val="24"/>
        </w:rPr>
        <w:t xml:space="preserve"> (2011), to the best of my knowle</w:t>
      </w:r>
      <w:r w:rsidR="00A60D5D" w:rsidRPr="00A60D5D">
        <w:rPr>
          <w:rFonts w:ascii="Times New Roman" w:hAnsi="Times New Roman" w:cs="Times New Roman"/>
          <w:sz w:val="24"/>
          <w:szCs w:val="24"/>
        </w:rPr>
        <w:t xml:space="preserve">dge have evaluated the impact of education on poverty concerning both monetary and non-monetary dimension in the same study. None of these studies has assessed the effect of education on multiple non-monetary measures of poverty separately. They all have identified poverty based on aggregate multidimensional (non-monetary) poverty index. Using this method of poverty indicator possibly won't allow the estimation of the effect of education on each dimension of poverty. Therefore, this study will take the approach of indicating poverty </w:t>
      </w:r>
      <w:proofErr w:type="spellStart"/>
      <w:r w:rsidR="00A60D5D" w:rsidRPr="00A60D5D">
        <w:rPr>
          <w:rFonts w:ascii="Times New Roman" w:hAnsi="Times New Roman" w:cs="Times New Roman"/>
          <w:sz w:val="24"/>
          <w:szCs w:val="24"/>
        </w:rPr>
        <w:t>uni</w:t>
      </w:r>
      <w:proofErr w:type="spellEnd"/>
      <w:r w:rsidR="00A60D5D" w:rsidRPr="00A60D5D">
        <w:rPr>
          <w:rFonts w:ascii="Times New Roman" w:hAnsi="Times New Roman" w:cs="Times New Roman"/>
          <w:sz w:val="24"/>
          <w:szCs w:val="24"/>
        </w:rPr>
        <w:t>-dimensionally.  A potential reason for this method is that it will allow the study to support the results with theory as education takes different channels to influence each indicator of poverty.</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lastRenderedPageBreak/>
        <w:t xml:space="preserve">Another reason for this method is that it will give a better understanding to policy-makers, the people of Oyo state and Nigeria as a whole to why education should be considered an effective instrument for targeting poverty. Finally, it will enable the study to offer statistics to a given poverty dimension, and therefore, policy-makers will be aware of the percentage of the population that needs special attention for educational policies.  </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Additionally, none of these previous studies in Nigeria has examined the effect of education on household poverty in Oyo state, Nigeria, and also used the macro dataset of 2015/2016 Nigeria General Household Survey (GHS).  Therefore, this study aims to contribute to the existing literature by examining the effect of education on household poverty in Oyo state, Nigeria using  this macro dataset of 2015/2016 Nigeria General Household Survey (GHS) through the following research hypotheses:</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The human capital theory posits that education imparts productive knowledge and skills, and transforms people into more valuable human capital. The skills and productive knowledge imparted through education enhances the productive capacity of those who possess them and thus increase their earnings in their workplace (Schultz, 1961). Additionally, Becker (1992), argues that the productivity of people in the market and the non-market sector is changed by investments in education, skills and knowledge (Becker, 1992). Education provides economic returns in the form of higher earnings and employment opportunities (Schultz, 1961, Becker, 1992</w:t>
      </w:r>
      <w:r w:rsidR="006D0A4C">
        <w:rPr>
          <w:rFonts w:ascii="Times New Roman" w:hAnsi="Times New Roman" w:cs="Times New Roman"/>
          <w:sz w:val="24"/>
          <w:szCs w:val="24"/>
        </w:rPr>
        <w:t xml:space="preserve">, </w:t>
      </w:r>
      <w:r w:rsidRPr="00A60D5D">
        <w:rPr>
          <w:rFonts w:ascii="Times New Roman" w:hAnsi="Times New Roman" w:cs="Times New Roman"/>
          <w:sz w:val="24"/>
          <w:szCs w:val="24"/>
        </w:rPr>
        <w:t>and Teal, 2001), and this is supported with the work of Van der Berg (2002 p.1), which states that "education enhances the earnings potential of the poor both in competing for jobs and earnings and as a source of growth and employment in itself".</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lastRenderedPageBreak/>
        <w:t xml:space="preserve">In the presumed competitive </w:t>
      </w:r>
      <w:proofErr w:type="spellStart"/>
      <w:r w:rsidRPr="00A60D5D">
        <w:rPr>
          <w:rFonts w:ascii="Times New Roman" w:hAnsi="Times New Roman" w:cs="Times New Roman"/>
          <w:sz w:val="24"/>
          <w:szCs w:val="24"/>
        </w:rPr>
        <w:t>labour</w:t>
      </w:r>
      <w:proofErr w:type="spellEnd"/>
      <w:r w:rsidRPr="00A60D5D">
        <w:rPr>
          <w:rFonts w:ascii="Times New Roman" w:hAnsi="Times New Roman" w:cs="Times New Roman"/>
          <w:sz w:val="24"/>
          <w:szCs w:val="24"/>
        </w:rPr>
        <w:t xml:space="preserve"> and good markets, better-educated people seem to have, on average higher levels of productivity. Employers generally use the features of education to decide the suitability and formal requirement for a job and potential productivity of their employees (</w:t>
      </w:r>
      <w:proofErr w:type="spellStart"/>
      <w:r w:rsidRPr="00A60D5D">
        <w:rPr>
          <w:rFonts w:ascii="Times New Roman" w:hAnsi="Times New Roman" w:cs="Times New Roman"/>
          <w:sz w:val="24"/>
          <w:szCs w:val="24"/>
        </w:rPr>
        <w:t>Ezebuilo</w:t>
      </w:r>
      <w:proofErr w:type="spellEnd"/>
      <w:r w:rsidRPr="00A60D5D">
        <w:rPr>
          <w:rFonts w:ascii="Times New Roman" w:hAnsi="Times New Roman" w:cs="Times New Roman"/>
          <w:sz w:val="24"/>
          <w:szCs w:val="24"/>
        </w:rPr>
        <w:t xml:space="preserve"> and Emmanuel, 2014). The degree of higher education represents a sign of diligence to employers and rising opportunity to a more considerable amount of available jobs. Contrarily, people with no education or less education are less likely to get a job, and if they do, in the economic recession, they are commonly the first to be laid </w:t>
      </w:r>
      <w:bookmarkStart w:id="123" w:name="_Hlk31759611"/>
      <w:r w:rsidRPr="00A60D5D">
        <w:rPr>
          <w:rFonts w:ascii="Times New Roman" w:hAnsi="Times New Roman" w:cs="Times New Roman"/>
          <w:sz w:val="24"/>
          <w:szCs w:val="24"/>
        </w:rPr>
        <w:t>off (Schiller, 2004). It is also claimed by many studies, such as Kothari (1993), Nafziger (1997)</w:t>
      </w:r>
      <w:r w:rsidR="00E73E31">
        <w:rPr>
          <w:rFonts w:ascii="Times New Roman" w:hAnsi="Times New Roman" w:cs="Times New Roman"/>
          <w:sz w:val="24"/>
          <w:szCs w:val="24"/>
        </w:rPr>
        <w:t xml:space="preserve">, </w:t>
      </w:r>
      <w:r w:rsidRPr="00A60D5D">
        <w:rPr>
          <w:rFonts w:ascii="Times New Roman" w:hAnsi="Times New Roman" w:cs="Times New Roman"/>
          <w:sz w:val="24"/>
          <w:szCs w:val="24"/>
        </w:rPr>
        <w:t xml:space="preserve">and Grant (2012) </w:t>
      </w:r>
      <w:bookmarkEnd w:id="123"/>
      <w:r w:rsidRPr="00A60D5D">
        <w:rPr>
          <w:rFonts w:ascii="Times New Roman" w:hAnsi="Times New Roman" w:cs="Times New Roman"/>
          <w:sz w:val="24"/>
          <w:szCs w:val="24"/>
        </w:rPr>
        <w:t xml:space="preserve">that the acquisition of education to a considerable degree enhances individual's skills and capacity to enter into the </w:t>
      </w:r>
      <w:proofErr w:type="spellStart"/>
      <w:r w:rsidRPr="00A60D5D">
        <w:rPr>
          <w:rFonts w:ascii="Times New Roman" w:hAnsi="Times New Roman" w:cs="Times New Roman"/>
          <w:sz w:val="24"/>
          <w:szCs w:val="24"/>
        </w:rPr>
        <w:t>labour</w:t>
      </w:r>
      <w:proofErr w:type="spellEnd"/>
      <w:r w:rsidRPr="00A60D5D">
        <w:rPr>
          <w:rFonts w:ascii="Times New Roman" w:hAnsi="Times New Roman" w:cs="Times New Roman"/>
          <w:sz w:val="24"/>
          <w:szCs w:val="24"/>
        </w:rPr>
        <w:t xml:space="preserve"> market.</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Moreover, in the </w:t>
      </w:r>
      <w:proofErr w:type="spellStart"/>
      <w:r w:rsidRPr="00A60D5D">
        <w:rPr>
          <w:rFonts w:ascii="Times New Roman" w:hAnsi="Times New Roman" w:cs="Times New Roman"/>
          <w:sz w:val="24"/>
          <w:szCs w:val="24"/>
        </w:rPr>
        <w:t>labour</w:t>
      </w:r>
      <w:proofErr w:type="spellEnd"/>
      <w:r w:rsidRPr="00A60D5D">
        <w:rPr>
          <w:rFonts w:ascii="Times New Roman" w:hAnsi="Times New Roman" w:cs="Times New Roman"/>
          <w:sz w:val="24"/>
          <w:szCs w:val="24"/>
        </w:rPr>
        <w:t xml:space="preserve"> market, higher earnings for higher educated individuals may result from higher productivity, or from the fact that degree of higher educated people acts as a sign of ability to employers which enable them to get more lucrative employment (</w:t>
      </w:r>
      <w:bookmarkStart w:id="124" w:name="_Hlk31759662"/>
      <w:r w:rsidRPr="00A60D5D">
        <w:rPr>
          <w:rFonts w:ascii="Times New Roman" w:hAnsi="Times New Roman" w:cs="Times New Roman"/>
          <w:sz w:val="24"/>
          <w:szCs w:val="24"/>
        </w:rPr>
        <w:t>Berg, 2002</w:t>
      </w:r>
      <w:bookmarkEnd w:id="124"/>
      <w:r w:rsidR="00453907">
        <w:rPr>
          <w:rFonts w:ascii="Times New Roman" w:hAnsi="Times New Roman" w:cs="Times New Roman"/>
          <w:sz w:val="24"/>
          <w:szCs w:val="24"/>
        </w:rPr>
        <w:t xml:space="preserve">, </w:t>
      </w:r>
      <w:r w:rsidRPr="00A60D5D">
        <w:rPr>
          <w:rFonts w:ascii="Times New Roman" w:hAnsi="Times New Roman" w:cs="Times New Roman"/>
          <w:sz w:val="24"/>
          <w:szCs w:val="24"/>
        </w:rPr>
        <w:t>and Schiller, 2004). The earnings of the higher educated people do not only start at a greater level but also increase rapidly to a greatest possible level, which occurs later in life than the earnings profiles of those with a low level of education. Indeed, the earnings profiles of people with no education often remain pretty flat all through their life (</w:t>
      </w:r>
      <w:proofErr w:type="spellStart"/>
      <w:r w:rsidRPr="00A60D5D">
        <w:rPr>
          <w:rFonts w:ascii="Times New Roman" w:hAnsi="Times New Roman" w:cs="Times New Roman"/>
          <w:sz w:val="24"/>
          <w:szCs w:val="24"/>
        </w:rPr>
        <w:t>Ezebuilo</w:t>
      </w:r>
      <w:proofErr w:type="spellEnd"/>
      <w:r w:rsidRPr="00A60D5D">
        <w:rPr>
          <w:rFonts w:ascii="Times New Roman" w:hAnsi="Times New Roman" w:cs="Times New Roman"/>
          <w:sz w:val="24"/>
          <w:szCs w:val="24"/>
        </w:rPr>
        <w:t xml:space="preserve"> and Emmanuel, 2014). This pattern points out that education not just only make people more productive but also increase the ability to learn-by-doing that causes productivity and thus increase earnings very quickly than for those with no education (</w:t>
      </w:r>
      <w:proofErr w:type="spellStart"/>
      <w:r w:rsidRPr="00A60D5D">
        <w:rPr>
          <w:rFonts w:ascii="Times New Roman" w:hAnsi="Times New Roman" w:cs="Times New Roman"/>
          <w:sz w:val="24"/>
          <w:szCs w:val="24"/>
        </w:rPr>
        <w:t>Ezebuilo</w:t>
      </w:r>
      <w:proofErr w:type="spellEnd"/>
      <w:r w:rsidRPr="00A60D5D">
        <w:rPr>
          <w:rFonts w:ascii="Times New Roman" w:hAnsi="Times New Roman" w:cs="Times New Roman"/>
          <w:sz w:val="24"/>
          <w:szCs w:val="24"/>
        </w:rPr>
        <w:t xml:space="preserve"> and Emmanuel, 2014), and this indicate that as the educational level of an individual increases/decreases, the likelihood of gaining a lucrative employment increases/decreases.</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lastRenderedPageBreak/>
        <w:t xml:space="preserve">There is a strong and empirically verifiable positive association across most societies the wages and salaries people earn at work and the educational level attained by them, exemplified by the study of Schultz (1961), </w:t>
      </w:r>
      <w:bookmarkStart w:id="125" w:name="_Hlk31759699"/>
      <w:r w:rsidRPr="00A60D5D">
        <w:rPr>
          <w:rFonts w:ascii="Times New Roman" w:hAnsi="Times New Roman" w:cs="Times New Roman"/>
          <w:sz w:val="24"/>
          <w:szCs w:val="24"/>
        </w:rPr>
        <w:t xml:space="preserve">Mincer (1974), </w:t>
      </w:r>
      <w:proofErr w:type="spellStart"/>
      <w:r w:rsidRPr="00A60D5D">
        <w:rPr>
          <w:rFonts w:ascii="Times New Roman" w:hAnsi="Times New Roman" w:cs="Times New Roman"/>
          <w:sz w:val="24"/>
          <w:szCs w:val="24"/>
        </w:rPr>
        <w:t>Psacharopoulos</w:t>
      </w:r>
      <w:proofErr w:type="spellEnd"/>
      <w:r w:rsidRPr="00A60D5D">
        <w:rPr>
          <w:rFonts w:ascii="Times New Roman" w:hAnsi="Times New Roman" w:cs="Times New Roman"/>
          <w:sz w:val="24"/>
          <w:szCs w:val="24"/>
        </w:rPr>
        <w:t xml:space="preserve"> (1995), Day and </w:t>
      </w:r>
      <w:proofErr w:type="spellStart"/>
      <w:r w:rsidRPr="00A60D5D">
        <w:rPr>
          <w:rFonts w:ascii="Times New Roman" w:hAnsi="Times New Roman" w:cs="Times New Roman"/>
          <w:sz w:val="24"/>
          <w:szCs w:val="24"/>
        </w:rPr>
        <w:t>Newburger</w:t>
      </w:r>
      <w:proofErr w:type="spellEnd"/>
      <w:r w:rsidRPr="00A60D5D">
        <w:rPr>
          <w:rFonts w:ascii="Times New Roman" w:hAnsi="Times New Roman" w:cs="Times New Roman"/>
          <w:sz w:val="24"/>
          <w:szCs w:val="24"/>
        </w:rPr>
        <w:t xml:space="preserve"> (2002), </w:t>
      </w:r>
      <w:proofErr w:type="spellStart"/>
      <w:r w:rsidRPr="00A60D5D">
        <w:rPr>
          <w:rFonts w:ascii="Times New Roman" w:hAnsi="Times New Roman" w:cs="Times New Roman"/>
          <w:sz w:val="24"/>
          <w:szCs w:val="24"/>
        </w:rPr>
        <w:t>Matita</w:t>
      </w:r>
      <w:proofErr w:type="spellEnd"/>
      <w:r w:rsidRPr="00A60D5D">
        <w:rPr>
          <w:rFonts w:ascii="Times New Roman" w:hAnsi="Times New Roman" w:cs="Times New Roman"/>
          <w:sz w:val="24"/>
          <w:szCs w:val="24"/>
        </w:rPr>
        <w:t xml:space="preserve"> and </w:t>
      </w:r>
      <w:proofErr w:type="spellStart"/>
      <w:r w:rsidRPr="00A60D5D">
        <w:rPr>
          <w:rFonts w:ascii="Times New Roman" w:hAnsi="Times New Roman" w:cs="Times New Roman"/>
          <w:sz w:val="24"/>
          <w:szCs w:val="24"/>
        </w:rPr>
        <w:t>Chirwa</w:t>
      </w:r>
      <w:proofErr w:type="spellEnd"/>
      <w:r w:rsidRPr="00A60D5D">
        <w:rPr>
          <w:rFonts w:ascii="Times New Roman" w:hAnsi="Times New Roman" w:cs="Times New Roman"/>
          <w:sz w:val="24"/>
          <w:szCs w:val="24"/>
        </w:rPr>
        <w:t xml:space="preserve"> (2009), Wang, </w:t>
      </w:r>
      <w:proofErr w:type="spellStart"/>
      <w:r w:rsidRPr="00A60D5D">
        <w:rPr>
          <w:rFonts w:ascii="Times New Roman" w:hAnsi="Times New Roman" w:cs="Times New Roman"/>
          <w:sz w:val="24"/>
          <w:szCs w:val="24"/>
        </w:rPr>
        <w:t>Lv</w:t>
      </w:r>
      <w:proofErr w:type="spellEnd"/>
      <w:r w:rsidRPr="00A60D5D">
        <w:rPr>
          <w:rFonts w:ascii="Times New Roman" w:hAnsi="Times New Roman" w:cs="Times New Roman"/>
          <w:sz w:val="24"/>
          <w:szCs w:val="24"/>
        </w:rPr>
        <w:t xml:space="preserve"> and Qu (2010), </w:t>
      </w:r>
      <w:proofErr w:type="spellStart"/>
      <w:r w:rsidRPr="00A60D5D">
        <w:rPr>
          <w:rFonts w:ascii="Times New Roman" w:hAnsi="Times New Roman" w:cs="Times New Roman"/>
          <w:sz w:val="24"/>
          <w:szCs w:val="24"/>
        </w:rPr>
        <w:t>Tansel</w:t>
      </w:r>
      <w:proofErr w:type="spellEnd"/>
      <w:r w:rsidRPr="00A60D5D">
        <w:rPr>
          <w:rFonts w:ascii="Times New Roman" w:hAnsi="Times New Roman" w:cs="Times New Roman"/>
          <w:sz w:val="24"/>
          <w:szCs w:val="24"/>
        </w:rPr>
        <w:t xml:space="preserve"> and </w:t>
      </w:r>
      <w:proofErr w:type="spellStart"/>
      <w:r w:rsidRPr="00A60D5D">
        <w:rPr>
          <w:rFonts w:ascii="Times New Roman" w:hAnsi="Times New Roman" w:cs="Times New Roman"/>
          <w:sz w:val="24"/>
          <w:szCs w:val="24"/>
        </w:rPr>
        <w:t>Bircan</w:t>
      </w:r>
      <w:proofErr w:type="spellEnd"/>
      <w:r w:rsidRPr="00A60D5D">
        <w:rPr>
          <w:rFonts w:ascii="Times New Roman" w:hAnsi="Times New Roman" w:cs="Times New Roman"/>
          <w:sz w:val="24"/>
          <w:szCs w:val="24"/>
        </w:rPr>
        <w:t xml:space="preserve"> (2010), Diaz (2010), Ewert (2012)</w:t>
      </w:r>
      <w:r w:rsidR="00082CD6">
        <w:rPr>
          <w:rFonts w:ascii="Times New Roman" w:hAnsi="Times New Roman" w:cs="Times New Roman"/>
          <w:sz w:val="24"/>
          <w:szCs w:val="24"/>
        </w:rPr>
        <w:t xml:space="preserve">, </w:t>
      </w:r>
      <w:r w:rsidRPr="00A60D5D">
        <w:rPr>
          <w:rFonts w:ascii="Times New Roman" w:hAnsi="Times New Roman" w:cs="Times New Roman"/>
          <w:sz w:val="24"/>
          <w:szCs w:val="24"/>
        </w:rPr>
        <w:t xml:space="preserve">and Graham and Paul (2014), </w:t>
      </w:r>
      <w:bookmarkEnd w:id="125"/>
      <w:r w:rsidRPr="00A60D5D">
        <w:rPr>
          <w:rFonts w:ascii="Times New Roman" w:hAnsi="Times New Roman" w:cs="Times New Roman"/>
          <w:sz w:val="24"/>
          <w:szCs w:val="24"/>
        </w:rPr>
        <w:t xml:space="preserve">and their empirical evidence suggests that earnings increase with an increase in educational level and thus income poverty reduces with an increase in educational level. </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sz w:val="24"/>
          <w:szCs w:val="24"/>
        </w:rPr>
        <w:t>In consistent with the prior theoretical consideration, my first hypothesis is</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b/>
          <w:bCs/>
          <w:sz w:val="24"/>
          <w:szCs w:val="24"/>
        </w:rPr>
        <w:t>H1:</w:t>
      </w:r>
      <w:r w:rsidRPr="00A60D5D">
        <w:rPr>
          <w:rFonts w:ascii="Times New Roman" w:hAnsi="Times New Roman" w:cs="Times New Roman"/>
          <w:sz w:val="24"/>
          <w:szCs w:val="24"/>
        </w:rPr>
        <w:t xml:space="preserve"> Education is negatively associated with income poverty. That is, the higher the level of education of household head, the lower the probability of the household being income poor.</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Education enhances people's ability to be better informed of the true nature of health production, allowing them to take better decisions on health-related information. Better-educated people are more likely to choose an appropriate diet needed to attain a proper level of nutrition because they have better information about what combinations of the inputs required to produce better health. Moreover, people with better education are better informed of the risks associated with smoking, drinking alcohol, using illegal drugs and the advantages of preventive medical care. Therefore, they have the option to adopt good habits which allow them to live a healthier lifestyle (Grossman, 2005</w:t>
      </w:r>
      <w:r w:rsidR="00695253">
        <w:rPr>
          <w:rFonts w:ascii="Times New Roman" w:hAnsi="Times New Roman" w:cs="Times New Roman"/>
          <w:sz w:val="24"/>
          <w:szCs w:val="24"/>
        </w:rPr>
        <w:t xml:space="preserve">, </w:t>
      </w:r>
      <w:r w:rsidRPr="00A60D5D">
        <w:rPr>
          <w:rFonts w:ascii="Times New Roman" w:hAnsi="Times New Roman" w:cs="Times New Roman"/>
          <w:sz w:val="24"/>
          <w:szCs w:val="24"/>
        </w:rPr>
        <w:t xml:space="preserve">and Cutler and </w:t>
      </w:r>
      <w:proofErr w:type="spellStart"/>
      <w:r w:rsidRPr="00A60D5D">
        <w:rPr>
          <w:rFonts w:ascii="Times New Roman" w:hAnsi="Times New Roman" w:cs="Times New Roman"/>
          <w:sz w:val="24"/>
          <w:szCs w:val="24"/>
        </w:rPr>
        <w:t>Lleras-Muney</w:t>
      </w:r>
      <w:proofErr w:type="spellEnd"/>
      <w:r w:rsidRPr="00A60D5D">
        <w:rPr>
          <w:rFonts w:ascii="Times New Roman" w:hAnsi="Times New Roman" w:cs="Times New Roman"/>
          <w:sz w:val="24"/>
          <w:szCs w:val="24"/>
        </w:rPr>
        <w:t>, 2006). Therefore, better-educated people are more likely to be healthier than non-educated ones.</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Education not only influences health because it provides the ability to be better informed on how to improve health but also affects health through </w:t>
      </w:r>
      <w:proofErr w:type="spellStart"/>
      <w:r w:rsidRPr="00A60D5D">
        <w:rPr>
          <w:rFonts w:ascii="Times New Roman" w:hAnsi="Times New Roman" w:cs="Times New Roman"/>
          <w:sz w:val="24"/>
          <w:szCs w:val="24"/>
        </w:rPr>
        <w:t>labour</w:t>
      </w:r>
      <w:proofErr w:type="spellEnd"/>
      <w:r w:rsidRPr="00A60D5D">
        <w:rPr>
          <w:rFonts w:ascii="Times New Roman" w:hAnsi="Times New Roman" w:cs="Times New Roman"/>
          <w:sz w:val="24"/>
          <w:szCs w:val="24"/>
        </w:rPr>
        <w:t xml:space="preserve"> market, although, </w:t>
      </w:r>
      <w:proofErr w:type="spellStart"/>
      <w:r w:rsidRPr="00A60D5D">
        <w:rPr>
          <w:rFonts w:ascii="Times New Roman" w:hAnsi="Times New Roman" w:cs="Times New Roman"/>
          <w:sz w:val="24"/>
          <w:szCs w:val="24"/>
        </w:rPr>
        <w:t>labour</w:t>
      </w:r>
      <w:proofErr w:type="spellEnd"/>
      <w:r w:rsidRPr="00A60D5D">
        <w:rPr>
          <w:rFonts w:ascii="Times New Roman" w:hAnsi="Times New Roman" w:cs="Times New Roman"/>
          <w:sz w:val="24"/>
          <w:szCs w:val="24"/>
        </w:rPr>
        <w:t xml:space="preserve"> market outcomes are obtained only after when individuals or consumers of education have completed </w:t>
      </w:r>
      <w:r w:rsidRPr="00A60D5D">
        <w:rPr>
          <w:rFonts w:ascii="Times New Roman" w:hAnsi="Times New Roman" w:cs="Times New Roman"/>
          <w:sz w:val="24"/>
          <w:szCs w:val="24"/>
        </w:rPr>
        <w:lastRenderedPageBreak/>
        <w:t>education and started working (Diaz, 2010). Better-educated people have a higher probability of getting non-manual jobs with lower occupational risks (Diaz, 2010). By contrast, people with lower education and training have higher likelihood of being employed in lower paying jobs with more occupational hazards that involve environmental and chemical exposures such as pesticides, asbestos and poor working conditions (i.e. shift with few breaks, potentially harmful tools) which opens them to injury and casualty (</w:t>
      </w:r>
      <w:bookmarkStart w:id="126" w:name="_Hlk31759827"/>
      <w:proofErr w:type="spellStart"/>
      <w:r w:rsidRPr="00A60D5D">
        <w:rPr>
          <w:rFonts w:ascii="Times New Roman" w:hAnsi="Times New Roman" w:cs="Times New Roman"/>
          <w:sz w:val="24"/>
          <w:szCs w:val="24"/>
        </w:rPr>
        <w:t>Cubbin</w:t>
      </w:r>
      <w:proofErr w:type="spellEnd"/>
      <w:r w:rsidRPr="00A60D5D">
        <w:rPr>
          <w:rFonts w:ascii="Times New Roman" w:hAnsi="Times New Roman" w:cs="Times New Roman"/>
          <w:sz w:val="24"/>
          <w:szCs w:val="24"/>
        </w:rPr>
        <w:t xml:space="preserve">, </w:t>
      </w:r>
      <w:proofErr w:type="spellStart"/>
      <w:r w:rsidRPr="00A60D5D">
        <w:rPr>
          <w:rFonts w:ascii="Times New Roman" w:hAnsi="Times New Roman" w:cs="Times New Roman"/>
          <w:sz w:val="24"/>
          <w:szCs w:val="24"/>
        </w:rPr>
        <w:t>LcClere</w:t>
      </w:r>
      <w:proofErr w:type="spellEnd"/>
      <w:r w:rsidRPr="00A60D5D">
        <w:rPr>
          <w:rFonts w:ascii="Times New Roman" w:hAnsi="Times New Roman" w:cs="Times New Roman"/>
          <w:sz w:val="24"/>
          <w:szCs w:val="24"/>
        </w:rPr>
        <w:t xml:space="preserve"> and Smith, 2000</w:t>
      </w:r>
      <w:bookmarkEnd w:id="126"/>
      <w:r w:rsidRPr="00A60D5D">
        <w:rPr>
          <w:rFonts w:ascii="Times New Roman" w:hAnsi="Times New Roman" w:cs="Times New Roman"/>
          <w:sz w:val="24"/>
          <w:szCs w:val="24"/>
        </w:rPr>
        <w:t xml:space="preserve">). </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Stress is another occupational hazard which is associated with coronary heart disease and low back pain (</w:t>
      </w:r>
      <w:bookmarkStart w:id="127" w:name="_Hlk31759853"/>
      <w:r w:rsidRPr="00A60D5D">
        <w:rPr>
          <w:rFonts w:ascii="Times New Roman" w:hAnsi="Times New Roman" w:cs="Times New Roman"/>
          <w:sz w:val="24"/>
          <w:szCs w:val="24"/>
        </w:rPr>
        <w:t>Head</w:t>
      </w:r>
      <w:r w:rsidR="00695253">
        <w:rPr>
          <w:rFonts w:ascii="Times New Roman" w:hAnsi="Times New Roman" w:cs="Times New Roman"/>
          <w:sz w:val="24"/>
          <w:szCs w:val="24"/>
        </w:rPr>
        <w:t xml:space="preserve"> </w:t>
      </w:r>
      <w:r w:rsidRPr="00A60D5D">
        <w:rPr>
          <w:rFonts w:ascii="Times New Roman" w:hAnsi="Times New Roman" w:cs="Times New Roman"/>
          <w:sz w:val="24"/>
          <w:szCs w:val="24"/>
        </w:rPr>
        <w:t>et al.</w:t>
      </w:r>
      <w:r w:rsidR="00FF7188">
        <w:rPr>
          <w:rFonts w:ascii="Times New Roman" w:hAnsi="Times New Roman" w:cs="Times New Roman"/>
          <w:sz w:val="24"/>
          <w:szCs w:val="24"/>
        </w:rPr>
        <w:t>,</w:t>
      </w:r>
      <w:r w:rsidRPr="00A60D5D">
        <w:rPr>
          <w:rFonts w:ascii="Times New Roman" w:hAnsi="Times New Roman" w:cs="Times New Roman"/>
          <w:sz w:val="24"/>
          <w:szCs w:val="24"/>
        </w:rPr>
        <w:t xml:space="preserve"> 2002</w:t>
      </w:r>
      <w:bookmarkEnd w:id="127"/>
      <w:r w:rsidR="00695253">
        <w:rPr>
          <w:rFonts w:ascii="Times New Roman" w:hAnsi="Times New Roman" w:cs="Times New Roman"/>
          <w:sz w:val="24"/>
          <w:szCs w:val="24"/>
        </w:rPr>
        <w:t xml:space="preserve">, </w:t>
      </w:r>
      <w:r w:rsidRPr="00A60D5D">
        <w:rPr>
          <w:rFonts w:ascii="Times New Roman" w:hAnsi="Times New Roman" w:cs="Times New Roman"/>
          <w:sz w:val="24"/>
          <w:szCs w:val="24"/>
        </w:rPr>
        <w:t>and World Health Organization, 2002). The stressor at work includes high psychological job demands combined with low decision making and control, effort-reward imbalance, that is, putting in high levels of effort at work and receiving low rewards in terms of income, being value and promotion (Head</w:t>
      </w:r>
      <w:r w:rsidR="00695253">
        <w:rPr>
          <w:rFonts w:ascii="Times New Roman" w:hAnsi="Times New Roman" w:cs="Times New Roman"/>
          <w:sz w:val="24"/>
          <w:szCs w:val="24"/>
        </w:rPr>
        <w:t xml:space="preserve"> </w:t>
      </w:r>
      <w:r w:rsidRPr="00A60D5D">
        <w:rPr>
          <w:rFonts w:ascii="Times New Roman" w:hAnsi="Times New Roman" w:cs="Times New Roman"/>
          <w:sz w:val="24"/>
          <w:szCs w:val="24"/>
        </w:rPr>
        <w:t xml:space="preserve">et al., 2002), lifting and carrying heavy loads, demanding physical activity, uncomfortable postures, twisting and regular bending (World Health Organization, 2002).  </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Although all the members of workforces are open to stress at work, the highest stress is found amongst members of workforces with less education and psychological stress has both short-term and long-term effects on health (</w:t>
      </w:r>
      <w:bookmarkStart w:id="128" w:name="_Hlk31760160"/>
      <w:proofErr w:type="spellStart"/>
      <w:r w:rsidRPr="00A60D5D">
        <w:rPr>
          <w:rFonts w:ascii="Times New Roman" w:hAnsi="Times New Roman" w:cs="Times New Roman"/>
          <w:sz w:val="24"/>
          <w:szCs w:val="24"/>
        </w:rPr>
        <w:t>Grzywacz</w:t>
      </w:r>
      <w:proofErr w:type="spellEnd"/>
      <w:r w:rsidR="00572E60">
        <w:rPr>
          <w:rFonts w:ascii="Times New Roman" w:hAnsi="Times New Roman" w:cs="Times New Roman"/>
          <w:sz w:val="24"/>
          <w:szCs w:val="24"/>
        </w:rPr>
        <w:t xml:space="preserve"> </w:t>
      </w:r>
      <w:r w:rsidRPr="00A60D5D">
        <w:rPr>
          <w:rFonts w:ascii="Times New Roman" w:hAnsi="Times New Roman" w:cs="Times New Roman"/>
          <w:sz w:val="24"/>
          <w:szCs w:val="24"/>
        </w:rPr>
        <w:t>et al., 2004, Almeida, 2005</w:t>
      </w:r>
      <w:r w:rsidR="00572E60">
        <w:rPr>
          <w:rFonts w:ascii="Times New Roman" w:hAnsi="Times New Roman" w:cs="Times New Roman"/>
          <w:sz w:val="24"/>
          <w:szCs w:val="24"/>
        </w:rPr>
        <w:t xml:space="preserve">, </w:t>
      </w:r>
      <w:r w:rsidRPr="00A60D5D">
        <w:rPr>
          <w:rFonts w:ascii="Times New Roman" w:hAnsi="Times New Roman" w:cs="Times New Roman"/>
          <w:sz w:val="24"/>
          <w:szCs w:val="24"/>
        </w:rPr>
        <w:t>and Almeida, et al., 2005</w:t>
      </w:r>
      <w:bookmarkEnd w:id="128"/>
      <w:r w:rsidRPr="00A60D5D">
        <w:rPr>
          <w:rFonts w:ascii="Times New Roman" w:hAnsi="Times New Roman" w:cs="Times New Roman"/>
          <w:sz w:val="24"/>
          <w:szCs w:val="24"/>
        </w:rPr>
        <w:t>). Moreover, better-educated people have better chances to access available jobs and thus earn a higher income, and they tend to have the option to select more comfortable and clean environment to live (</w:t>
      </w:r>
      <w:bookmarkStart w:id="129" w:name="_Hlk31760204"/>
      <w:r w:rsidRPr="00A60D5D">
        <w:rPr>
          <w:rFonts w:ascii="Times New Roman" w:hAnsi="Times New Roman" w:cs="Times New Roman"/>
          <w:sz w:val="24"/>
          <w:szCs w:val="24"/>
        </w:rPr>
        <w:t>Feinstein et al.</w:t>
      </w:r>
      <w:r w:rsidR="00572E60">
        <w:rPr>
          <w:rFonts w:ascii="Times New Roman" w:hAnsi="Times New Roman" w:cs="Times New Roman"/>
          <w:sz w:val="24"/>
          <w:szCs w:val="24"/>
        </w:rPr>
        <w:t>,</w:t>
      </w:r>
      <w:r w:rsidRPr="00A60D5D">
        <w:rPr>
          <w:rFonts w:ascii="Times New Roman" w:hAnsi="Times New Roman" w:cs="Times New Roman"/>
          <w:sz w:val="24"/>
          <w:szCs w:val="24"/>
        </w:rPr>
        <w:t xml:space="preserve"> 2005, and Diaz, 2010). </w:t>
      </w:r>
      <w:bookmarkEnd w:id="129"/>
      <w:r w:rsidRPr="00A60D5D">
        <w:rPr>
          <w:rFonts w:ascii="Times New Roman" w:hAnsi="Times New Roman" w:cs="Times New Roman"/>
          <w:sz w:val="24"/>
          <w:szCs w:val="24"/>
        </w:rPr>
        <w:t xml:space="preserve">In developing countries, the most impoverished </w:t>
      </w:r>
      <w:proofErr w:type="spellStart"/>
      <w:r w:rsidRPr="00A60D5D">
        <w:rPr>
          <w:rFonts w:ascii="Times New Roman" w:hAnsi="Times New Roman" w:cs="Times New Roman"/>
          <w:sz w:val="24"/>
          <w:szCs w:val="24"/>
        </w:rPr>
        <w:t>neighbourhoods</w:t>
      </w:r>
      <w:proofErr w:type="spellEnd"/>
      <w:r w:rsidRPr="00A60D5D">
        <w:rPr>
          <w:rFonts w:ascii="Times New Roman" w:hAnsi="Times New Roman" w:cs="Times New Roman"/>
          <w:sz w:val="24"/>
          <w:szCs w:val="24"/>
        </w:rPr>
        <w:t xml:space="preserve"> have a serious problem of public health majorly because of dusted roads and non-treated waters, which are detriment to good health (Diaz, 2010). People of </w:t>
      </w:r>
      <w:proofErr w:type="spellStart"/>
      <w:r w:rsidRPr="00A60D5D">
        <w:rPr>
          <w:rFonts w:ascii="Times New Roman" w:hAnsi="Times New Roman" w:cs="Times New Roman"/>
          <w:sz w:val="24"/>
          <w:szCs w:val="24"/>
        </w:rPr>
        <w:t>colour</w:t>
      </w:r>
      <w:proofErr w:type="spellEnd"/>
      <w:r w:rsidRPr="00A60D5D">
        <w:rPr>
          <w:rFonts w:ascii="Times New Roman" w:hAnsi="Times New Roman" w:cs="Times New Roman"/>
          <w:sz w:val="24"/>
          <w:szCs w:val="24"/>
        </w:rPr>
        <w:t xml:space="preserve"> and those with low levels of education and low income are more likely to dwell in an unhealthier </w:t>
      </w:r>
      <w:r w:rsidRPr="00A60D5D">
        <w:rPr>
          <w:rFonts w:ascii="Times New Roman" w:hAnsi="Times New Roman" w:cs="Times New Roman"/>
          <w:sz w:val="24"/>
          <w:szCs w:val="24"/>
        </w:rPr>
        <w:lastRenderedPageBreak/>
        <w:t>environment such as near highways, bus station/garage, factories, power plants and other air and water pollution sources which open them to risk of toxin (</w:t>
      </w:r>
      <w:bookmarkStart w:id="130" w:name="_Hlk31760310"/>
      <w:r w:rsidRPr="00A60D5D">
        <w:rPr>
          <w:rFonts w:ascii="Times New Roman" w:hAnsi="Times New Roman" w:cs="Times New Roman"/>
          <w:sz w:val="24"/>
          <w:szCs w:val="24"/>
        </w:rPr>
        <w:t>Bullard, Johnson and Torres, 2011</w:t>
      </w:r>
      <w:bookmarkEnd w:id="130"/>
      <w:r w:rsidRPr="00A60D5D">
        <w:rPr>
          <w:rFonts w:ascii="Times New Roman" w:hAnsi="Times New Roman" w:cs="Times New Roman"/>
          <w:sz w:val="24"/>
          <w:szCs w:val="24"/>
        </w:rPr>
        <w:t>).</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Another source of influence is that better education enhances the probability of an individual to get non-manual jobs that offer health insurance, which allows himself and family to take good care of their health when they are sick or go for regular </w:t>
      </w:r>
      <w:proofErr w:type="spellStart"/>
      <w:r w:rsidRPr="00A60D5D">
        <w:rPr>
          <w:rFonts w:ascii="Times New Roman" w:hAnsi="Times New Roman" w:cs="Times New Roman"/>
          <w:sz w:val="24"/>
          <w:szCs w:val="24"/>
        </w:rPr>
        <w:t>check up</w:t>
      </w:r>
      <w:proofErr w:type="spellEnd"/>
      <w:r w:rsidRPr="00A60D5D">
        <w:rPr>
          <w:rFonts w:ascii="Times New Roman" w:hAnsi="Times New Roman" w:cs="Times New Roman"/>
          <w:sz w:val="24"/>
          <w:szCs w:val="24"/>
        </w:rPr>
        <w:t xml:space="preserve"> (</w:t>
      </w:r>
      <w:bookmarkStart w:id="131" w:name="_Hlk31760339"/>
      <w:r w:rsidRPr="00A60D5D">
        <w:rPr>
          <w:rFonts w:ascii="Times New Roman" w:hAnsi="Times New Roman" w:cs="Times New Roman"/>
          <w:sz w:val="24"/>
          <w:szCs w:val="24"/>
        </w:rPr>
        <w:t xml:space="preserve">Gabel, Levitt and </w:t>
      </w:r>
      <w:proofErr w:type="spellStart"/>
      <w:r w:rsidRPr="00A60D5D">
        <w:rPr>
          <w:rFonts w:ascii="Times New Roman" w:hAnsi="Times New Roman" w:cs="Times New Roman"/>
          <w:sz w:val="24"/>
          <w:szCs w:val="24"/>
        </w:rPr>
        <w:t>Holve</w:t>
      </w:r>
      <w:proofErr w:type="spellEnd"/>
      <w:r w:rsidRPr="00A60D5D">
        <w:rPr>
          <w:rFonts w:ascii="Times New Roman" w:hAnsi="Times New Roman" w:cs="Times New Roman"/>
          <w:sz w:val="24"/>
          <w:szCs w:val="24"/>
        </w:rPr>
        <w:t xml:space="preserve">, 2002, Hall, Collins and </w:t>
      </w:r>
      <w:proofErr w:type="spellStart"/>
      <w:r w:rsidRPr="00A60D5D">
        <w:rPr>
          <w:rFonts w:ascii="Times New Roman" w:hAnsi="Times New Roman" w:cs="Times New Roman"/>
          <w:sz w:val="24"/>
          <w:szCs w:val="24"/>
        </w:rPr>
        <w:t>Giled</w:t>
      </w:r>
      <w:proofErr w:type="spellEnd"/>
      <w:r w:rsidRPr="00A60D5D">
        <w:rPr>
          <w:rFonts w:ascii="Times New Roman" w:hAnsi="Times New Roman" w:cs="Times New Roman"/>
          <w:sz w:val="24"/>
          <w:szCs w:val="24"/>
        </w:rPr>
        <w:t>, 1999</w:t>
      </w:r>
      <w:r w:rsidR="00321A85">
        <w:rPr>
          <w:rFonts w:ascii="Times New Roman" w:hAnsi="Times New Roman" w:cs="Times New Roman"/>
          <w:sz w:val="24"/>
          <w:szCs w:val="24"/>
        </w:rPr>
        <w:t xml:space="preserve">, </w:t>
      </w:r>
      <w:r w:rsidRPr="00A60D5D">
        <w:rPr>
          <w:rFonts w:ascii="Times New Roman" w:hAnsi="Times New Roman" w:cs="Times New Roman"/>
          <w:sz w:val="24"/>
          <w:szCs w:val="24"/>
        </w:rPr>
        <w:t xml:space="preserve">and </w:t>
      </w:r>
      <w:proofErr w:type="spellStart"/>
      <w:r w:rsidRPr="00A60D5D">
        <w:rPr>
          <w:rFonts w:ascii="Times New Roman" w:hAnsi="Times New Roman" w:cs="Times New Roman"/>
          <w:sz w:val="24"/>
          <w:szCs w:val="24"/>
        </w:rPr>
        <w:t>Acs</w:t>
      </w:r>
      <w:proofErr w:type="spellEnd"/>
      <w:r w:rsidRPr="00A60D5D">
        <w:rPr>
          <w:rFonts w:ascii="Times New Roman" w:hAnsi="Times New Roman" w:cs="Times New Roman"/>
          <w:sz w:val="24"/>
          <w:szCs w:val="24"/>
        </w:rPr>
        <w:t xml:space="preserve"> and Blumberg, 2001). Hadley (2003), Institutes of Medicine (2009) and Freeman</w:t>
      </w:r>
      <w:r w:rsidR="00321A85">
        <w:rPr>
          <w:rFonts w:ascii="Times New Roman" w:hAnsi="Times New Roman" w:cs="Times New Roman"/>
          <w:sz w:val="24"/>
          <w:szCs w:val="24"/>
        </w:rPr>
        <w:t xml:space="preserve"> </w:t>
      </w:r>
      <w:r w:rsidRPr="00A60D5D">
        <w:rPr>
          <w:rFonts w:ascii="Times New Roman" w:hAnsi="Times New Roman" w:cs="Times New Roman"/>
          <w:sz w:val="24"/>
          <w:szCs w:val="24"/>
        </w:rPr>
        <w:t xml:space="preserve">et al. (2008), for example, documented </w:t>
      </w:r>
      <w:bookmarkEnd w:id="131"/>
      <w:r w:rsidRPr="00A60D5D">
        <w:rPr>
          <w:rFonts w:ascii="Times New Roman" w:hAnsi="Times New Roman" w:cs="Times New Roman"/>
          <w:sz w:val="24"/>
          <w:szCs w:val="24"/>
        </w:rPr>
        <w:t>that, in the United States, adults with health insurance use more services provided by the physician and have better health outcomes than those adults who are uninsured or inconsistently insured. In short, better-educated individuals have a higher probability of getting health insurance and thus better health outcomes, and then one can expect a reduction in poor health conditions.</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sz w:val="24"/>
          <w:szCs w:val="24"/>
        </w:rPr>
        <w:t>In consistent with the prior theoretical consideration, the second hypothesis is</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b/>
          <w:bCs/>
          <w:sz w:val="24"/>
          <w:szCs w:val="24"/>
        </w:rPr>
        <w:t>H2:</w:t>
      </w:r>
      <w:r w:rsidRPr="00A60D5D">
        <w:rPr>
          <w:rFonts w:ascii="Times New Roman" w:hAnsi="Times New Roman" w:cs="Times New Roman"/>
          <w:sz w:val="24"/>
          <w:szCs w:val="24"/>
        </w:rPr>
        <w:t xml:space="preserve"> Education is negatively associated with poor health conditions. In other words, the higher the level of education of household head, the lower the probability of him and his family having poor health conditions.</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There is limited data in the literature on the association between education and housing conditions.  Based on the recent study of Diaz (2010), improved housing condition is greatly possible among those with education because they have better access to higher paying jobs. For example, highly educated people have a higher probability to be employed in jobs with higher paying income that make possible for them to choose a house with appropriate conditions. Likewise, they have increased access to credit market because they have a higher probability to more effectively communicate with credit agencies in the view of the fact that they have an </w:t>
      </w:r>
      <w:r w:rsidRPr="00A60D5D">
        <w:rPr>
          <w:rFonts w:ascii="Times New Roman" w:hAnsi="Times New Roman" w:cs="Times New Roman"/>
          <w:sz w:val="24"/>
          <w:szCs w:val="24"/>
        </w:rPr>
        <w:lastRenderedPageBreak/>
        <w:t xml:space="preserve">understanding of financial transactions and records keeping that increase the possibility of attaining credit, and this creates a likelihood of possessing suitable housing conditions (Diaz, 2010). Therefore, a reduction in poor housing conditions. </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sz w:val="24"/>
          <w:szCs w:val="24"/>
        </w:rPr>
        <w:t>In consistent with the prior theoretical consideration, the third hypothesis is stated as</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b/>
          <w:bCs/>
          <w:sz w:val="24"/>
          <w:szCs w:val="24"/>
        </w:rPr>
        <w:t>H3:</w:t>
      </w:r>
      <w:r w:rsidRPr="00A60D5D">
        <w:rPr>
          <w:rFonts w:ascii="Times New Roman" w:hAnsi="Times New Roman" w:cs="Times New Roman"/>
          <w:sz w:val="24"/>
          <w:szCs w:val="24"/>
        </w:rPr>
        <w:t xml:space="preserve"> Education is negatively associated with poor housing conditions. That is, the higher the level of education of household head, the lower the probability of household living under poor housing conditions.</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Educated parents have beliefs and expectation, predicting their children higher educational attainment but this is influenced by family income. For example, better-educated parents have beliefs and expectation that were closer to their children higher educational attainment. This is because better-educated parents have better chances of getting employment with higher paying income that gives them the possibility of funding their children's education </w:t>
      </w:r>
      <w:bookmarkStart w:id="132" w:name="_Hlk31760445"/>
      <w:r w:rsidRPr="00A60D5D">
        <w:rPr>
          <w:rFonts w:ascii="Times New Roman" w:hAnsi="Times New Roman" w:cs="Times New Roman"/>
          <w:sz w:val="24"/>
          <w:szCs w:val="24"/>
        </w:rPr>
        <w:t>(</w:t>
      </w:r>
      <w:proofErr w:type="spellStart"/>
      <w:r w:rsidRPr="00A60D5D">
        <w:rPr>
          <w:rFonts w:ascii="Times New Roman" w:hAnsi="Times New Roman" w:cs="Times New Roman"/>
          <w:sz w:val="24"/>
          <w:szCs w:val="24"/>
        </w:rPr>
        <w:t>Blanden</w:t>
      </w:r>
      <w:proofErr w:type="spellEnd"/>
      <w:r w:rsidRPr="00A60D5D">
        <w:rPr>
          <w:rFonts w:ascii="Times New Roman" w:hAnsi="Times New Roman" w:cs="Times New Roman"/>
          <w:sz w:val="24"/>
          <w:szCs w:val="24"/>
        </w:rPr>
        <w:t>, Gregg and Machin, 2002</w:t>
      </w:r>
      <w:r w:rsidR="002261D5">
        <w:rPr>
          <w:rFonts w:ascii="Times New Roman" w:hAnsi="Times New Roman" w:cs="Times New Roman"/>
          <w:sz w:val="24"/>
          <w:szCs w:val="24"/>
        </w:rPr>
        <w:t xml:space="preserve">, </w:t>
      </w:r>
      <w:r w:rsidRPr="00A60D5D">
        <w:rPr>
          <w:rFonts w:ascii="Times New Roman" w:hAnsi="Times New Roman" w:cs="Times New Roman"/>
          <w:sz w:val="24"/>
          <w:szCs w:val="24"/>
        </w:rPr>
        <w:t xml:space="preserve">and Alexander, </w:t>
      </w:r>
      <w:proofErr w:type="spellStart"/>
      <w:r w:rsidRPr="00A60D5D">
        <w:rPr>
          <w:rFonts w:ascii="Times New Roman" w:hAnsi="Times New Roman" w:cs="Times New Roman"/>
          <w:sz w:val="24"/>
          <w:szCs w:val="24"/>
        </w:rPr>
        <w:t>Entwisle</w:t>
      </w:r>
      <w:proofErr w:type="spellEnd"/>
      <w:r w:rsidRPr="00A60D5D">
        <w:rPr>
          <w:rFonts w:ascii="Times New Roman" w:hAnsi="Times New Roman" w:cs="Times New Roman"/>
          <w:sz w:val="24"/>
          <w:szCs w:val="24"/>
        </w:rPr>
        <w:t xml:space="preserve"> and </w:t>
      </w:r>
      <w:proofErr w:type="spellStart"/>
      <w:r w:rsidRPr="00A60D5D">
        <w:rPr>
          <w:rFonts w:ascii="Times New Roman" w:hAnsi="Times New Roman" w:cs="Times New Roman"/>
          <w:sz w:val="24"/>
          <w:szCs w:val="24"/>
        </w:rPr>
        <w:t>Bedinger</w:t>
      </w:r>
      <w:proofErr w:type="spellEnd"/>
      <w:r w:rsidRPr="00A60D5D">
        <w:rPr>
          <w:rFonts w:ascii="Times New Roman" w:hAnsi="Times New Roman" w:cs="Times New Roman"/>
          <w:sz w:val="24"/>
          <w:szCs w:val="24"/>
        </w:rPr>
        <w:t xml:space="preserve">, </w:t>
      </w:r>
      <w:r w:rsidR="007E2CE8">
        <w:rPr>
          <w:rFonts w:ascii="Times New Roman" w:hAnsi="Times New Roman" w:cs="Times New Roman"/>
          <w:sz w:val="24"/>
          <w:szCs w:val="24"/>
        </w:rPr>
        <w:t>1994</w:t>
      </w:r>
      <w:r w:rsidRPr="00A60D5D">
        <w:rPr>
          <w:rFonts w:ascii="Times New Roman" w:hAnsi="Times New Roman" w:cs="Times New Roman"/>
          <w:sz w:val="24"/>
          <w:szCs w:val="24"/>
        </w:rPr>
        <w:t xml:space="preserve">). </w:t>
      </w:r>
      <w:bookmarkEnd w:id="132"/>
      <w:r w:rsidRPr="00A60D5D">
        <w:rPr>
          <w:rFonts w:ascii="Times New Roman" w:hAnsi="Times New Roman" w:cs="Times New Roman"/>
          <w:sz w:val="24"/>
          <w:szCs w:val="24"/>
        </w:rPr>
        <w:t>By contrast, less educated parents have beliefs and expectation that do not match their children higher educational attainment because they have a higher probability of getting jobs with lower paying salaries (</w:t>
      </w:r>
      <w:proofErr w:type="spellStart"/>
      <w:r w:rsidRPr="00A60D5D">
        <w:rPr>
          <w:rFonts w:ascii="Times New Roman" w:hAnsi="Times New Roman" w:cs="Times New Roman"/>
          <w:sz w:val="24"/>
          <w:szCs w:val="24"/>
        </w:rPr>
        <w:t>Blanden</w:t>
      </w:r>
      <w:proofErr w:type="spellEnd"/>
      <w:r w:rsidRPr="00A60D5D">
        <w:rPr>
          <w:rFonts w:ascii="Times New Roman" w:hAnsi="Times New Roman" w:cs="Times New Roman"/>
          <w:sz w:val="24"/>
          <w:szCs w:val="24"/>
        </w:rPr>
        <w:t>, Gregg and Machin, 2002). It is documented for example that, later on in educational progress of children from less educated and low-income parents are strongly influenced because their parents may lack resources to fund them through further and higher education (</w:t>
      </w:r>
      <w:proofErr w:type="spellStart"/>
      <w:r w:rsidRPr="00A60D5D">
        <w:rPr>
          <w:rFonts w:ascii="Times New Roman" w:hAnsi="Times New Roman" w:cs="Times New Roman"/>
          <w:sz w:val="24"/>
          <w:szCs w:val="24"/>
        </w:rPr>
        <w:t>Blanden</w:t>
      </w:r>
      <w:proofErr w:type="spellEnd"/>
      <w:r w:rsidRPr="00A60D5D">
        <w:rPr>
          <w:rFonts w:ascii="Times New Roman" w:hAnsi="Times New Roman" w:cs="Times New Roman"/>
          <w:sz w:val="24"/>
          <w:szCs w:val="24"/>
        </w:rPr>
        <w:t xml:space="preserve">, Gregg and Machin, 2002). </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Highly educated parents with high income are more likely to open their kids to lots of educational opportunities and summer programs (</w:t>
      </w:r>
      <w:bookmarkStart w:id="133" w:name="_Hlk31760490"/>
      <w:r w:rsidRPr="00A60D5D">
        <w:rPr>
          <w:rFonts w:ascii="Times New Roman" w:hAnsi="Times New Roman" w:cs="Times New Roman"/>
          <w:sz w:val="24"/>
          <w:szCs w:val="24"/>
        </w:rPr>
        <w:t>Furstenberg</w:t>
      </w:r>
      <w:r w:rsidR="002261D5">
        <w:rPr>
          <w:rFonts w:ascii="Times New Roman" w:hAnsi="Times New Roman" w:cs="Times New Roman"/>
          <w:sz w:val="24"/>
          <w:szCs w:val="24"/>
        </w:rPr>
        <w:t xml:space="preserve"> </w:t>
      </w:r>
      <w:r w:rsidRPr="00A60D5D">
        <w:rPr>
          <w:rFonts w:ascii="Times New Roman" w:hAnsi="Times New Roman" w:cs="Times New Roman"/>
          <w:sz w:val="24"/>
          <w:szCs w:val="24"/>
        </w:rPr>
        <w:t>et al., 1999</w:t>
      </w:r>
      <w:r w:rsidR="002261D5">
        <w:rPr>
          <w:rFonts w:ascii="Times New Roman" w:hAnsi="Times New Roman" w:cs="Times New Roman"/>
          <w:sz w:val="24"/>
          <w:szCs w:val="24"/>
        </w:rPr>
        <w:t xml:space="preserve">, </w:t>
      </w:r>
      <w:r w:rsidRPr="00A60D5D">
        <w:rPr>
          <w:rFonts w:ascii="Times New Roman" w:hAnsi="Times New Roman" w:cs="Times New Roman"/>
          <w:sz w:val="24"/>
          <w:szCs w:val="24"/>
        </w:rPr>
        <w:t xml:space="preserve">and </w:t>
      </w:r>
      <w:proofErr w:type="spellStart"/>
      <w:r w:rsidRPr="00A60D5D">
        <w:rPr>
          <w:rFonts w:ascii="Times New Roman" w:hAnsi="Times New Roman" w:cs="Times New Roman"/>
          <w:sz w:val="24"/>
          <w:szCs w:val="24"/>
        </w:rPr>
        <w:t>Terzian</w:t>
      </w:r>
      <w:proofErr w:type="spellEnd"/>
      <w:r w:rsidRPr="00A60D5D">
        <w:rPr>
          <w:rFonts w:ascii="Times New Roman" w:hAnsi="Times New Roman" w:cs="Times New Roman"/>
          <w:sz w:val="24"/>
          <w:szCs w:val="24"/>
        </w:rPr>
        <w:t>, Anderson, and Hamilton, 2009).</w:t>
      </w:r>
      <w:bookmarkEnd w:id="133"/>
      <w:r w:rsidRPr="00A60D5D">
        <w:rPr>
          <w:rFonts w:ascii="Times New Roman" w:hAnsi="Times New Roman" w:cs="Times New Roman"/>
          <w:sz w:val="24"/>
          <w:szCs w:val="24"/>
        </w:rPr>
        <w:t xml:space="preserve"> Likewise, they have a higher probability to </w:t>
      </w:r>
      <w:proofErr w:type="spellStart"/>
      <w:r w:rsidRPr="00A60D5D">
        <w:rPr>
          <w:rFonts w:ascii="Times New Roman" w:hAnsi="Times New Roman" w:cs="Times New Roman"/>
          <w:sz w:val="24"/>
          <w:szCs w:val="24"/>
        </w:rPr>
        <w:t>enrol</w:t>
      </w:r>
      <w:proofErr w:type="spellEnd"/>
      <w:r w:rsidRPr="00A60D5D">
        <w:rPr>
          <w:rFonts w:ascii="Times New Roman" w:hAnsi="Times New Roman" w:cs="Times New Roman"/>
          <w:sz w:val="24"/>
          <w:szCs w:val="24"/>
        </w:rPr>
        <w:t xml:space="preserve"> their kids in private schools and to get private tutor to help their children if they start having difficulties in school (</w:t>
      </w:r>
      <w:bookmarkStart w:id="134" w:name="_Hlk31760569"/>
      <w:r w:rsidRPr="00A60D5D">
        <w:rPr>
          <w:rFonts w:ascii="Times New Roman" w:hAnsi="Times New Roman" w:cs="Times New Roman"/>
          <w:sz w:val="24"/>
          <w:szCs w:val="24"/>
        </w:rPr>
        <w:t xml:space="preserve">Eccles and </w:t>
      </w:r>
      <w:r w:rsidRPr="00A60D5D">
        <w:rPr>
          <w:rFonts w:ascii="Times New Roman" w:hAnsi="Times New Roman" w:cs="Times New Roman"/>
          <w:sz w:val="24"/>
          <w:szCs w:val="24"/>
        </w:rPr>
        <w:lastRenderedPageBreak/>
        <w:t>David-Kean, 2005</w:t>
      </w:r>
      <w:r w:rsidR="00357E28">
        <w:rPr>
          <w:rFonts w:ascii="Times New Roman" w:hAnsi="Times New Roman" w:cs="Times New Roman"/>
          <w:sz w:val="24"/>
          <w:szCs w:val="24"/>
        </w:rPr>
        <w:t xml:space="preserve">, </w:t>
      </w:r>
      <w:r w:rsidRPr="00A60D5D">
        <w:rPr>
          <w:rFonts w:ascii="Times New Roman" w:hAnsi="Times New Roman" w:cs="Times New Roman"/>
          <w:sz w:val="24"/>
          <w:szCs w:val="24"/>
        </w:rPr>
        <w:t>and Kolko, 2014)</w:t>
      </w:r>
      <w:bookmarkEnd w:id="134"/>
      <w:r w:rsidRPr="00A60D5D">
        <w:rPr>
          <w:rFonts w:ascii="Times New Roman" w:hAnsi="Times New Roman" w:cs="Times New Roman"/>
          <w:sz w:val="24"/>
          <w:szCs w:val="24"/>
        </w:rPr>
        <w:t>. Arguably, these entire educational opportunities, enrollment into private schooling, and private tutoring would help children shaping their educational achievement and also increase motivation and interest in learning that could lead to increase in children's school engagement and attendance. This, in turn, results in well academic performance and thus inspires them to progress in education (Eccles and David-Kean, 2005</w:t>
      </w:r>
      <w:r w:rsidR="00357E28">
        <w:rPr>
          <w:rFonts w:ascii="Times New Roman" w:hAnsi="Times New Roman" w:cs="Times New Roman"/>
          <w:sz w:val="24"/>
          <w:szCs w:val="24"/>
        </w:rPr>
        <w:t xml:space="preserve">, </w:t>
      </w:r>
      <w:r w:rsidRPr="00A60D5D">
        <w:rPr>
          <w:rFonts w:ascii="Times New Roman" w:hAnsi="Times New Roman" w:cs="Times New Roman"/>
          <w:sz w:val="24"/>
          <w:szCs w:val="24"/>
        </w:rPr>
        <w:t xml:space="preserve">and Kolko, 2014). </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By contrast, children from less educated parents in numerous cases use much of their free times, including summers in devoting to working to support their families. This reality allows very little space for investments in educational development programs, such as summer programs and the summer learning loss that occurs may be part of factors that affect children educational attainment (</w:t>
      </w:r>
      <w:proofErr w:type="spellStart"/>
      <w:r w:rsidRPr="00A60D5D">
        <w:rPr>
          <w:rFonts w:ascii="Times New Roman" w:hAnsi="Times New Roman" w:cs="Times New Roman"/>
          <w:sz w:val="24"/>
          <w:szCs w:val="24"/>
        </w:rPr>
        <w:t>Blanden</w:t>
      </w:r>
      <w:proofErr w:type="spellEnd"/>
      <w:r w:rsidRPr="00A60D5D">
        <w:rPr>
          <w:rFonts w:ascii="Times New Roman" w:hAnsi="Times New Roman" w:cs="Times New Roman"/>
          <w:sz w:val="24"/>
          <w:szCs w:val="24"/>
        </w:rPr>
        <w:t>, Gregg and Machin, 2002).</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In addition, highly educated parents get involved in the educational system on their children's behalf, such as reading to their children at home and participating in their children's homework (Davis-Kean, 2005). This, in turn, leads to better school performance and therefore, children are inspired to follow additional years of education (</w:t>
      </w:r>
      <w:proofErr w:type="spellStart"/>
      <w:r w:rsidRPr="00A60D5D">
        <w:rPr>
          <w:rFonts w:ascii="Times New Roman" w:hAnsi="Times New Roman" w:cs="Times New Roman"/>
          <w:sz w:val="24"/>
          <w:szCs w:val="24"/>
        </w:rPr>
        <w:t>Wanka</w:t>
      </w:r>
      <w:proofErr w:type="spellEnd"/>
      <w:r w:rsidRPr="00A60D5D">
        <w:rPr>
          <w:rFonts w:ascii="Times New Roman" w:hAnsi="Times New Roman" w:cs="Times New Roman"/>
          <w:sz w:val="24"/>
          <w:szCs w:val="24"/>
        </w:rPr>
        <w:t xml:space="preserve">, 2014), one should expect a reduction in poor children's educational attainment. </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sz w:val="24"/>
          <w:szCs w:val="24"/>
        </w:rPr>
        <w:t xml:space="preserve">In consistent with prior theoretical consideration, the fourth hypothesis is </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b/>
          <w:bCs/>
          <w:sz w:val="24"/>
          <w:szCs w:val="24"/>
        </w:rPr>
        <w:t>H4:</w:t>
      </w:r>
      <w:r w:rsidRPr="00A60D5D">
        <w:rPr>
          <w:rFonts w:ascii="Times New Roman" w:hAnsi="Times New Roman" w:cs="Times New Roman"/>
          <w:sz w:val="24"/>
          <w:szCs w:val="24"/>
        </w:rPr>
        <w:t xml:space="preserve"> Education is negatively associated with poor children educational attainment. That is, the higher the level of household head education, the lower the probability of household having children with poor educational attainment.</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Better child health is greatly possible among parents with education through many important ways. Better-educated parents are better informed of the true nature of health production, which allow them to choose different combinations of health inputs than parents with no education </w:t>
      </w:r>
      <w:r w:rsidRPr="00A60D5D">
        <w:rPr>
          <w:rFonts w:ascii="Times New Roman" w:hAnsi="Times New Roman" w:cs="Times New Roman"/>
          <w:sz w:val="24"/>
          <w:szCs w:val="24"/>
        </w:rPr>
        <w:lastRenderedPageBreak/>
        <w:t xml:space="preserve">or less education to generate higher output. Alternatively, better-educated parents are able to adopt better child care practices or superior hygiene standards (Grossman, 2005). </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Following good practices of hygiene promotes good health and avoids morbidity and mortality through preventing bacteria, viruses and illness such as </w:t>
      </w:r>
      <w:proofErr w:type="spellStart"/>
      <w:r w:rsidRPr="00A60D5D">
        <w:rPr>
          <w:rFonts w:ascii="Times New Roman" w:hAnsi="Times New Roman" w:cs="Times New Roman"/>
          <w:sz w:val="24"/>
          <w:szCs w:val="24"/>
        </w:rPr>
        <w:t>diarrhoea</w:t>
      </w:r>
      <w:proofErr w:type="spellEnd"/>
      <w:r w:rsidRPr="00A60D5D">
        <w:rPr>
          <w:rFonts w:ascii="Times New Roman" w:hAnsi="Times New Roman" w:cs="Times New Roman"/>
          <w:sz w:val="24"/>
          <w:szCs w:val="24"/>
        </w:rPr>
        <w:t xml:space="preserve"> (Mills and Cumming, 2016). This association arises because education provides better knowledge about the true nature of health production or ability to respond to new knowledge more promptly (Grossman, 2005). </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Infant health could be affected even before they were born due to unhealthy </w:t>
      </w:r>
      <w:proofErr w:type="spellStart"/>
      <w:r w:rsidRPr="00A60D5D">
        <w:rPr>
          <w:rFonts w:ascii="Times New Roman" w:hAnsi="Times New Roman" w:cs="Times New Roman"/>
          <w:sz w:val="24"/>
          <w:szCs w:val="24"/>
        </w:rPr>
        <w:t>behaviours</w:t>
      </w:r>
      <w:proofErr w:type="spellEnd"/>
      <w:r w:rsidRPr="00A60D5D">
        <w:rPr>
          <w:rFonts w:ascii="Times New Roman" w:hAnsi="Times New Roman" w:cs="Times New Roman"/>
          <w:sz w:val="24"/>
          <w:szCs w:val="24"/>
        </w:rPr>
        <w:t xml:space="preserve">. Having better-educated parents could be an effective way to reduce unhealthy </w:t>
      </w:r>
      <w:proofErr w:type="spellStart"/>
      <w:r w:rsidRPr="00A60D5D">
        <w:rPr>
          <w:rFonts w:ascii="Times New Roman" w:hAnsi="Times New Roman" w:cs="Times New Roman"/>
          <w:sz w:val="24"/>
          <w:szCs w:val="24"/>
        </w:rPr>
        <w:t>behaviours</w:t>
      </w:r>
      <w:proofErr w:type="spellEnd"/>
      <w:r w:rsidRPr="00A60D5D">
        <w:rPr>
          <w:rFonts w:ascii="Times New Roman" w:hAnsi="Times New Roman" w:cs="Times New Roman"/>
          <w:sz w:val="24"/>
          <w:szCs w:val="24"/>
        </w:rPr>
        <w:t>. This is because better-educated parents have better knowledge of harmful conducts, such as the detrimental effects of maternal smoking on infant health, and thus they have the option to adopt good habits (</w:t>
      </w:r>
      <w:proofErr w:type="spellStart"/>
      <w:r w:rsidRPr="00A60D5D">
        <w:rPr>
          <w:rFonts w:ascii="Times New Roman" w:hAnsi="Times New Roman" w:cs="Times New Roman"/>
          <w:sz w:val="24"/>
          <w:szCs w:val="24"/>
        </w:rPr>
        <w:t>Lindeboom</w:t>
      </w:r>
      <w:proofErr w:type="spellEnd"/>
      <w:r w:rsidRPr="00A60D5D">
        <w:rPr>
          <w:rFonts w:ascii="Times New Roman" w:hAnsi="Times New Roman" w:cs="Times New Roman"/>
          <w:sz w:val="24"/>
          <w:szCs w:val="24"/>
        </w:rPr>
        <w:t xml:space="preserve">, </w:t>
      </w:r>
      <w:proofErr w:type="spellStart"/>
      <w:r w:rsidRPr="00A60D5D">
        <w:rPr>
          <w:rFonts w:ascii="Times New Roman" w:hAnsi="Times New Roman" w:cs="Times New Roman"/>
          <w:sz w:val="24"/>
          <w:szCs w:val="24"/>
        </w:rPr>
        <w:t>Llena-Nozal</w:t>
      </w:r>
      <w:proofErr w:type="spellEnd"/>
      <w:r w:rsidRPr="00A60D5D">
        <w:rPr>
          <w:rFonts w:ascii="Times New Roman" w:hAnsi="Times New Roman" w:cs="Times New Roman"/>
          <w:sz w:val="24"/>
          <w:szCs w:val="24"/>
        </w:rPr>
        <w:t xml:space="preserve"> and </w:t>
      </w:r>
      <w:proofErr w:type="spellStart"/>
      <w:r w:rsidRPr="00A60D5D">
        <w:rPr>
          <w:rFonts w:ascii="Times New Roman" w:hAnsi="Times New Roman" w:cs="Times New Roman"/>
          <w:sz w:val="24"/>
          <w:szCs w:val="24"/>
        </w:rPr>
        <w:t>Klauuw</w:t>
      </w:r>
      <w:proofErr w:type="spellEnd"/>
      <w:r w:rsidRPr="00A60D5D">
        <w:rPr>
          <w:rFonts w:ascii="Times New Roman" w:hAnsi="Times New Roman" w:cs="Times New Roman"/>
          <w:sz w:val="24"/>
          <w:szCs w:val="24"/>
        </w:rPr>
        <w:t xml:space="preserve">, 2009). </w:t>
      </w:r>
      <w:bookmarkStart w:id="135" w:name="_Hlk31760786"/>
      <w:proofErr w:type="spellStart"/>
      <w:r w:rsidRPr="00A60D5D">
        <w:rPr>
          <w:rFonts w:ascii="Times New Roman" w:hAnsi="Times New Roman" w:cs="Times New Roman"/>
          <w:sz w:val="24"/>
          <w:szCs w:val="24"/>
        </w:rPr>
        <w:t>Lindeboom</w:t>
      </w:r>
      <w:proofErr w:type="spellEnd"/>
      <w:r w:rsidRPr="00A60D5D">
        <w:rPr>
          <w:rFonts w:ascii="Times New Roman" w:hAnsi="Times New Roman" w:cs="Times New Roman"/>
          <w:sz w:val="24"/>
          <w:szCs w:val="24"/>
        </w:rPr>
        <w:t xml:space="preserve">, </w:t>
      </w:r>
      <w:proofErr w:type="spellStart"/>
      <w:r w:rsidRPr="00A60D5D">
        <w:rPr>
          <w:rFonts w:ascii="Times New Roman" w:hAnsi="Times New Roman" w:cs="Times New Roman"/>
          <w:sz w:val="24"/>
          <w:szCs w:val="24"/>
        </w:rPr>
        <w:t>Llena-Nozal</w:t>
      </w:r>
      <w:proofErr w:type="spellEnd"/>
      <w:r w:rsidRPr="00A60D5D">
        <w:rPr>
          <w:rFonts w:ascii="Times New Roman" w:hAnsi="Times New Roman" w:cs="Times New Roman"/>
          <w:sz w:val="24"/>
          <w:szCs w:val="24"/>
        </w:rPr>
        <w:t xml:space="preserve"> and </w:t>
      </w:r>
      <w:proofErr w:type="spellStart"/>
      <w:r w:rsidRPr="00A60D5D">
        <w:rPr>
          <w:rFonts w:ascii="Times New Roman" w:hAnsi="Times New Roman" w:cs="Times New Roman"/>
          <w:sz w:val="24"/>
          <w:szCs w:val="24"/>
        </w:rPr>
        <w:t>Klauuw</w:t>
      </w:r>
      <w:proofErr w:type="spellEnd"/>
      <w:r w:rsidRPr="00A60D5D">
        <w:rPr>
          <w:rFonts w:ascii="Times New Roman" w:hAnsi="Times New Roman" w:cs="Times New Roman"/>
          <w:sz w:val="24"/>
          <w:szCs w:val="24"/>
        </w:rPr>
        <w:t xml:space="preserve"> (2009) </w:t>
      </w:r>
      <w:bookmarkEnd w:id="135"/>
      <w:r w:rsidRPr="00A60D5D">
        <w:rPr>
          <w:rFonts w:ascii="Times New Roman" w:hAnsi="Times New Roman" w:cs="Times New Roman"/>
          <w:sz w:val="24"/>
          <w:szCs w:val="24"/>
        </w:rPr>
        <w:t xml:space="preserve">for example documented that, mothers from better-educated household less often smoke during pregnancy which allows both the mother and child to benefit a healthy lifestyle throughout the course of pregnancy. Likewise, they use prenatal care more and also breastfeed more often which helps keep the baby healthy through supplying all necessary nutrients in the proper proportions to attain basic nutrition and even through protecting baby from an illness like </w:t>
      </w:r>
      <w:proofErr w:type="spellStart"/>
      <w:r w:rsidRPr="00A60D5D">
        <w:rPr>
          <w:rFonts w:ascii="Times New Roman" w:hAnsi="Times New Roman" w:cs="Times New Roman"/>
          <w:sz w:val="24"/>
          <w:szCs w:val="24"/>
        </w:rPr>
        <w:t>diarrhoea</w:t>
      </w:r>
      <w:proofErr w:type="spellEnd"/>
      <w:r w:rsidRPr="00A60D5D">
        <w:rPr>
          <w:rFonts w:ascii="Times New Roman" w:hAnsi="Times New Roman" w:cs="Times New Roman"/>
          <w:sz w:val="24"/>
          <w:szCs w:val="24"/>
        </w:rPr>
        <w:t xml:space="preserve"> or stomach upset as well as constipation as break milk is easily digested.</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There is a gender aspect in the role of parent's education in determining child health. The role of a father in child care in the house is obviously less, and the more substantial responsibility of child care in the house goes to the mother as mother engages in the day to day decisions on overall child's hygiene and nutritional intake. Therefore, one should expect more effect of mother's education on long-term measure of child health such as height and weight (</w:t>
      </w:r>
      <w:bookmarkStart w:id="136" w:name="_Hlk31760915"/>
      <w:r w:rsidRPr="00A60D5D">
        <w:rPr>
          <w:rFonts w:ascii="Times New Roman" w:hAnsi="Times New Roman" w:cs="Times New Roman"/>
          <w:sz w:val="24"/>
          <w:szCs w:val="24"/>
        </w:rPr>
        <w:t>Semba</w:t>
      </w:r>
      <w:r w:rsidR="00357E28">
        <w:rPr>
          <w:rFonts w:ascii="Times New Roman" w:hAnsi="Times New Roman" w:cs="Times New Roman"/>
          <w:sz w:val="24"/>
          <w:szCs w:val="24"/>
        </w:rPr>
        <w:t xml:space="preserve"> </w:t>
      </w:r>
      <w:r w:rsidRPr="00A60D5D">
        <w:rPr>
          <w:rFonts w:ascii="Times New Roman" w:hAnsi="Times New Roman" w:cs="Times New Roman"/>
          <w:sz w:val="24"/>
          <w:szCs w:val="24"/>
        </w:rPr>
        <w:t>et al., 2008</w:t>
      </w:r>
      <w:bookmarkEnd w:id="136"/>
      <w:r w:rsidRPr="00A60D5D">
        <w:rPr>
          <w:rFonts w:ascii="Times New Roman" w:hAnsi="Times New Roman" w:cs="Times New Roman"/>
          <w:sz w:val="24"/>
          <w:szCs w:val="24"/>
        </w:rPr>
        <w:t xml:space="preserve">), </w:t>
      </w:r>
      <w:r w:rsidRPr="00A60D5D">
        <w:rPr>
          <w:rFonts w:ascii="Times New Roman" w:hAnsi="Times New Roman" w:cs="Times New Roman"/>
          <w:sz w:val="24"/>
          <w:szCs w:val="24"/>
        </w:rPr>
        <w:lastRenderedPageBreak/>
        <w:t xml:space="preserve">while the explanation for the role of father's education lies on low social status and empowerment of mothers that possibly restrict the influence they have in making decision concerning child health. Alternatively, it may be that fathers engage in more active role in some types of health decisions, for example, immunization decisions or participation decisions especially if they need to travel to a health clinic, and therefore, one will conclude that a father's education has a higher association with participation decisions/health seeking </w:t>
      </w:r>
      <w:proofErr w:type="spellStart"/>
      <w:r w:rsidRPr="00A60D5D">
        <w:rPr>
          <w:rFonts w:ascii="Times New Roman" w:hAnsi="Times New Roman" w:cs="Times New Roman"/>
          <w:sz w:val="24"/>
          <w:szCs w:val="24"/>
        </w:rPr>
        <w:t>behaviour</w:t>
      </w:r>
      <w:proofErr w:type="spellEnd"/>
      <w:r w:rsidRPr="00A60D5D">
        <w:rPr>
          <w:rFonts w:ascii="Times New Roman" w:hAnsi="Times New Roman" w:cs="Times New Roman"/>
          <w:sz w:val="24"/>
          <w:szCs w:val="24"/>
        </w:rPr>
        <w:t>, which obviously improve child health (Semba</w:t>
      </w:r>
      <w:r w:rsidR="00357E28">
        <w:rPr>
          <w:rFonts w:ascii="Times New Roman" w:hAnsi="Times New Roman" w:cs="Times New Roman"/>
          <w:sz w:val="24"/>
          <w:szCs w:val="24"/>
        </w:rPr>
        <w:t xml:space="preserve"> </w:t>
      </w:r>
      <w:r w:rsidRPr="00A60D5D">
        <w:rPr>
          <w:rFonts w:ascii="Times New Roman" w:hAnsi="Times New Roman" w:cs="Times New Roman"/>
          <w:sz w:val="24"/>
          <w:szCs w:val="24"/>
        </w:rPr>
        <w:t>et al., 2008).</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Having few resources could be a key factor impeding access to health services that possibly translate into inferior child health and nutrition, and this is widely recognized in developing countries (Aslam and </w:t>
      </w:r>
      <w:proofErr w:type="spellStart"/>
      <w:r w:rsidRPr="00A60D5D">
        <w:rPr>
          <w:rFonts w:ascii="Times New Roman" w:hAnsi="Times New Roman" w:cs="Times New Roman"/>
          <w:sz w:val="24"/>
          <w:szCs w:val="24"/>
        </w:rPr>
        <w:t>Kingdon</w:t>
      </w:r>
      <w:proofErr w:type="spellEnd"/>
      <w:r w:rsidRPr="00A60D5D">
        <w:rPr>
          <w:rFonts w:ascii="Times New Roman" w:hAnsi="Times New Roman" w:cs="Times New Roman"/>
          <w:sz w:val="24"/>
          <w:szCs w:val="24"/>
        </w:rPr>
        <w:t>, 2012). Education indeed can influence this through increasing access to skilled employment and thus higher earnings. In numerous times, better-educated parents have a higher probability of being employed in skilled job with higher income, and these resources could be used to invest in health and cushion the impact of adverse health shocks (</w:t>
      </w:r>
      <w:bookmarkStart w:id="137" w:name="_Hlk31760948"/>
      <w:r w:rsidRPr="00A60D5D">
        <w:rPr>
          <w:rFonts w:ascii="Times New Roman" w:hAnsi="Times New Roman" w:cs="Times New Roman"/>
          <w:sz w:val="24"/>
          <w:szCs w:val="24"/>
        </w:rPr>
        <w:t xml:space="preserve">Case, </w:t>
      </w:r>
      <w:proofErr w:type="spellStart"/>
      <w:r w:rsidRPr="00A60D5D">
        <w:rPr>
          <w:rFonts w:ascii="Times New Roman" w:hAnsi="Times New Roman" w:cs="Times New Roman"/>
          <w:sz w:val="24"/>
          <w:szCs w:val="24"/>
        </w:rPr>
        <w:t>Lubotsky</w:t>
      </w:r>
      <w:proofErr w:type="spellEnd"/>
      <w:r w:rsidRPr="00A60D5D">
        <w:rPr>
          <w:rFonts w:ascii="Times New Roman" w:hAnsi="Times New Roman" w:cs="Times New Roman"/>
          <w:sz w:val="24"/>
          <w:szCs w:val="24"/>
        </w:rPr>
        <w:t>, and Paxson, 2002)</w:t>
      </w:r>
      <w:bookmarkEnd w:id="137"/>
      <w:r w:rsidRPr="00A60D5D">
        <w:rPr>
          <w:rFonts w:ascii="Times New Roman" w:hAnsi="Times New Roman" w:cs="Times New Roman"/>
          <w:sz w:val="24"/>
          <w:szCs w:val="24"/>
        </w:rPr>
        <w:t xml:space="preserve">, the one should expect a reduction in child mortality.   </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sz w:val="24"/>
          <w:szCs w:val="24"/>
        </w:rPr>
        <w:t xml:space="preserve">In consistent with prior theoretical consideration, the last hypothesis is </w:t>
      </w:r>
    </w:p>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b/>
          <w:bCs/>
          <w:sz w:val="24"/>
          <w:szCs w:val="24"/>
        </w:rPr>
        <w:t>H5:</w:t>
      </w:r>
      <w:r w:rsidRPr="00A60D5D">
        <w:rPr>
          <w:rFonts w:ascii="Times New Roman" w:hAnsi="Times New Roman" w:cs="Times New Roman"/>
          <w:sz w:val="24"/>
          <w:szCs w:val="24"/>
        </w:rPr>
        <w:t xml:space="preserve"> Education is negatively associated with child mortality. That is, the higher the level of education of parent, the lower the probability of having child mortality.</w:t>
      </w:r>
    </w:p>
    <w:p w:rsidR="00A60D5D" w:rsidRPr="00A60D5D" w:rsidRDefault="00A60D5D" w:rsidP="00F079A4">
      <w:pPr>
        <w:spacing w:line="480" w:lineRule="auto"/>
        <w:ind w:firstLine="720"/>
        <w:jc w:val="both"/>
        <w:rPr>
          <w:rFonts w:ascii="Times New Roman" w:hAnsi="Times New Roman" w:cs="Times New Roman"/>
          <w:sz w:val="24"/>
          <w:szCs w:val="24"/>
        </w:rPr>
      </w:pPr>
      <w:r w:rsidRPr="00A60D5D">
        <w:rPr>
          <w:rFonts w:ascii="Times New Roman" w:hAnsi="Times New Roman" w:cs="Times New Roman"/>
          <w:sz w:val="24"/>
          <w:szCs w:val="24"/>
        </w:rPr>
        <w:t xml:space="preserve">Since investments in a child's health and thus reduce child mortality require both parental money and responsibility and their education influences these inputs. This hypothesis will not be estimated based on the level of household head education. The study aim is to separately evaluate the effect of a father's education and (mother's) education on child mortality.  </w:t>
      </w:r>
    </w:p>
    <w:p w:rsidR="00F079A4" w:rsidRDefault="00F079A4" w:rsidP="00A60D5D">
      <w:pPr>
        <w:spacing w:line="480" w:lineRule="auto"/>
        <w:jc w:val="both"/>
        <w:rPr>
          <w:rFonts w:ascii="Times New Roman" w:hAnsi="Times New Roman" w:cs="Times New Roman"/>
          <w:b/>
          <w:bCs/>
          <w:sz w:val="24"/>
          <w:szCs w:val="24"/>
        </w:rPr>
      </w:pPr>
    </w:p>
    <w:p w:rsidR="00A60D5D" w:rsidRPr="0094033F" w:rsidRDefault="0094033F" w:rsidP="00A60D5D">
      <w:pPr>
        <w:spacing w:line="480" w:lineRule="auto"/>
        <w:jc w:val="both"/>
        <w:rPr>
          <w:rFonts w:ascii="Times New Roman" w:hAnsi="Times New Roman" w:cs="Times New Roman"/>
          <w:b/>
          <w:bCs/>
          <w:sz w:val="24"/>
          <w:szCs w:val="24"/>
        </w:rPr>
      </w:pPr>
      <w:bookmarkStart w:id="138" w:name="_Hlk31776216"/>
      <w:r w:rsidRPr="0094033F">
        <w:rPr>
          <w:rFonts w:ascii="Times New Roman" w:hAnsi="Times New Roman" w:cs="Times New Roman"/>
          <w:b/>
          <w:bCs/>
          <w:sz w:val="24"/>
          <w:szCs w:val="24"/>
        </w:rPr>
        <w:lastRenderedPageBreak/>
        <w:t>2</w:t>
      </w:r>
      <w:r w:rsidR="00A60D5D" w:rsidRPr="0094033F">
        <w:rPr>
          <w:rFonts w:ascii="Times New Roman" w:hAnsi="Times New Roman" w:cs="Times New Roman"/>
          <w:b/>
          <w:bCs/>
          <w:sz w:val="24"/>
          <w:szCs w:val="24"/>
        </w:rPr>
        <w:t xml:space="preserve">.4 Conclusions       </w:t>
      </w:r>
    </w:p>
    <w:bookmarkEnd w:id="138"/>
    <w:p w:rsidR="00A60D5D" w:rsidRPr="00A60D5D"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sz w:val="24"/>
          <w:szCs w:val="24"/>
        </w:rPr>
        <w:t xml:space="preserve">This chapter provides a theoretical background that provides a link between education and poverty. Also provides a summary of the previous empirical studies on the association between education and poverty in Nigeria and other countries. The flaws in the empirical studies reviewed have been identified as well as the research gaps that are important investigating empirically in Oyo state, Nigeria in targeting poverty reduction. Hence, five (5) hypotheses are set for this study on a theoretical basis. Each of these hypotheses is a solid question. </w:t>
      </w:r>
    </w:p>
    <w:p w:rsidR="001C2415" w:rsidRDefault="00A60D5D" w:rsidP="00A60D5D">
      <w:pPr>
        <w:spacing w:line="480" w:lineRule="auto"/>
        <w:jc w:val="both"/>
        <w:rPr>
          <w:rFonts w:ascii="Times New Roman" w:hAnsi="Times New Roman" w:cs="Times New Roman"/>
          <w:sz w:val="24"/>
          <w:szCs w:val="24"/>
        </w:rPr>
      </w:pPr>
      <w:r w:rsidRPr="00A60D5D">
        <w:rPr>
          <w:rFonts w:ascii="Times New Roman" w:hAnsi="Times New Roman" w:cs="Times New Roman"/>
          <w:sz w:val="24"/>
          <w:szCs w:val="24"/>
        </w:rPr>
        <w:t>Most of the empirical studies review in this chapter estimated the determinants of poverty at the household level and this approach is employed in this study also.</w:t>
      </w:r>
    </w:p>
    <w:p w:rsidR="001C2415" w:rsidRDefault="001C2415" w:rsidP="0085565D">
      <w:pPr>
        <w:spacing w:line="480" w:lineRule="auto"/>
        <w:jc w:val="both"/>
        <w:rPr>
          <w:rFonts w:ascii="Times New Roman" w:hAnsi="Times New Roman" w:cs="Times New Roman"/>
          <w:sz w:val="24"/>
          <w:szCs w:val="24"/>
        </w:rPr>
      </w:pPr>
    </w:p>
    <w:p w:rsidR="001C2415" w:rsidRDefault="001C2415" w:rsidP="0085565D">
      <w:pPr>
        <w:spacing w:line="480" w:lineRule="auto"/>
        <w:jc w:val="both"/>
        <w:rPr>
          <w:rFonts w:ascii="Times New Roman" w:hAnsi="Times New Roman" w:cs="Times New Roman"/>
          <w:sz w:val="24"/>
          <w:szCs w:val="24"/>
        </w:rPr>
      </w:pPr>
    </w:p>
    <w:p w:rsidR="001C2415" w:rsidRPr="003849D1" w:rsidRDefault="001C2415" w:rsidP="0085565D">
      <w:pPr>
        <w:spacing w:line="480" w:lineRule="auto"/>
        <w:jc w:val="both"/>
        <w:rPr>
          <w:rFonts w:ascii="Times New Roman" w:hAnsi="Times New Roman" w:cs="Times New Roman"/>
          <w:sz w:val="24"/>
          <w:szCs w:val="24"/>
        </w:rPr>
      </w:pPr>
    </w:p>
    <w:p w:rsidR="00F079A4" w:rsidRDefault="00F079A4" w:rsidP="00661A7B">
      <w:pPr>
        <w:spacing w:line="480" w:lineRule="auto"/>
        <w:jc w:val="both"/>
        <w:rPr>
          <w:rFonts w:ascii="Times New Roman" w:hAnsi="Times New Roman" w:cs="Times New Roman"/>
          <w:b/>
          <w:bCs/>
          <w:sz w:val="24"/>
          <w:szCs w:val="24"/>
        </w:rPr>
      </w:pPr>
    </w:p>
    <w:p w:rsidR="00F079A4" w:rsidRDefault="00F079A4" w:rsidP="00661A7B">
      <w:pPr>
        <w:spacing w:line="480" w:lineRule="auto"/>
        <w:jc w:val="both"/>
        <w:rPr>
          <w:rFonts w:ascii="Times New Roman" w:hAnsi="Times New Roman" w:cs="Times New Roman"/>
          <w:b/>
          <w:bCs/>
          <w:sz w:val="24"/>
          <w:szCs w:val="24"/>
        </w:rPr>
      </w:pPr>
    </w:p>
    <w:p w:rsidR="00F079A4" w:rsidRDefault="00F079A4" w:rsidP="00661A7B">
      <w:pPr>
        <w:spacing w:line="480" w:lineRule="auto"/>
        <w:jc w:val="both"/>
        <w:rPr>
          <w:rFonts w:ascii="Times New Roman" w:hAnsi="Times New Roman" w:cs="Times New Roman"/>
          <w:b/>
          <w:bCs/>
          <w:sz w:val="24"/>
          <w:szCs w:val="24"/>
        </w:rPr>
      </w:pPr>
    </w:p>
    <w:p w:rsidR="00F079A4" w:rsidRDefault="00F079A4" w:rsidP="00661A7B">
      <w:pPr>
        <w:spacing w:line="480" w:lineRule="auto"/>
        <w:jc w:val="both"/>
        <w:rPr>
          <w:rFonts w:ascii="Times New Roman" w:hAnsi="Times New Roman" w:cs="Times New Roman"/>
          <w:b/>
          <w:bCs/>
          <w:sz w:val="24"/>
          <w:szCs w:val="24"/>
        </w:rPr>
      </w:pPr>
    </w:p>
    <w:p w:rsidR="00F079A4" w:rsidRDefault="00F079A4" w:rsidP="00661A7B">
      <w:pPr>
        <w:spacing w:line="480" w:lineRule="auto"/>
        <w:jc w:val="both"/>
        <w:rPr>
          <w:rFonts w:ascii="Times New Roman" w:hAnsi="Times New Roman" w:cs="Times New Roman"/>
          <w:b/>
          <w:bCs/>
          <w:sz w:val="24"/>
          <w:szCs w:val="24"/>
        </w:rPr>
      </w:pPr>
    </w:p>
    <w:p w:rsidR="00F079A4" w:rsidRDefault="00F079A4" w:rsidP="00661A7B">
      <w:pPr>
        <w:spacing w:line="480" w:lineRule="auto"/>
        <w:jc w:val="both"/>
        <w:rPr>
          <w:rFonts w:ascii="Times New Roman" w:hAnsi="Times New Roman" w:cs="Times New Roman"/>
          <w:b/>
          <w:bCs/>
          <w:sz w:val="24"/>
          <w:szCs w:val="24"/>
        </w:rPr>
      </w:pPr>
    </w:p>
    <w:p w:rsidR="00F079A4" w:rsidRDefault="00F079A4" w:rsidP="00661A7B">
      <w:pPr>
        <w:spacing w:line="480" w:lineRule="auto"/>
        <w:jc w:val="both"/>
        <w:rPr>
          <w:rFonts w:ascii="Times New Roman" w:hAnsi="Times New Roman" w:cs="Times New Roman"/>
          <w:b/>
          <w:bCs/>
          <w:sz w:val="24"/>
          <w:szCs w:val="24"/>
        </w:rPr>
      </w:pP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bCs/>
          <w:sz w:val="24"/>
          <w:szCs w:val="24"/>
        </w:rPr>
        <w:lastRenderedPageBreak/>
        <w:t xml:space="preserve">CHAPTER </w:t>
      </w:r>
      <w:r w:rsidR="00C97ECA">
        <w:rPr>
          <w:rFonts w:ascii="Times New Roman" w:hAnsi="Times New Roman" w:cs="Times New Roman"/>
          <w:b/>
          <w:bCs/>
          <w:sz w:val="24"/>
          <w:szCs w:val="24"/>
        </w:rPr>
        <w:t>THREE</w:t>
      </w:r>
      <w:r w:rsidR="00703A3C" w:rsidRPr="00E62292">
        <w:rPr>
          <w:rFonts w:ascii="Times New Roman" w:hAnsi="Times New Roman" w:cs="Times New Roman"/>
          <w:sz w:val="24"/>
          <w:szCs w:val="24"/>
        </w:rPr>
        <w:t xml:space="preserve">: </w:t>
      </w:r>
      <w:r w:rsidR="00703A3C" w:rsidRPr="00E62292">
        <w:rPr>
          <w:rFonts w:ascii="Times New Roman" w:hAnsi="Times New Roman" w:cs="Times New Roman"/>
          <w:b/>
          <w:bCs/>
          <w:sz w:val="24"/>
          <w:szCs w:val="24"/>
        </w:rPr>
        <w:t xml:space="preserve">DEFINITION AND MEASUREMENT OF POVERTY </w:t>
      </w:r>
    </w:p>
    <w:p w:rsidR="003E4B29" w:rsidRPr="00E62292" w:rsidRDefault="00885D91" w:rsidP="00661A7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E4B29" w:rsidRPr="00E62292">
        <w:rPr>
          <w:rFonts w:ascii="Times New Roman" w:hAnsi="Times New Roman" w:cs="Times New Roman"/>
          <w:b/>
          <w:bCs/>
          <w:sz w:val="24"/>
          <w:szCs w:val="24"/>
        </w:rPr>
        <w:t>.1</w:t>
      </w:r>
      <w:r w:rsidR="003E4B29" w:rsidRPr="00E62292">
        <w:rPr>
          <w:rFonts w:ascii="Times New Roman" w:hAnsi="Times New Roman" w:cs="Times New Roman"/>
          <w:b/>
          <w:bCs/>
          <w:sz w:val="24"/>
          <w:szCs w:val="24"/>
        </w:rPr>
        <w:tab/>
        <w:t xml:space="preserve">Introduction </w:t>
      </w:r>
    </w:p>
    <w:p w:rsidR="003E4B29" w:rsidRPr="00E62292" w:rsidRDefault="00591935"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To examine the effect of education on poverty, and recommend policy to target poverty, there is a need first to describe what poverty is, in order to differentiate those who are poor from those who are not. Poverty is multidimensional and broad in nature. Hence, many definitions and measures of poverty have been established over the past decades. This chapter aims at presenting the general review of the idea of the poverty definitions by establishing the set of dimensions expressed by the concept of poverty. </w:t>
      </w:r>
      <w:r w:rsidR="003E4B29" w:rsidRPr="00E62292">
        <w:rPr>
          <w:rFonts w:ascii="Times New Roman" w:hAnsi="Times New Roman" w:cs="Times New Roman"/>
          <w:sz w:val="24"/>
          <w:szCs w:val="24"/>
        </w:rPr>
        <w:t xml:space="preserve"> </w:t>
      </w:r>
    </w:p>
    <w:p w:rsidR="00591935" w:rsidRPr="00E62292" w:rsidRDefault="00591935"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This chapter's review starts by presenting some of the definitions of poverty that have been established in the literature with different perspectives because understanding poverty has distinct perspectives rather than merely </w:t>
      </w:r>
      <w:proofErr w:type="spellStart"/>
      <w:r w:rsidRPr="00E62292">
        <w:rPr>
          <w:rFonts w:ascii="Times New Roman" w:hAnsi="Times New Roman" w:cs="Times New Roman"/>
          <w:sz w:val="24"/>
          <w:szCs w:val="24"/>
        </w:rPr>
        <w:t>centre</w:t>
      </w:r>
      <w:proofErr w:type="spellEnd"/>
      <w:r w:rsidRPr="00E62292">
        <w:rPr>
          <w:rFonts w:ascii="Times New Roman" w:hAnsi="Times New Roman" w:cs="Times New Roman"/>
          <w:sz w:val="24"/>
          <w:szCs w:val="24"/>
        </w:rPr>
        <w:t xml:space="preserve"> attention on lack of income (as one of several dimensions of poverty). The distinct perspectives on this phenomenon are influenced by the precise definition of poverty used by each of them. Therefore, it is essential to consider some definitions used by different perspectives. For instance, while </w:t>
      </w:r>
      <w:bookmarkStart w:id="139" w:name="_Hlk31761419"/>
      <w:proofErr w:type="spellStart"/>
      <w:r w:rsidRPr="00E62292">
        <w:rPr>
          <w:rFonts w:ascii="Times New Roman" w:hAnsi="Times New Roman" w:cs="Times New Roman"/>
          <w:sz w:val="24"/>
          <w:szCs w:val="24"/>
        </w:rPr>
        <w:t>Iguisi</w:t>
      </w:r>
      <w:proofErr w:type="spellEnd"/>
      <w:r w:rsidRPr="00E62292">
        <w:rPr>
          <w:rFonts w:ascii="Times New Roman" w:hAnsi="Times New Roman" w:cs="Times New Roman"/>
          <w:sz w:val="24"/>
          <w:szCs w:val="24"/>
        </w:rPr>
        <w:t xml:space="preserve"> (2002) </w:t>
      </w:r>
      <w:bookmarkEnd w:id="139"/>
      <w:r w:rsidRPr="00E62292">
        <w:rPr>
          <w:rFonts w:ascii="Times New Roman" w:hAnsi="Times New Roman" w:cs="Times New Roman"/>
          <w:sz w:val="24"/>
          <w:szCs w:val="24"/>
        </w:rPr>
        <w:t>defines poverty as a lack of financial requirements for minimally acceptable fulfilment of human needs (including basic health, education and shelter)</w:t>
      </w:r>
      <w:r w:rsidR="00982A4B">
        <w:rPr>
          <w:rFonts w:ascii="Times New Roman" w:hAnsi="Times New Roman" w:cs="Times New Roman"/>
          <w:sz w:val="24"/>
          <w:szCs w:val="24"/>
        </w:rPr>
        <w:t xml:space="preserve">. </w:t>
      </w:r>
      <w:r w:rsidRPr="00E62292">
        <w:rPr>
          <w:rFonts w:ascii="Times New Roman" w:hAnsi="Times New Roman" w:cs="Times New Roman"/>
          <w:sz w:val="24"/>
          <w:szCs w:val="24"/>
        </w:rPr>
        <w:t xml:space="preserve">The </w:t>
      </w:r>
      <w:bookmarkStart w:id="140" w:name="_Hlk31761089"/>
      <w:r w:rsidRPr="00E62292">
        <w:rPr>
          <w:rFonts w:ascii="Times New Roman" w:hAnsi="Times New Roman" w:cs="Times New Roman"/>
          <w:sz w:val="24"/>
          <w:szCs w:val="24"/>
        </w:rPr>
        <w:t>United Nation</w:t>
      </w:r>
      <w:r w:rsidR="00480B4C" w:rsidRPr="00E62292">
        <w:rPr>
          <w:rFonts w:ascii="Times New Roman" w:hAnsi="Times New Roman" w:cs="Times New Roman"/>
          <w:sz w:val="24"/>
          <w:szCs w:val="24"/>
        </w:rPr>
        <w:t>s</w:t>
      </w:r>
      <w:r w:rsidRPr="00E62292">
        <w:rPr>
          <w:rFonts w:ascii="Times New Roman" w:hAnsi="Times New Roman" w:cs="Times New Roman"/>
          <w:sz w:val="24"/>
          <w:szCs w:val="24"/>
        </w:rPr>
        <w:t xml:space="preserve"> (1995) </w:t>
      </w:r>
      <w:bookmarkEnd w:id="140"/>
      <w:r w:rsidRPr="00E62292">
        <w:rPr>
          <w:rFonts w:ascii="Times New Roman" w:hAnsi="Times New Roman" w:cs="Times New Roman"/>
          <w:sz w:val="24"/>
          <w:szCs w:val="24"/>
        </w:rPr>
        <w:t>definition of poverty highlights m</w:t>
      </w:r>
      <w:r w:rsidR="009B4146" w:rsidRPr="00E62292">
        <w:rPr>
          <w:rFonts w:ascii="Times New Roman" w:hAnsi="Times New Roman" w:cs="Times New Roman"/>
          <w:sz w:val="24"/>
          <w:szCs w:val="24"/>
        </w:rPr>
        <w:t>ore specific condition such as hunger and malnutrition, illness, unsafe environment,</w:t>
      </w:r>
      <w:r w:rsidRPr="00E62292">
        <w:rPr>
          <w:rFonts w:ascii="Times New Roman" w:hAnsi="Times New Roman" w:cs="Times New Roman"/>
          <w:sz w:val="24"/>
          <w:szCs w:val="24"/>
        </w:rPr>
        <w:t xml:space="preserve"> and limited or lack of access to edu</w:t>
      </w:r>
      <w:r w:rsidR="009B4146" w:rsidRPr="00E62292">
        <w:rPr>
          <w:rFonts w:ascii="Times New Roman" w:hAnsi="Times New Roman" w:cs="Times New Roman"/>
          <w:sz w:val="24"/>
          <w:szCs w:val="24"/>
        </w:rPr>
        <w:t>cation and other basic services</w:t>
      </w:r>
      <w:r w:rsidRPr="00E62292">
        <w:rPr>
          <w:rFonts w:ascii="Times New Roman" w:hAnsi="Times New Roman" w:cs="Times New Roman"/>
          <w:sz w:val="24"/>
          <w:szCs w:val="24"/>
        </w:rPr>
        <w:t xml:space="preserve">. Some of these features may be more applicable to developing nations, in which Nigeria is one of them than to the developed nations, even though their impact (e.g. morbidity and mortality levels, and educational opportunities of those who are poor) is still noticed </w:t>
      </w:r>
      <w:bookmarkStart w:id="141" w:name="_Hlk31761447"/>
      <w:r w:rsidRPr="00E62292">
        <w:rPr>
          <w:rFonts w:ascii="Times New Roman" w:hAnsi="Times New Roman" w:cs="Times New Roman"/>
          <w:sz w:val="24"/>
          <w:szCs w:val="24"/>
        </w:rPr>
        <w:t>(Davis and Sanchez-Martinez, 2015).</w:t>
      </w:r>
      <w:bookmarkEnd w:id="141"/>
    </w:p>
    <w:p w:rsidR="00BC3032" w:rsidRPr="00E62292" w:rsidRDefault="00591935"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The concept of poverty is usually </w:t>
      </w:r>
      <w:proofErr w:type="spellStart"/>
      <w:r w:rsidRPr="00E62292">
        <w:rPr>
          <w:rFonts w:ascii="Times New Roman" w:hAnsi="Times New Roman" w:cs="Times New Roman"/>
          <w:sz w:val="24"/>
          <w:szCs w:val="24"/>
        </w:rPr>
        <w:t>characterised</w:t>
      </w:r>
      <w:proofErr w:type="spellEnd"/>
      <w:r w:rsidRPr="00E62292">
        <w:rPr>
          <w:rFonts w:ascii="Times New Roman" w:hAnsi="Times New Roman" w:cs="Times New Roman"/>
          <w:sz w:val="24"/>
          <w:szCs w:val="24"/>
        </w:rPr>
        <w:t xml:space="preserve"> by the absolute and relative measures of poverty. Some authors in the field of poverty, such as </w:t>
      </w:r>
      <w:bookmarkStart w:id="142" w:name="_Hlk31761473"/>
      <w:r w:rsidRPr="00E62292">
        <w:rPr>
          <w:rFonts w:ascii="Times New Roman" w:hAnsi="Times New Roman" w:cs="Times New Roman"/>
          <w:sz w:val="24"/>
          <w:szCs w:val="24"/>
        </w:rPr>
        <w:t xml:space="preserve">Townsend (1979) </w:t>
      </w:r>
      <w:bookmarkEnd w:id="142"/>
      <w:r w:rsidRPr="00E62292">
        <w:rPr>
          <w:rFonts w:ascii="Times New Roman" w:hAnsi="Times New Roman" w:cs="Times New Roman"/>
          <w:sz w:val="24"/>
          <w:szCs w:val="24"/>
        </w:rPr>
        <w:t xml:space="preserve">focused on the society-specific concept of poverty, which is purely relative measure and assumes is the key concept, but other authors such as </w:t>
      </w:r>
      <w:bookmarkStart w:id="143" w:name="_Hlk31761503"/>
      <w:r w:rsidRPr="00E62292">
        <w:rPr>
          <w:rFonts w:ascii="Times New Roman" w:hAnsi="Times New Roman" w:cs="Times New Roman"/>
          <w:sz w:val="24"/>
          <w:szCs w:val="24"/>
        </w:rPr>
        <w:t xml:space="preserve">Sen (1993) </w:t>
      </w:r>
      <w:bookmarkEnd w:id="143"/>
      <w:r w:rsidRPr="00E62292">
        <w:rPr>
          <w:rFonts w:ascii="Times New Roman" w:hAnsi="Times New Roman" w:cs="Times New Roman"/>
          <w:sz w:val="24"/>
          <w:szCs w:val="24"/>
        </w:rPr>
        <w:t xml:space="preserve">argues that the absolute idea of poverty defined in terms of basic human capabilities in place of material commodities, resources and incomes should be a relevant concept instead, all of which are established in the chapter. </w:t>
      </w:r>
    </w:p>
    <w:p w:rsidR="00591935" w:rsidRPr="00E62292" w:rsidRDefault="00591935"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On that account, the chapter will present a general review of some of the key definitions of poverty, and then goes on to deliberate about the interrelations between each definition and seek to put in place whether there exist common elements reflecting the same basic principles that a unified idea of poverty would have.</w:t>
      </w:r>
    </w:p>
    <w:p w:rsidR="00E52AA6" w:rsidRPr="00E62292" w:rsidRDefault="00E52AA6"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Another aim of this chapter is to present the poverty measure employed to discern those who are poor and those who are not. The aim of measuring poverty is to establish the extent to which poverty exists in the society or country. Thi</w:t>
      </w:r>
      <w:r w:rsidR="009D0306">
        <w:rPr>
          <w:rFonts w:ascii="Times New Roman" w:hAnsi="Times New Roman" w:cs="Times New Roman"/>
          <w:sz w:val="24"/>
          <w:szCs w:val="24"/>
        </w:rPr>
        <w:t>s assists in measuring the well-</w:t>
      </w:r>
      <w:r w:rsidRPr="00E62292">
        <w:rPr>
          <w:rFonts w:ascii="Times New Roman" w:hAnsi="Times New Roman" w:cs="Times New Roman"/>
          <w:sz w:val="24"/>
          <w:szCs w:val="24"/>
        </w:rPr>
        <w:t xml:space="preserve">being of people in a country that are exposed to the risk of economic situations, nature of deprivation among people, so also living standards of a country </w:t>
      </w:r>
      <w:bookmarkStart w:id="144" w:name="_Hlk31761536"/>
      <w:r w:rsidRPr="00E62292">
        <w:rPr>
          <w:rFonts w:ascii="Times New Roman" w:hAnsi="Times New Roman" w:cs="Times New Roman"/>
          <w:sz w:val="24"/>
          <w:szCs w:val="24"/>
        </w:rPr>
        <w:t>(</w:t>
      </w:r>
      <w:proofErr w:type="spellStart"/>
      <w:r w:rsidRPr="00E62292">
        <w:rPr>
          <w:rFonts w:ascii="Times New Roman" w:hAnsi="Times New Roman" w:cs="Times New Roman"/>
          <w:sz w:val="24"/>
          <w:szCs w:val="24"/>
        </w:rPr>
        <w:t>Pauw</w:t>
      </w:r>
      <w:proofErr w:type="spellEnd"/>
      <w:r w:rsidR="004E3C96">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480B4C" w:rsidRPr="00E62292">
        <w:rPr>
          <w:rFonts w:ascii="Times New Roman" w:hAnsi="Times New Roman" w:cs="Times New Roman"/>
          <w:sz w:val="24"/>
          <w:szCs w:val="24"/>
        </w:rPr>
        <w:t>.</w:t>
      </w:r>
      <w:r w:rsidR="005649AF" w:rsidRPr="00E62292">
        <w:rPr>
          <w:rFonts w:ascii="Times New Roman" w:hAnsi="Times New Roman" w:cs="Times New Roman"/>
          <w:sz w:val="24"/>
          <w:szCs w:val="24"/>
        </w:rPr>
        <w:t>, 2003</w:t>
      </w:r>
      <w:r w:rsidR="004E3C96">
        <w:rPr>
          <w:rFonts w:ascii="Times New Roman" w:hAnsi="Times New Roman" w:cs="Times New Roman"/>
          <w:sz w:val="24"/>
          <w:szCs w:val="24"/>
        </w:rPr>
        <w:t xml:space="preserve">, </w:t>
      </w:r>
      <w:r w:rsidR="005649AF" w:rsidRPr="00E62292">
        <w:rPr>
          <w:rFonts w:ascii="Times New Roman" w:hAnsi="Times New Roman" w:cs="Times New Roman"/>
          <w:sz w:val="24"/>
          <w:szCs w:val="24"/>
        </w:rPr>
        <w:t xml:space="preserve">and </w:t>
      </w:r>
      <w:proofErr w:type="spellStart"/>
      <w:r w:rsidR="005649AF" w:rsidRPr="00E62292">
        <w:rPr>
          <w:rFonts w:ascii="Times New Roman" w:hAnsi="Times New Roman" w:cs="Times New Roman"/>
          <w:sz w:val="24"/>
          <w:szCs w:val="24"/>
        </w:rPr>
        <w:t>Bhorat</w:t>
      </w:r>
      <w:proofErr w:type="spellEnd"/>
      <w:r w:rsidR="005649AF" w:rsidRPr="00E62292">
        <w:rPr>
          <w:rFonts w:ascii="Times New Roman" w:hAnsi="Times New Roman" w:cs="Times New Roman"/>
          <w:sz w:val="24"/>
          <w:szCs w:val="24"/>
        </w:rPr>
        <w:t xml:space="preserve">, </w:t>
      </w:r>
      <w:proofErr w:type="spellStart"/>
      <w:r w:rsidR="0082245D">
        <w:rPr>
          <w:rFonts w:ascii="Times New Roman" w:hAnsi="Times New Roman" w:cs="Times New Roman"/>
          <w:sz w:val="24"/>
          <w:szCs w:val="24"/>
        </w:rPr>
        <w:t>Poswell</w:t>
      </w:r>
      <w:proofErr w:type="spellEnd"/>
      <w:r w:rsidR="0082245D">
        <w:rPr>
          <w:rFonts w:ascii="Times New Roman" w:hAnsi="Times New Roman" w:cs="Times New Roman"/>
          <w:sz w:val="24"/>
          <w:szCs w:val="24"/>
        </w:rPr>
        <w:t xml:space="preserve"> and Naidoo,</w:t>
      </w:r>
      <w:r w:rsidRPr="00E62292">
        <w:rPr>
          <w:rFonts w:ascii="Times New Roman" w:hAnsi="Times New Roman" w:cs="Times New Roman"/>
          <w:sz w:val="24"/>
          <w:szCs w:val="24"/>
        </w:rPr>
        <w:t xml:space="preserve"> 2004).</w:t>
      </w:r>
    </w:p>
    <w:p w:rsidR="00591935" w:rsidRDefault="00E52AA6"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general, poverty can be measured with the use of two approaches, which are objective and subjective approaches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1992,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w:t>
      </w:r>
      <w:r w:rsidR="00480B4C" w:rsidRPr="00E62292">
        <w:rPr>
          <w:rFonts w:ascii="Times New Roman" w:hAnsi="Times New Roman" w:cs="Times New Roman"/>
          <w:sz w:val="24"/>
          <w:szCs w:val="24"/>
        </w:rPr>
        <w:t xml:space="preserve">1998, </w:t>
      </w:r>
      <w:proofErr w:type="spellStart"/>
      <w:r w:rsidR="00480B4C" w:rsidRPr="00E62292">
        <w:rPr>
          <w:rFonts w:ascii="Times New Roman" w:hAnsi="Times New Roman" w:cs="Times New Roman"/>
          <w:sz w:val="24"/>
          <w:szCs w:val="24"/>
        </w:rPr>
        <w:t>Pauw</w:t>
      </w:r>
      <w:proofErr w:type="spellEnd"/>
      <w:r w:rsidR="00480B4C" w:rsidRPr="00E62292">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480B4C" w:rsidRPr="00E62292">
        <w:rPr>
          <w:rFonts w:ascii="Times New Roman" w:hAnsi="Times New Roman" w:cs="Times New Roman"/>
          <w:sz w:val="24"/>
          <w:szCs w:val="24"/>
        </w:rPr>
        <w:t>.</w:t>
      </w:r>
      <w:r w:rsidR="00BE79BD" w:rsidRPr="00E62292">
        <w:rPr>
          <w:rFonts w:ascii="Times New Roman" w:hAnsi="Times New Roman" w:cs="Times New Roman"/>
          <w:sz w:val="24"/>
          <w:szCs w:val="24"/>
        </w:rPr>
        <w:t xml:space="preserve">, 2003, </w:t>
      </w:r>
      <w:proofErr w:type="spellStart"/>
      <w:r w:rsidR="00BE79BD" w:rsidRPr="00E62292">
        <w:rPr>
          <w:rFonts w:ascii="Times New Roman" w:hAnsi="Times New Roman" w:cs="Times New Roman"/>
          <w:sz w:val="24"/>
          <w:szCs w:val="24"/>
        </w:rPr>
        <w:t>Bhorat</w:t>
      </w:r>
      <w:proofErr w:type="spellEnd"/>
      <w:r w:rsidR="001339ED">
        <w:rPr>
          <w:rFonts w:ascii="Times New Roman" w:hAnsi="Times New Roman" w:cs="Times New Roman"/>
          <w:sz w:val="24"/>
          <w:szCs w:val="24"/>
        </w:rPr>
        <w:t xml:space="preserve">, </w:t>
      </w:r>
      <w:proofErr w:type="spellStart"/>
      <w:r w:rsidR="001339ED">
        <w:rPr>
          <w:rFonts w:ascii="Times New Roman" w:hAnsi="Times New Roman" w:cs="Times New Roman"/>
          <w:sz w:val="24"/>
          <w:szCs w:val="24"/>
        </w:rPr>
        <w:t>Poswell</w:t>
      </w:r>
      <w:proofErr w:type="spellEnd"/>
      <w:r w:rsidR="001339ED">
        <w:rPr>
          <w:rFonts w:ascii="Times New Roman" w:hAnsi="Times New Roman" w:cs="Times New Roman"/>
          <w:sz w:val="24"/>
          <w:szCs w:val="24"/>
        </w:rPr>
        <w:t xml:space="preserve"> and Naidoo, </w:t>
      </w:r>
      <w:r w:rsidRPr="00E62292">
        <w:rPr>
          <w:rFonts w:ascii="Times New Roman" w:hAnsi="Times New Roman" w:cs="Times New Roman"/>
          <w:sz w:val="24"/>
          <w:szCs w:val="24"/>
        </w:rPr>
        <w:t xml:space="preserve">2004, Kaplan and </w:t>
      </w:r>
      <w:proofErr w:type="spellStart"/>
      <w:r w:rsidRPr="00E62292">
        <w:rPr>
          <w:rFonts w:ascii="Times New Roman" w:hAnsi="Times New Roman" w:cs="Times New Roman"/>
          <w:sz w:val="24"/>
          <w:szCs w:val="24"/>
        </w:rPr>
        <w:t>Makoka</w:t>
      </w:r>
      <w:proofErr w:type="spellEnd"/>
      <w:r w:rsidRPr="00E62292">
        <w:rPr>
          <w:rFonts w:ascii="Times New Roman" w:hAnsi="Times New Roman" w:cs="Times New Roman"/>
          <w:sz w:val="24"/>
          <w:szCs w:val="24"/>
        </w:rPr>
        <w:t xml:space="preserve">, 2005, Haughton and </w:t>
      </w:r>
      <w:proofErr w:type="spellStart"/>
      <w:r w:rsidRPr="00E62292">
        <w:rPr>
          <w:rFonts w:ascii="Times New Roman" w:hAnsi="Times New Roman" w:cs="Times New Roman"/>
          <w:sz w:val="24"/>
          <w:szCs w:val="24"/>
        </w:rPr>
        <w:t>Khandker</w:t>
      </w:r>
      <w:proofErr w:type="spellEnd"/>
      <w:r w:rsidRPr="00E62292">
        <w:rPr>
          <w:rFonts w:ascii="Times New Roman" w:hAnsi="Times New Roman" w:cs="Times New Roman"/>
          <w:sz w:val="24"/>
          <w:szCs w:val="24"/>
        </w:rPr>
        <w:t>, 2009</w:t>
      </w:r>
      <w:r w:rsidR="00015D5F" w:rsidRPr="00E62292">
        <w:rPr>
          <w:rFonts w:ascii="Times New Roman" w:hAnsi="Times New Roman" w:cs="Times New Roman"/>
          <w:sz w:val="24"/>
          <w:szCs w:val="24"/>
        </w:rPr>
        <w:t>a</w:t>
      </w:r>
      <w:r w:rsidR="004E3C96">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World Bank, 2015). </w:t>
      </w:r>
      <w:bookmarkEnd w:id="144"/>
      <w:r w:rsidRPr="00E62292">
        <w:rPr>
          <w:rFonts w:ascii="Times New Roman" w:hAnsi="Times New Roman" w:cs="Times New Roman"/>
          <w:sz w:val="24"/>
          <w:szCs w:val="24"/>
        </w:rPr>
        <w:t xml:space="preserve">Both measures of poverty are considered to be important to the measurement and analysis of poverty. They address and capture the issue of poverty from distinct ideas and viewpoints, but not any of these approaches is certainly right or wrong. However, over the years in the literature, </w:t>
      </w:r>
      <w:r w:rsidRPr="00E62292">
        <w:rPr>
          <w:rFonts w:ascii="Times New Roman" w:hAnsi="Times New Roman" w:cs="Times New Roman"/>
          <w:sz w:val="24"/>
          <w:szCs w:val="24"/>
        </w:rPr>
        <w:lastRenderedPageBreak/>
        <w:t xml:space="preserve">the objective approach (absolute and relative approaches) has dominated the measurement of poverty (Kaplan and </w:t>
      </w:r>
      <w:proofErr w:type="spellStart"/>
      <w:r w:rsidRPr="00E62292">
        <w:rPr>
          <w:rFonts w:ascii="Times New Roman" w:hAnsi="Times New Roman" w:cs="Times New Roman"/>
          <w:sz w:val="24"/>
          <w:szCs w:val="24"/>
        </w:rPr>
        <w:t>Makoka</w:t>
      </w:r>
      <w:proofErr w:type="spellEnd"/>
      <w:r w:rsidRPr="00E62292">
        <w:rPr>
          <w:rFonts w:ascii="Times New Roman" w:hAnsi="Times New Roman" w:cs="Times New Roman"/>
          <w:sz w:val="24"/>
          <w:szCs w:val="24"/>
        </w:rPr>
        <w:t>, 2005).</w:t>
      </w:r>
    </w:p>
    <w:p w:rsidR="00226BB9" w:rsidRPr="00E62292" w:rsidRDefault="00866A22" w:rsidP="00661A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226BB9" w:rsidRPr="00226BB9">
        <w:rPr>
          <w:rFonts w:ascii="Times New Roman" w:hAnsi="Times New Roman" w:cs="Times New Roman"/>
          <w:sz w:val="24"/>
          <w:szCs w:val="24"/>
        </w:rPr>
        <w:t xml:space="preserve"> providing a more detailed idea of the poverty definitions and poverty measures established. This chapter is arranged as follows: Section 3.2 presents a general review of the idea of poverty definitions by establishing two approaches to poverty definition, which are objective and subjective approaches that a unified idea of poverty should have and also detailed review of several approaches to defining poverty, section 3.3 presents the preferred definition of poverty and its justification, 3.4 presents the general review of measures of poverty, section 3.5 presents the difference between the study's poverty measurement and Multidimensional Poverty Index (MPI) and section 3.6 presents the conclusion part.</w:t>
      </w:r>
    </w:p>
    <w:p w:rsidR="003E4B29" w:rsidRPr="00E62292" w:rsidRDefault="00885D91" w:rsidP="00661A7B">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3E4B29" w:rsidRPr="00E62292">
        <w:rPr>
          <w:rFonts w:ascii="Times New Roman" w:hAnsi="Times New Roman" w:cs="Times New Roman"/>
          <w:b/>
          <w:sz w:val="24"/>
          <w:szCs w:val="24"/>
        </w:rPr>
        <w:t>.2</w:t>
      </w:r>
      <w:r w:rsidR="003E4B29" w:rsidRPr="00E62292">
        <w:rPr>
          <w:rFonts w:ascii="Times New Roman" w:hAnsi="Times New Roman" w:cs="Times New Roman"/>
          <w:b/>
          <w:sz w:val="24"/>
          <w:szCs w:val="24"/>
        </w:rPr>
        <w:tab/>
        <w:t xml:space="preserve">Definition of Poverty </w:t>
      </w:r>
    </w:p>
    <w:p w:rsidR="00147404" w:rsidRPr="00E62292" w:rsidRDefault="00147404"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According to Smith (1776), poverty is an inability to buy the necessities required by nature or custom. In this definition, the social/psychological status of poverty aspect (custom) indirectly receives the same weight as the material, purely economic condition (nature). It is detailed further by stating the types of necessities needed for someone to be regarded as non-poor, which are not only commodities necessary for survival but whatsoever the custom of the country renders inappropriate for creditable people, even of the lowest order, to be without (Smith, 1776). Hence, this combines an absolute measure (necessities needed by nature) with the relative measure aspect (necessities needed by custom).</w:t>
      </w:r>
    </w:p>
    <w:p w:rsidR="00147404" w:rsidRPr="00E62292" w:rsidRDefault="001F2D26"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On the latter, ‘a linen shirt', for instance, is strictly speaking, not a necessity of life, and he assumed that Greeks and Romans lived very comfortably, even though they owned not a linen shirt. However, in the present times, through a larger part of Europe, a creditable day-</w:t>
      </w:r>
      <w:proofErr w:type="spellStart"/>
      <w:r w:rsidRPr="00E62292">
        <w:rPr>
          <w:rFonts w:ascii="Times New Roman" w:hAnsi="Times New Roman" w:cs="Times New Roman"/>
          <w:sz w:val="24"/>
          <w:szCs w:val="24"/>
        </w:rPr>
        <w:t>labourer</w:t>
      </w:r>
      <w:proofErr w:type="spellEnd"/>
      <w:r w:rsidRPr="00E62292">
        <w:rPr>
          <w:rFonts w:ascii="Times New Roman" w:hAnsi="Times New Roman" w:cs="Times New Roman"/>
          <w:sz w:val="24"/>
          <w:szCs w:val="24"/>
        </w:rPr>
        <w:t xml:space="preserve"> </w:t>
      </w:r>
      <w:r w:rsidRPr="00E62292">
        <w:rPr>
          <w:rFonts w:ascii="Times New Roman" w:hAnsi="Times New Roman" w:cs="Times New Roman"/>
          <w:sz w:val="24"/>
          <w:szCs w:val="24"/>
        </w:rPr>
        <w:lastRenderedPageBreak/>
        <w:t xml:space="preserve">would feel ashamed to show up in the public with not a linen shirt on, the want of which to be assumed to represent a disgraceful  degree of poverty that is assumed no one can well fall into without extreme bad conduct (Smith 1776). This claim thus establishes the truth that, there must be an aspect of relative measure concerning poverty status, and it also displays the critical view, which is shaming and </w:t>
      </w:r>
      <w:proofErr w:type="spellStart"/>
      <w:r w:rsidRPr="00E62292">
        <w:rPr>
          <w:rFonts w:ascii="Times New Roman" w:hAnsi="Times New Roman" w:cs="Times New Roman"/>
          <w:sz w:val="24"/>
          <w:szCs w:val="24"/>
        </w:rPr>
        <w:t>stigmatising</w:t>
      </w:r>
      <w:proofErr w:type="spellEnd"/>
      <w:r w:rsidRPr="00E62292">
        <w:rPr>
          <w:rFonts w:ascii="Times New Roman" w:hAnsi="Times New Roman" w:cs="Times New Roman"/>
          <w:sz w:val="24"/>
          <w:szCs w:val="24"/>
        </w:rPr>
        <w:t xml:space="preserve"> of those who are poor at the time (Davis and Sanchez-Martinez, 2015).</w:t>
      </w:r>
    </w:p>
    <w:p w:rsidR="001F2D26" w:rsidRPr="00E62292" w:rsidRDefault="00303B57"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Wood (1988), clearly stated on the context-specific and relative measure of the concept of poverty and did not refer to the absolute measure of poverty. Our needs and pleasures come from society. Therefore, we measure them by society and not by what they fulfilled, as they are of a social nature, they are of a relative nature</w:t>
      </w:r>
      <w:r w:rsidR="0089015B" w:rsidRPr="00E62292">
        <w:rPr>
          <w:rFonts w:ascii="Times New Roman" w:hAnsi="Times New Roman" w:cs="Times New Roman"/>
          <w:sz w:val="24"/>
          <w:szCs w:val="24"/>
        </w:rPr>
        <w:t xml:space="preserve"> (Wood, 1988).</w:t>
      </w:r>
    </w:p>
    <w:p w:rsidR="007F1514" w:rsidRPr="00E62292" w:rsidRDefault="00DD43C9"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Rowntree (1901) in his proposed poverty definition, differentiated between primary and secondary poverty. He viewed primary poverty as an insufficient earning to meet the necessities needed to maintain merely physical efficiency, while the idea of secondary poverty was established on a more subjective judgement of whether those interviewed were in obvious need and dilapidated state, even though, they are above the set poverty line. Rowntree </w:t>
      </w:r>
      <w:r w:rsidR="00F83B6A" w:rsidRPr="00E62292">
        <w:rPr>
          <w:rFonts w:ascii="Times New Roman" w:hAnsi="Times New Roman" w:cs="Times New Roman"/>
          <w:sz w:val="24"/>
          <w:szCs w:val="24"/>
        </w:rPr>
        <w:t>(</w:t>
      </w:r>
      <w:r w:rsidRPr="00E62292">
        <w:rPr>
          <w:rFonts w:ascii="Times New Roman" w:hAnsi="Times New Roman" w:cs="Times New Roman"/>
          <w:sz w:val="24"/>
          <w:szCs w:val="24"/>
        </w:rPr>
        <w:t>1901</w:t>
      </w:r>
      <w:r w:rsidR="00F83B6A" w:rsidRPr="00E62292">
        <w:rPr>
          <w:rFonts w:ascii="Times New Roman" w:hAnsi="Times New Roman" w:cs="Times New Roman"/>
          <w:sz w:val="24"/>
          <w:szCs w:val="24"/>
        </w:rPr>
        <w:t>)</w:t>
      </w:r>
      <w:r w:rsidRPr="00E62292">
        <w:rPr>
          <w:rFonts w:ascii="Times New Roman" w:hAnsi="Times New Roman" w:cs="Times New Roman"/>
          <w:sz w:val="24"/>
          <w:szCs w:val="24"/>
        </w:rPr>
        <w:t xml:space="preserve">, however, later on, extended the definition of primary poverty by specifying that a necessary need for someone to be regarded as ‘non-poor' included, owning a garden and a bath. This last consideration clearly shows that the definition of poverty depends on the socio-economic environment at the time, for example, it had an element of relativity as well as an absolute element </w:t>
      </w:r>
      <w:r w:rsidR="007F1514" w:rsidRPr="00E62292">
        <w:rPr>
          <w:rFonts w:ascii="Times New Roman" w:hAnsi="Times New Roman" w:cs="Times New Roman"/>
          <w:sz w:val="24"/>
          <w:szCs w:val="24"/>
        </w:rPr>
        <w:t>(Davis and Sanchez-Martinez, 2015).</w:t>
      </w:r>
    </w:p>
    <w:p w:rsidR="00582A65" w:rsidRPr="00E62292" w:rsidRDefault="00D24AD7"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Sen (1993)</w:t>
      </w:r>
      <w:r w:rsidR="006A5255" w:rsidRPr="00E62292">
        <w:rPr>
          <w:rFonts w:ascii="Times New Roman" w:hAnsi="Times New Roman" w:cs="Times New Roman"/>
          <w:sz w:val="24"/>
          <w:szCs w:val="24"/>
        </w:rPr>
        <w:t xml:space="preserve"> defines</w:t>
      </w:r>
      <w:r w:rsidRPr="00E62292">
        <w:rPr>
          <w:rFonts w:ascii="Times New Roman" w:hAnsi="Times New Roman" w:cs="Times New Roman"/>
          <w:sz w:val="24"/>
          <w:szCs w:val="24"/>
        </w:rPr>
        <w:t xml:space="preserve"> poverty as a lack of basic capabilities required to function. Basic capabilities, refer to an ability to fully satisfy particular absolutely necessary </w:t>
      </w:r>
      <w:proofErr w:type="spellStart"/>
      <w:r w:rsidRPr="00E62292">
        <w:rPr>
          <w:rFonts w:ascii="Times New Roman" w:hAnsi="Times New Roman" w:cs="Times New Roman"/>
          <w:sz w:val="24"/>
          <w:szCs w:val="24"/>
        </w:rPr>
        <w:t>functionings</w:t>
      </w:r>
      <w:proofErr w:type="spellEnd"/>
      <w:r w:rsidRPr="00E62292">
        <w:rPr>
          <w:rFonts w:ascii="Times New Roman" w:hAnsi="Times New Roman" w:cs="Times New Roman"/>
          <w:sz w:val="24"/>
          <w:szCs w:val="24"/>
        </w:rPr>
        <w:t xml:space="preserve"> up to a specific minimum adequate level (Sen, 1993). The </w:t>
      </w:r>
      <w:proofErr w:type="spellStart"/>
      <w:r w:rsidRPr="00E62292">
        <w:rPr>
          <w:rFonts w:ascii="Times New Roman" w:hAnsi="Times New Roman" w:cs="Times New Roman"/>
          <w:sz w:val="24"/>
          <w:szCs w:val="24"/>
        </w:rPr>
        <w:t>functionings</w:t>
      </w:r>
      <w:proofErr w:type="spellEnd"/>
      <w:r w:rsidRPr="00E62292">
        <w:rPr>
          <w:rFonts w:ascii="Times New Roman" w:hAnsi="Times New Roman" w:cs="Times New Roman"/>
          <w:sz w:val="24"/>
          <w:szCs w:val="24"/>
        </w:rPr>
        <w:t xml:space="preserve"> refer to various relevant things </w:t>
      </w:r>
      <w:r w:rsidRPr="00E62292">
        <w:rPr>
          <w:rFonts w:ascii="Times New Roman" w:hAnsi="Times New Roman" w:cs="Times New Roman"/>
          <w:sz w:val="24"/>
          <w:szCs w:val="24"/>
        </w:rPr>
        <w:lastRenderedPageBreak/>
        <w:t>that a person may value doing or being which comprises living a long life, well-nourished, being healthy, adequately clothed and sheltered, ride around etc.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n.d</w:t>
      </w:r>
      <w:proofErr w:type="spellEnd"/>
      <w:r w:rsidRPr="00E62292">
        <w:rPr>
          <w:rFonts w:ascii="Times New Roman" w:hAnsi="Times New Roman" w:cs="Times New Roman"/>
          <w:sz w:val="24"/>
          <w:szCs w:val="24"/>
        </w:rPr>
        <w:t>,</w:t>
      </w:r>
      <w:r w:rsidR="004E3C96">
        <w:rPr>
          <w:rFonts w:ascii="Times New Roman" w:hAnsi="Times New Roman" w:cs="Times New Roman"/>
          <w:sz w:val="24"/>
          <w:szCs w:val="24"/>
        </w:rPr>
        <w:t xml:space="preserve"> and</w:t>
      </w:r>
      <w:r w:rsidRPr="00E62292">
        <w:rPr>
          <w:rFonts w:ascii="Times New Roman" w:hAnsi="Times New Roman" w:cs="Times New Roman"/>
          <w:sz w:val="24"/>
          <w:szCs w:val="24"/>
        </w:rPr>
        <w:t xml:space="preserve"> Ferrer</w:t>
      </w:r>
      <w:r w:rsidR="004D6957" w:rsidRPr="00E62292">
        <w:rPr>
          <w:rFonts w:ascii="Times New Roman" w:hAnsi="Times New Roman" w:cs="Times New Roman"/>
          <w:sz w:val="24"/>
          <w:szCs w:val="24"/>
        </w:rPr>
        <w:t>-I-</w:t>
      </w:r>
      <w:proofErr w:type="spellStart"/>
      <w:r w:rsidR="004D6957" w:rsidRPr="00E62292">
        <w:rPr>
          <w:rFonts w:ascii="Times New Roman" w:hAnsi="Times New Roman" w:cs="Times New Roman"/>
          <w:sz w:val="24"/>
          <w:szCs w:val="24"/>
        </w:rPr>
        <w:t>Carbonell</w:t>
      </w:r>
      <w:proofErr w:type="spellEnd"/>
      <w:r w:rsidR="004D6957" w:rsidRPr="00E62292">
        <w:rPr>
          <w:rFonts w:ascii="Times New Roman" w:hAnsi="Times New Roman" w:cs="Times New Roman"/>
          <w:sz w:val="24"/>
          <w:szCs w:val="24"/>
        </w:rPr>
        <w:t xml:space="preserve"> and Van </w:t>
      </w:r>
      <w:proofErr w:type="spellStart"/>
      <w:r w:rsidR="004D6957" w:rsidRPr="00E62292">
        <w:rPr>
          <w:rFonts w:ascii="Times New Roman" w:hAnsi="Times New Roman" w:cs="Times New Roman"/>
          <w:sz w:val="24"/>
          <w:szCs w:val="24"/>
        </w:rPr>
        <w:t>Praag</w:t>
      </w:r>
      <w:proofErr w:type="spellEnd"/>
      <w:r w:rsidR="004D6957" w:rsidRPr="00E62292">
        <w:rPr>
          <w:rFonts w:ascii="Times New Roman" w:hAnsi="Times New Roman" w:cs="Times New Roman"/>
          <w:sz w:val="24"/>
          <w:szCs w:val="24"/>
        </w:rPr>
        <w:t>, 2006</w:t>
      </w:r>
      <w:r w:rsidRPr="00E62292">
        <w:rPr>
          <w:rFonts w:ascii="Times New Roman" w:hAnsi="Times New Roman" w:cs="Times New Roman"/>
          <w:sz w:val="24"/>
          <w:szCs w:val="24"/>
        </w:rPr>
        <w:t>). In this definition, poverty is an absolute idea in the space of capabilities, but in most times</w:t>
      </w:r>
      <w:r w:rsidR="00C87695">
        <w:rPr>
          <w:rFonts w:ascii="Times New Roman" w:hAnsi="Times New Roman" w:cs="Times New Roman"/>
          <w:sz w:val="24"/>
          <w:szCs w:val="24"/>
        </w:rPr>
        <w:t xml:space="preserve">, </w:t>
      </w:r>
      <w:r w:rsidRPr="00E62292">
        <w:rPr>
          <w:rFonts w:ascii="Times New Roman" w:hAnsi="Times New Roman" w:cs="Times New Roman"/>
          <w:sz w:val="24"/>
          <w:szCs w:val="24"/>
        </w:rPr>
        <w:t>it will take a relative aspect in the space of material commodities, resources and incomes that are mapped into capabilities needed to live a good life (Sen, 1999). The good life is partly a real choice of life and not the one in which the individual is enforced into a particular life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n.d</w:t>
      </w:r>
      <w:proofErr w:type="spellEnd"/>
      <w:r w:rsidRPr="00E62292">
        <w:rPr>
          <w:rFonts w:ascii="Times New Roman" w:hAnsi="Times New Roman" w:cs="Times New Roman"/>
          <w:sz w:val="24"/>
          <w:szCs w:val="24"/>
        </w:rPr>
        <w:t>). Therefore, money and publicly produced goods are significant. Here, the sense of relativity spring from the socio-economic environment surrounding the population of each society. Moreover, it is generally believed that an element of relativity is subjected to change over time (Sen, 1999).</w:t>
      </w:r>
      <w:r w:rsidR="005A558D" w:rsidRPr="00E62292">
        <w:rPr>
          <w:rFonts w:ascii="Times New Roman" w:hAnsi="Times New Roman" w:cs="Times New Roman"/>
          <w:sz w:val="24"/>
          <w:szCs w:val="24"/>
        </w:rPr>
        <w:t xml:space="preserve"> An example of this would be the increasing need in today's network economies to have opportunity to advanced communication technology services so as to attain the basic capability of being able to communicate with others and keep away from social isolation, it is sure to pinpoint that, to achieve the same social participation in the past did not require the use of such technology-intensive goods and services as it does in the present time (Sen, 1999).</w:t>
      </w:r>
    </w:p>
    <w:p w:rsidR="00582A65" w:rsidRPr="00E62292" w:rsidRDefault="00582A65" w:rsidP="00661A7B">
      <w:pPr>
        <w:spacing w:line="480" w:lineRule="auto"/>
        <w:ind w:firstLine="720"/>
        <w:jc w:val="both"/>
        <w:rPr>
          <w:rFonts w:ascii="Times New Roman" w:hAnsi="Times New Roman" w:cs="Times New Roman"/>
          <w:sz w:val="24"/>
          <w:szCs w:val="24"/>
        </w:rPr>
      </w:pPr>
      <w:r w:rsidRPr="00885D91">
        <w:rPr>
          <w:rFonts w:ascii="Times New Roman" w:hAnsi="Times New Roman" w:cs="Times New Roman"/>
          <w:sz w:val="24"/>
          <w:szCs w:val="24"/>
        </w:rPr>
        <w:t>World Bank (2011) shows that, “poverty is pronounced deprivation in well</w:t>
      </w:r>
      <w:r w:rsidR="00C87695" w:rsidRPr="00885D91">
        <w:rPr>
          <w:rFonts w:ascii="Times New Roman" w:hAnsi="Times New Roman" w:cs="Times New Roman"/>
          <w:sz w:val="24"/>
          <w:szCs w:val="24"/>
        </w:rPr>
        <w:t>-</w:t>
      </w:r>
      <w:r w:rsidRPr="00885D91">
        <w:rPr>
          <w:rFonts w:ascii="Times New Roman" w:hAnsi="Times New Roman" w:cs="Times New Roman"/>
          <w:sz w:val="24"/>
          <w:szCs w:val="24"/>
        </w:rPr>
        <w:t>being, and comprises many dimensions. It includes low income and inability to acquire the basic goods and services necessary for survival with dignity. Poverty also encompasses low level of health, education, poor access to clean water and sanitation, inadequate physical security, lack of voice and insufficient capability and opportunity to better one’s life”.</w:t>
      </w:r>
      <w:r w:rsidRPr="00E62292">
        <w:rPr>
          <w:rFonts w:ascii="Times New Roman" w:hAnsi="Times New Roman" w:cs="Times New Roman"/>
          <w:sz w:val="24"/>
          <w:szCs w:val="24"/>
        </w:rPr>
        <w:t xml:space="preserve"> This definition is more detailed and flexible to the poverty condition of different countries. Displaying both elements of absolute and relativity, this comprises a broad definition that involves a nature of the multi-dimensional concept of poverty   Moreover, stressing the importance of political and individual freedoms more than any other definitions discussed.</w:t>
      </w:r>
    </w:p>
    <w:p w:rsidR="006A5255" w:rsidRPr="00E62292" w:rsidRDefault="006A5255"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World Bank (2001) defines poverty as an opportunity's deficiency, empowerment's deficiency and security's deficiency. This report detailed further by presenting a brief statement on these dimensions of poverty. A means of opportunity left unopened to those who are poor, and this hinders them from being practically active in the society. Poor people's lack of empowerment gives them no extension in their choices in virtually all things, and their security's deficiency opens them to the risk of violence, diseases and so on. The report's definition exhibits both absolute and relative elements. Apart from also constituting more of multidimensional concept of poverty, the description is more refined version than others because it points out the social exclusion, which is in most cases an effect of poverty, though the mention of the social exclusion is implicit. In this definition, poverty is a situation where someone's opportunity, empowerment and security are so seriously below those commanded by the average absolute measure of the country and relative measure of the society that they belong and consequently social excluded.</w:t>
      </w:r>
    </w:p>
    <w:p w:rsidR="000678B2" w:rsidRPr="00E62292" w:rsidRDefault="00750F5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Townsend (1979) defines poverty as the lack of resources certainly needed to allow involvement in the activities, customs and diets very often accepted by society. In a clear and detailed manner, this definition </w:t>
      </w:r>
      <w:proofErr w:type="spellStart"/>
      <w:r w:rsidRPr="00E62292">
        <w:rPr>
          <w:rFonts w:ascii="Times New Roman" w:hAnsi="Times New Roman" w:cs="Times New Roman"/>
          <w:sz w:val="24"/>
          <w:szCs w:val="24"/>
        </w:rPr>
        <w:t>recognises</w:t>
      </w:r>
      <w:proofErr w:type="spellEnd"/>
      <w:r w:rsidRPr="00E62292">
        <w:rPr>
          <w:rFonts w:ascii="Times New Roman" w:hAnsi="Times New Roman" w:cs="Times New Roman"/>
          <w:sz w:val="24"/>
          <w:szCs w:val="24"/>
        </w:rPr>
        <w:t xml:space="preserve"> the society-specific idea of poverty, which is the relative measure of poverty. From this definition, the resources that need to be examined is not just earnings but also other different types of resources, such as inherited and accrued wealth are also of crucial importance. </w:t>
      </w:r>
    </w:p>
    <w:p w:rsidR="001F2D26" w:rsidRPr="00E62292" w:rsidRDefault="00750F5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Based on Townsend (1979), the flow of resources accumulated to people is managed by a set of different systems operating for each of them. Poverty is in part the result of the mixture of these systems at work. Some, for example, wage and social security systems affect greater portions of the population than others. Townsend (1979) idea of relative poverty definition is a more improved version than some others because it has a clearly stated exclusion effect of poverty. In </w:t>
      </w:r>
      <w:r w:rsidRPr="00E62292">
        <w:rPr>
          <w:rFonts w:ascii="Times New Roman" w:hAnsi="Times New Roman" w:cs="Times New Roman"/>
          <w:sz w:val="24"/>
          <w:szCs w:val="24"/>
        </w:rPr>
        <w:lastRenderedPageBreak/>
        <w:t xml:space="preserve">his mind, relative poverty is a condition where someone's resources are so solemnly lower than those commonly approved for the average individual or family that they belong and consequently excluded from normal patterns of living, activities and customs (Seymour, 2009).  </w:t>
      </w:r>
    </w:p>
    <w:p w:rsidR="001F2D26" w:rsidRPr="00E62292" w:rsidRDefault="002B0CAA" w:rsidP="00661A7B">
      <w:pPr>
        <w:spacing w:line="480" w:lineRule="auto"/>
        <w:ind w:firstLine="720"/>
        <w:jc w:val="both"/>
        <w:rPr>
          <w:rFonts w:ascii="Times New Roman" w:hAnsi="Times New Roman" w:cs="Times New Roman"/>
          <w:sz w:val="24"/>
          <w:szCs w:val="24"/>
        </w:rPr>
      </w:pPr>
      <w:proofErr w:type="spellStart"/>
      <w:r w:rsidRPr="00E62292">
        <w:rPr>
          <w:rFonts w:ascii="Times New Roman" w:hAnsi="Times New Roman" w:cs="Times New Roman"/>
          <w:sz w:val="24"/>
          <w:szCs w:val="24"/>
        </w:rPr>
        <w:t>Onibokun</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Kumuyi</w:t>
      </w:r>
      <w:proofErr w:type="spellEnd"/>
      <w:r w:rsidRPr="00E62292">
        <w:rPr>
          <w:rFonts w:ascii="Times New Roman" w:hAnsi="Times New Roman" w:cs="Times New Roman"/>
          <w:sz w:val="24"/>
          <w:szCs w:val="24"/>
        </w:rPr>
        <w:t xml:space="preserve"> (1996 p.36)</w:t>
      </w:r>
      <w:r w:rsidR="0017009C" w:rsidRPr="00E62292">
        <w:rPr>
          <w:rFonts w:ascii="Times New Roman" w:hAnsi="Times New Roman" w:cs="Times New Roman"/>
          <w:sz w:val="24"/>
          <w:szCs w:val="24"/>
        </w:rPr>
        <w:t xml:space="preserve"> define</w:t>
      </w:r>
      <w:r w:rsidRPr="00E62292">
        <w:rPr>
          <w:rFonts w:ascii="Times New Roman" w:hAnsi="Times New Roman" w:cs="Times New Roman"/>
          <w:sz w:val="24"/>
          <w:szCs w:val="24"/>
        </w:rPr>
        <w:t xml:space="preserve"> poverty as "deprivation of entitlement through lack of access to economic and social resources, as well as political participation and consultation". This definition exhibit both absolute and relative aspects of poverty and points out social exclusion, which is the consequence of living in poverty. Also, from this definition, resources mentioned are context-specific, which are economic and social resources. Just as we can see, social exclusion is an important aspect for some of the explanations of poverty that have been established in the literature. However, this perspective is of major social researchers oriented.  </w:t>
      </w:r>
    </w:p>
    <w:p w:rsidR="001F2D26" w:rsidRPr="00E62292" w:rsidRDefault="002B0CAA"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Bello (2000) defines poverty as a deprivation of resources to consume particular goods and services, which include the basic necessities of life, for example, clothing, shelter, food and so on. This definition exhibits an absolute element of poverty, though not context-specific. By types of necessities needed to consider poverty status, according to Smith (1776), commodities are absolutely necessary for survival and are referred to as (necessities required by nature) which is an absolute element of poverty.</w:t>
      </w:r>
    </w:p>
    <w:p w:rsidR="00475BFF" w:rsidRPr="00E62292" w:rsidRDefault="000678B2"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Organiz</w:t>
      </w:r>
      <w:r w:rsidR="00475BFF" w:rsidRPr="00E62292">
        <w:rPr>
          <w:rFonts w:ascii="Times New Roman" w:hAnsi="Times New Roman" w:cs="Times New Roman"/>
          <w:sz w:val="24"/>
          <w:szCs w:val="24"/>
        </w:rPr>
        <w:t>ation for Economic Co-operation and Development (2001) shows that poverty comprises distinct aspects of deprivation that relate to human capabilities which include consumption and food security, rights, security, education, decent work, voice, dignity and health. Exhibiting absolute element of poverty and this definition points to the array of different potential sources of deprivation following from experiencing deprivation from education, health etc.</w:t>
      </w:r>
    </w:p>
    <w:p w:rsidR="00181A23" w:rsidRPr="00E62292" w:rsidRDefault="00181A23" w:rsidP="00982A4B">
      <w:pPr>
        <w:spacing w:line="480" w:lineRule="auto"/>
        <w:ind w:firstLine="720"/>
        <w:jc w:val="both"/>
        <w:rPr>
          <w:rFonts w:ascii="Times New Roman" w:hAnsi="Times New Roman" w:cs="Times New Roman"/>
          <w:sz w:val="24"/>
          <w:szCs w:val="24"/>
        </w:rPr>
      </w:pPr>
      <w:proofErr w:type="spellStart"/>
      <w:r w:rsidRPr="00E62292">
        <w:rPr>
          <w:rFonts w:ascii="Times New Roman" w:hAnsi="Times New Roman" w:cs="Times New Roman"/>
          <w:sz w:val="24"/>
          <w:szCs w:val="24"/>
        </w:rPr>
        <w:lastRenderedPageBreak/>
        <w:t>Iguisi</w:t>
      </w:r>
      <w:proofErr w:type="spellEnd"/>
      <w:r w:rsidRPr="00E62292">
        <w:rPr>
          <w:rFonts w:ascii="Times New Roman" w:hAnsi="Times New Roman" w:cs="Times New Roman"/>
          <w:sz w:val="24"/>
          <w:szCs w:val="24"/>
        </w:rPr>
        <w:t xml:space="preserve"> (2002) shows that poverty is lack of financial requirements for minimally acceptable fulfilment of human needs which include basic health, education and shelter. This definition is a pure absolute measure of poverty. The feature of poverty can be lack of purchasing power, malnutrition, low life expectancy, inadequate access to social services, high rate of mortality, exposure to risk and few opportunities to income generation (</w:t>
      </w:r>
      <w:proofErr w:type="spellStart"/>
      <w:r w:rsidRPr="00E62292">
        <w:rPr>
          <w:rFonts w:ascii="Times New Roman" w:hAnsi="Times New Roman" w:cs="Times New Roman"/>
          <w:sz w:val="24"/>
          <w:szCs w:val="24"/>
        </w:rPr>
        <w:t>Osinubi</w:t>
      </w:r>
      <w:proofErr w:type="spellEnd"/>
      <w:r w:rsidRPr="00E62292">
        <w:rPr>
          <w:rFonts w:ascii="Times New Roman" w:hAnsi="Times New Roman" w:cs="Times New Roman"/>
          <w:sz w:val="24"/>
          <w:szCs w:val="24"/>
        </w:rPr>
        <w:t>, 2003). This definition exhibits an absolute element of poverty and multidimensional poverty in nature.</w:t>
      </w:r>
    </w:p>
    <w:p w:rsidR="00475BFF" w:rsidRPr="00E62292" w:rsidRDefault="0099731E"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Gordon (2005 p. 4)</w:t>
      </w:r>
      <w:r w:rsidR="00A83AC1" w:rsidRPr="00E62292">
        <w:rPr>
          <w:rFonts w:ascii="Times New Roman" w:hAnsi="Times New Roman" w:cs="Times New Roman"/>
          <w:sz w:val="24"/>
          <w:szCs w:val="24"/>
        </w:rPr>
        <w:t xml:space="preserve"> defines that "poverty is a denial of choices and opportunities, a violation of human dignity. It means lack of basic capacity to participate effectively in society. It means not having enough to feed and clothe a family, not having a school or clinic to go to; not having the land on which to grow one's food or a job to earn one's living, not having access to credit. It means insecurity, powerlessness and exclusion of individuals, households and communities. It means susceptibility to violence, and it often implies living on marginal or fragile environments, without access to clean water or sanitation".  Displaying both absolute and relative elements and also comprises multi-dimensional features of poverty.</w:t>
      </w:r>
    </w:p>
    <w:p w:rsidR="000941E3" w:rsidRPr="00E62292" w:rsidRDefault="00A14C2A"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One of the extensive definitions of poverty is that established by the joint report of the Council of the European Union (2004 p. 8) which states that "people are said to be living in poverty if their income and resources are so inadequate as to preclude them from having a standard of living considered acceptable in the society in which they live. Because of their poverty, they may experience multiple disadvantages through unemployment, low income, poor housing, inadequate healt</w:t>
      </w:r>
      <w:r w:rsidR="00784DC4" w:rsidRPr="00E62292">
        <w:rPr>
          <w:rFonts w:ascii="Times New Roman" w:hAnsi="Times New Roman" w:cs="Times New Roman"/>
          <w:sz w:val="24"/>
          <w:szCs w:val="24"/>
        </w:rPr>
        <w:t xml:space="preserve">h care and barriers to lifelong, </w:t>
      </w:r>
      <w:r w:rsidRPr="00E62292">
        <w:rPr>
          <w:rFonts w:ascii="Times New Roman" w:hAnsi="Times New Roman" w:cs="Times New Roman"/>
          <w:sz w:val="24"/>
          <w:szCs w:val="24"/>
        </w:rPr>
        <w:t xml:space="preserve">learning, culture, sport and recreation. They are often excluded and </w:t>
      </w:r>
      <w:proofErr w:type="spellStart"/>
      <w:r w:rsidRPr="00E62292">
        <w:rPr>
          <w:rFonts w:ascii="Times New Roman" w:hAnsi="Times New Roman" w:cs="Times New Roman"/>
          <w:sz w:val="24"/>
          <w:szCs w:val="24"/>
        </w:rPr>
        <w:t>marginalised</w:t>
      </w:r>
      <w:proofErr w:type="spellEnd"/>
      <w:r w:rsidRPr="00E62292">
        <w:rPr>
          <w:rFonts w:ascii="Times New Roman" w:hAnsi="Times New Roman" w:cs="Times New Roman"/>
          <w:sz w:val="24"/>
          <w:szCs w:val="24"/>
        </w:rPr>
        <w:t xml:space="preserve"> from participating in activities (economic, social and cultural) that are the norm for other people and their access to fundamental rights may be restricted". This definition directly acknowledges the relative measure, which is the society-specific character of poverty, and also </w:t>
      </w:r>
      <w:r w:rsidRPr="00E62292">
        <w:rPr>
          <w:rFonts w:ascii="Times New Roman" w:hAnsi="Times New Roman" w:cs="Times New Roman"/>
          <w:sz w:val="24"/>
          <w:szCs w:val="24"/>
        </w:rPr>
        <w:lastRenderedPageBreak/>
        <w:t>highlights a wide range of possible sources of economic and social deprivation that follow from experiencing deprivation in ‘income and resources'. Therefore, there exists an indirect mapping between material resources and outcomes that are not necessarily material as such.</w:t>
      </w:r>
      <w:r w:rsidR="000941E3" w:rsidRPr="00E62292">
        <w:rPr>
          <w:rFonts w:ascii="Times New Roman" w:hAnsi="Times New Roman" w:cs="Times New Roman"/>
          <w:sz w:val="24"/>
          <w:szCs w:val="24"/>
        </w:rPr>
        <w:t xml:space="preserve"> Moreover, according to Atkinson (1998), this definition of Council of the European Union (2004) evaluates a wide-ranging description that comprises views that are absent in other aspects, for example, the exclusion from cultural activities. Incorporation of social exclusion constitutes a step forward from other views of poverty in being socially rather than individually defined, as well as in pointing out the importance of dynamics over time and the processes that bring about poverty (Atkinson, 1998).  </w:t>
      </w:r>
    </w:p>
    <w:p w:rsidR="000941E3" w:rsidRPr="00E62292" w:rsidRDefault="00A805B4"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addition, there are numerous distinct ways of describing poverty in the literature over the years. However, the definition of poverty which makes an effort to enclose both the developing and developed nation contexts was published by the United Nations (1995). In the </w:t>
      </w:r>
      <w:bookmarkStart w:id="145" w:name="_Hlk30792214"/>
      <w:r w:rsidRPr="00E62292">
        <w:rPr>
          <w:rFonts w:ascii="Times New Roman" w:hAnsi="Times New Roman" w:cs="Times New Roman"/>
          <w:sz w:val="24"/>
          <w:szCs w:val="24"/>
        </w:rPr>
        <w:t xml:space="preserve">United Nations (1995 p.19), </w:t>
      </w:r>
      <w:bookmarkStart w:id="146" w:name="_Hlk31301439"/>
      <w:r w:rsidRPr="00E62292">
        <w:rPr>
          <w:rFonts w:ascii="Times New Roman" w:hAnsi="Times New Roman" w:cs="Times New Roman"/>
          <w:sz w:val="24"/>
          <w:szCs w:val="24"/>
        </w:rPr>
        <w:t>"poverty has various manifestations, including lack of income and productive resources sufficient to ensure sustainable livelihoods; hunger and malnutrition; ill health; limited or lack of access to education and other basic services; increased morbidity and mortality from illness; homelessness and inadequate housing; unsafe environments; and social discrimination and exclusion.  It is also characterized by a lack of participation in decision-making and in civil, social and cultural life. It occurs in all countries:  as mass poverty in many developing countries, pockets of poverty amid wealth in developed countries, loss of livelihoods as a result of economic recession, sudden poverty as a result of disaster or conflict, the poverty of low-wage workers, and the utter destitution of people who fall outside family support systems, social institutions and safety nets" .</w:t>
      </w:r>
      <w:bookmarkEnd w:id="145"/>
      <w:r w:rsidRPr="00E62292">
        <w:rPr>
          <w:rFonts w:ascii="Times New Roman" w:hAnsi="Times New Roman" w:cs="Times New Roman"/>
          <w:sz w:val="24"/>
          <w:szCs w:val="24"/>
        </w:rPr>
        <w:t xml:space="preserve"> </w:t>
      </w:r>
      <w:bookmarkEnd w:id="146"/>
      <w:r w:rsidRPr="00E62292">
        <w:rPr>
          <w:rFonts w:ascii="Times New Roman" w:hAnsi="Times New Roman" w:cs="Times New Roman"/>
          <w:sz w:val="24"/>
          <w:szCs w:val="24"/>
        </w:rPr>
        <w:t>This definition marks out the distinct ways in which poverty indicates itself in developing and developed nations. Moreover, it points out the key sources of poverty which include the role of social goods, as well as suggested though not directly expressed the idea of social capital.</w:t>
      </w:r>
    </w:p>
    <w:p w:rsidR="000941E3" w:rsidRPr="00E62292" w:rsidRDefault="0083679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In addition, due to poverty having various and multidimensional nature, many definitions of poverty have been established in the literature over the years as exemplified above. However, according to the Human Development Report (1997), the overall agreement is that poverty has mainly been defined regarding the income approach, the capability approach and basic needs approach. As such, these three approaches will be detailed below.</w:t>
      </w:r>
    </w:p>
    <w:p w:rsidR="003E4B29" w:rsidRPr="00E62292" w:rsidRDefault="00885D91" w:rsidP="00661A7B">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3E4B29" w:rsidRPr="00E62292">
        <w:rPr>
          <w:rFonts w:ascii="Times New Roman" w:hAnsi="Times New Roman" w:cs="Times New Roman"/>
          <w:b/>
          <w:sz w:val="24"/>
          <w:szCs w:val="24"/>
        </w:rPr>
        <w:t>.2.1</w:t>
      </w:r>
      <w:r w:rsidR="003E4B29" w:rsidRPr="00E62292">
        <w:rPr>
          <w:rFonts w:ascii="Times New Roman" w:hAnsi="Times New Roman" w:cs="Times New Roman"/>
          <w:b/>
          <w:sz w:val="24"/>
          <w:szCs w:val="24"/>
        </w:rPr>
        <w:tab/>
        <w:t xml:space="preserve">Income/consumption Approach </w:t>
      </w:r>
    </w:p>
    <w:p w:rsidR="00F51CE1" w:rsidRPr="00E62292" w:rsidRDefault="00F51CE1" w:rsidP="009D0306">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This approach is the most frequently employed in identifying individuals in poverty especially in applied welfare economics (Lipton, 1997). According to this approach, poverty is measured by estimated income or consumption data (</w:t>
      </w:r>
      <w:proofErr w:type="spellStart"/>
      <w:r w:rsidRPr="00E62292">
        <w:rPr>
          <w:rFonts w:ascii="Times New Roman" w:hAnsi="Times New Roman" w:cs="Times New Roman"/>
          <w:sz w:val="24"/>
          <w:szCs w:val="24"/>
        </w:rPr>
        <w:t>Laderchi</w:t>
      </w:r>
      <w:proofErr w:type="spellEnd"/>
      <w:r w:rsidRPr="00E62292">
        <w:rPr>
          <w:rFonts w:ascii="Times New Roman" w:hAnsi="Times New Roman" w:cs="Times New Roman"/>
          <w:sz w:val="24"/>
          <w:szCs w:val="24"/>
        </w:rPr>
        <w:t>, Saith and Stewart, 2003). According to the economists that mostly employed this approach, a person is regarded as poor if he or she falls below the estimated minimum level of income needed to fix the basic necessities of life known as poverty line (Lipton, 1997</w:t>
      </w:r>
      <w:r w:rsidR="009454D1">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Laderchi</w:t>
      </w:r>
      <w:proofErr w:type="spellEnd"/>
      <w:r w:rsidRPr="00E62292">
        <w:rPr>
          <w:rFonts w:ascii="Times New Roman" w:hAnsi="Times New Roman" w:cs="Times New Roman"/>
          <w:sz w:val="24"/>
          <w:szCs w:val="24"/>
        </w:rPr>
        <w:t>, Saith and Stewart, 2003). In most cases in this approach, poverty is measured with respect to household and not the individual and is adjusted for the number of individuals in a household (</w:t>
      </w:r>
      <w:r w:rsidRPr="00E62292">
        <w:rPr>
          <w:rFonts w:ascii="Times New Roman" w:hAnsi="Times New Roman" w:cs="Times New Roman"/>
          <w:sz w:val="24"/>
          <w:szCs w:val="24"/>
          <w:shd w:val="clear" w:color="auto" w:fill="FFFFFF"/>
        </w:rPr>
        <w:t xml:space="preserve">Instituto Nacional De </w:t>
      </w:r>
      <w:proofErr w:type="spellStart"/>
      <w:r w:rsidRPr="00E62292">
        <w:rPr>
          <w:rFonts w:ascii="Times New Roman" w:hAnsi="Times New Roman" w:cs="Times New Roman"/>
          <w:sz w:val="24"/>
          <w:szCs w:val="24"/>
          <w:shd w:val="clear" w:color="auto" w:fill="FFFFFF"/>
        </w:rPr>
        <w:t>Estadistica</w:t>
      </w:r>
      <w:proofErr w:type="spellEnd"/>
      <w:r w:rsidRPr="00E62292">
        <w:rPr>
          <w:rFonts w:ascii="Times New Roman" w:hAnsi="Times New Roman" w:cs="Times New Roman"/>
          <w:sz w:val="24"/>
          <w:szCs w:val="24"/>
          <w:shd w:val="clear" w:color="auto" w:fill="FFFFFF"/>
        </w:rPr>
        <w:t xml:space="preserve">, </w:t>
      </w:r>
      <w:r w:rsidRPr="00E62292">
        <w:rPr>
          <w:rFonts w:ascii="Times New Roman" w:hAnsi="Times New Roman" w:cs="Times New Roman"/>
          <w:sz w:val="24"/>
          <w:szCs w:val="24"/>
        </w:rPr>
        <w:t xml:space="preserve">2010). As such,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(1994) stated that, given a certain standard in a country, if a household lives below this level, then that household is considered to be in poverty. </w:t>
      </w:r>
    </w:p>
    <w:p w:rsidR="004557D4" w:rsidRDefault="00F51CE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There are some assumptions one makes when using the income/consumption approach of poverty. A fundamental premise of this approach is that it is considered to be able to include all the related/relevant heterogeneity across individuals (</w:t>
      </w:r>
      <w:proofErr w:type="spellStart"/>
      <w:r w:rsidRPr="00E62292">
        <w:rPr>
          <w:rFonts w:ascii="Times New Roman" w:hAnsi="Times New Roman" w:cs="Times New Roman"/>
          <w:sz w:val="24"/>
          <w:szCs w:val="24"/>
        </w:rPr>
        <w:t>Laderchi</w:t>
      </w:r>
      <w:proofErr w:type="spellEnd"/>
      <w:r w:rsidRPr="00E62292">
        <w:rPr>
          <w:rFonts w:ascii="Times New Roman" w:hAnsi="Times New Roman" w:cs="Times New Roman"/>
          <w:sz w:val="24"/>
          <w:szCs w:val="24"/>
        </w:rPr>
        <w:t xml:space="preserve">, Saith and Stewart, 2003). </w:t>
      </w:r>
    </w:p>
    <w:p w:rsidR="00064F26" w:rsidRDefault="00F51CE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Another assumption relates to the issue of seeing poverty as a problem of individuals or households, and according to </w:t>
      </w:r>
      <w:proofErr w:type="spellStart"/>
      <w:r w:rsidR="00C834B3" w:rsidRPr="00E62292">
        <w:rPr>
          <w:rFonts w:ascii="Times New Roman" w:hAnsi="Times New Roman" w:cs="Times New Roman"/>
          <w:sz w:val="24"/>
          <w:szCs w:val="24"/>
        </w:rPr>
        <w:t>Glewwe</w:t>
      </w:r>
      <w:proofErr w:type="spellEnd"/>
      <w:r w:rsidR="00C834B3" w:rsidRPr="00E62292">
        <w:rPr>
          <w:rFonts w:ascii="Times New Roman" w:hAnsi="Times New Roman" w:cs="Times New Roman"/>
          <w:sz w:val="24"/>
          <w:szCs w:val="24"/>
        </w:rPr>
        <w:t xml:space="preserve"> (1991),  Anderss</w:t>
      </w:r>
      <w:r w:rsidRPr="00E62292">
        <w:rPr>
          <w:rFonts w:ascii="Times New Roman" w:hAnsi="Times New Roman" w:cs="Times New Roman"/>
          <w:sz w:val="24"/>
          <w:szCs w:val="24"/>
        </w:rPr>
        <w:t>on</w:t>
      </w:r>
      <w:r w:rsidR="00E65984" w:rsidRPr="00E62292">
        <w:rPr>
          <w:rFonts w:ascii="Times New Roman" w:hAnsi="Times New Roman" w:cs="Times New Roman"/>
          <w:sz w:val="24"/>
          <w:szCs w:val="24"/>
        </w:rPr>
        <w:t>,</w:t>
      </w:r>
      <w:r w:rsidRPr="00E62292">
        <w:rPr>
          <w:rFonts w:ascii="Times New Roman" w:hAnsi="Times New Roman" w:cs="Times New Roman"/>
          <w:sz w:val="24"/>
          <w:szCs w:val="24"/>
        </w:rPr>
        <w:t xml:space="preserve"> </w:t>
      </w:r>
      <w:r w:rsidR="00C834B3" w:rsidRPr="00E62292">
        <w:rPr>
          <w:rFonts w:ascii="Times New Roman" w:hAnsi="Times New Roman" w:cs="Times New Roman"/>
          <w:sz w:val="24"/>
          <w:szCs w:val="24"/>
        </w:rPr>
        <w:t xml:space="preserve">Engvall and </w:t>
      </w:r>
      <w:proofErr w:type="spellStart"/>
      <w:r w:rsidR="00C834B3" w:rsidRPr="00E62292">
        <w:rPr>
          <w:rFonts w:ascii="Times New Roman" w:hAnsi="Times New Roman" w:cs="Times New Roman"/>
          <w:sz w:val="24"/>
          <w:szCs w:val="24"/>
        </w:rPr>
        <w:t>Kokko</w:t>
      </w:r>
      <w:proofErr w:type="spellEnd"/>
      <w:r w:rsidRPr="00E62292">
        <w:rPr>
          <w:rFonts w:ascii="Times New Roman" w:hAnsi="Times New Roman" w:cs="Times New Roman"/>
          <w:sz w:val="24"/>
          <w:szCs w:val="24"/>
        </w:rPr>
        <w:t xml:space="preserve"> (2006),  Bruck</w:t>
      </w:r>
      <w:r w:rsidR="00D34F11">
        <w:rPr>
          <w:rFonts w:ascii="Times New Roman" w:hAnsi="Times New Roman" w:cs="Times New Roman"/>
          <w:sz w:val="24"/>
          <w:szCs w:val="24"/>
        </w:rPr>
        <w:t xml:space="preserve"> </w:t>
      </w:r>
      <w:r w:rsidR="00E756E2" w:rsidRPr="00E62292">
        <w:rPr>
          <w:rFonts w:ascii="Times New Roman" w:hAnsi="Times New Roman" w:cs="Times New Roman"/>
          <w:sz w:val="24"/>
          <w:szCs w:val="24"/>
        </w:rPr>
        <w:t>et al. (2007) and Bruck (2001</w:t>
      </w:r>
      <w:r w:rsidRPr="00E62292">
        <w:rPr>
          <w:rFonts w:ascii="Times New Roman" w:hAnsi="Times New Roman" w:cs="Times New Roman"/>
          <w:sz w:val="24"/>
          <w:szCs w:val="24"/>
        </w:rPr>
        <w:t xml:space="preserve">) in general, studies assume that household is the central unit, therefore </w:t>
      </w:r>
      <w:r w:rsidRPr="00E62292">
        <w:rPr>
          <w:rFonts w:ascii="Times New Roman" w:hAnsi="Times New Roman" w:cs="Times New Roman"/>
          <w:sz w:val="24"/>
          <w:szCs w:val="24"/>
        </w:rPr>
        <w:lastRenderedPageBreak/>
        <w:t>take into account its size and/or composition. Another important assumption relates to the choice of a poverty line. In the literature, there are two main approaches; (a) absolute poverty line which is estimated based on the Food Energy Intake Method and the Cost of Basic Needs Method (</w:t>
      </w:r>
      <w:proofErr w:type="spellStart"/>
      <w:r w:rsidRPr="00E62292">
        <w:rPr>
          <w:rFonts w:ascii="Times New Roman" w:hAnsi="Times New Roman" w:cs="Times New Roman"/>
          <w:sz w:val="24"/>
          <w:szCs w:val="24"/>
        </w:rPr>
        <w:t>Laderchi</w:t>
      </w:r>
      <w:proofErr w:type="spellEnd"/>
      <w:r w:rsidRPr="00E62292">
        <w:rPr>
          <w:rFonts w:ascii="Times New Roman" w:hAnsi="Times New Roman" w:cs="Times New Roman"/>
          <w:sz w:val="24"/>
          <w:szCs w:val="24"/>
        </w:rPr>
        <w:t>, Saith and Stewart, 2003</w:t>
      </w:r>
      <w:r w:rsidR="00D34F11">
        <w:rPr>
          <w:rFonts w:ascii="Times New Roman" w:hAnsi="Times New Roman" w:cs="Times New Roman"/>
          <w:sz w:val="24"/>
          <w:szCs w:val="24"/>
        </w:rPr>
        <w:t xml:space="preserve">, </w:t>
      </w:r>
      <w:r w:rsidRPr="00E62292">
        <w:rPr>
          <w:rFonts w:ascii="Times New Roman" w:hAnsi="Times New Roman" w:cs="Times New Roman"/>
          <w:sz w:val="24"/>
          <w:szCs w:val="24"/>
        </w:rPr>
        <w:t>and Nunes, 2008) or (b) relative poverty line which is estimated based on income welfare indicator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xml:space="preserve">, 2014). </w:t>
      </w:r>
    </w:p>
    <w:p w:rsidR="00F51CE1" w:rsidRPr="00E62292" w:rsidRDefault="00F51CE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construction of the poverty line of the former involves some judgment on the basket of goods to be included or to the energy intake they provide and is resisted to them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1998), whereas, the construction of the poverty line of the latter involves the second quintile or median of the national income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2014).  An absolute poverty line is the standard practice in developing countries which Nigeria is one. Hence, the study will use absolute poverty line, and the derivation of the poverty line will be detailed in chapter four (</w:t>
      </w:r>
      <w:r w:rsidR="001C35F0" w:rsidRPr="00E62292">
        <w:rPr>
          <w:rFonts w:ascii="Times New Roman" w:hAnsi="Times New Roman" w:cs="Times New Roman"/>
          <w:sz w:val="24"/>
          <w:szCs w:val="24"/>
        </w:rPr>
        <w:t>sub</w:t>
      </w:r>
      <w:r w:rsidRPr="00E62292">
        <w:rPr>
          <w:rFonts w:ascii="Times New Roman" w:hAnsi="Times New Roman" w:cs="Times New Roman"/>
          <w:sz w:val="24"/>
          <w:szCs w:val="24"/>
        </w:rPr>
        <w:t>section 4.3</w:t>
      </w:r>
      <w:r w:rsidR="001C35F0" w:rsidRPr="00E62292">
        <w:rPr>
          <w:rFonts w:ascii="Times New Roman" w:hAnsi="Times New Roman" w:cs="Times New Roman"/>
          <w:sz w:val="24"/>
          <w:szCs w:val="24"/>
        </w:rPr>
        <w:t>.1</w:t>
      </w:r>
      <w:r w:rsidRPr="00E62292">
        <w:rPr>
          <w:rFonts w:ascii="Times New Roman" w:hAnsi="Times New Roman" w:cs="Times New Roman"/>
          <w:sz w:val="24"/>
          <w:szCs w:val="24"/>
        </w:rPr>
        <w:t xml:space="preserve">).   </w:t>
      </w:r>
    </w:p>
    <w:p w:rsidR="003E4B29" w:rsidRPr="00E62292" w:rsidRDefault="00175AA7" w:rsidP="00661A7B">
      <w:pPr>
        <w:spacing w:line="480" w:lineRule="auto"/>
        <w:jc w:val="both"/>
        <w:rPr>
          <w:rFonts w:ascii="Times New Roman" w:hAnsi="Times New Roman" w:cs="Times New Roman"/>
          <w:sz w:val="24"/>
          <w:szCs w:val="24"/>
        </w:rPr>
      </w:pPr>
      <w:r>
        <w:rPr>
          <w:rFonts w:ascii="Times New Roman" w:hAnsi="Times New Roman" w:cs="Times New Roman"/>
          <w:b/>
          <w:sz w:val="24"/>
          <w:szCs w:val="24"/>
        </w:rPr>
        <w:t>3</w:t>
      </w:r>
      <w:r w:rsidR="003E4B29" w:rsidRPr="00E62292">
        <w:rPr>
          <w:rFonts w:ascii="Times New Roman" w:hAnsi="Times New Roman" w:cs="Times New Roman"/>
          <w:b/>
          <w:sz w:val="24"/>
          <w:szCs w:val="24"/>
        </w:rPr>
        <w:t>.2.2</w:t>
      </w:r>
      <w:r w:rsidR="003E4B29" w:rsidRPr="00E62292">
        <w:rPr>
          <w:rFonts w:ascii="Times New Roman" w:hAnsi="Times New Roman" w:cs="Times New Roman"/>
          <w:b/>
          <w:sz w:val="24"/>
          <w:szCs w:val="24"/>
        </w:rPr>
        <w:tab/>
        <w:t xml:space="preserve">Basic Needs Approach </w:t>
      </w:r>
    </w:p>
    <w:p w:rsidR="00122395" w:rsidRPr="00E62292" w:rsidRDefault="00122395"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concept of poverty is still ill-defined idea when only being revolved around money. The word "poverty" often finds a company with other terms amongst which is this approach. According to this approach, poverty is defined as the lack of basic necessities of life. In other words, those that are not able to fulfil their basic human requirements are regarded as poor (Gordon</w:t>
      </w:r>
      <w:r w:rsidR="00D34F11">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485A69" w:rsidRPr="00E62292">
        <w:rPr>
          <w:rFonts w:ascii="Times New Roman" w:hAnsi="Times New Roman" w:cs="Times New Roman"/>
          <w:sz w:val="24"/>
          <w:szCs w:val="24"/>
        </w:rPr>
        <w:t>.</w:t>
      </w:r>
      <w:r w:rsidRPr="00E62292">
        <w:rPr>
          <w:rFonts w:ascii="Times New Roman" w:hAnsi="Times New Roman" w:cs="Times New Roman"/>
          <w:sz w:val="24"/>
          <w:szCs w:val="24"/>
        </w:rPr>
        <w:t>, 2003</w:t>
      </w:r>
      <w:r w:rsidR="00D34F11">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Mbuli</w:t>
      </w:r>
      <w:proofErr w:type="spellEnd"/>
      <w:r w:rsidRPr="00E62292">
        <w:rPr>
          <w:rFonts w:ascii="Times New Roman" w:hAnsi="Times New Roman" w:cs="Times New Roman"/>
          <w:sz w:val="24"/>
          <w:szCs w:val="24"/>
        </w:rPr>
        <w:t>, 2008). This approach identifies these needs to be food, clothing, shelter, clean water, education, and sanitation and once the necessary materials are assured, those in poverty are in better shape to improve their lives (</w:t>
      </w:r>
      <w:proofErr w:type="spellStart"/>
      <w:r w:rsidRPr="00E62292">
        <w:rPr>
          <w:rFonts w:ascii="Times New Roman" w:hAnsi="Times New Roman" w:cs="Times New Roman"/>
          <w:sz w:val="24"/>
          <w:szCs w:val="24"/>
        </w:rPr>
        <w:t>Mbuli</w:t>
      </w:r>
      <w:proofErr w:type="spellEnd"/>
      <w:r w:rsidRPr="00E62292">
        <w:rPr>
          <w:rFonts w:ascii="Times New Roman" w:hAnsi="Times New Roman" w:cs="Times New Roman"/>
          <w:sz w:val="24"/>
          <w:szCs w:val="24"/>
        </w:rPr>
        <w:t xml:space="preserve">, 2008). The basic needs approach is easy and quite flexible to implement, which is the key strength of the method.  </w:t>
      </w:r>
    </w:p>
    <w:p w:rsidR="00122395" w:rsidRPr="00E62292" w:rsidRDefault="00122395"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While it provides considerable flexibility to the policymakers, the approach has criticism levelled against it, which is arbitrariness. Experts and bureaucrats at the top generally decided on </w:t>
      </w:r>
      <w:r w:rsidRPr="00E62292">
        <w:rPr>
          <w:rFonts w:ascii="Times New Roman" w:hAnsi="Times New Roman" w:cs="Times New Roman"/>
          <w:sz w:val="24"/>
          <w:szCs w:val="24"/>
        </w:rPr>
        <w:lastRenderedPageBreak/>
        <w:t xml:space="preserve">what and how much people need assuming that all individuals possess precisely the same needs, which is questionable. Therefore, it is a paternalistic approach having no particular interest to individuals' preferences </w:t>
      </w:r>
      <w:r w:rsidR="006E78E6" w:rsidRPr="00E62292">
        <w:rPr>
          <w:rFonts w:ascii="Times New Roman" w:hAnsi="Times New Roman" w:cs="Times New Roman"/>
          <w:sz w:val="24"/>
          <w:szCs w:val="24"/>
        </w:rPr>
        <w:t>(Schmidt</w:t>
      </w:r>
      <w:r w:rsidRPr="00E62292">
        <w:rPr>
          <w:rFonts w:ascii="Times New Roman" w:hAnsi="Times New Roman" w:cs="Times New Roman"/>
          <w:sz w:val="24"/>
          <w:szCs w:val="24"/>
        </w:rPr>
        <w:t>, 2013</w:t>
      </w:r>
      <w:r w:rsidR="00D34F11">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Ghai</w:t>
      </w:r>
      <w:proofErr w:type="spellEnd"/>
      <w:r w:rsidRPr="00E62292">
        <w:rPr>
          <w:rFonts w:ascii="Times New Roman" w:hAnsi="Times New Roman" w:cs="Times New Roman"/>
          <w:sz w:val="24"/>
          <w:szCs w:val="24"/>
        </w:rPr>
        <w:t>, 1978). In an ideal world, evaluating the bundle of consumption should be carried out at the level of the individual regarding what people want (need). Being an entirely consumption-oriented approach and it fails to link poverty with individuals' values and wants and the end result (</w:t>
      </w:r>
      <w:r w:rsidR="00D34F11" w:rsidRPr="00E62292">
        <w:rPr>
          <w:rFonts w:ascii="Times New Roman" w:hAnsi="Times New Roman" w:cs="Times New Roman"/>
          <w:sz w:val="24"/>
          <w:szCs w:val="24"/>
        </w:rPr>
        <w:t>wellbeing</w:t>
      </w:r>
      <w:r w:rsidRPr="00E62292">
        <w:rPr>
          <w:rFonts w:ascii="Times New Roman" w:hAnsi="Times New Roman" w:cs="Times New Roman"/>
          <w:sz w:val="24"/>
          <w:szCs w:val="24"/>
        </w:rPr>
        <w:t>) (</w:t>
      </w:r>
      <w:proofErr w:type="spellStart"/>
      <w:r w:rsidRPr="00E62292">
        <w:rPr>
          <w:rFonts w:ascii="Times New Roman" w:hAnsi="Times New Roman" w:cs="Times New Roman"/>
          <w:sz w:val="24"/>
          <w:szCs w:val="24"/>
        </w:rPr>
        <w:t>Ghai</w:t>
      </w:r>
      <w:proofErr w:type="spellEnd"/>
      <w:r w:rsidRPr="00E62292">
        <w:rPr>
          <w:rFonts w:ascii="Times New Roman" w:hAnsi="Times New Roman" w:cs="Times New Roman"/>
          <w:sz w:val="24"/>
          <w:szCs w:val="24"/>
        </w:rPr>
        <w:t>, 1978).</w:t>
      </w:r>
    </w:p>
    <w:p w:rsidR="003E4B29" w:rsidRPr="00E62292" w:rsidRDefault="00175AA7" w:rsidP="00661A7B">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3E4B29" w:rsidRPr="00E62292">
        <w:rPr>
          <w:rFonts w:ascii="Times New Roman" w:hAnsi="Times New Roman" w:cs="Times New Roman"/>
          <w:b/>
          <w:sz w:val="24"/>
          <w:szCs w:val="24"/>
        </w:rPr>
        <w:t>.2.3</w:t>
      </w:r>
      <w:r w:rsidR="003E4B29" w:rsidRPr="00E62292">
        <w:rPr>
          <w:rFonts w:ascii="Times New Roman" w:hAnsi="Times New Roman" w:cs="Times New Roman"/>
          <w:b/>
          <w:sz w:val="24"/>
          <w:szCs w:val="24"/>
        </w:rPr>
        <w:tab/>
        <w:t xml:space="preserve">Capability Approach </w:t>
      </w:r>
    </w:p>
    <w:p w:rsidR="00872EF1" w:rsidRPr="00E62292" w:rsidRDefault="00872EF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Unlike the basic needs approach which is a consumption-oriented approach (</w:t>
      </w:r>
      <w:proofErr w:type="spellStart"/>
      <w:r w:rsidRPr="00E62292">
        <w:rPr>
          <w:rFonts w:ascii="Times New Roman" w:hAnsi="Times New Roman" w:cs="Times New Roman"/>
          <w:sz w:val="24"/>
          <w:szCs w:val="24"/>
        </w:rPr>
        <w:t>Ghai</w:t>
      </w:r>
      <w:proofErr w:type="spellEnd"/>
      <w:r w:rsidRPr="00E62292">
        <w:rPr>
          <w:rFonts w:ascii="Times New Roman" w:hAnsi="Times New Roman" w:cs="Times New Roman"/>
          <w:sz w:val="24"/>
          <w:szCs w:val="24"/>
        </w:rPr>
        <w:t>, 1978</w:t>
      </w:r>
      <w:r w:rsidR="001B640D">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Mbuli</w:t>
      </w:r>
      <w:proofErr w:type="spellEnd"/>
      <w:r w:rsidRPr="00E62292">
        <w:rPr>
          <w:rFonts w:ascii="Times New Roman" w:hAnsi="Times New Roman" w:cs="Times New Roman"/>
          <w:sz w:val="24"/>
          <w:szCs w:val="24"/>
        </w:rPr>
        <w:t xml:space="preserve">, 2008), this approach is a people-focused approach. That is, it put people first. It aims at enhancement of people's </w:t>
      </w:r>
      <w:proofErr w:type="spellStart"/>
      <w:r w:rsidRPr="00E62292">
        <w:rPr>
          <w:rFonts w:ascii="Times New Roman" w:hAnsi="Times New Roman" w:cs="Times New Roman"/>
          <w:sz w:val="24"/>
          <w:szCs w:val="24"/>
        </w:rPr>
        <w:t>well being</w:t>
      </w:r>
      <w:proofErr w:type="spellEnd"/>
      <w:r w:rsidRPr="00E62292">
        <w:rPr>
          <w:rFonts w:ascii="Times New Roman" w:hAnsi="Times New Roman" w:cs="Times New Roman"/>
          <w:sz w:val="24"/>
          <w:szCs w:val="24"/>
        </w:rPr>
        <w:t xml:space="preserve"> through enlarging their capabilities in order to take care of themselves. This approach is underpinned by the human development approach and links the issue of poverty with the broader issue of human development. It does not support the welfare programs but supports the empowerment initiatives. The belief of this approach is firmly on the idea that individuals are responsible for their own lives and development should give them more opportunities and choices to do so (</w:t>
      </w:r>
      <w:proofErr w:type="spellStart"/>
      <w:r w:rsidRPr="00E62292">
        <w:rPr>
          <w:rFonts w:ascii="Times New Roman" w:hAnsi="Times New Roman" w:cs="Times New Roman"/>
          <w:sz w:val="24"/>
          <w:szCs w:val="24"/>
        </w:rPr>
        <w:t>Deneulin</w:t>
      </w:r>
      <w:proofErr w:type="spellEnd"/>
      <w:r w:rsidRPr="00E62292">
        <w:rPr>
          <w:rFonts w:ascii="Times New Roman" w:hAnsi="Times New Roman" w:cs="Times New Roman"/>
          <w:sz w:val="24"/>
          <w:szCs w:val="24"/>
        </w:rPr>
        <w:t xml:space="preserve"> and Shahani, 2009).</w:t>
      </w:r>
    </w:p>
    <w:p w:rsidR="00872EF1" w:rsidRPr="00E62292" w:rsidRDefault="00872EF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According to this approach, poverty is described as a lack of basic capabilities required to function. Basic capabilities refer to an ability to fully satisfy particular absolutely necessary </w:t>
      </w:r>
      <w:proofErr w:type="spellStart"/>
      <w:r w:rsidRPr="00E62292">
        <w:rPr>
          <w:rFonts w:ascii="Times New Roman" w:hAnsi="Times New Roman" w:cs="Times New Roman"/>
          <w:sz w:val="24"/>
          <w:szCs w:val="24"/>
        </w:rPr>
        <w:t>functionings</w:t>
      </w:r>
      <w:proofErr w:type="spellEnd"/>
      <w:r w:rsidRPr="00E62292">
        <w:rPr>
          <w:rFonts w:ascii="Times New Roman" w:hAnsi="Times New Roman" w:cs="Times New Roman"/>
          <w:sz w:val="24"/>
          <w:szCs w:val="24"/>
        </w:rPr>
        <w:t xml:space="preserve"> up to a specific minimum adequate level (Sen, 1993). The </w:t>
      </w:r>
      <w:proofErr w:type="spellStart"/>
      <w:r w:rsidRPr="00E62292">
        <w:rPr>
          <w:rFonts w:ascii="Times New Roman" w:hAnsi="Times New Roman" w:cs="Times New Roman"/>
          <w:sz w:val="24"/>
          <w:szCs w:val="24"/>
        </w:rPr>
        <w:t>functionings</w:t>
      </w:r>
      <w:proofErr w:type="spellEnd"/>
      <w:r w:rsidRPr="00E62292">
        <w:rPr>
          <w:rFonts w:ascii="Times New Roman" w:hAnsi="Times New Roman" w:cs="Times New Roman"/>
          <w:sz w:val="24"/>
          <w:szCs w:val="24"/>
        </w:rPr>
        <w:t xml:space="preserve"> refer to various relevant things that a person may value doing or being which comprises living a long life, well-nourished, being healthy, adequately clothed and sheltered, ride around etc.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n.d</w:t>
      </w:r>
      <w:proofErr w:type="spellEnd"/>
      <w:r w:rsidRPr="00E62292">
        <w:rPr>
          <w:rFonts w:ascii="Times New Roman" w:hAnsi="Times New Roman" w:cs="Times New Roman"/>
          <w:sz w:val="24"/>
          <w:szCs w:val="24"/>
        </w:rPr>
        <w:t>, and Ferrer-I-</w:t>
      </w:r>
      <w:proofErr w:type="spellStart"/>
      <w:r w:rsidRPr="00E62292">
        <w:rPr>
          <w:rFonts w:ascii="Times New Roman" w:hAnsi="Times New Roman" w:cs="Times New Roman"/>
          <w:sz w:val="24"/>
          <w:szCs w:val="24"/>
        </w:rPr>
        <w:t>Carbonell</w:t>
      </w:r>
      <w:proofErr w:type="spellEnd"/>
      <w:r w:rsidRPr="00E62292">
        <w:rPr>
          <w:rFonts w:ascii="Times New Roman" w:hAnsi="Times New Roman" w:cs="Times New Roman"/>
          <w:sz w:val="24"/>
          <w:szCs w:val="24"/>
        </w:rPr>
        <w:t xml:space="preserve"> and Van </w:t>
      </w:r>
      <w:proofErr w:type="spellStart"/>
      <w:r w:rsidRPr="00E62292">
        <w:rPr>
          <w:rFonts w:ascii="Times New Roman" w:hAnsi="Times New Roman" w:cs="Times New Roman"/>
          <w:sz w:val="24"/>
          <w:szCs w:val="24"/>
        </w:rPr>
        <w:t>Praag</w:t>
      </w:r>
      <w:proofErr w:type="spellEnd"/>
      <w:r w:rsidRPr="00E62292">
        <w:rPr>
          <w:rFonts w:ascii="Times New Roman" w:hAnsi="Times New Roman" w:cs="Times New Roman"/>
          <w:sz w:val="24"/>
          <w:szCs w:val="24"/>
        </w:rPr>
        <w:t>, 2006).</w:t>
      </w:r>
    </w:p>
    <w:p w:rsidR="00872EF1" w:rsidRPr="00E62292" w:rsidRDefault="00872EF1"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Although this idea is intellectually and instinctively attractive, there is a problem which is the difficulty of measuring broad definitions of capabilities. This is one reason why research in this field tends to measure outcomes rather than capabilities, for example, literacy rate, and life expectancy are employed in practice as proxies to capture non-directly measurable concepts like, the capability of critical thinking and autonomy/freedom of thought, the capability of obtaining a disease and disability-free life (Ferrer-I-</w:t>
      </w:r>
      <w:proofErr w:type="spellStart"/>
      <w:r w:rsidRPr="00E62292">
        <w:rPr>
          <w:rFonts w:ascii="Times New Roman" w:hAnsi="Times New Roman" w:cs="Times New Roman"/>
          <w:sz w:val="24"/>
          <w:szCs w:val="24"/>
        </w:rPr>
        <w:t>Carbonell</w:t>
      </w:r>
      <w:proofErr w:type="spellEnd"/>
      <w:r w:rsidRPr="00E62292">
        <w:rPr>
          <w:rFonts w:ascii="Times New Roman" w:hAnsi="Times New Roman" w:cs="Times New Roman"/>
          <w:sz w:val="24"/>
          <w:szCs w:val="24"/>
        </w:rPr>
        <w:t xml:space="preserve"> and Van </w:t>
      </w:r>
      <w:proofErr w:type="spellStart"/>
      <w:r w:rsidRPr="00E62292">
        <w:rPr>
          <w:rFonts w:ascii="Times New Roman" w:hAnsi="Times New Roman" w:cs="Times New Roman"/>
          <w:sz w:val="24"/>
          <w:szCs w:val="24"/>
        </w:rPr>
        <w:t>Praag</w:t>
      </w:r>
      <w:proofErr w:type="spellEnd"/>
      <w:r w:rsidRPr="00E62292">
        <w:rPr>
          <w:rFonts w:ascii="Times New Roman" w:hAnsi="Times New Roman" w:cs="Times New Roman"/>
          <w:sz w:val="24"/>
          <w:szCs w:val="24"/>
        </w:rPr>
        <w:t>, 2006, and Davis and Sanchez-Martinez, 2015). Arguably, in applied research, these measures are the best approximation of the intangible concepts of capabilities (Ferrer-I-</w:t>
      </w:r>
      <w:proofErr w:type="spellStart"/>
      <w:r w:rsidRPr="00E62292">
        <w:rPr>
          <w:rFonts w:ascii="Times New Roman" w:hAnsi="Times New Roman" w:cs="Times New Roman"/>
          <w:sz w:val="24"/>
          <w:szCs w:val="24"/>
        </w:rPr>
        <w:t>Carbonell</w:t>
      </w:r>
      <w:proofErr w:type="spellEnd"/>
      <w:r w:rsidRPr="00E62292">
        <w:rPr>
          <w:rFonts w:ascii="Times New Roman" w:hAnsi="Times New Roman" w:cs="Times New Roman"/>
          <w:sz w:val="24"/>
          <w:szCs w:val="24"/>
        </w:rPr>
        <w:t xml:space="preserve"> and Van </w:t>
      </w:r>
      <w:proofErr w:type="spellStart"/>
      <w:r w:rsidRPr="00E62292">
        <w:rPr>
          <w:rFonts w:ascii="Times New Roman" w:hAnsi="Times New Roman" w:cs="Times New Roman"/>
          <w:sz w:val="24"/>
          <w:szCs w:val="24"/>
        </w:rPr>
        <w:t>Praag</w:t>
      </w:r>
      <w:proofErr w:type="spellEnd"/>
      <w:r w:rsidRPr="00E62292">
        <w:rPr>
          <w:rFonts w:ascii="Times New Roman" w:hAnsi="Times New Roman" w:cs="Times New Roman"/>
          <w:sz w:val="24"/>
          <w:szCs w:val="24"/>
        </w:rPr>
        <w:t xml:space="preserve">, 2006, and Davis and Sanchez-Martinez, 2015). </w:t>
      </w:r>
    </w:p>
    <w:p w:rsidR="00872EF1" w:rsidRPr="00E62292" w:rsidRDefault="00872EF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w:t>
      </w:r>
      <w:r w:rsidR="00FC740D" w:rsidRPr="00E62292">
        <w:rPr>
          <w:rFonts w:ascii="Times New Roman" w:hAnsi="Times New Roman" w:cs="Times New Roman"/>
          <w:sz w:val="24"/>
          <w:szCs w:val="24"/>
        </w:rPr>
        <w:tab/>
      </w:r>
      <w:r w:rsidRPr="00E62292">
        <w:rPr>
          <w:rFonts w:ascii="Times New Roman" w:hAnsi="Times New Roman" w:cs="Times New Roman"/>
          <w:sz w:val="24"/>
          <w:szCs w:val="24"/>
        </w:rPr>
        <w:t>Moreover,</w:t>
      </w:r>
      <w:r w:rsidR="00FC740D" w:rsidRPr="00E62292">
        <w:rPr>
          <w:rFonts w:ascii="Times New Roman" w:hAnsi="Times New Roman" w:cs="Times New Roman"/>
          <w:sz w:val="24"/>
          <w:szCs w:val="24"/>
        </w:rPr>
        <w:t xml:space="preserve"> </w:t>
      </w:r>
      <w:r w:rsidRPr="00E62292">
        <w:rPr>
          <w:rFonts w:ascii="Times New Roman" w:hAnsi="Times New Roman" w:cs="Times New Roman"/>
          <w:sz w:val="24"/>
          <w:szCs w:val="24"/>
        </w:rPr>
        <w:t xml:space="preserve">though the overall agreement for defining poverty according to the Human Development Report (1997) regards in income approach, basic needs approach and capability approach. Social exclusion is another </w:t>
      </w:r>
      <w:r w:rsidR="00FC740D" w:rsidRPr="00E62292">
        <w:rPr>
          <w:rFonts w:ascii="Times New Roman" w:hAnsi="Times New Roman" w:cs="Times New Roman"/>
          <w:sz w:val="24"/>
          <w:szCs w:val="24"/>
        </w:rPr>
        <w:t>obvious</w:t>
      </w:r>
      <w:r w:rsidRPr="00E62292">
        <w:rPr>
          <w:rFonts w:ascii="Times New Roman" w:hAnsi="Times New Roman" w:cs="Times New Roman"/>
          <w:sz w:val="24"/>
          <w:szCs w:val="24"/>
        </w:rPr>
        <w:t xml:space="preserve"> approach nowadays that forms a key part in the European Union (EU) social policy, and it has gradually expanded to developing nations through the activities of different United Nations agencies (</w:t>
      </w:r>
      <w:proofErr w:type="spellStart"/>
      <w:r w:rsidRPr="00E62292">
        <w:rPr>
          <w:rFonts w:ascii="Times New Roman" w:hAnsi="Times New Roman" w:cs="Times New Roman"/>
          <w:sz w:val="24"/>
          <w:szCs w:val="24"/>
        </w:rPr>
        <w:t>Laderchi</w:t>
      </w:r>
      <w:proofErr w:type="spellEnd"/>
      <w:r w:rsidRPr="00E62292">
        <w:rPr>
          <w:rFonts w:ascii="Times New Roman" w:hAnsi="Times New Roman" w:cs="Times New Roman"/>
          <w:sz w:val="24"/>
          <w:szCs w:val="24"/>
        </w:rPr>
        <w:t>, Saith and Stewart, 2003).</w:t>
      </w:r>
    </w:p>
    <w:p w:rsidR="003E4B29" w:rsidRPr="00E62292" w:rsidRDefault="00175AA7" w:rsidP="00661A7B">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3E4B29" w:rsidRPr="00E62292">
        <w:rPr>
          <w:rFonts w:ascii="Times New Roman" w:hAnsi="Times New Roman" w:cs="Times New Roman"/>
          <w:b/>
          <w:sz w:val="24"/>
          <w:szCs w:val="24"/>
        </w:rPr>
        <w:t>.2.4</w:t>
      </w:r>
      <w:r w:rsidR="003E4B29" w:rsidRPr="00E62292">
        <w:rPr>
          <w:rFonts w:ascii="Times New Roman" w:hAnsi="Times New Roman" w:cs="Times New Roman"/>
          <w:b/>
          <w:sz w:val="24"/>
          <w:szCs w:val="24"/>
        </w:rPr>
        <w:tab/>
        <w:t xml:space="preserve"> Social Exclusion</w:t>
      </w:r>
    </w:p>
    <w:p w:rsidR="000F40B8" w:rsidRPr="00E62292" w:rsidRDefault="00D24788"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foundation of this approach is mainly based on the work of researchers from other fields in social science, particularly sociology (Davis and Sanchez-Martinez, 2015). The approach constitutes a step forward from other views of poverty established above in being socially rather than individually defined, as well as in pointing out the importance of dynamics over time and the processes that bring about poverty (Atkinson, 1998).  The idea of this approach refers to various dimensions which treat people insignificant and reduce their likelihood of engaging in social and political life (Scutella, Wilkins and Horn, 2009). </w:t>
      </w:r>
    </w:p>
    <w:p w:rsidR="00D24788" w:rsidRPr="00E62292" w:rsidRDefault="00D24788"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 According to Davis and Sanchez </w:t>
      </w:r>
      <w:r w:rsidR="00D27D3E">
        <w:rPr>
          <w:rFonts w:ascii="Times New Roman" w:hAnsi="Times New Roman" w:cs="Times New Roman"/>
          <w:sz w:val="24"/>
          <w:szCs w:val="24"/>
        </w:rPr>
        <w:t>(</w:t>
      </w:r>
      <w:r w:rsidRPr="00E62292">
        <w:rPr>
          <w:rFonts w:ascii="Times New Roman" w:hAnsi="Times New Roman" w:cs="Times New Roman"/>
          <w:sz w:val="24"/>
          <w:szCs w:val="24"/>
        </w:rPr>
        <w:t>2015</w:t>
      </w:r>
      <w:r w:rsidR="00D27D3E">
        <w:rPr>
          <w:rFonts w:ascii="Times New Roman" w:hAnsi="Times New Roman" w:cs="Times New Roman"/>
          <w:sz w:val="24"/>
          <w:szCs w:val="24"/>
        </w:rPr>
        <w:t xml:space="preserve"> </w:t>
      </w:r>
      <w:r w:rsidRPr="00E62292">
        <w:rPr>
          <w:rFonts w:ascii="Times New Roman" w:hAnsi="Times New Roman" w:cs="Times New Roman"/>
          <w:sz w:val="24"/>
          <w:szCs w:val="24"/>
        </w:rPr>
        <w:t>p.46), European Union definition of social e</w:t>
      </w:r>
      <w:r w:rsidR="00AA703A" w:rsidRPr="00E62292">
        <w:rPr>
          <w:rFonts w:ascii="Times New Roman" w:hAnsi="Times New Roman" w:cs="Times New Roman"/>
          <w:sz w:val="24"/>
          <w:szCs w:val="24"/>
        </w:rPr>
        <w:t xml:space="preserve">xclusion in viewing poverty is </w:t>
      </w:r>
      <w:r w:rsidRPr="00E62292">
        <w:rPr>
          <w:rFonts w:ascii="Times New Roman" w:hAnsi="Times New Roman" w:cs="Times New Roman"/>
          <w:sz w:val="24"/>
          <w:szCs w:val="24"/>
        </w:rPr>
        <w:t xml:space="preserve">"process through which individuals or groups are wholly or partially excluded from full participation in the society in which they live".  </w:t>
      </w:r>
      <w:proofErr w:type="spellStart"/>
      <w:r w:rsidRPr="00E62292">
        <w:rPr>
          <w:rFonts w:ascii="Times New Roman" w:hAnsi="Times New Roman" w:cs="Times New Roman"/>
          <w:sz w:val="24"/>
          <w:szCs w:val="24"/>
        </w:rPr>
        <w:t>Morazes</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Pintak</w:t>
      </w:r>
      <w:proofErr w:type="spellEnd"/>
      <w:r w:rsidRPr="00E62292">
        <w:rPr>
          <w:rFonts w:ascii="Times New Roman" w:hAnsi="Times New Roman" w:cs="Times New Roman"/>
          <w:sz w:val="24"/>
          <w:szCs w:val="24"/>
        </w:rPr>
        <w:t xml:space="preserve"> (2007) focus on social exclusion by viewing poverty as non-participation in consumption, production, political engagement and social interaction. </w:t>
      </w:r>
    </w:p>
    <w:p w:rsidR="00D24788" w:rsidRPr="00E62292" w:rsidRDefault="00D24788" w:rsidP="00526226">
      <w:pPr>
        <w:spacing w:line="480" w:lineRule="auto"/>
        <w:ind w:firstLine="357"/>
        <w:jc w:val="both"/>
        <w:rPr>
          <w:rFonts w:ascii="Times New Roman" w:hAnsi="Times New Roman" w:cs="Times New Roman"/>
          <w:sz w:val="24"/>
          <w:szCs w:val="24"/>
        </w:rPr>
      </w:pPr>
      <w:r w:rsidRPr="00E62292">
        <w:rPr>
          <w:rFonts w:ascii="Times New Roman" w:hAnsi="Times New Roman" w:cs="Times New Roman"/>
          <w:sz w:val="24"/>
          <w:szCs w:val="24"/>
        </w:rPr>
        <w:t xml:space="preserve">A definition poverty view of social exclusion by </w:t>
      </w:r>
      <w:proofErr w:type="spellStart"/>
      <w:r w:rsidRPr="00E62292">
        <w:rPr>
          <w:rFonts w:ascii="Times New Roman" w:hAnsi="Times New Roman" w:cs="Times New Roman"/>
          <w:sz w:val="24"/>
          <w:szCs w:val="24"/>
        </w:rPr>
        <w:t>Burchardt</w:t>
      </w:r>
      <w:proofErr w:type="spellEnd"/>
      <w:r w:rsidRPr="00E62292">
        <w:rPr>
          <w:rFonts w:ascii="Times New Roman" w:hAnsi="Times New Roman" w:cs="Times New Roman"/>
          <w:sz w:val="24"/>
          <w:szCs w:val="24"/>
        </w:rPr>
        <w:t xml:space="preserve">, Le Grand and </w:t>
      </w:r>
      <w:proofErr w:type="spellStart"/>
      <w:r w:rsidRPr="00E62292">
        <w:rPr>
          <w:rFonts w:ascii="Times New Roman" w:hAnsi="Times New Roman" w:cs="Times New Roman"/>
          <w:sz w:val="24"/>
          <w:szCs w:val="24"/>
        </w:rPr>
        <w:t>Piachaud</w:t>
      </w:r>
      <w:proofErr w:type="spellEnd"/>
      <w:r w:rsidRPr="00E62292">
        <w:rPr>
          <w:rFonts w:ascii="Times New Roman" w:hAnsi="Times New Roman" w:cs="Times New Roman"/>
          <w:sz w:val="24"/>
          <w:szCs w:val="24"/>
        </w:rPr>
        <w:t xml:space="preserve"> (2002) involves non-pa</w:t>
      </w:r>
      <w:r w:rsidR="00ED7881" w:rsidRPr="00E62292">
        <w:rPr>
          <w:rFonts w:ascii="Times New Roman" w:hAnsi="Times New Roman" w:cs="Times New Roman"/>
          <w:sz w:val="24"/>
          <w:szCs w:val="24"/>
        </w:rPr>
        <w:t>rticipation in main activities identified</w:t>
      </w:r>
      <w:r w:rsidRPr="00E62292">
        <w:rPr>
          <w:rFonts w:ascii="Times New Roman" w:hAnsi="Times New Roman" w:cs="Times New Roman"/>
          <w:sz w:val="24"/>
          <w:szCs w:val="24"/>
        </w:rPr>
        <w:t xml:space="preserve"> as four dimensions by the UK in the 1990s, which are:</w:t>
      </w:r>
    </w:p>
    <w:p w:rsidR="003E4B29" w:rsidRPr="00E62292" w:rsidRDefault="003E4B29" w:rsidP="00661A7B">
      <w:pPr>
        <w:pStyle w:val="ListParagraph"/>
        <w:numPr>
          <w:ilvl w:val="0"/>
          <w:numId w:val="19"/>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Consumption (the capability to purchase goods and services);</w:t>
      </w:r>
    </w:p>
    <w:p w:rsidR="003E4B29" w:rsidRPr="00E62292" w:rsidRDefault="003E4B29" w:rsidP="00661A7B">
      <w:pPr>
        <w:pStyle w:val="ListParagraph"/>
        <w:numPr>
          <w:ilvl w:val="0"/>
          <w:numId w:val="19"/>
        </w:num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Production (engagement in activities that are valuable socially and economically);</w:t>
      </w:r>
    </w:p>
    <w:p w:rsidR="003E4B29" w:rsidRPr="00E62292" w:rsidRDefault="003E4B29" w:rsidP="00661A7B">
      <w:pPr>
        <w:pStyle w:val="ListParagraph"/>
        <w:numPr>
          <w:ilvl w:val="0"/>
          <w:numId w:val="19"/>
        </w:num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Political engagement (engagement in </w:t>
      </w:r>
      <w:r w:rsidR="00ED7881" w:rsidRPr="00E62292">
        <w:rPr>
          <w:rFonts w:ascii="Times New Roman" w:hAnsi="Times New Roman" w:cs="Times New Roman"/>
          <w:sz w:val="24"/>
          <w:szCs w:val="24"/>
        </w:rPr>
        <w:t xml:space="preserve">the </w:t>
      </w:r>
      <w:r w:rsidRPr="00E62292">
        <w:rPr>
          <w:rFonts w:ascii="Times New Roman" w:hAnsi="Times New Roman" w:cs="Times New Roman"/>
          <w:sz w:val="24"/>
          <w:szCs w:val="24"/>
        </w:rPr>
        <w:t>decis</w:t>
      </w:r>
      <w:r w:rsidR="00ED7881" w:rsidRPr="00E62292">
        <w:rPr>
          <w:rFonts w:ascii="Times New Roman" w:hAnsi="Times New Roman" w:cs="Times New Roman"/>
          <w:sz w:val="24"/>
          <w:szCs w:val="24"/>
        </w:rPr>
        <w:t>ion made locally or nationally);</w:t>
      </w:r>
      <w:r w:rsidRPr="00E62292">
        <w:rPr>
          <w:rFonts w:ascii="Times New Roman" w:hAnsi="Times New Roman" w:cs="Times New Roman"/>
          <w:sz w:val="24"/>
          <w:szCs w:val="24"/>
        </w:rPr>
        <w:t xml:space="preserve"> and </w:t>
      </w:r>
    </w:p>
    <w:p w:rsidR="002430CB" w:rsidRPr="00E62292" w:rsidRDefault="003E4B29" w:rsidP="00661A7B">
      <w:pPr>
        <w:pStyle w:val="ListParagraph"/>
        <w:numPr>
          <w:ilvl w:val="0"/>
          <w:numId w:val="19"/>
        </w:num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Social interaction (interaction with friends, family and commun</w:t>
      </w:r>
      <w:r w:rsidR="001F5ED1" w:rsidRPr="00E62292">
        <w:rPr>
          <w:rFonts w:ascii="Times New Roman" w:hAnsi="Times New Roman" w:cs="Times New Roman"/>
          <w:sz w:val="24"/>
          <w:szCs w:val="24"/>
        </w:rPr>
        <w:t>ity).</w:t>
      </w:r>
    </w:p>
    <w:p w:rsidR="00863195" w:rsidRPr="00E62292" w:rsidRDefault="003E4B29" w:rsidP="00774AF7">
      <w:pPr>
        <w:spacing w:line="480" w:lineRule="auto"/>
        <w:ind w:firstLine="360"/>
        <w:jc w:val="both"/>
        <w:rPr>
          <w:rFonts w:ascii="Times New Roman" w:hAnsi="Times New Roman" w:cs="Times New Roman"/>
          <w:sz w:val="24"/>
          <w:szCs w:val="24"/>
        </w:rPr>
      </w:pPr>
      <w:r w:rsidRPr="00E62292">
        <w:rPr>
          <w:rFonts w:ascii="Times New Roman" w:hAnsi="Times New Roman" w:cs="Times New Roman"/>
          <w:sz w:val="24"/>
          <w:szCs w:val="24"/>
        </w:rPr>
        <w:t>Moreover</w:t>
      </w:r>
      <w:r w:rsidR="00D27D3E">
        <w:rPr>
          <w:rFonts w:ascii="Times New Roman" w:hAnsi="Times New Roman" w:cs="Times New Roman"/>
          <w:sz w:val="24"/>
          <w:szCs w:val="24"/>
        </w:rPr>
        <w:t xml:space="preserve">, </w:t>
      </w:r>
      <w:r w:rsidRPr="00E62292">
        <w:rPr>
          <w:rFonts w:ascii="Times New Roman" w:hAnsi="Times New Roman" w:cs="Times New Roman"/>
          <w:sz w:val="24"/>
          <w:szCs w:val="24"/>
        </w:rPr>
        <w:t>Office of the Deputy Prime Minister (2004, p.3),</w:t>
      </w:r>
      <w:r w:rsidR="002B54C0" w:rsidRPr="00E62292">
        <w:rPr>
          <w:rFonts w:ascii="Times New Roman" w:hAnsi="Times New Roman" w:cs="Times New Roman"/>
          <w:sz w:val="24"/>
          <w:szCs w:val="24"/>
        </w:rPr>
        <w:t xml:space="preserve"> shows </w:t>
      </w:r>
      <w:r w:rsidRPr="00E62292">
        <w:rPr>
          <w:rFonts w:ascii="Times New Roman" w:hAnsi="Times New Roman" w:cs="Times New Roman"/>
          <w:sz w:val="24"/>
          <w:szCs w:val="24"/>
        </w:rPr>
        <w:t xml:space="preserve">the </w:t>
      </w:r>
      <w:r w:rsidR="002B54C0" w:rsidRPr="00E62292">
        <w:rPr>
          <w:rFonts w:ascii="Times New Roman" w:hAnsi="Times New Roman" w:cs="Times New Roman"/>
          <w:sz w:val="24"/>
          <w:szCs w:val="24"/>
        </w:rPr>
        <w:t xml:space="preserve">definition of </w:t>
      </w:r>
      <w:r w:rsidRPr="00E62292">
        <w:rPr>
          <w:rFonts w:ascii="Times New Roman" w:hAnsi="Times New Roman" w:cs="Times New Roman"/>
          <w:sz w:val="24"/>
          <w:szCs w:val="24"/>
        </w:rPr>
        <w:t>United Kingdom social exclusion as “a shorthand term for what can happen when people or areas suffer from a combination of linked problems such as unemployment, poor skills, low income, poor housing, high crime environment, bad health and family breakdown”.</w:t>
      </w:r>
      <w:r w:rsidR="00D74096" w:rsidRPr="00E62292">
        <w:rPr>
          <w:rFonts w:ascii="Times New Roman" w:hAnsi="Times New Roman" w:cs="Times New Roman"/>
          <w:sz w:val="24"/>
          <w:szCs w:val="24"/>
        </w:rPr>
        <w:t xml:space="preserve"> </w:t>
      </w:r>
    </w:p>
    <w:p w:rsidR="00661A7B" w:rsidRPr="00E62292" w:rsidRDefault="00526226" w:rsidP="00661A7B">
      <w:pPr>
        <w:tabs>
          <w:tab w:val="left" w:pos="8910"/>
          <w:tab w:val="left" w:pos="91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0C2B" w:rsidRPr="00E62292">
        <w:rPr>
          <w:rFonts w:ascii="Times New Roman" w:hAnsi="Times New Roman" w:cs="Times New Roman"/>
          <w:sz w:val="24"/>
          <w:szCs w:val="24"/>
        </w:rPr>
        <w:t xml:space="preserve">Another important feature is the </w:t>
      </w:r>
      <w:proofErr w:type="spellStart"/>
      <w:r w:rsidR="008D0C2B" w:rsidRPr="00E62292">
        <w:rPr>
          <w:rFonts w:ascii="Times New Roman" w:hAnsi="Times New Roman" w:cs="Times New Roman"/>
          <w:sz w:val="24"/>
          <w:szCs w:val="24"/>
        </w:rPr>
        <w:t>neighbourhood</w:t>
      </w:r>
      <w:proofErr w:type="spellEnd"/>
      <w:r w:rsidR="008D0C2B" w:rsidRPr="00E62292">
        <w:rPr>
          <w:rFonts w:ascii="Times New Roman" w:hAnsi="Times New Roman" w:cs="Times New Roman"/>
          <w:sz w:val="24"/>
          <w:szCs w:val="24"/>
        </w:rPr>
        <w:t xml:space="preserve"> dimensions which question the absence or lack of communal facilities. There might be a broad agreement on the need to fight exclusion, but "fight exclusion means different things to different people" (Silver, 1994, p.544). As stated</w:t>
      </w:r>
      <w:r w:rsidR="006F3690">
        <w:rPr>
          <w:rFonts w:ascii="Times New Roman" w:hAnsi="Times New Roman" w:cs="Times New Roman"/>
          <w:sz w:val="24"/>
          <w:szCs w:val="24"/>
        </w:rPr>
        <w:t xml:space="preserve">, </w:t>
      </w:r>
      <w:r w:rsidR="008D0C2B" w:rsidRPr="00E62292">
        <w:rPr>
          <w:rFonts w:ascii="Times New Roman" w:hAnsi="Times New Roman" w:cs="Times New Roman"/>
          <w:sz w:val="24"/>
          <w:szCs w:val="24"/>
        </w:rPr>
        <w:t xml:space="preserve">that the social exclusion approach </w:t>
      </w:r>
      <w:proofErr w:type="spellStart"/>
      <w:r w:rsidR="008D0C2B" w:rsidRPr="00E62292">
        <w:rPr>
          <w:rFonts w:ascii="Times New Roman" w:hAnsi="Times New Roman" w:cs="Times New Roman"/>
          <w:sz w:val="24"/>
          <w:szCs w:val="24"/>
        </w:rPr>
        <w:t>characterises</w:t>
      </w:r>
      <w:proofErr w:type="spellEnd"/>
      <w:r w:rsidR="008D0C2B" w:rsidRPr="00E62292">
        <w:rPr>
          <w:rFonts w:ascii="Times New Roman" w:hAnsi="Times New Roman" w:cs="Times New Roman"/>
          <w:sz w:val="24"/>
          <w:szCs w:val="24"/>
        </w:rPr>
        <w:t xml:space="preserve"> multiple dimensions, e.g. rights, health, housing, education, social services by institutions such as </w:t>
      </w:r>
      <w:r w:rsidR="007C43FD" w:rsidRPr="00E62292">
        <w:rPr>
          <w:rFonts w:ascii="Times New Roman" w:hAnsi="Times New Roman" w:cs="Times New Roman"/>
          <w:sz w:val="24"/>
          <w:szCs w:val="24"/>
        </w:rPr>
        <w:t xml:space="preserve">Council of the European Union (2004), </w:t>
      </w:r>
      <w:r w:rsidR="008D0C2B" w:rsidRPr="00E62292">
        <w:rPr>
          <w:rFonts w:ascii="Times New Roman" w:hAnsi="Times New Roman" w:cs="Times New Roman"/>
          <w:sz w:val="24"/>
          <w:szCs w:val="24"/>
        </w:rPr>
        <w:t xml:space="preserve">and by gathering </w:t>
      </w:r>
      <w:r w:rsidR="008D0C2B" w:rsidRPr="00E62292">
        <w:rPr>
          <w:rFonts w:ascii="Times New Roman" w:hAnsi="Times New Roman" w:cs="Times New Roman"/>
          <w:sz w:val="24"/>
          <w:szCs w:val="24"/>
        </w:rPr>
        <w:lastRenderedPageBreak/>
        <w:t>data on various aspects of exclusion/disadvantage on Household Budget or Living Standard Surveys</w:t>
      </w:r>
      <w:r w:rsidR="007C43FD" w:rsidRPr="00E62292">
        <w:rPr>
          <w:rFonts w:ascii="Times New Roman" w:hAnsi="Times New Roman" w:cs="Times New Roman"/>
          <w:sz w:val="24"/>
          <w:szCs w:val="24"/>
        </w:rPr>
        <w:t xml:space="preserve"> (Mathieson et al</w:t>
      </w:r>
      <w:r w:rsidR="008D0C2B" w:rsidRPr="00E62292">
        <w:rPr>
          <w:rFonts w:ascii="Times New Roman" w:hAnsi="Times New Roman" w:cs="Times New Roman"/>
          <w:sz w:val="24"/>
          <w:szCs w:val="24"/>
        </w:rPr>
        <w:t>.</w:t>
      </w:r>
      <w:r w:rsidR="007C43FD" w:rsidRPr="00E62292">
        <w:rPr>
          <w:rFonts w:ascii="Times New Roman" w:hAnsi="Times New Roman" w:cs="Times New Roman"/>
          <w:sz w:val="24"/>
          <w:szCs w:val="24"/>
        </w:rPr>
        <w:t>, 2008).</w:t>
      </w:r>
      <w:r w:rsidR="008D0C2B" w:rsidRPr="00E62292">
        <w:rPr>
          <w:rFonts w:ascii="Times New Roman" w:hAnsi="Times New Roman" w:cs="Times New Roman"/>
          <w:sz w:val="24"/>
          <w:szCs w:val="24"/>
        </w:rPr>
        <w:t xml:space="preserve"> </w:t>
      </w:r>
    </w:p>
    <w:p w:rsidR="008D0C2B" w:rsidRPr="00E62292" w:rsidRDefault="008D0C2B" w:rsidP="00FA308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However, existing approaches for measuring social exclusion are faced with particular limitations which are much the same with other approaches (Mathieson</w:t>
      </w:r>
      <w:r w:rsidR="000452D4">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0F40B8" w:rsidRPr="00E62292">
        <w:rPr>
          <w:rFonts w:ascii="Times New Roman" w:hAnsi="Times New Roman" w:cs="Times New Roman"/>
          <w:sz w:val="24"/>
          <w:szCs w:val="24"/>
        </w:rPr>
        <w:t>.</w:t>
      </w:r>
      <w:r w:rsidRPr="00E62292">
        <w:rPr>
          <w:rFonts w:ascii="Times New Roman" w:hAnsi="Times New Roman" w:cs="Times New Roman"/>
          <w:sz w:val="24"/>
          <w:szCs w:val="24"/>
        </w:rPr>
        <w:t>, 2008). One of the leading critics levelled against this approach is that there is a lack of precise definition. Therefore, it lacks agreement on the number of dimensions and indicators to be considered</w:t>
      </w:r>
      <w:r w:rsidR="005A776F" w:rsidRPr="00E62292">
        <w:rPr>
          <w:rFonts w:ascii="Times New Roman" w:hAnsi="Times New Roman" w:cs="Times New Roman"/>
          <w:sz w:val="24"/>
          <w:szCs w:val="24"/>
        </w:rPr>
        <w:t xml:space="preserve"> (</w:t>
      </w:r>
      <w:proofErr w:type="spellStart"/>
      <w:r w:rsidR="005A776F" w:rsidRPr="00E62292">
        <w:rPr>
          <w:rFonts w:ascii="Times New Roman" w:hAnsi="Times New Roman" w:cs="Times New Roman"/>
          <w:sz w:val="24"/>
          <w:szCs w:val="24"/>
        </w:rPr>
        <w:t>Laderch</w:t>
      </w:r>
      <w:r w:rsidR="00373BB1" w:rsidRPr="00E62292">
        <w:rPr>
          <w:rFonts w:ascii="Times New Roman" w:hAnsi="Times New Roman" w:cs="Times New Roman"/>
          <w:sz w:val="24"/>
          <w:szCs w:val="24"/>
        </w:rPr>
        <w:t>i</w:t>
      </w:r>
      <w:proofErr w:type="spellEnd"/>
      <w:r w:rsidR="005A776F" w:rsidRPr="00E62292">
        <w:rPr>
          <w:rFonts w:ascii="Times New Roman" w:hAnsi="Times New Roman" w:cs="Times New Roman"/>
          <w:sz w:val="24"/>
          <w:szCs w:val="24"/>
        </w:rPr>
        <w:t>, Saith, and Stewart, 2003)</w:t>
      </w:r>
      <w:r w:rsidRPr="00E62292">
        <w:rPr>
          <w:rFonts w:ascii="Times New Roman" w:hAnsi="Times New Roman" w:cs="Times New Roman"/>
          <w:sz w:val="24"/>
          <w:szCs w:val="24"/>
        </w:rPr>
        <w:t>.</w:t>
      </w:r>
    </w:p>
    <w:p w:rsidR="008D0C2B" w:rsidRPr="00E62292" w:rsidRDefault="008D0C2B" w:rsidP="00D96193">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An important issue relates to difficulties of defining appropriate society's normal activities to set out the standard of exclusion, and this is challenging, especially in developing nations because there is a possibility of what is no</w:t>
      </w:r>
      <w:r w:rsidR="00373BB1" w:rsidRPr="00E62292">
        <w:rPr>
          <w:rFonts w:ascii="Times New Roman" w:hAnsi="Times New Roman" w:cs="Times New Roman"/>
          <w:sz w:val="24"/>
          <w:szCs w:val="24"/>
        </w:rPr>
        <w:t xml:space="preserve">rmal contrasting what is desire. </w:t>
      </w:r>
      <w:r w:rsidRPr="00E62292">
        <w:rPr>
          <w:rFonts w:ascii="Times New Roman" w:hAnsi="Times New Roman" w:cs="Times New Roman"/>
          <w:sz w:val="24"/>
          <w:szCs w:val="24"/>
        </w:rPr>
        <w:t xml:space="preserve">Hence, </w:t>
      </w:r>
      <w:r w:rsidR="00D32C96" w:rsidRPr="00E62292">
        <w:rPr>
          <w:rFonts w:ascii="Times New Roman" w:hAnsi="Times New Roman" w:cs="Times New Roman"/>
          <w:sz w:val="24"/>
          <w:szCs w:val="24"/>
        </w:rPr>
        <w:t>researchers’</w:t>
      </w:r>
      <w:r w:rsidRPr="00E62292">
        <w:rPr>
          <w:rFonts w:ascii="Times New Roman" w:hAnsi="Times New Roman" w:cs="Times New Roman"/>
          <w:sz w:val="24"/>
          <w:szCs w:val="24"/>
        </w:rPr>
        <w:t xml:space="preserve"> methods in such countries need to be invented to identify dimensions and appropriate cut off points</w:t>
      </w:r>
      <w:r w:rsidR="00373BB1" w:rsidRPr="00E62292">
        <w:rPr>
          <w:rFonts w:ascii="Times New Roman" w:hAnsi="Times New Roman" w:cs="Times New Roman"/>
          <w:sz w:val="24"/>
          <w:szCs w:val="24"/>
        </w:rPr>
        <w:t xml:space="preserve"> (</w:t>
      </w:r>
      <w:proofErr w:type="spellStart"/>
      <w:r w:rsidR="00373BB1" w:rsidRPr="00E62292">
        <w:rPr>
          <w:rFonts w:ascii="Times New Roman" w:hAnsi="Times New Roman" w:cs="Times New Roman"/>
          <w:sz w:val="24"/>
          <w:szCs w:val="24"/>
        </w:rPr>
        <w:t>Laderchi</w:t>
      </w:r>
      <w:proofErr w:type="spellEnd"/>
      <w:r w:rsidR="00373BB1" w:rsidRPr="00E62292">
        <w:rPr>
          <w:rFonts w:ascii="Times New Roman" w:hAnsi="Times New Roman" w:cs="Times New Roman"/>
          <w:sz w:val="24"/>
          <w:szCs w:val="24"/>
        </w:rPr>
        <w:t>, Saith and Stewart, 2003)</w:t>
      </w:r>
      <w:r w:rsidRPr="00E62292">
        <w:rPr>
          <w:rFonts w:ascii="Times New Roman" w:hAnsi="Times New Roman" w:cs="Times New Roman"/>
          <w:sz w:val="24"/>
          <w:szCs w:val="24"/>
        </w:rPr>
        <w:t>. Another important issue is the aggregation of different aspects of exclusion which has shown problematic (</w:t>
      </w:r>
      <w:bookmarkStart w:id="147" w:name="_Hlk31763404"/>
      <w:r w:rsidRPr="00E62292">
        <w:rPr>
          <w:rFonts w:ascii="Times New Roman" w:hAnsi="Times New Roman" w:cs="Times New Roman"/>
          <w:sz w:val="24"/>
          <w:szCs w:val="24"/>
        </w:rPr>
        <w:t>Nolan and Marx, 2009</w:t>
      </w:r>
      <w:bookmarkEnd w:id="147"/>
      <w:r w:rsidR="000452D4">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Loxha</w:t>
      </w:r>
      <w:proofErr w:type="spellEnd"/>
      <w:r w:rsidRPr="00E62292">
        <w:rPr>
          <w:rFonts w:ascii="Times New Roman" w:hAnsi="Times New Roman" w:cs="Times New Roman"/>
          <w:sz w:val="24"/>
          <w:szCs w:val="24"/>
        </w:rPr>
        <w:t>, 2016), because, there is a possibility that people are impoverished in more than one dimensions which specified multidimensional nature of social exclusion. As a result of its multifaceted endogenous nature, there is possible endogeneity because specific dimensions could be a cause, as well as the consequence of social exclusion (</w:t>
      </w:r>
      <w:proofErr w:type="spellStart"/>
      <w:r w:rsidRPr="00E62292">
        <w:rPr>
          <w:rFonts w:ascii="Times New Roman" w:hAnsi="Times New Roman" w:cs="Times New Roman"/>
          <w:sz w:val="24"/>
          <w:szCs w:val="24"/>
        </w:rPr>
        <w:t>Loxha</w:t>
      </w:r>
      <w:proofErr w:type="spellEnd"/>
      <w:r w:rsidRPr="00E62292">
        <w:rPr>
          <w:rFonts w:ascii="Times New Roman" w:hAnsi="Times New Roman" w:cs="Times New Roman"/>
          <w:sz w:val="24"/>
          <w:szCs w:val="24"/>
        </w:rPr>
        <w:t xml:space="preserve">, 2016).  </w:t>
      </w:r>
    </w:p>
    <w:p w:rsidR="002430CB" w:rsidRDefault="008D0C2B" w:rsidP="000C48A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There is also a common data issue with the measurement of social exclusion. An important issue is the different availability of data across countries, the cost and difficulty in gathering data. Furthermore, there is a risk of certain groups not including for analysis as a result of survey data being too small or as a result of that certain group not being touched by the survey (</w:t>
      </w:r>
      <w:proofErr w:type="spellStart"/>
      <w:r w:rsidRPr="00E62292">
        <w:rPr>
          <w:rFonts w:ascii="Times New Roman" w:hAnsi="Times New Roman" w:cs="Times New Roman"/>
          <w:sz w:val="24"/>
          <w:szCs w:val="24"/>
        </w:rPr>
        <w:t>Loxha</w:t>
      </w:r>
      <w:proofErr w:type="spellEnd"/>
      <w:r w:rsidRPr="00E62292">
        <w:rPr>
          <w:rFonts w:ascii="Times New Roman" w:hAnsi="Times New Roman" w:cs="Times New Roman"/>
          <w:sz w:val="24"/>
          <w:szCs w:val="24"/>
        </w:rPr>
        <w:t>, 2016).</w:t>
      </w:r>
    </w:p>
    <w:p w:rsidR="006B1EE6" w:rsidRDefault="006B1EE6" w:rsidP="000C48AD">
      <w:pPr>
        <w:spacing w:line="480" w:lineRule="auto"/>
        <w:ind w:firstLine="720"/>
        <w:jc w:val="both"/>
        <w:rPr>
          <w:rFonts w:ascii="Times New Roman" w:hAnsi="Times New Roman" w:cs="Times New Roman"/>
          <w:sz w:val="24"/>
          <w:szCs w:val="24"/>
        </w:rPr>
      </w:pPr>
    </w:p>
    <w:p w:rsidR="005C366C" w:rsidRDefault="004B25EE" w:rsidP="005C366C">
      <w:pPr>
        <w:spacing w:line="480" w:lineRule="auto"/>
        <w:jc w:val="both"/>
        <w:rPr>
          <w:rFonts w:ascii="Times New Roman" w:hAnsi="Times New Roman" w:cs="Times New Roman"/>
          <w:b/>
          <w:bCs/>
          <w:sz w:val="24"/>
          <w:szCs w:val="24"/>
        </w:rPr>
      </w:pPr>
      <w:bookmarkStart w:id="148" w:name="_Hlk31776653"/>
      <w:r>
        <w:rPr>
          <w:rFonts w:ascii="Times New Roman" w:hAnsi="Times New Roman" w:cs="Times New Roman"/>
          <w:b/>
          <w:bCs/>
          <w:sz w:val="24"/>
          <w:szCs w:val="24"/>
        </w:rPr>
        <w:lastRenderedPageBreak/>
        <w:t>3</w:t>
      </w:r>
      <w:r w:rsidR="005C366C" w:rsidRPr="005C366C">
        <w:rPr>
          <w:rFonts w:ascii="Times New Roman" w:hAnsi="Times New Roman" w:cs="Times New Roman"/>
          <w:b/>
          <w:bCs/>
          <w:sz w:val="24"/>
          <w:szCs w:val="24"/>
        </w:rPr>
        <w:t>.3</w:t>
      </w:r>
      <w:r w:rsidR="005C366C" w:rsidRPr="005C366C">
        <w:rPr>
          <w:rFonts w:ascii="Times New Roman" w:hAnsi="Times New Roman" w:cs="Times New Roman"/>
          <w:b/>
          <w:bCs/>
          <w:sz w:val="24"/>
          <w:szCs w:val="24"/>
        </w:rPr>
        <w:tab/>
        <w:t>The Choice of Poverty Definition</w:t>
      </w:r>
    </w:p>
    <w:bookmarkEnd w:id="148"/>
    <w:p w:rsidR="00A01453" w:rsidRPr="004B25EE" w:rsidRDefault="004B25EE" w:rsidP="00F32F6C">
      <w:pPr>
        <w:spacing w:line="480" w:lineRule="auto"/>
        <w:ind w:firstLine="720"/>
        <w:jc w:val="both"/>
        <w:rPr>
          <w:rFonts w:ascii="Times New Roman" w:hAnsi="Times New Roman" w:cs="Times New Roman"/>
          <w:sz w:val="24"/>
          <w:szCs w:val="24"/>
        </w:rPr>
      </w:pPr>
      <w:r w:rsidRPr="004B25EE">
        <w:rPr>
          <w:rFonts w:ascii="Times New Roman" w:hAnsi="Times New Roman" w:cs="Times New Roman"/>
          <w:sz w:val="24"/>
          <w:szCs w:val="24"/>
        </w:rPr>
        <w:t xml:space="preserve">Although, many definitions of poverty have been presented as shown above and one can conclude that understanding poverty has different perspectives rather than merely </w:t>
      </w:r>
      <w:proofErr w:type="spellStart"/>
      <w:r w:rsidRPr="004B25EE">
        <w:rPr>
          <w:rFonts w:ascii="Times New Roman" w:hAnsi="Times New Roman" w:cs="Times New Roman"/>
          <w:sz w:val="24"/>
          <w:szCs w:val="24"/>
        </w:rPr>
        <w:t>centre</w:t>
      </w:r>
      <w:proofErr w:type="spellEnd"/>
      <w:r w:rsidRPr="004B25EE">
        <w:rPr>
          <w:rFonts w:ascii="Times New Roman" w:hAnsi="Times New Roman" w:cs="Times New Roman"/>
          <w:sz w:val="24"/>
          <w:szCs w:val="24"/>
        </w:rPr>
        <w:t xml:space="preserve"> attention on lack of income, which is one of the several dimensions of poverty. Estimating poverty requires a choice among the stated definitions. For this study, the definition of the United Nations (1995 p.19) which states that "poverty has various manifestations, including lack of income and productive resources sufficient to ensure sustainable livelihoods; hunger and malnutrition; ill health; limited or lack of access to education and other basic services; increased morbidity and mortality from illness; homelessness and inadequate housing; unsafe environments; and social discrimination and exclusion. It is also characterized by a lack of participation in decision-making and in civil, social and cultural life. It occurs in all countries: as mass poverty in many developing countries, pockets of poverty amid wealth in developed countries, loss of livelihoods as a result of economic recession, sudden poverty as a result of disaster or conflict, the poverty of low-wage workers, and the utter destitution of people who fall outside family support systems, social institutions and safety nets" is preferred</w:t>
      </w:r>
      <w:r w:rsidR="00F32F6C">
        <w:rPr>
          <w:rFonts w:ascii="Times New Roman" w:hAnsi="Times New Roman" w:cs="Times New Roman"/>
          <w:sz w:val="24"/>
          <w:szCs w:val="24"/>
        </w:rPr>
        <w:t xml:space="preserve"> and the reasons are. </w:t>
      </w:r>
    </w:p>
    <w:p w:rsidR="00F32F6C" w:rsidRPr="00F32F6C" w:rsidRDefault="00F32F6C" w:rsidP="00F32F6C">
      <w:pPr>
        <w:spacing w:line="480" w:lineRule="auto"/>
        <w:ind w:firstLine="720"/>
        <w:jc w:val="both"/>
        <w:rPr>
          <w:rFonts w:ascii="Times New Roman" w:hAnsi="Times New Roman" w:cs="Times New Roman"/>
          <w:sz w:val="24"/>
          <w:szCs w:val="24"/>
        </w:rPr>
      </w:pPr>
      <w:r w:rsidRPr="00F32F6C">
        <w:rPr>
          <w:rFonts w:ascii="Times New Roman" w:hAnsi="Times New Roman" w:cs="Times New Roman"/>
          <w:sz w:val="24"/>
          <w:szCs w:val="24"/>
        </w:rPr>
        <w:t xml:space="preserve">Firstly, it describes poverty in a wide-ranging description that comprises views that are absent in other definitions, for example, it makes an effort to marks out the different ways in which poverty indicates itself in developed and developing nations, which Nigeria is one of them. </w:t>
      </w:r>
    </w:p>
    <w:p w:rsidR="00F32F6C" w:rsidRDefault="00F32F6C" w:rsidP="00F32F6C">
      <w:pPr>
        <w:spacing w:line="480" w:lineRule="auto"/>
        <w:ind w:firstLine="720"/>
        <w:jc w:val="both"/>
      </w:pPr>
      <w:r w:rsidRPr="00F32F6C">
        <w:rPr>
          <w:rFonts w:ascii="Times New Roman" w:hAnsi="Times New Roman" w:cs="Times New Roman"/>
          <w:sz w:val="24"/>
          <w:szCs w:val="24"/>
        </w:rPr>
        <w:t>Secondly, it acknowledges both relative and absolute character of poverty, which is the most commonly used poverty approach across the world (</w:t>
      </w:r>
      <w:proofErr w:type="spellStart"/>
      <w:r w:rsidRPr="00F32F6C">
        <w:rPr>
          <w:rFonts w:ascii="Times New Roman" w:hAnsi="Times New Roman" w:cs="Times New Roman"/>
          <w:sz w:val="24"/>
          <w:szCs w:val="24"/>
        </w:rPr>
        <w:t>Ravallion</w:t>
      </w:r>
      <w:proofErr w:type="spellEnd"/>
      <w:r w:rsidRPr="00F32F6C">
        <w:rPr>
          <w:rFonts w:ascii="Times New Roman" w:hAnsi="Times New Roman" w:cs="Times New Roman"/>
          <w:sz w:val="24"/>
          <w:szCs w:val="24"/>
        </w:rPr>
        <w:t xml:space="preserve">, 1992, </w:t>
      </w:r>
      <w:proofErr w:type="spellStart"/>
      <w:r w:rsidRPr="00F32F6C">
        <w:rPr>
          <w:rFonts w:ascii="Times New Roman" w:hAnsi="Times New Roman" w:cs="Times New Roman"/>
          <w:sz w:val="24"/>
          <w:szCs w:val="24"/>
        </w:rPr>
        <w:t>Ravallion</w:t>
      </w:r>
      <w:proofErr w:type="spellEnd"/>
      <w:r w:rsidRPr="00F32F6C">
        <w:rPr>
          <w:rFonts w:ascii="Times New Roman" w:hAnsi="Times New Roman" w:cs="Times New Roman"/>
          <w:sz w:val="24"/>
          <w:szCs w:val="24"/>
        </w:rPr>
        <w:t>, 1998</w:t>
      </w:r>
      <w:r w:rsidR="000452D4">
        <w:rPr>
          <w:rFonts w:ascii="Times New Roman" w:hAnsi="Times New Roman" w:cs="Times New Roman"/>
          <w:sz w:val="24"/>
          <w:szCs w:val="24"/>
        </w:rPr>
        <w:t xml:space="preserve">, </w:t>
      </w:r>
      <w:r w:rsidRPr="00F32F6C">
        <w:rPr>
          <w:rFonts w:ascii="Times New Roman" w:hAnsi="Times New Roman" w:cs="Times New Roman"/>
          <w:sz w:val="24"/>
          <w:szCs w:val="24"/>
        </w:rPr>
        <w:t xml:space="preserve">and Haughton and </w:t>
      </w:r>
      <w:proofErr w:type="spellStart"/>
      <w:r w:rsidRPr="00F32F6C">
        <w:rPr>
          <w:rFonts w:ascii="Times New Roman" w:hAnsi="Times New Roman" w:cs="Times New Roman"/>
          <w:sz w:val="24"/>
          <w:szCs w:val="24"/>
        </w:rPr>
        <w:t>Khandker</w:t>
      </w:r>
      <w:proofErr w:type="spellEnd"/>
      <w:r w:rsidRPr="00F32F6C">
        <w:rPr>
          <w:rFonts w:ascii="Times New Roman" w:hAnsi="Times New Roman" w:cs="Times New Roman"/>
          <w:sz w:val="24"/>
          <w:szCs w:val="24"/>
        </w:rPr>
        <w:t>, 2009a), also used in most recent studies in Nigeria, such as Anyanwu (2010 and 2012) and National Bureau of Statistics (2012), and this is used in this study.</w:t>
      </w:r>
      <w:r w:rsidRPr="00F32F6C">
        <w:t xml:space="preserve"> </w:t>
      </w:r>
    </w:p>
    <w:p w:rsidR="00A01453" w:rsidRPr="004B25EE" w:rsidRDefault="00F32F6C" w:rsidP="00F32F6C">
      <w:pPr>
        <w:spacing w:line="480" w:lineRule="auto"/>
        <w:ind w:firstLine="720"/>
        <w:jc w:val="both"/>
        <w:rPr>
          <w:rFonts w:ascii="Times New Roman" w:hAnsi="Times New Roman" w:cs="Times New Roman"/>
          <w:sz w:val="24"/>
          <w:szCs w:val="24"/>
        </w:rPr>
      </w:pPr>
      <w:r w:rsidRPr="00F32F6C">
        <w:rPr>
          <w:rFonts w:ascii="Times New Roman" w:hAnsi="Times New Roman" w:cs="Times New Roman"/>
          <w:sz w:val="24"/>
          <w:szCs w:val="24"/>
        </w:rPr>
        <w:lastRenderedPageBreak/>
        <w:t>Thirdly,</w:t>
      </w:r>
      <w:r>
        <w:t xml:space="preserve"> </w:t>
      </w:r>
      <w:r w:rsidRPr="00F32F6C">
        <w:rPr>
          <w:rFonts w:ascii="Times New Roman" w:hAnsi="Times New Roman" w:cs="Times New Roman"/>
          <w:sz w:val="24"/>
          <w:szCs w:val="24"/>
        </w:rPr>
        <w:t>it incorporates social exclusion, which is a result of various poverty dimensions that treat people insignificant and reduce their likelihood of participating in decision-making and in civil, social and political life. This is a step forward from other views of poverty in being socially rather than individually defined, as well as pointing out the key sources of poverty which include the role of social goods, and suggested though not directly expressed the idea of social capital</w:t>
      </w:r>
    </w:p>
    <w:p w:rsidR="00A01453" w:rsidRPr="006B1EE6" w:rsidRDefault="00F32F6C" w:rsidP="006B1EE6">
      <w:pPr>
        <w:spacing w:line="480" w:lineRule="auto"/>
        <w:ind w:firstLine="720"/>
        <w:jc w:val="both"/>
        <w:rPr>
          <w:rFonts w:ascii="Times New Roman" w:hAnsi="Times New Roman" w:cs="Times New Roman"/>
          <w:sz w:val="24"/>
          <w:szCs w:val="24"/>
        </w:rPr>
      </w:pPr>
      <w:r w:rsidRPr="00F32F6C">
        <w:rPr>
          <w:rFonts w:ascii="Times New Roman" w:hAnsi="Times New Roman" w:cs="Times New Roman"/>
          <w:sz w:val="24"/>
          <w:szCs w:val="24"/>
        </w:rPr>
        <w:t>Lastly, it depicts a nature of the multidimensional concept of poverty, that is, not just only describes the monetary aspect of poverty, but also the non-monetary aspect of poverty which is the specific focus of this study. Moreover, the choice of definition is made as it depicts the indicators of poverty that are relevant to the available data.</w:t>
      </w:r>
    </w:p>
    <w:p w:rsidR="003E4B29" w:rsidRPr="00E62292" w:rsidRDefault="004B25EE" w:rsidP="00661A7B">
      <w:pPr>
        <w:tabs>
          <w:tab w:val="left" w:pos="8910"/>
          <w:tab w:val="left" w:pos="9180"/>
        </w:tabs>
        <w:spacing w:line="480" w:lineRule="auto"/>
        <w:jc w:val="both"/>
        <w:rPr>
          <w:rFonts w:ascii="Times New Roman" w:hAnsi="Times New Roman" w:cs="Times New Roman"/>
          <w:sz w:val="24"/>
          <w:szCs w:val="24"/>
        </w:rPr>
      </w:pPr>
      <w:r>
        <w:rPr>
          <w:rFonts w:ascii="Times New Roman" w:hAnsi="Times New Roman" w:cs="Times New Roman"/>
          <w:b/>
          <w:sz w:val="24"/>
          <w:szCs w:val="24"/>
        </w:rPr>
        <w:t>3</w:t>
      </w:r>
      <w:r w:rsidR="002430CB" w:rsidRPr="00E62292">
        <w:rPr>
          <w:rFonts w:ascii="Times New Roman" w:hAnsi="Times New Roman" w:cs="Times New Roman"/>
          <w:b/>
          <w:sz w:val="24"/>
          <w:szCs w:val="24"/>
        </w:rPr>
        <w:t>.</w:t>
      </w:r>
      <w:r w:rsidR="005C366C">
        <w:rPr>
          <w:rFonts w:ascii="Times New Roman" w:hAnsi="Times New Roman" w:cs="Times New Roman"/>
          <w:b/>
          <w:sz w:val="24"/>
          <w:szCs w:val="24"/>
        </w:rPr>
        <w:t xml:space="preserve">4 </w:t>
      </w:r>
      <w:r w:rsidR="003E4B29" w:rsidRPr="00E62292">
        <w:rPr>
          <w:rFonts w:ascii="Times New Roman" w:hAnsi="Times New Roman" w:cs="Times New Roman"/>
          <w:b/>
          <w:sz w:val="24"/>
          <w:szCs w:val="24"/>
        </w:rPr>
        <w:t xml:space="preserve">Measurement of Poverty </w:t>
      </w:r>
    </w:p>
    <w:p w:rsidR="003E4B29" w:rsidRPr="00E62292" w:rsidRDefault="003E4B29" w:rsidP="00AF461F">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aim of measuring poverty is to establish the extent to which poverty exists in the society or country. Thi</w:t>
      </w:r>
      <w:r w:rsidR="00D32C96" w:rsidRPr="00E62292">
        <w:rPr>
          <w:rFonts w:ascii="Times New Roman" w:hAnsi="Times New Roman" w:cs="Times New Roman"/>
          <w:sz w:val="24"/>
          <w:szCs w:val="24"/>
        </w:rPr>
        <w:t>s assists in measuring the well-</w:t>
      </w:r>
      <w:r w:rsidRPr="00E62292">
        <w:rPr>
          <w:rFonts w:ascii="Times New Roman" w:hAnsi="Times New Roman" w:cs="Times New Roman"/>
          <w:sz w:val="24"/>
          <w:szCs w:val="24"/>
        </w:rPr>
        <w:t>being of people in a country who are exposed to the risk of economic situations, nature of depr</w:t>
      </w:r>
      <w:r w:rsidR="00D32C96" w:rsidRPr="00E62292">
        <w:rPr>
          <w:rFonts w:ascii="Times New Roman" w:hAnsi="Times New Roman" w:cs="Times New Roman"/>
          <w:sz w:val="24"/>
          <w:szCs w:val="24"/>
        </w:rPr>
        <w:t>ivation between people and well-</w:t>
      </w:r>
      <w:r w:rsidRPr="00E62292">
        <w:rPr>
          <w:rFonts w:ascii="Times New Roman" w:hAnsi="Times New Roman" w:cs="Times New Roman"/>
          <w:sz w:val="24"/>
          <w:szCs w:val="24"/>
        </w:rPr>
        <w:t>being, so also living standards of a country (</w:t>
      </w:r>
      <w:bookmarkStart w:id="149" w:name="_Hlk31763480"/>
      <w:proofErr w:type="spellStart"/>
      <w:r w:rsidR="00103665" w:rsidRPr="00E62292">
        <w:rPr>
          <w:rFonts w:ascii="Times New Roman" w:hAnsi="Times New Roman" w:cs="Times New Roman"/>
          <w:sz w:val="24"/>
          <w:szCs w:val="24"/>
        </w:rPr>
        <w:t>Pauw</w:t>
      </w:r>
      <w:proofErr w:type="spellEnd"/>
      <w:r w:rsidR="000A73F5">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103665" w:rsidRPr="00E62292">
        <w:rPr>
          <w:rFonts w:ascii="Times New Roman" w:hAnsi="Times New Roman" w:cs="Times New Roman"/>
          <w:sz w:val="24"/>
          <w:szCs w:val="24"/>
        </w:rPr>
        <w:t>., 2003</w:t>
      </w:r>
      <w:bookmarkEnd w:id="149"/>
      <w:r w:rsidR="000A73F5">
        <w:rPr>
          <w:rFonts w:ascii="Times New Roman" w:hAnsi="Times New Roman" w:cs="Times New Roman"/>
          <w:sz w:val="24"/>
          <w:szCs w:val="24"/>
        </w:rPr>
        <w:t xml:space="preserve">, </w:t>
      </w:r>
      <w:r w:rsidR="00103665" w:rsidRPr="00E62292">
        <w:rPr>
          <w:rFonts w:ascii="Times New Roman" w:hAnsi="Times New Roman" w:cs="Times New Roman"/>
          <w:sz w:val="24"/>
          <w:szCs w:val="24"/>
        </w:rPr>
        <w:t xml:space="preserve">and </w:t>
      </w:r>
      <w:proofErr w:type="spellStart"/>
      <w:r w:rsidR="00103665" w:rsidRPr="00E62292">
        <w:rPr>
          <w:rFonts w:ascii="Times New Roman" w:hAnsi="Times New Roman" w:cs="Times New Roman"/>
          <w:sz w:val="24"/>
          <w:szCs w:val="24"/>
        </w:rPr>
        <w:t>Bhorat</w:t>
      </w:r>
      <w:proofErr w:type="spellEnd"/>
      <w:r w:rsidR="00103665" w:rsidRPr="00E62292">
        <w:rPr>
          <w:rFonts w:ascii="Times New Roman" w:hAnsi="Times New Roman" w:cs="Times New Roman"/>
          <w:sz w:val="24"/>
          <w:szCs w:val="24"/>
        </w:rPr>
        <w:t xml:space="preserve">, </w:t>
      </w:r>
      <w:proofErr w:type="spellStart"/>
      <w:r w:rsidR="003F7FE0">
        <w:rPr>
          <w:rFonts w:ascii="Times New Roman" w:hAnsi="Times New Roman" w:cs="Times New Roman"/>
          <w:sz w:val="24"/>
          <w:szCs w:val="24"/>
        </w:rPr>
        <w:t>Poswell</w:t>
      </w:r>
      <w:proofErr w:type="spellEnd"/>
      <w:r w:rsidR="003F7FE0">
        <w:rPr>
          <w:rFonts w:ascii="Times New Roman" w:hAnsi="Times New Roman" w:cs="Times New Roman"/>
          <w:sz w:val="24"/>
          <w:szCs w:val="24"/>
        </w:rPr>
        <w:t>, Naidoo</w:t>
      </w:r>
      <w:r w:rsidRPr="00E62292">
        <w:rPr>
          <w:rFonts w:ascii="Times New Roman" w:hAnsi="Times New Roman" w:cs="Times New Roman"/>
          <w:sz w:val="24"/>
          <w:szCs w:val="24"/>
        </w:rPr>
        <w:t xml:space="preserve"> 2004). </w:t>
      </w:r>
    </w:p>
    <w:p w:rsidR="003E4B29" w:rsidRPr="00E62292" w:rsidRDefault="003E4B29" w:rsidP="0017277F">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general, poverty can be measured with the use of two approaches, which are ob</w:t>
      </w:r>
      <w:r w:rsidR="00D32C96" w:rsidRPr="00E62292">
        <w:rPr>
          <w:rFonts w:ascii="Times New Roman" w:hAnsi="Times New Roman" w:cs="Times New Roman"/>
          <w:sz w:val="24"/>
          <w:szCs w:val="24"/>
        </w:rPr>
        <w:t>jective (absolute and relative)</w:t>
      </w:r>
      <w:r w:rsidRPr="00E62292">
        <w:rPr>
          <w:rFonts w:ascii="Times New Roman" w:hAnsi="Times New Roman" w:cs="Times New Roman"/>
          <w:sz w:val="24"/>
          <w:szCs w:val="24"/>
        </w:rPr>
        <w:t xml:space="preserve"> and subjective approaches </w:t>
      </w:r>
      <w:r w:rsidR="009506C6" w:rsidRPr="00E62292">
        <w:rPr>
          <w:rFonts w:ascii="Times New Roman" w:hAnsi="Times New Roman" w:cs="Times New Roman"/>
          <w:sz w:val="24"/>
          <w:szCs w:val="24"/>
        </w:rPr>
        <w:t>(</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1992,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1998, </w:t>
      </w:r>
      <w:proofErr w:type="spellStart"/>
      <w:r w:rsidRPr="00E62292">
        <w:rPr>
          <w:rFonts w:ascii="Times New Roman" w:hAnsi="Times New Roman" w:cs="Times New Roman"/>
          <w:sz w:val="24"/>
          <w:szCs w:val="24"/>
        </w:rPr>
        <w:t>Pauw</w:t>
      </w:r>
      <w:proofErr w:type="spellEnd"/>
      <w:r w:rsidR="000A73F5">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103665" w:rsidRPr="00E62292">
        <w:rPr>
          <w:rFonts w:ascii="Times New Roman" w:hAnsi="Times New Roman" w:cs="Times New Roman"/>
          <w:sz w:val="24"/>
          <w:szCs w:val="24"/>
        </w:rPr>
        <w:t xml:space="preserve">., 2003, </w:t>
      </w:r>
      <w:proofErr w:type="spellStart"/>
      <w:r w:rsidR="00103665" w:rsidRPr="00E62292">
        <w:rPr>
          <w:rFonts w:ascii="Times New Roman" w:hAnsi="Times New Roman" w:cs="Times New Roman"/>
          <w:sz w:val="24"/>
          <w:szCs w:val="24"/>
        </w:rPr>
        <w:t>Bhorat</w:t>
      </w:r>
      <w:proofErr w:type="spellEnd"/>
      <w:r w:rsidR="00103665" w:rsidRPr="00E62292">
        <w:rPr>
          <w:rFonts w:ascii="Times New Roman" w:hAnsi="Times New Roman" w:cs="Times New Roman"/>
          <w:sz w:val="24"/>
          <w:szCs w:val="24"/>
        </w:rPr>
        <w:t xml:space="preserve">, </w:t>
      </w:r>
      <w:proofErr w:type="spellStart"/>
      <w:r w:rsidR="006F3690">
        <w:rPr>
          <w:rFonts w:ascii="Times New Roman" w:hAnsi="Times New Roman" w:cs="Times New Roman"/>
          <w:sz w:val="24"/>
          <w:szCs w:val="24"/>
        </w:rPr>
        <w:t>Poswell</w:t>
      </w:r>
      <w:proofErr w:type="spellEnd"/>
      <w:r w:rsidR="006F3690">
        <w:rPr>
          <w:rFonts w:ascii="Times New Roman" w:hAnsi="Times New Roman" w:cs="Times New Roman"/>
          <w:sz w:val="24"/>
          <w:szCs w:val="24"/>
        </w:rPr>
        <w:t xml:space="preserve"> and Naidoo,</w:t>
      </w:r>
      <w:r w:rsidRPr="00E62292">
        <w:rPr>
          <w:rFonts w:ascii="Times New Roman" w:hAnsi="Times New Roman" w:cs="Times New Roman"/>
          <w:sz w:val="24"/>
          <w:szCs w:val="24"/>
        </w:rPr>
        <w:t xml:space="preserve"> 2004, Haughton and </w:t>
      </w:r>
      <w:proofErr w:type="spellStart"/>
      <w:r w:rsidRPr="00E62292">
        <w:rPr>
          <w:rFonts w:ascii="Times New Roman" w:hAnsi="Times New Roman" w:cs="Times New Roman"/>
          <w:sz w:val="24"/>
          <w:szCs w:val="24"/>
        </w:rPr>
        <w:t>Khandker</w:t>
      </w:r>
      <w:proofErr w:type="spellEnd"/>
      <w:r w:rsidRPr="00E62292">
        <w:rPr>
          <w:rFonts w:ascii="Times New Roman" w:hAnsi="Times New Roman" w:cs="Times New Roman"/>
          <w:sz w:val="24"/>
          <w:szCs w:val="24"/>
        </w:rPr>
        <w:t>, 2009</w:t>
      </w:r>
      <w:r w:rsidR="00015D5F" w:rsidRPr="00E62292">
        <w:rPr>
          <w:rFonts w:ascii="Times New Roman" w:hAnsi="Times New Roman" w:cs="Times New Roman"/>
          <w:sz w:val="24"/>
          <w:szCs w:val="24"/>
        </w:rPr>
        <w:t>a</w:t>
      </w:r>
      <w:r w:rsidR="000A73F5">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World Bank, 2015). </w:t>
      </w:r>
    </w:p>
    <w:p w:rsidR="003E4B29" w:rsidRPr="00E62292" w:rsidRDefault="003E4B29" w:rsidP="00A505A7">
      <w:pPr>
        <w:spacing w:line="480" w:lineRule="auto"/>
        <w:ind w:firstLine="360"/>
        <w:jc w:val="both"/>
        <w:rPr>
          <w:rFonts w:ascii="Times New Roman" w:hAnsi="Times New Roman" w:cs="Times New Roman"/>
          <w:sz w:val="24"/>
          <w:szCs w:val="24"/>
        </w:rPr>
      </w:pPr>
      <w:r w:rsidRPr="00E62292">
        <w:rPr>
          <w:rFonts w:ascii="Times New Roman" w:hAnsi="Times New Roman" w:cs="Times New Roman"/>
          <w:sz w:val="24"/>
          <w:szCs w:val="24"/>
        </w:rPr>
        <w:t xml:space="preserve">In computing a poverty measure, according to </w:t>
      </w:r>
      <w:proofErr w:type="spellStart"/>
      <w:r w:rsidRPr="00E62292">
        <w:rPr>
          <w:rFonts w:ascii="Times New Roman" w:hAnsi="Times New Roman" w:cs="Times New Roman"/>
          <w:sz w:val="24"/>
          <w:szCs w:val="24"/>
        </w:rPr>
        <w:t>Coudouel</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Hentschel</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Wodon</w:t>
      </w:r>
      <w:proofErr w:type="spellEnd"/>
      <w:r w:rsidRPr="00E62292">
        <w:rPr>
          <w:rFonts w:ascii="Times New Roman" w:hAnsi="Times New Roman" w:cs="Times New Roman"/>
          <w:sz w:val="24"/>
          <w:szCs w:val="24"/>
        </w:rPr>
        <w:t xml:space="preserve"> (</w:t>
      </w:r>
      <w:r w:rsidR="002B4E8F" w:rsidRPr="00E62292">
        <w:rPr>
          <w:rFonts w:ascii="Times New Roman" w:hAnsi="Times New Roman" w:cs="Times New Roman"/>
          <w:sz w:val="24"/>
          <w:szCs w:val="24"/>
        </w:rPr>
        <w:t>200</w:t>
      </w:r>
      <w:r w:rsidR="00377E5B" w:rsidRPr="00E62292">
        <w:rPr>
          <w:rFonts w:ascii="Times New Roman" w:hAnsi="Times New Roman" w:cs="Times New Roman"/>
          <w:sz w:val="24"/>
          <w:szCs w:val="24"/>
        </w:rPr>
        <w:t>2</w:t>
      </w:r>
      <w:r w:rsidRPr="00E62292">
        <w:rPr>
          <w:rFonts w:ascii="Times New Roman" w:hAnsi="Times New Roman" w:cs="Times New Roman"/>
          <w:sz w:val="24"/>
          <w:szCs w:val="24"/>
        </w:rPr>
        <w:t xml:space="preserve">), </w:t>
      </w:r>
      <w:r w:rsidR="00524ADF" w:rsidRPr="00E62292">
        <w:rPr>
          <w:rFonts w:ascii="Times New Roman" w:hAnsi="Times New Roman" w:cs="Times New Roman"/>
          <w:sz w:val="24"/>
          <w:szCs w:val="24"/>
        </w:rPr>
        <w:t>it requires the following steps:</w:t>
      </w:r>
    </w:p>
    <w:p w:rsidR="003E4B29" w:rsidRPr="00E62292" w:rsidRDefault="003E4B29" w:rsidP="00661A7B">
      <w:pPr>
        <w:pStyle w:val="ListParagraph"/>
        <w:numPr>
          <w:ilvl w:val="0"/>
          <w:numId w:val="1"/>
        </w:num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Firstly, define the relevant dimensions and indicators of welfare</w:t>
      </w:r>
    </w:p>
    <w:p w:rsidR="003E4B29" w:rsidRPr="00E62292" w:rsidRDefault="003E4B29" w:rsidP="00661A7B">
      <w:pPr>
        <w:pStyle w:val="ListParagraph"/>
        <w:numPr>
          <w:ilvl w:val="0"/>
          <w:numId w:val="1"/>
        </w:num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Next, choose and estimate poverty line, that is, a threshold for which a specified household or individual will be categorized to be poor or non-poor.</w:t>
      </w:r>
    </w:p>
    <w:p w:rsidR="003E4B29" w:rsidRPr="00E62292" w:rsidRDefault="003E4B29" w:rsidP="00661A7B">
      <w:pPr>
        <w:pStyle w:val="ListParagraph"/>
        <w:numPr>
          <w:ilvl w:val="0"/>
          <w:numId w:val="1"/>
        </w:num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Finally, choose and estimate poverty indicators. All these will be clearly explained below. </w:t>
      </w:r>
    </w:p>
    <w:p w:rsidR="003E4B29" w:rsidRPr="00D8511B" w:rsidRDefault="003E4B29" w:rsidP="00D8511B">
      <w:pPr>
        <w:pStyle w:val="ListParagraph"/>
        <w:numPr>
          <w:ilvl w:val="2"/>
          <w:numId w:val="30"/>
        </w:numPr>
        <w:spacing w:line="480" w:lineRule="auto"/>
        <w:jc w:val="both"/>
        <w:rPr>
          <w:rFonts w:ascii="Times New Roman" w:hAnsi="Times New Roman" w:cs="Times New Roman"/>
          <w:b/>
          <w:sz w:val="24"/>
          <w:szCs w:val="24"/>
        </w:rPr>
      </w:pPr>
      <w:bookmarkStart w:id="150" w:name="_Hlk31776717"/>
      <w:r w:rsidRPr="00D8511B">
        <w:rPr>
          <w:rFonts w:ascii="Times New Roman" w:hAnsi="Times New Roman" w:cs="Times New Roman"/>
          <w:b/>
          <w:sz w:val="24"/>
          <w:szCs w:val="24"/>
        </w:rPr>
        <w:t xml:space="preserve">Defining Welfare Dimensions  </w:t>
      </w:r>
    </w:p>
    <w:bookmarkEnd w:id="150"/>
    <w:p w:rsidR="006812B2" w:rsidRPr="00E62292" w:rsidRDefault="006812B2"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This section focuses on the welfare dimensions which take both monetary and non-monetary aspects. In particular, the monetary aspect includes income and consumption, while the non-monetary dimension includes indicators such as nutrition and health, education etc. Both dimensions will be clearly explained in sub-section below.</w:t>
      </w:r>
    </w:p>
    <w:p w:rsidR="003E4B29" w:rsidRPr="009D5310" w:rsidRDefault="009D5310" w:rsidP="009D5310">
      <w:pPr>
        <w:tabs>
          <w:tab w:val="left" w:pos="8910"/>
          <w:tab w:val="left" w:pos="9180"/>
        </w:tabs>
        <w:spacing w:line="480" w:lineRule="auto"/>
        <w:jc w:val="both"/>
        <w:rPr>
          <w:rFonts w:ascii="Times New Roman" w:hAnsi="Times New Roman" w:cs="Times New Roman"/>
          <w:b/>
          <w:bCs/>
          <w:sz w:val="24"/>
          <w:szCs w:val="24"/>
        </w:rPr>
      </w:pPr>
      <w:bookmarkStart w:id="151" w:name="_Hlk31776739"/>
      <w:r>
        <w:rPr>
          <w:rFonts w:ascii="Times New Roman" w:hAnsi="Times New Roman" w:cs="Times New Roman"/>
          <w:b/>
          <w:bCs/>
          <w:sz w:val="24"/>
          <w:szCs w:val="24"/>
        </w:rPr>
        <w:t xml:space="preserve">3.4.1.1 </w:t>
      </w:r>
      <w:r w:rsidR="003E4B29" w:rsidRPr="009D5310">
        <w:rPr>
          <w:rFonts w:ascii="Times New Roman" w:hAnsi="Times New Roman" w:cs="Times New Roman"/>
          <w:b/>
          <w:bCs/>
          <w:sz w:val="24"/>
          <w:szCs w:val="24"/>
        </w:rPr>
        <w:t>Monetary Dimension of Poverty</w:t>
      </w:r>
    </w:p>
    <w:bookmarkEnd w:id="151"/>
    <w:p w:rsidR="00B00983" w:rsidRDefault="00911250" w:rsidP="00B00983">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This monetary dimension of poverty includes income and consumption indicators, and it is widely employed. For consumption, it is measured based on the minimum consumption bundle for the food and non-food products necessary for living, by affixing a value of sum of money so that poverty line can be set in order to differentiate those who are poor from those who are not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xml:space="preserve">, 1992,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1998</w:t>
      </w:r>
      <w:r w:rsidR="000A73F5">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and Haughton and </w:t>
      </w:r>
      <w:proofErr w:type="spellStart"/>
      <w:r w:rsidRPr="00E62292">
        <w:rPr>
          <w:rFonts w:ascii="Times New Roman" w:hAnsi="Times New Roman" w:cs="Times New Roman"/>
          <w:bCs/>
          <w:sz w:val="24"/>
          <w:szCs w:val="24"/>
        </w:rPr>
        <w:t>Khandker</w:t>
      </w:r>
      <w:proofErr w:type="spellEnd"/>
      <w:r w:rsidRPr="00E62292">
        <w:rPr>
          <w:rFonts w:ascii="Times New Roman" w:hAnsi="Times New Roman" w:cs="Times New Roman"/>
          <w:bCs/>
          <w:sz w:val="24"/>
          <w:szCs w:val="24"/>
        </w:rPr>
        <w:t>, 2009</w:t>
      </w:r>
      <w:r w:rsidR="005649AF" w:rsidRPr="00E62292">
        <w:rPr>
          <w:rFonts w:ascii="Times New Roman" w:hAnsi="Times New Roman" w:cs="Times New Roman"/>
          <w:bCs/>
          <w:sz w:val="24"/>
          <w:szCs w:val="24"/>
        </w:rPr>
        <w:t>a</w:t>
      </w:r>
      <w:r w:rsidRPr="00E62292">
        <w:rPr>
          <w:rFonts w:ascii="Times New Roman" w:hAnsi="Times New Roman" w:cs="Times New Roman"/>
          <w:bCs/>
          <w:sz w:val="24"/>
          <w:szCs w:val="24"/>
        </w:rPr>
        <w:t xml:space="preserve">). As for income, it is measured based on the household income and a level is set to find out those who fall below this level to be regarded as poor and those above it as non-poor (Poverty and Social Exclusion, 2014). Both indicators can be measured using a quantitative, objective approach and qualitative, subjective approach. </w:t>
      </w:r>
    </w:p>
    <w:p w:rsidR="00911250" w:rsidRPr="00E62292" w:rsidRDefault="00911250" w:rsidP="00B00983">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When estimating the monetary dimension of poverty, one may have to choose between the two indicators, either using income or consumption. Many analysts have argued in support and oppose to income and consumption as suitable measures of welfare indicators for analysis of poverty, and this will be </w:t>
      </w:r>
      <w:proofErr w:type="spellStart"/>
      <w:r w:rsidRPr="00E62292">
        <w:rPr>
          <w:rFonts w:ascii="Times New Roman" w:hAnsi="Times New Roman" w:cs="Times New Roman"/>
          <w:bCs/>
          <w:sz w:val="24"/>
          <w:szCs w:val="24"/>
        </w:rPr>
        <w:t>summarised</w:t>
      </w:r>
      <w:proofErr w:type="spellEnd"/>
      <w:r w:rsidRPr="00E62292">
        <w:rPr>
          <w:rFonts w:ascii="Times New Roman" w:hAnsi="Times New Roman" w:cs="Times New Roman"/>
          <w:bCs/>
          <w:sz w:val="24"/>
          <w:szCs w:val="24"/>
        </w:rPr>
        <w:t xml:space="preserve"> in table </w:t>
      </w:r>
      <w:r w:rsidR="006F60EC">
        <w:rPr>
          <w:rFonts w:ascii="Times New Roman" w:hAnsi="Times New Roman" w:cs="Times New Roman"/>
          <w:bCs/>
          <w:sz w:val="24"/>
          <w:szCs w:val="24"/>
        </w:rPr>
        <w:t>3</w:t>
      </w:r>
      <w:r w:rsidRPr="00E62292">
        <w:rPr>
          <w:rFonts w:ascii="Times New Roman" w:hAnsi="Times New Roman" w:cs="Times New Roman"/>
          <w:bCs/>
          <w:sz w:val="24"/>
          <w:szCs w:val="24"/>
        </w:rPr>
        <w:t xml:space="preserve">.1 below. </w:t>
      </w:r>
    </w:p>
    <w:p w:rsidR="003E4B29" w:rsidRPr="00E62292" w:rsidRDefault="00141222" w:rsidP="00661A7B">
      <w:pPr>
        <w:tabs>
          <w:tab w:val="left" w:pos="8910"/>
          <w:tab w:val="left" w:pos="9180"/>
        </w:tabs>
        <w:spacing w:line="480" w:lineRule="auto"/>
        <w:jc w:val="both"/>
        <w:rPr>
          <w:rFonts w:ascii="Times New Roman" w:hAnsi="Times New Roman" w:cs="Times New Roman"/>
          <w:b/>
          <w:bCs/>
          <w:sz w:val="24"/>
          <w:szCs w:val="24"/>
        </w:rPr>
      </w:pPr>
      <w:bookmarkStart w:id="152" w:name="_Hlk31776802"/>
      <w:r w:rsidRPr="00E62292">
        <w:rPr>
          <w:rFonts w:ascii="Times New Roman" w:hAnsi="Times New Roman" w:cs="Times New Roman"/>
          <w:b/>
          <w:bCs/>
          <w:sz w:val="24"/>
          <w:szCs w:val="24"/>
        </w:rPr>
        <w:lastRenderedPageBreak/>
        <w:t xml:space="preserve">Table </w:t>
      </w:r>
      <w:r w:rsidR="006F60EC">
        <w:rPr>
          <w:rFonts w:ascii="Times New Roman" w:hAnsi="Times New Roman" w:cs="Times New Roman"/>
          <w:b/>
          <w:bCs/>
          <w:sz w:val="24"/>
          <w:szCs w:val="24"/>
        </w:rPr>
        <w:t>3</w:t>
      </w:r>
      <w:r w:rsidRPr="00E62292">
        <w:rPr>
          <w:rFonts w:ascii="Times New Roman" w:hAnsi="Times New Roman" w:cs="Times New Roman"/>
          <w:b/>
          <w:bCs/>
          <w:sz w:val="24"/>
          <w:szCs w:val="24"/>
        </w:rPr>
        <w:t xml:space="preserve">.1: </w:t>
      </w:r>
      <w:r w:rsidR="00EB120A" w:rsidRPr="00E62292">
        <w:rPr>
          <w:rFonts w:ascii="Times New Roman" w:hAnsi="Times New Roman" w:cs="Times New Roman"/>
          <w:b/>
          <w:bCs/>
          <w:sz w:val="24"/>
          <w:szCs w:val="24"/>
        </w:rPr>
        <w:t>Which Welfare’s Indicator is A</w:t>
      </w:r>
      <w:r w:rsidR="003E4B29" w:rsidRPr="00E62292">
        <w:rPr>
          <w:rFonts w:ascii="Times New Roman" w:hAnsi="Times New Roman" w:cs="Times New Roman"/>
          <w:b/>
          <w:bCs/>
          <w:sz w:val="24"/>
          <w:szCs w:val="24"/>
        </w:rPr>
        <w:t>ppropriate: Income or Consumption?</w:t>
      </w:r>
    </w:p>
    <w:tbl>
      <w:tblPr>
        <w:tblStyle w:val="TableGrid"/>
        <w:tblW w:w="0" w:type="auto"/>
        <w:tblLook w:val="04A0" w:firstRow="1" w:lastRow="0" w:firstColumn="1" w:lastColumn="0" w:noHBand="0" w:noVBand="1"/>
      </w:tblPr>
      <w:tblGrid>
        <w:gridCol w:w="376"/>
        <w:gridCol w:w="4594"/>
        <w:gridCol w:w="4380"/>
      </w:tblGrid>
      <w:tr w:rsidR="00C52AC1" w:rsidRPr="00E62292" w:rsidTr="00933EAC">
        <w:trPr>
          <w:trHeight w:val="550"/>
        </w:trPr>
        <w:tc>
          <w:tcPr>
            <w:tcW w:w="9350" w:type="dxa"/>
            <w:gridSpan w:val="3"/>
          </w:tcPr>
          <w:bookmarkEnd w:id="152"/>
          <w:p w:rsidR="00C52AC1" w:rsidRPr="00E62292" w:rsidRDefault="00C52AC1"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Income </w:t>
            </w:r>
          </w:p>
        </w:tc>
      </w:tr>
      <w:tr w:rsidR="003E4B29" w:rsidRPr="00E62292" w:rsidTr="00933EAC">
        <w:trPr>
          <w:trHeight w:val="55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tc>
        <w:tc>
          <w:tcPr>
            <w:tcW w:w="4594"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Pro: </w:t>
            </w:r>
          </w:p>
        </w:tc>
        <w:tc>
          <w:tcPr>
            <w:tcW w:w="4380"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Con:</w:t>
            </w:r>
          </w:p>
        </w:tc>
      </w:tr>
      <w:tr w:rsidR="003E4B29" w:rsidRPr="00E62292" w:rsidTr="00933EAC">
        <w:trPr>
          <w:trHeight w:val="332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w:t>
            </w:r>
          </w:p>
        </w:tc>
        <w:tc>
          <w:tcPr>
            <w:tcW w:w="4594" w:type="dxa"/>
          </w:tcPr>
          <w:p w:rsidR="003E4B29" w:rsidRPr="00E62292" w:rsidRDefault="00141222"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Given the few numbers of income sources, it is easy to measure. Moreover, much of the income comes from (wages and salaries), and such provide a check for data's quality in the household survey</w:t>
            </w:r>
            <w:r w:rsidR="00AE2D4C">
              <w:t xml:space="preserve"> (</w:t>
            </w:r>
            <w:proofErr w:type="spellStart"/>
            <w:r w:rsidR="00AE2D4C" w:rsidRPr="00AE2D4C">
              <w:rPr>
                <w:rFonts w:ascii="Times New Roman" w:hAnsi="Times New Roman" w:cs="Times New Roman"/>
                <w:sz w:val="24"/>
                <w:szCs w:val="24"/>
              </w:rPr>
              <w:t>Coudouel</w:t>
            </w:r>
            <w:proofErr w:type="spellEnd"/>
            <w:r w:rsidR="00AE2D4C" w:rsidRPr="00AE2D4C">
              <w:rPr>
                <w:rFonts w:ascii="Times New Roman" w:hAnsi="Times New Roman" w:cs="Times New Roman"/>
                <w:sz w:val="24"/>
                <w:szCs w:val="24"/>
              </w:rPr>
              <w:t xml:space="preserve">, </w:t>
            </w:r>
            <w:proofErr w:type="spellStart"/>
            <w:r w:rsidR="00AE2D4C" w:rsidRPr="00AE2D4C">
              <w:rPr>
                <w:rFonts w:ascii="Times New Roman" w:hAnsi="Times New Roman" w:cs="Times New Roman"/>
                <w:sz w:val="24"/>
                <w:szCs w:val="24"/>
              </w:rPr>
              <w:t>Hentschel</w:t>
            </w:r>
            <w:proofErr w:type="spellEnd"/>
            <w:r w:rsidR="00AE2D4C" w:rsidRPr="00AE2D4C">
              <w:rPr>
                <w:rFonts w:ascii="Times New Roman" w:hAnsi="Times New Roman" w:cs="Times New Roman"/>
                <w:sz w:val="24"/>
                <w:szCs w:val="24"/>
              </w:rPr>
              <w:t xml:space="preserve"> and </w:t>
            </w:r>
            <w:proofErr w:type="spellStart"/>
            <w:r w:rsidR="00AE2D4C" w:rsidRPr="00AE2D4C">
              <w:rPr>
                <w:rFonts w:ascii="Times New Roman" w:hAnsi="Times New Roman" w:cs="Times New Roman"/>
                <w:sz w:val="24"/>
                <w:szCs w:val="24"/>
              </w:rPr>
              <w:t>Wodon</w:t>
            </w:r>
            <w:proofErr w:type="spellEnd"/>
            <w:r w:rsidR="00AE2D4C" w:rsidRPr="00AE2D4C">
              <w:rPr>
                <w:rFonts w:ascii="Times New Roman" w:hAnsi="Times New Roman" w:cs="Times New Roman"/>
                <w:sz w:val="24"/>
                <w:szCs w:val="24"/>
              </w:rPr>
              <w:t>, 2002</w:t>
            </w:r>
            <w:r w:rsidR="00AE2D4C">
              <w:rPr>
                <w:rFonts w:ascii="Times New Roman" w:hAnsi="Times New Roman" w:cs="Times New Roman"/>
                <w:sz w:val="24"/>
                <w:szCs w:val="24"/>
              </w:rPr>
              <w:t>)</w:t>
            </w:r>
            <w:r w:rsidRPr="00E62292">
              <w:rPr>
                <w:rFonts w:ascii="Times New Roman" w:hAnsi="Times New Roman" w:cs="Times New Roman"/>
                <w:sz w:val="24"/>
                <w:szCs w:val="24"/>
              </w:rPr>
              <w:t>.</w:t>
            </w:r>
          </w:p>
        </w:tc>
        <w:tc>
          <w:tcPr>
            <w:tcW w:w="4380" w:type="dxa"/>
          </w:tcPr>
          <w:p w:rsidR="003E4B29" w:rsidRPr="00E62292" w:rsidRDefault="00141222"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is lik</w:t>
            </w:r>
            <w:r w:rsidR="00282BCD" w:rsidRPr="00E62292">
              <w:rPr>
                <w:rFonts w:ascii="Times New Roman" w:hAnsi="Times New Roman" w:cs="Times New Roman"/>
                <w:sz w:val="24"/>
                <w:szCs w:val="24"/>
              </w:rPr>
              <w:t>ely to be underreported because</w:t>
            </w:r>
            <w:r w:rsidRPr="00E62292">
              <w:rPr>
                <w:rFonts w:ascii="Times New Roman" w:hAnsi="Times New Roman" w:cs="Times New Roman"/>
                <w:sz w:val="24"/>
                <w:szCs w:val="24"/>
              </w:rPr>
              <w:t xml:space="preserve"> people may not be willing to tell of the illegal income earned, for example, corruption, prostitution or smuggling</w:t>
            </w:r>
            <w:r w:rsidR="004A6C62">
              <w:rPr>
                <w:rFonts w:ascii="Times New Roman" w:hAnsi="Times New Roman" w:cs="Times New Roman"/>
                <w:sz w:val="24"/>
                <w:szCs w:val="24"/>
              </w:rPr>
              <w:t xml:space="preserve"> </w:t>
            </w:r>
            <w:r w:rsidR="004A6C62" w:rsidRPr="004A6C62">
              <w:rPr>
                <w:rFonts w:ascii="Times New Roman" w:hAnsi="Times New Roman" w:cs="Times New Roman"/>
                <w:sz w:val="24"/>
                <w:szCs w:val="24"/>
              </w:rPr>
              <w:t xml:space="preserve">(Andersson, Engvall and </w:t>
            </w:r>
            <w:proofErr w:type="spellStart"/>
            <w:r w:rsidR="004A6C62" w:rsidRPr="004A6C62">
              <w:rPr>
                <w:rFonts w:ascii="Times New Roman" w:hAnsi="Times New Roman" w:cs="Times New Roman"/>
                <w:sz w:val="24"/>
                <w:szCs w:val="24"/>
              </w:rPr>
              <w:t>Kokko</w:t>
            </w:r>
            <w:proofErr w:type="spellEnd"/>
            <w:r w:rsidR="004A6C62" w:rsidRPr="004A6C62">
              <w:rPr>
                <w:rFonts w:ascii="Times New Roman" w:hAnsi="Times New Roman" w:cs="Times New Roman"/>
                <w:sz w:val="24"/>
                <w:szCs w:val="24"/>
              </w:rPr>
              <w:t>, 2006</w:t>
            </w:r>
            <w:r w:rsidR="00942C53">
              <w:rPr>
                <w:rFonts w:ascii="Times New Roman" w:hAnsi="Times New Roman" w:cs="Times New Roman"/>
                <w:sz w:val="24"/>
                <w:szCs w:val="24"/>
              </w:rPr>
              <w:t xml:space="preserve"> and</w:t>
            </w:r>
            <w:r w:rsidR="00942C53">
              <w:t xml:space="preserve"> </w:t>
            </w:r>
            <w:proofErr w:type="spellStart"/>
            <w:r w:rsidR="00250C25">
              <w:rPr>
                <w:rFonts w:ascii="Times New Roman" w:hAnsi="Times New Roman" w:cs="Times New Roman"/>
                <w:sz w:val="24"/>
                <w:szCs w:val="24"/>
              </w:rPr>
              <w:t>Goverder</w:t>
            </w:r>
            <w:proofErr w:type="spellEnd"/>
            <w:r w:rsidR="00250C25">
              <w:rPr>
                <w:rFonts w:ascii="Times New Roman" w:hAnsi="Times New Roman" w:cs="Times New Roman"/>
                <w:sz w:val="24"/>
                <w:szCs w:val="24"/>
              </w:rPr>
              <w:t xml:space="preserve"> et al, 2007</w:t>
            </w:r>
            <w:r w:rsidR="004A6C62" w:rsidRPr="004A6C62">
              <w:rPr>
                <w:rFonts w:ascii="Times New Roman" w:hAnsi="Times New Roman" w:cs="Times New Roman"/>
                <w:sz w:val="24"/>
                <w:szCs w:val="24"/>
              </w:rPr>
              <w:t>)</w:t>
            </w:r>
            <w:r w:rsidRPr="00E62292">
              <w:rPr>
                <w:rFonts w:ascii="Times New Roman" w:hAnsi="Times New Roman" w:cs="Times New Roman"/>
                <w:sz w:val="24"/>
                <w:szCs w:val="24"/>
              </w:rPr>
              <w:t>.</w:t>
            </w:r>
          </w:p>
        </w:tc>
      </w:tr>
      <w:tr w:rsidR="003E4B29" w:rsidRPr="00E62292" w:rsidTr="00933EAC">
        <w:trPr>
          <w:trHeight w:val="718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w:t>
            </w:r>
          </w:p>
        </w:tc>
        <w:tc>
          <w:tcPr>
            <w:tcW w:w="4594" w:type="dxa"/>
          </w:tcPr>
          <w:p w:rsidR="003E4B29" w:rsidRPr="00E62292" w:rsidRDefault="00861DD7"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data only costs a fifth of costs to collect consumption data, and hence sample can be of large quantities</w:t>
            </w:r>
            <w:r w:rsidR="000C6175">
              <w:rPr>
                <w:rFonts w:ascii="Times New Roman" w:hAnsi="Times New Roman" w:cs="Times New Roman"/>
                <w:sz w:val="24"/>
                <w:szCs w:val="24"/>
              </w:rPr>
              <w:t xml:space="preserve"> </w:t>
            </w:r>
            <w:r w:rsidR="005E6C0C">
              <w:rPr>
                <w:rFonts w:ascii="Times New Roman" w:hAnsi="Times New Roman" w:cs="Times New Roman"/>
                <w:sz w:val="24"/>
                <w:szCs w:val="24"/>
              </w:rPr>
              <w:t xml:space="preserve">(World Bank, 2015). </w:t>
            </w:r>
          </w:p>
        </w:tc>
        <w:tc>
          <w:tcPr>
            <w:tcW w:w="4380" w:type="dxa"/>
          </w:tcPr>
          <w:p w:rsidR="00861DD7" w:rsidRPr="00E62292" w:rsidRDefault="00861DD7"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Reporting period may not apprehend the "average" household income. Developing countries whose economy is based on producing and maintaining crops and farmland, income for rural households may be irregular during the year, according to the harvest cycle of the crops. In urban economies with large informal sectors, the flow of income may as well be irregular which indicates a likely difficulty for households in accurately recollecting their income, and hence, income data obtained from the survey may be of low quality.</w:t>
            </w:r>
          </w:p>
          <w:p w:rsidR="003E4B29" w:rsidRPr="00E62292" w:rsidRDefault="00861DD7"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An additional likely difficulty in estimating income associated with farming is removing the inputs bought for agricultural production from the farmer's income. Lastly, if households consume their agricultural product or trade in return of some other goods. This indicates large shares of income are not monetized, and hence may be difficult to estimate</w:t>
            </w:r>
            <w:r w:rsidR="00114527">
              <w:rPr>
                <w:rFonts w:ascii="Times New Roman" w:hAnsi="Times New Roman" w:cs="Times New Roman"/>
                <w:sz w:val="24"/>
                <w:szCs w:val="24"/>
              </w:rPr>
              <w:t xml:space="preserve"> (</w:t>
            </w:r>
            <w:proofErr w:type="spellStart"/>
            <w:r w:rsidR="00114527">
              <w:rPr>
                <w:rFonts w:ascii="Times New Roman" w:hAnsi="Times New Roman" w:cs="Times New Roman"/>
                <w:sz w:val="24"/>
                <w:szCs w:val="24"/>
              </w:rPr>
              <w:t>Coudouel</w:t>
            </w:r>
            <w:proofErr w:type="spellEnd"/>
            <w:r w:rsidR="00114527">
              <w:rPr>
                <w:rFonts w:ascii="Times New Roman" w:hAnsi="Times New Roman" w:cs="Times New Roman"/>
                <w:sz w:val="24"/>
                <w:szCs w:val="24"/>
              </w:rPr>
              <w:t xml:space="preserve">, </w:t>
            </w:r>
            <w:proofErr w:type="spellStart"/>
            <w:r w:rsidR="00114527">
              <w:rPr>
                <w:rFonts w:ascii="Times New Roman" w:hAnsi="Times New Roman" w:cs="Times New Roman"/>
                <w:sz w:val="24"/>
                <w:szCs w:val="24"/>
              </w:rPr>
              <w:t>Hentschel</w:t>
            </w:r>
            <w:proofErr w:type="spellEnd"/>
            <w:r w:rsidR="00114527">
              <w:rPr>
                <w:rFonts w:ascii="Times New Roman" w:hAnsi="Times New Roman" w:cs="Times New Roman"/>
                <w:sz w:val="24"/>
                <w:szCs w:val="24"/>
              </w:rPr>
              <w:t xml:space="preserve"> and </w:t>
            </w:r>
            <w:proofErr w:type="spellStart"/>
            <w:r w:rsidR="00114527">
              <w:rPr>
                <w:rFonts w:ascii="Times New Roman" w:hAnsi="Times New Roman" w:cs="Times New Roman"/>
                <w:sz w:val="24"/>
                <w:szCs w:val="24"/>
              </w:rPr>
              <w:t>Wodon</w:t>
            </w:r>
            <w:proofErr w:type="spellEnd"/>
            <w:r w:rsidR="00114527">
              <w:rPr>
                <w:rFonts w:ascii="Times New Roman" w:hAnsi="Times New Roman" w:cs="Times New Roman"/>
                <w:sz w:val="24"/>
                <w:szCs w:val="24"/>
              </w:rPr>
              <w:t>, 2002)</w:t>
            </w:r>
            <w:r w:rsidRPr="00E62292">
              <w:rPr>
                <w:rFonts w:ascii="Times New Roman" w:hAnsi="Times New Roman" w:cs="Times New Roman"/>
                <w:sz w:val="24"/>
                <w:szCs w:val="24"/>
              </w:rPr>
              <w:t>.</w:t>
            </w:r>
          </w:p>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tc>
      </w:tr>
      <w:tr w:rsidR="003E4B29" w:rsidRPr="00E62292" w:rsidTr="00933EAC">
        <w:trPr>
          <w:trHeight w:val="277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3</w:t>
            </w:r>
          </w:p>
        </w:tc>
        <w:tc>
          <w:tcPr>
            <w:tcW w:w="4594"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tc>
        <w:tc>
          <w:tcPr>
            <w:tcW w:w="4380"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The link between welfare and income is not very clear. Income is only one of the components that allow consumption of goods</w:t>
            </w:r>
            <w:r w:rsidR="00CD1DE8">
              <w:t xml:space="preserve"> (</w:t>
            </w:r>
            <w:proofErr w:type="spellStart"/>
            <w:r w:rsidR="00CD1DE8" w:rsidRPr="00CD1DE8">
              <w:rPr>
                <w:rFonts w:ascii="Times New Roman" w:hAnsi="Times New Roman" w:cs="Times New Roman"/>
                <w:sz w:val="24"/>
                <w:szCs w:val="24"/>
              </w:rPr>
              <w:t>Coudouel</w:t>
            </w:r>
            <w:proofErr w:type="spellEnd"/>
            <w:r w:rsidR="00CD1DE8" w:rsidRPr="00CD1DE8">
              <w:rPr>
                <w:rFonts w:ascii="Times New Roman" w:hAnsi="Times New Roman" w:cs="Times New Roman"/>
                <w:sz w:val="24"/>
                <w:szCs w:val="24"/>
              </w:rPr>
              <w:t xml:space="preserve">, </w:t>
            </w:r>
            <w:proofErr w:type="spellStart"/>
            <w:r w:rsidR="00CD1DE8" w:rsidRPr="00CD1DE8">
              <w:rPr>
                <w:rFonts w:ascii="Times New Roman" w:hAnsi="Times New Roman" w:cs="Times New Roman"/>
                <w:sz w:val="24"/>
                <w:szCs w:val="24"/>
              </w:rPr>
              <w:t>Hentschel</w:t>
            </w:r>
            <w:proofErr w:type="spellEnd"/>
            <w:r w:rsidR="00CD1DE8" w:rsidRPr="00CD1DE8">
              <w:rPr>
                <w:rFonts w:ascii="Times New Roman" w:hAnsi="Times New Roman" w:cs="Times New Roman"/>
                <w:sz w:val="24"/>
                <w:szCs w:val="24"/>
              </w:rPr>
              <w:t xml:space="preserve"> and </w:t>
            </w:r>
            <w:proofErr w:type="spellStart"/>
            <w:r w:rsidR="00CD1DE8" w:rsidRPr="00CD1DE8">
              <w:rPr>
                <w:rFonts w:ascii="Times New Roman" w:hAnsi="Times New Roman" w:cs="Times New Roman"/>
                <w:sz w:val="24"/>
                <w:szCs w:val="24"/>
              </w:rPr>
              <w:t>Wodon</w:t>
            </w:r>
            <w:proofErr w:type="spellEnd"/>
            <w:r w:rsidR="00CD1DE8" w:rsidRPr="00CD1DE8">
              <w:rPr>
                <w:rFonts w:ascii="Times New Roman" w:hAnsi="Times New Roman" w:cs="Times New Roman"/>
                <w:sz w:val="24"/>
                <w:szCs w:val="24"/>
              </w:rPr>
              <w:t>, 2002</w:t>
            </w:r>
            <w:r w:rsidR="00CD1DE8">
              <w:rPr>
                <w:rFonts w:ascii="Times New Roman" w:hAnsi="Times New Roman" w:cs="Times New Roman"/>
                <w:sz w:val="24"/>
                <w:szCs w:val="24"/>
              </w:rPr>
              <w:t>)</w:t>
            </w:r>
            <w:r w:rsidRPr="00E62292">
              <w:rPr>
                <w:rFonts w:ascii="Times New Roman" w:hAnsi="Times New Roman" w:cs="Times New Roman"/>
                <w:sz w:val="24"/>
                <w:szCs w:val="24"/>
              </w:rPr>
              <w:t xml:space="preserve">. </w:t>
            </w:r>
          </w:p>
        </w:tc>
      </w:tr>
      <w:tr w:rsidR="00C52AC1" w:rsidRPr="00E62292" w:rsidTr="00933EAC">
        <w:trPr>
          <w:trHeight w:val="550"/>
        </w:trPr>
        <w:tc>
          <w:tcPr>
            <w:tcW w:w="9350" w:type="dxa"/>
            <w:gridSpan w:val="3"/>
          </w:tcPr>
          <w:p w:rsidR="00C52AC1" w:rsidRPr="00E62292" w:rsidRDefault="00C52AC1" w:rsidP="00661A7B">
            <w:pPr>
              <w:tabs>
                <w:tab w:val="left" w:pos="8910"/>
                <w:tab w:val="left" w:pos="9180"/>
              </w:tabs>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                                                                        Consumption </w:t>
            </w:r>
          </w:p>
        </w:tc>
      </w:tr>
      <w:tr w:rsidR="003E4B29" w:rsidRPr="00E62292" w:rsidTr="00933EAC">
        <w:trPr>
          <w:trHeight w:val="55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tc>
        <w:tc>
          <w:tcPr>
            <w:tcW w:w="4594"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Pro: </w:t>
            </w:r>
          </w:p>
        </w:tc>
        <w:tc>
          <w:tcPr>
            <w:tcW w:w="4380"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Con:</w:t>
            </w:r>
          </w:p>
        </w:tc>
      </w:tr>
      <w:tr w:rsidR="003E4B29" w:rsidRPr="00E62292" w:rsidTr="00933EAC">
        <w:trPr>
          <w:trHeight w:val="222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1 </w:t>
            </w:r>
          </w:p>
        </w:tc>
        <w:tc>
          <w:tcPr>
            <w:tcW w:w="4594" w:type="dxa"/>
          </w:tcPr>
          <w:p w:rsidR="003E4B29" w:rsidRPr="00E62292" w:rsidRDefault="009E1617"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Consumption estimation is more reliable in as much the consumption module is well designed and detailed in the household survey</w:t>
            </w:r>
            <w:r w:rsidR="00CD1DE8">
              <w:t xml:space="preserve"> (</w:t>
            </w:r>
            <w:proofErr w:type="spellStart"/>
            <w:r w:rsidR="00CD1DE8" w:rsidRPr="00CD1DE8">
              <w:rPr>
                <w:rFonts w:ascii="Times New Roman" w:hAnsi="Times New Roman" w:cs="Times New Roman"/>
                <w:sz w:val="24"/>
                <w:szCs w:val="24"/>
              </w:rPr>
              <w:t>Coudouel</w:t>
            </w:r>
            <w:proofErr w:type="spellEnd"/>
            <w:r w:rsidR="00CD1DE8" w:rsidRPr="00CD1DE8">
              <w:rPr>
                <w:rFonts w:ascii="Times New Roman" w:hAnsi="Times New Roman" w:cs="Times New Roman"/>
                <w:sz w:val="24"/>
                <w:szCs w:val="24"/>
              </w:rPr>
              <w:t xml:space="preserve">, </w:t>
            </w:r>
            <w:proofErr w:type="spellStart"/>
            <w:r w:rsidR="00CD1DE8" w:rsidRPr="00CD1DE8">
              <w:rPr>
                <w:rFonts w:ascii="Times New Roman" w:hAnsi="Times New Roman" w:cs="Times New Roman"/>
                <w:sz w:val="24"/>
                <w:szCs w:val="24"/>
              </w:rPr>
              <w:t>Hentschel</w:t>
            </w:r>
            <w:proofErr w:type="spellEnd"/>
            <w:r w:rsidR="00CD1DE8" w:rsidRPr="00CD1DE8">
              <w:rPr>
                <w:rFonts w:ascii="Times New Roman" w:hAnsi="Times New Roman" w:cs="Times New Roman"/>
                <w:sz w:val="24"/>
                <w:szCs w:val="24"/>
              </w:rPr>
              <w:t xml:space="preserve"> and </w:t>
            </w:r>
            <w:proofErr w:type="spellStart"/>
            <w:r w:rsidR="00CD1DE8" w:rsidRPr="00CD1DE8">
              <w:rPr>
                <w:rFonts w:ascii="Times New Roman" w:hAnsi="Times New Roman" w:cs="Times New Roman"/>
                <w:sz w:val="24"/>
                <w:szCs w:val="24"/>
              </w:rPr>
              <w:t>Wodon</w:t>
            </w:r>
            <w:proofErr w:type="spellEnd"/>
            <w:r w:rsidR="00CD1DE8" w:rsidRPr="00CD1DE8">
              <w:rPr>
                <w:rFonts w:ascii="Times New Roman" w:hAnsi="Times New Roman" w:cs="Times New Roman"/>
                <w:sz w:val="24"/>
                <w:szCs w:val="24"/>
              </w:rPr>
              <w:t>, 2002</w:t>
            </w:r>
            <w:r w:rsidR="00CD1DE8">
              <w:rPr>
                <w:rFonts w:ascii="Times New Roman" w:hAnsi="Times New Roman" w:cs="Times New Roman"/>
                <w:sz w:val="24"/>
                <w:szCs w:val="24"/>
              </w:rPr>
              <w:t>)</w:t>
            </w:r>
            <w:r w:rsidRPr="00E62292">
              <w:rPr>
                <w:rFonts w:ascii="Times New Roman" w:hAnsi="Times New Roman" w:cs="Times New Roman"/>
                <w:sz w:val="24"/>
                <w:szCs w:val="24"/>
              </w:rPr>
              <w:t>.</w:t>
            </w:r>
          </w:p>
        </w:tc>
        <w:tc>
          <w:tcPr>
            <w:tcW w:w="4380" w:type="dxa"/>
          </w:tcPr>
          <w:p w:rsidR="003E4B29" w:rsidRPr="00E62292" w:rsidRDefault="009E1617"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Households may not be able to smooth consumption, for example, via borrowing, social network etc</w:t>
            </w:r>
            <w:r w:rsidR="00933EAC">
              <w:rPr>
                <w:rFonts w:ascii="Times New Roman" w:hAnsi="Times New Roman" w:cs="Times New Roman"/>
                <w:sz w:val="24"/>
                <w:szCs w:val="24"/>
              </w:rPr>
              <w:t xml:space="preserve">. (World Bank, 2015). </w:t>
            </w:r>
          </w:p>
        </w:tc>
      </w:tr>
      <w:tr w:rsidR="003E4B29" w:rsidRPr="00E62292" w:rsidTr="00933EAC">
        <w:trPr>
          <w:trHeight w:val="221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2 </w:t>
            </w:r>
          </w:p>
        </w:tc>
        <w:tc>
          <w:tcPr>
            <w:tcW w:w="4594" w:type="dxa"/>
          </w:tcPr>
          <w:p w:rsidR="003E4B29" w:rsidRPr="00E62292" w:rsidRDefault="009E1617"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Actual consumption is more closely related to the well-being of an individual in the sense of having sufficient to meet current basic needs.</w:t>
            </w:r>
            <w:r w:rsidR="00CD1DE8">
              <w:t xml:space="preserve"> (</w:t>
            </w:r>
            <w:proofErr w:type="spellStart"/>
            <w:r w:rsidR="00CD1DE8" w:rsidRPr="00CD1DE8">
              <w:rPr>
                <w:rFonts w:ascii="Times New Roman" w:hAnsi="Times New Roman" w:cs="Times New Roman"/>
                <w:sz w:val="24"/>
                <w:szCs w:val="24"/>
              </w:rPr>
              <w:t>Coudouel</w:t>
            </w:r>
            <w:proofErr w:type="spellEnd"/>
            <w:r w:rsidR="00CD1DE8" w:rsidRPr="00CD1DE8">
              <w:rPr>
                <w:rFonts w:ascii="Times New Roman" w:hAnsi="Times New Roman" w:cs="Times New Roman"/>
                <w:sz w:val="24"/>
                <w:szCs w:val="24"/>
              </w:rPr>
              <w:t xml:space="preserve">, </w:t>
            </w:r>
            <w:proofErr w:type="spellStart"/>
            <w:r w:rsidR="00CD1DE8" w:rsidRPr="00CD1DE8">
              <w:rPr>
                <w:rFonts w:ascii="Times New Roman" w:hAnsi="Times New Roman" w:cs="Times New Roman"/>
                <w:sz w:val="24"/>
                <w:szCs w:val="24"/>
              </w:rPr>
              <w:t>Hentschel</w:t>
            </w:r>
            <w:proofErr w:type="spellEnd"/>
            <w:r w:rsidR="00CD1DE8" w:rsidRPr="00CD1DE8">
              <w:rPr>
                <w:rFonts w:ascii="Times New Roman" w:hAnsi="Times New Roman" w:cs="Times New Roman"/>
                <w:sz w:val="24"/>
                <w:szCs w:val="24"/>
              </w:rPr>
              <w:t xml:space="preserve"> and </w:t>
            </w:r>
            <w:proofErr w:type="spellStart"/>
            <w:r w:rsidR="00CD1DE8" w:rsidRPr="00CD1DE8">
              <w:rPr>
                <w:rFonts w:ascii="Times New Roman" w:hAnsi="Times New Roman" w:cs="Times New Roman"/>
                <w:sz w:val="24"/>
                <w:szCs w:val="24"/>
              </w:rPr>
              <w:t>Wodon</w:t>
            </w:r>
            <w:proofErr w:type="spellEnd"/>
            <w:r w:rsidR="00CD1DE8" w:rsidRPr="00CD1DE8">
              <w:rPr>
                <w:rFonts w:ascii="Times New Roman" w:hAnsi="Times New Roman" w:cs="Times New Roman"/>
                <w:sz w:val="24"/>
                <w:szCs w:val="24"/>
              </w:rPr>
              <w:t>, 2002</w:t>
            </w:r>
            <w:r w:rsidR="00CD1DE8">
              <w:rPr>
                <w:rFonts w:ascii="Times New Roman" w:hAnsi="Times New Roman" w:cs="Times New Roman"/>
                <w:sz w:val="24"/>
                <w:szCs w:val="24"/>
              </w:rPr>
              <w:t>)</w:t>
            </w:r>
          </w:p>
        </w:tc>
        <w:tc>
          <w:tcPr>
            <w:tcW w:w="4380" w:type="dxa"/>
          </w:tcPr>
          <w:p w:rsidR="003E4B29" w:rsidRPr="00E62292" w:rsidRDefault="009E1617"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The choices of consumption made by household may be confusing. For instance, if a wealthy family decides to live a simple life, that doesn't show the family is poor</w:t>
            </w:r>
            <w:r w:rsidR="001772DE">
              <w:rPr>
                <w:rFonts w:ascii="Times New Roman" w:hAnsi="Times New Roman" w:cs="Times New Roman"/>
                <w:sz w:val="24"/>
                <w:szCs w:val="24"/>
              </w:rPr>
              <w:t xml:space="preserve"> (Govender et al., 2007)</w:t>
            </w:r>
          </w:p>
        </w:tc>
      </w:tr>
      <w:tr w:rsidR="003E4B29" w:rsidRPr="00E62292" w:rsidTr="00933EAC">
        <w:trPr>
          <w:trHeight w:val="166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w:t>
            </w:r>
          </w:p>
        </w:tc>
        <w:tc>
          <w:tcPr>
            <w:tcW w:w="4594" w:type="dxa"/>
          </w:tcPr>
          <w:p w:rsidR="003E4B29" w:rsidRPr="00E62292" w:rsidRDefault="004B2416" w:rsidP="00661A7B">
            <w:pPr>
              <w:tabs>
                <w:tab w:val="left" w:pos="8910"/>
                <w:tab w:val="left" w:pos="9180"/>
              </w:tabs>
              <w:spacing w:line="480" w:lineRule="auto"/>
              <w:jc w:val="both"/>
              <w:rPr>
                <w:rFonts w:ascii="Times New Roman" w:hAnsi="Times New Roman" w:cs="Times New Roman"/>
                <w:sz w:val="24"/>
                <w:szCs w:val="24"/>
              </w:rPr>
            </w:pPr>
            <w:proofErr w:type="spellStart"/>
            <w:r w:rsidRPr="00E62292">
              <w:rPr>
                <w:rFonts w:ascii="Times New Roman" w:hAnsi="Times New Roman" w:cs="Times New Roman"/>
                <w:sz w:val="24"/>
                <w:szCs w:val="24"/>
              </w:rPr>
              <w:t>Smoothes</w:t>
            </w:r>
            <w:proofErr w:type="spellEnd"/>
            <w:r w:rsidRPr="00E62292">
              <w:rPr>
                <w:rFonts w:ascii="Times New Roman" w:hAnsi="Times New Roman" w:cs="Times New Roman"/>
                <w:sz w:val="24"/>
                <w:szCs w:val="24"/>
              </w:rPr>
              <w:t xml:space="preserve"> out irregularities, and reflects long-term average well-being</w:t>
            </w:r>
            <w:r w:rsidR="004A6C62">
              <w:rPr>
                <w:rFonts w:ascii="Times New Roman" w:hAnsi="Times New Roman" w:cs="Times New Roman"/>
                <w:sz w:val="24"/>
                <w:szCs w:val="24"/>
              </w:rPr>
              <w:t xml:space="preserve"> (Andersson, Engvall and </w:t>
            </w:r>
            <w:proofErr w:type="spellStart"/>
            <w:r w:rsidR="004A6C62">
              <w:rPr>
                <w:rFonts w:ascii="Times New Roman" w:hAnsi="Times New Roman" w:cs="Times New Roman"/>
                <w:sz w:val="24"/>
                <w:szCs w:val="24"/>
              </w:rPr>
              <w:t>Kokko</w:t>
            </w:r>
            <w:proofErr w:type="spellEnd"/>
            <w:r w:rsidR="004A6C62">
              <w:rPr>
                <w:rFonts w:ascii="Times New Roman" w:hAnsi="Times New Roman" w:cs="Times New Roman"/>
                <w:sz w:val="24"/>
                <w:szCs w:val="24"/>
              </w:rPr>
              <w:t>, 2006)</w:t>
            </w:r>
            <w:r w:rsidRPr="00E62292">
              <w:rPr>
                <w:rFonts w:ascii="Times New Roman" w:hAnsi="Times New Roman" w:cs="Times New Roman"/>
                <w:sz w:val="24"/>
                <w:szCs w:val="24"/>
              </w:rPr>
              <w:t>.</w:t>
            </w:r>
          </w:p>
        </w:tc>
        <w:tc>
          <w:tcPr>
            <w:tcW w:w="4380" w:type="dxa"/>
          </w:tcPr>
          <w:p w:rsidR="003E4B29" w:rsidRPr="00E62292" w:rsidRDefault="004B2416"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Some expenses are not incurred regularly, and so data may be noisy</w:t>
            </w:r>
            <w:r w:rsidR="0039168E">
              <w:rPr>
                <w:rFonts w:ascii="Times New Roman" w:hAnsi="Times New Roman" w:cs="Times New Roman"/>
                <w:sz w:val="24"/>
                <w:szCs w:val="24"/>
              </w:rPr>
              <w:t xml:space="preserve"> (</w:t>
            </w:r>
            <w:r w:rsidR="00250C25">
              <w:rPr>
                <w:rFonts w:ascii="Times New Roman" w:hAnsi="Times New Roman" w:cs="Times New Roman"/>
                <w:sz w:val="24"/>
                <w:szCs w:val="24"/>
              </w:rPr>
              <w:t>Govender</w:t>
            </w:r>
            <w:r w:rsidR="006659A2">
              <w:rPr>
                <w:rFonts w:ascii="Times New Roman" w:hAnsi="Times New Roman" w:cs="Times New Roman"/>
                <w:sz w:val="24"/>
                <w:szCs w:val="24"/>
              </w:rPr>
              <w:t xml:space="preserve"> </w:t>
            </w:r>
            <w:r w:rsidR="00250C25">
              <w:rPr>
                <w:rFonts w:ascii="Times New Roman" w:hAnsi="Times New Roman" w:cs="Times New Roman"/>
                <w:sz w:val="24"/>
                <w:szCs w:val="24"/>
              </w:rPr>
              <w:t>et al, 2007</w:t>
            </w:r>
            <w:r w:rsidR="0039168E">
              <w:rPr>
                <w:rFonts w:ascii="Times New Roman" w:hAnsi="Times New Roman" w:cs="Times New Roman"/>
                <w:sz w:val="24"/>
                <w:szCs w:val="24"/>
              </w:rPr>
              <w:t>)</w:t>
            </w:r>
            <w:r w:rsidRPr="00E62292">
              <w:rPr>
                <w:rFonts w:ascii="Times New Roman" w:hAnsi="Times New Roman" w:cs="Times New Roman"/>
                <w:sz w:val="24"/>
                <w:szCs w:val="24"/>
              </w:rPr>
              <w:t>.</w:t>
            </w:r>
          </w:p>
        </w:tc>
      </w:tr>
      <w:tr w:rsidR="003E4B29" w:rsidRPr="00E62292" w:rsidTr="00933EAC">
        <w:trPr>
          <w:trHeight w:val="221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w:t>
            </w:r>
          </w:p>
        </w:tc>
        <w:tc>
          <w:tcPr>
            <w:tcW w:w="4594" w:type="dxa"/>
          </w:tcPr>
          <w:p w:rsidR="003E4B29" w:rsidRPr="00E62292" w:rsidRDefault="004B2416"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Less understated than income. This is because expenditure is easier to recall</w:t>
            </w:r>
            <w:r w:rsidR="001C4738">
              <w:rPr>
                <w:rFonts w:ascii="Times New Roman" w:hAnsi="Times New Roman" w:cs="Times New Roman"/>
                <w:sz w:val="24"/>
                <w:szCs w:val="24"/>
              </w:rPr>
              <w:t xml:space="preserve"> </w:t>
            </w:r>
            <w:r w:rsidR="001C4738" w:rsidRPr="001C4738">
              <w:rPr>
                <w:rFonts w:ascii="Times New Roman" w:hAnsi="Times New Roman" w:cs="Times New Roman"/>
                <w:sz w:val="24"/>
                <w:szCs w:val="24"/>
              </w:rPr>
              <w:t xml:space="preserve">(Andersson, Engvall and </w:t>
            </w:r>
            <w:proofErr w:type="spellStart"/>
            <w:r w:rsidR="001C4738" w:rsidRPr="001C4738">
              <w:rPr>
                <w:rFonts w:ascii="Times New Roman" w:hAnsi="Times New Roman" w:cs="Times New Roman"/>
                <w:sz w:val="24"/>
                <w:szCs w:val="24"/>
              </w:rPr>
              <w:t>Kokko</w:t>
            </w:r>
            <w:proofErr w:type="spellEnd"/>
            <w:r w:rsidR="001C4738" w:rsidRPr="001C4738">
              <w:rPr>
                <w:rFonts w:ascii="Times New Roman" w:hAnsi="Times New Roman" w:cs="Times New Roman"/>
                <w:sz w:val="24"/>
                <w:szCs w:val="24"/>
              </w:rPr>
              <w:t>, 2006)</w:t>
            </w:r>
            <w:r w:rsidRPr="00E62292">
              <w:rPr>
                <w:rFonts w:ascii="Times New Roman" w:hAnsi="Times New Roman" w:cs="Times New Roman"/>
                <w:sz w:val="24"/>
                <w:szCs w:val="24"/>
              </w:rPr>
              <w:t>.</w:t>
            </w:r>
          </w:p>
        </w:tc>
        <w:tc>
          <w:tcPr>
            <w:tcW w:w="4380" w:type="dxa"/>
          </w:tcPr>
          <w:p w:rsidR="003E4B29" w:rsidRPr="00E62292" w:rsidRDefault="004B2416"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Difficult to measure some components of consumption, including durable goods</w:t>
            </w:r>
            <w:r w:rsidR="001C4738">
              <w:rPr>
                <w:rFonts w:ascii="Times New Roman" w:hAnsi="Times New Roman" w:cs="Times New Roman"/>
                <w:sz w:val="24"/>
                <w:szCs w:val="24"/>
              </w:rPr>
              <w:t xml:space="preserve"> </w:t>
            </w:r>
            <w:r w:rsidR="001C4738" w:rsidRPr="001C4738">
              <w:rPr>
                <w:rFonts w:ascii="Times New Roman" w:hAnsi="Times New Roman" w:cs="Times New Roman"/>
                <w:sz w:val="24"/>
                <w:szCs w:val="24"/>
              </w:rPr>
              <w:t xml:space="preserve">(Andersson, Engvall and </w:t>
            </w:r>
            <w:proofErr w:type="spellStart"/>
            <w:r w:rsidR="001C4738" w:rsidRPr="001C4738">
              <w:rPr>
                <w:rFonts w:ascii="Times New Roman" w:hAnsi="Times New Roman" w:cs="Times New Roman"/>
                <w:sz w:val="24"/>
                <w:szCs w:val="24"/>
              </w:rPr>
              <w:t>Kokko</w:t>
            </w:r>
            <w:proofErr w:type="spellEnd"/>
            <w:r w:rsidR="001C4738" w:rsidRPr="001C4738">
              <w:rPr>
                <w:rFonts w:ascii="Times New Roman" w:hAnsi="Times New Roman" w:cs="Times New Roman"/>
                <w:sz w:val="24"/>
                <w:szCs w:val="24"/>
              </w:rPr>
              <w:t>, 2006</w:t>
            </w:r>
            <w:r w:rsidR="0039168E">
              <w:rPr>
                <w:rFonts w:ascii="Times New Roman" w:hAnsi="Times New Roman" w:cs="Times New Roman"/>
                <w:sz w:val="24"/>
                <w:szCs w:val="24"/>
              </w:rPr>
              <w:t xml:space="preserve"> and </w:t>
            </w:r>
            <w:r w:rsidR="00933EAC">
              <w:rPr>
                <w:rFonts w:ascii="Times New Roman" w:hAnsi="Times New Roman" w:cs="Times New Roman"/>
                <w:sz w:val="24"/>
                <w:szCs w:val="24"/>
              </w:rPr>
              <w:t>Govender et al, 2007</w:t>
            </w:r>
            <w:r w:rsidR="001C4738" w:rsidRPr="001C4738">
              <w:rPr>
                <w:rFonts w:ascii="Times New Roman" w:hAnsi="Times New Roman" w:cs="Times New Roman"/>
                <w:sz w:val="24"/>
                <w:szCs w:val="24"/>
              </w:rPr>
              <w:t>)</w:t>
            </w:r>
            <w:r w:rsidRPr="00E62292">
              <w:rPr>
                <w:rFonts w:ascii="Times New Roman" w:hAnsi="Times New Roman" w:cs="Times New Roman"/>
                <w:sz w:val="24"/>
                <w:szCs w:val="24"/>
              </w:rPr>
              <w:t>.</w:t>
            </w:r>
          </w:p>
        </w:tc>
      </w:tr>
      <w:tr w:rsidR="003E4B29" w:rsidRPr="00E62292" w:rsidTr="00933EAC">
        <w:trPr>
          <w:trHeight w:val="2210"/>
        </w:trPr>
        <w:tc>
          <w:tcPr>
            <w:tcW w:w="376" w:type="dxa"/>
          </w:tcPr>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w:t>
            </w:r>
          </w:p>
        </w:tc>
        <w:tc>
          <w:tcPr>
            <w:tcW w:w="4594" w:type="dxa"/>
          </w:tcPr>
          <w:p w:rsidR="003E4B29" w:rsidRPr="00E62292" w:rsidRDefault="004B2416"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 developing countries, consumption-expenditure is direct. Therefore, it is easy to calculate</w:t>
            </w:r>
            <w:r w:rsidR="00AE2D4C">
              <w:t xml:space="preserve"> (</w:t>
            </w:r>
            <w:proofErr w:type="spellStart"/>
            <w:r w:rsidR="00AE2D4C" w:rsidRPr="00AE2D4C">
              <w:rPr>
                <w:rFonts w:ascii="Times New Roman" w:hAnsi="Times New Roman" w:cs="Times New Roman"/>
                <w:sz w:val="24"/>
                <w:szCs w:val="24"/>
              </w:rPr>
              <w:t>Coudouel</w:t>
            </w:r>
            <w:proofErr w:type="spellEnd"/>
            <w:r w:rsidR="00AE2D4C" w:rsidRPr="00AE2D4C">
              <w:rPr>
                <w:rFonts w:ascii="Times New Roman" w:hAnsi="Times New Roman" w:cs="Times New Roman"/>
                <w:sz w:val="24"/>
                <w:szCs w:val="24"/>
              </w:rPr>
              <w:t xml:space="preserve">, </w:t>
            </w:r>
            <w:proofErr w:type="spellStart"/>
            <w:r w:rsidR="00AE2D4C" w:rsidRPr="00AE2D4C">
              <w:rPr>
                <w:rFonts w:ascii="Times New Roman" w:hAnsi="Times New Roman" w:cs="Times New Roman"/>
                <w:sz w:val="24"/>
                <w:szCs w:val="24"/>
              </w:rPr>
              <w:t>Hentschel</w:t>
            </w:r>
            <w:proofErr w:type="spellEnd"/>
            <w:r w:rsidR="00AE2D4C" w:rsidRPr="00AE2D4C">
              <w:rPr>
                <w:rFonts w:ascii="Times New Roman" w:hAnsi="Times New Roman" w:cs="Times New Roman"/>
                <w:sz w:val="24"/>
                <w:szCs w:val="24"/>
              </w:rPr>
              <w:t xml:space="preserve"> and </w:t>
            </w:r>
            <w:proofErr w:type="spellStart"/>
            <w:r w:rsidR="00AE2D4C" w:rsidRPr="00AE2D4C">
              <w:rPr>
                <w:rFonts w:ascii="Times New Roman" w:hAnsi="Times New Roman" w:cs="Times New Roman"/>
                <w:sz w:val="24"/>
                <w:szCs w:val="24"/>
              </w:rPr>
              <w:t>Wodon</w:t>
            </w:r>
            <w:proofErr w:type="spellEnd"/>
            <w:r w:rsidR="00AE2D4C" w:rsidRPr="00AE2D4C">
              <w:rPr>
                <w:rFonts w:ascii="Times New Roman" w:hAnsi="Times New Roman" w:cs="Times New Roman"/>
                <w:sz w:val="24"/>
                <w:szCs w:val="24"/>
              </w:rPr>
              <w:t>, 2002</w:t>
            </w:r>
            <w:r w:rsidR="00AE2D4C">
              <w:rPr>
                <w:rFonts w:ascii="Times New Roman" w:hAnsi="Times New Roman" w:cs="Times New Roman"/>
                <w:sz w:val="24"/>
                <w:szCs w:val="24"/>
              </w:rPr>
              <w:t>)</w:t>
            </w:r>
            <w:r w:rsidRPr="00E62292">
              <w:rPr>
                <w:rFonts w:ascii="Times New Roman" w:hAnsi="Times New Roman" w:cs="Times New Roman"/>
                <w:sz w:val="24"/>
                <w:szCs w:val="24"/>
              </w:rPr>
              <w:t>.</w:t>
            </w:r>
          </w:p>
        </w:tc>
        <w:tc>
          <w:tcPr>
            <w:tcW w:w="4380" w:type="dxa"/>
          </w:tcPr>
          <w:p w:rsidR="003E4B29" w:rsidRPr="00E62292" w:rsidRDefault="004B2416"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 rich countries, consumption-expenditure is complex and hard to quantify</w:t>
            </w:r>
            <w:r w:rsidR="00AE2D4C">
              <w:rPr>
                <w:rFonts w:ascii="Times New Roman" w:hAnsi="Times New Roman" w:cs="Times New Roman"/>
                <w:sz w:val="24"/>
                <w:szCs w:val="24"/>
              </w:rPr>
              <w:t xml:space="preserve"> </w:t>
            </w:r>
            <w:r w:rsidR="00AE2D4C" w:rsidRPr="00AE2D4C">
              <w:rPr>
                <w:rFonts w:ascii="Times New Roman" w:hAnsi="Times New Roman" w:cs="Times New Roman"/>
                <w:sz w:val="24"/>
                <w:szCs w:val="24"/>
              </w:rPr>
              <w:t>(</w:t>
            </w:r>
            <w:proofErr w:type="spellStart"/>
            <w:r w:rsidR="00AE2D4C" w:rsidRPr="00AE2D4C">
              <w:rPr>
                <w:rFonts w:ascii="Times New Roman" w:hAnsi="Times New Roman" w:cs="Times New Roman"/>
                <w:sz w:val="24"/>
                <w:szCs w:val="24"/>
              </w:rPr>
              <w:t>Coudouel</w:t>
            </w:r>
            <w:proofErr w:type="spellEnd"/>
            <w:r w:rsidR="00AE2D4C" w:rsidRPr="00AE2D4C">
              <w:rPr>
                <w:rFonts w:ascii="Times New Roman" w:hAnsi="Times New Roman" w:cs="Times New Roman"/>
                <w:sz w:val="24"/>
                <w:szCs w:val="24"/>
              </w:rPr>
              <w:t xml:space="preserve">, </w:t>
            </w:r>
            <w:proofErr w:type="spellStart"/>
            <w:r w:rsidR="00AE2D4C" w:rsidRPr="00AE2D4C">
              <w:rPr>
                <w:rFonts w:ascii="Times New Roman" w:hAnsi="Times New Roman" w:cs="Times New Roman"/>
                <w:sz w:val="24"/>
                <w:szCs w:val="24"/>
              </w:rPr>
              <w:t>Hentschel</w:t>
            </w:r>
            <w:proofErr w:type="spellEnd"/>
            <w:r w:rsidR="00AE2D4C" w:rsidRPr="00AE2D4C">
              <w:rPr>
                <w:rFonts w:ascii="Times New Roman" w:hAnsi="Times New Roman" w:cs="Times New Roman"/>
                <w:sz w:val="24"/>
                <w:szCs w:val="24"/>
              </w:rPr>
              <w:t xml:space="preserve"> and </w:t>
            </w:r>
            <w:proofErr w:type="spellStart"/>
            <w:r w:rsidR="00AE2D4C" w:rsidRPr="00AE2D4C">
              <w:rPr>
                <w:rFonts w:ascii="Times New Roman" w:hAnsi="Times New Roman" w:cs="Times New Roman"/>
                <w:sz w:val="24"/>
                <w:szCs w:val="24"/>
              </w:rPr>
              <w:t>Wodon</w:t>
            </w:r>
            <w:proofErr w:type="spellEnd"/>
            <w:r w:rsidR="00AE2D4C" w:rsidRPr="00AE2D4C">
              <w:rPr>
                <w:rFonts w:ascii="Times New Roman" w:hAnsi="Times New Roman" w:cs="Times New Roman"/>
                <w:sz w:val="24"/>
                <w:szCs w:val="24"/>
              </w:rPr>
              <w:t>, 2002).</w:t>
            </w:r>
          </w:p>
        </w:tc>
      </w:tr>
    </w:tbl>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Source: </w:t>
      </w:r>
      <w:proofErr w:type="spellStart"/>
      <w:r w:rsidR="00834EB0" w:rsidRPr="00E62292">
        <w:rPr>
          <w:rFonts w:ascii="Times New Roman" w:hAnsi="Times New Roman" w:cs="Times New Roman"/>
          <w:sz w:val="24"/>
          <w:szCs w:val="24"/>
        </w:rPr>
        <w:t>Coudouel</w:t>
      </w:r>
      <w:proofErr w:type="spellEnd"/>
      <w:r w:rsidR="00834EB0" w:rsidRPr="00E62292">
        <w:rPr>
          <w:rFonts w:ascii="Times New Roman" w:hAnsi="Times New Roman" w:cs="Times New Roman"/>
          <w:sz w:val="24"/>
          <w:szCs w:val="24"/>
        </w:rPr>
        <w:t xml:space="preserve">, </w:t>
      </w:r>
      <w:proofErr w:type="spellStart"/>
      <w:r w:rsidR="00834EB0" w:rsidRPr="00E62292">
        <w:rPr>
          <w:rFonts w:ascii="Times New Roman" w:hAnsi="Times New Roman" w:cs="Times New Roman"/>
          <w:sz w:val="24"/>
          <w:szCs w:val="24"/>
        </w:rPr>
        <w:t>Hentschel</w:t>
      </w:r>
      <w:proofErr w:type="spellEnd"/>
      <w:r w:rsidR="00834EB0" w:rsidRPr="00E62292">
        <w:rPr>
          <w:rFonts w:ascii="Times New Roman" w:hAnsi="Times New Roman" w:cs="Times New Roman"/>
          <w:sz w:val="24"/>
          <w:szCs w:val="24"/>
        </w:rPr>
        <w:t xml:space="preserve"> and </w:t>
      </w:r>
      <w:proofErr w:type="spellStart"/>
      <w:r w:rsidR="00834EB0" w:rsidRPr="00E62292">
        <w:rPr>
          <w:rFonts w:ascii="Times New Roman" w:hAnsi="Times New Roman" w:cs="Times New Roman"/>
          <w:sz w:val="24"/>
          <w:szCs w:val="24"/>
        </w:rPr>
        <w:t>Wodon</w:t>
      </w:r>
      <w:proofErr w:type="spellEnd"/>
      <w:r w:rsidR="00834EB0" w:rsidRPr="00E62292">
        <w:rPr>
          <w:rFonts w:ascii="Times New Roman" w:hAnsi="Times New Roman" w:cs="Times New Roman"/>
          <w:sz w:val="24"/>
          <w:szCs w:val="24"/>
        </w:rPr>
        <w:t xml:space="preserve"> (2002), </w:t>
      </w:r>
      <w:r w:rsidR="00933EAC">
        <w:rPr>
          <w:rFonts w:ascii="Times New Roman" w:hAnsi="Times New Roman" w:cs="Times New Roman"/>
          <w:sz w:val="24"/>
          <w:szCs w:val="24"/>
        </w:rPr>
        <w:t>Govender, et al</w:t>
      </w:r>
      <w:r w:rsidR="00CA785E">
        <w:rPr>
          <w:rFonts w:ascii="Times New Roman" w:hAnsi="Times New Roman" w:cs="Times New Roman"/>
          <w:sz w:val="24"/>
          <w:szCs w:val="24"/>
        </w:rPr>
        <w:t xml:space="preserve"> (</w:t>
      </w:r>
      <w:r w:rsidR="00933EAC">
        <w:rPr>
          <w:rFonts w:ascii="Times New Roman" w:hAnsi="Times New Roman" w:cs="Times New Roman"/>
          <w:sz w:val="24"/>
          <w:szCs w:val="24"/>
        </w:rPr>
        <w:t>2007</w:t>
      </w:r>
      <w:r w:rsidR="00CA785E">
        <w:rPr>
          <w:rFonts w:ascii="Times New Roman" w:hAnsi="Times New Roman" w:cs="Times New Roman"/>
          <w:sz w:val="24"/>
          <w:szCs w:val="24"/>
        </w:rPr>
        <w:t>)</w:t>
      </w:r>
      <w:r w:rsidR="00933EAC">
        <w:rPr>
          <w:rFonts w:ascii="Times New Roman" w:hAnsi="Times New Roman" w:cs="Times New Roman"/>
          <w:sz w:val="24"/>
          <w:szCs w:val="24"/>
        </w:rPr>
        <w:t xml:space="preserve">, Andersson, Engvall and </w:t>
      </w:r>
      <w:proofErr w:type="spellStart"/>
      <w:r w:rsidR="00933EAC">
        <w:rPr>
          <w:rFonts w:ascii="Times New Roman" w:hAnsi="Times New Roman" w:cs="Times New Roman"/>
          <w:sz w:val="24"/>
          <w:szCs w:val="24"/>
        </w:rPr>
        <w:t>Kokko</w:t>
      </w:r>
      <w:proofErr w:type="spellEnd"/>
      <w:r w:rsidR="00CA785E">
        <w:rPr>
          <w:rFonts w:ascii="Times New Roman" w:hAnsi="Times New Roman" w:cs="Times New Roman"/>
          <w:sz w:val="24"/>
          <w:szCs w:val="24"/>
        </w:rPr>
        <w:t xml:space="preserve"> (</w:t>
      </w:r>
      <w:r w:rsidR="00933EAC">
        <w:rPr>
          <w:rFonts w:ascii="Times New Roman" w:hAnsi="Times New Roman" w:cs="Times New Roman"/>
          <w:sz w:val="24"/>
          <w:szCs w:val="24"/>
        </w:rPr>
        <w:t>2006</w:t>
      </w:r>
      <w:r w:rsidR="00CA785E">
        <w:rPr>
          <w:rFonts w:ascii="Times New Roman" w:hAnsi="Times New Roman" w:cs="Times New Roman"/>
          <w:sz w:val="24"/>
          <w:szCs w:val="24"/>
        </w:rPr>
        <w:t>)</w:t>
      </w:r>
      <w:r w:rsidR="00933EAC">
        <w:rPr>
          <w:rFonts w:ascii="Times New Roman" w:hAnsi="Times New Roman" w:cs="Times New Roman"/>
          <w:sz w:val="24"/>
          <w:szCs w:val="24"/>
        </w:rPr>
        <w:t xml:space="preserve">, </w:t>
      </w:r>
      <w:r w:rsidR="00943F67">
        <w:rPr>
          <w:rFonts w:ascii="Times New Roman" w:hAnsi="Times New Roman" w:cs="Times New Roman"/>
          <w:sz w:val="24"/>
          <w:szCs w:val="24"/>
        </w:rPr>
        <w:t xml:space="preserve">and </w:t>
      </w:r>
      <w:r w:rsidR="00933EAC">
        <w:rPr>
          <w:rFonts w:ascii="Times New Roman" w:hAnsi="Times New Roman" w:cs="Times New Roman"/>
          <w:sz w:val="24"/>
          <w:szCs w:val="24"/>
        </w:rPr>
        <w:t xml:space="preserve">World </w:t>
      </w:r>
      <w:r w:rsidR="00CA785E">
        <w:rPr>
          <w:rFonts w:ascii="Times New Roman" w:hAnsi="Times New Roman" w:cs="Times New Roman"/>
          <w:sz w:val="24"/>
          <w:szCs w:val="24"/>
        </w:rPr>
        <w:t>B</w:t>
      </w:r>
      <w:r w:rsidR="00933EAC">
        <w:rPr>
          <w:rFonts w:ascii="Times New Roman" w:hAnsi="Times New Roman" w:cs="Times New Roman"/>
          <w:sz w:val="24"/>
          <w:szCs w:val="24"/>
        </w:rPr>
        <w:t>ank</w:t>
      </w:r>
      <w:r w:rsidR="00CA785E">
        <w:rPr>
          <w:rFonts w:ascii="Times New Roman" w:hAnsi="Times New Roman" w:cs="Times New Roman"/>
          <w:sz w:val="24"/>
          <w:szCs w:val="24"/>
        </w:rPr>
        <w:t xml:space="preserve"> (</w:t>
      </w:r>
      <w:r w:rsidR="00933EAC">
        <w:rPr>
          <w:rFonts w:ascii="Times New Roman" w:hAnsi="Times New Roman" w:cs="Times New Roman"/>
          <w:sz w:val="24"/>
          <w:szCs w:val="24"/>
        </w:rPr>
        <w:t>2015</w:t>
      </w:r>
      <w:r w:rsidR="00CA785E">
        <w:rPr>
          <w:rFonts w:ascii="Times New Roman" w:hAnsi="Times New Roman" w:cs="Times New Roman"/>
          <w:sz w:val="24"/>
          <w:szCs w:val="24"/>
        </w:rPr>
        <w:t xml:space="preserve">). </w:t>
      </w:r>
    </w:p>
    <w:p w:rsidR="008349BD" w:rsidRDefault="00247288" w:rsidP="008349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Although, arguments are presented in support and opposition to the income and consumption welfare indicators of poverty as </w:t>
      </w:r>
      <w:proofErr w:type="spellStart"/>
      <w:r w:rsidRPr="00E62292">
        <w:rPr>
          <w:rFonts w:ascii="Times New Roman" w:hAnsi="Times New Roman" w:cs="Times New Roman"/>
          <w:sz w:val="24"/>
          <w:szCs w:val="24"/>
        </w:rPr>
        <w:t>summarised</w:t>
      </w:r>
      <w:proofErr w:type="spellEnd"/>
      <w:r w:rsidRPr="00E62292">
        <w:rPr>
          <w:rFonts w:ascii="Times New Roman" w:hAnsi="Times New Roman" w:cs="Times New Roman"/>
          <w:sz w:val="24"/>
          <w:szCs w:val="24"/>
        </w:rPr>
        <w:t xml:space="preserve"> above. Estimating the monetary measure of poverty requires a choice between the two indicators, either using income or consumption. For this study, the consumption-expenditure approach will be preferred, and the reasons are. Firstly, consumption-expenditure data is preferred as it is of the opinion that is more reliable and reflects long-term average well-being much better than data on income. In other words, consumption may better measures and reflects a household's ability to meet its basic needs than income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1992). </w:t>
      </w:r>
    </w:p>
    <w:p w:rsidR="008349BD" w:rsidRDefault="00247288" w:rsidP="008349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Secondly, it depicts more reliable data because it can reflect a household's effort to smooth out income irregularities (Andersson, Engvall and </w:t>
      </w:r>
      <w:proofErr w:type="spellStart"/>
      <w:r w:rsidRPr="00E62292">
        <w:rPr>
          <w:rFonts w:ascii="Times New Roman" w:hAnsi="Times New Roman" w:cs="Times New Roman"/>
          <w:sz w:val="24"/>
          <w:szCs w:val="24"/>
        </w:rPr>
        <w:t>Kokko</w:t>
      </w:r>
      <w:proofErr w:type="spellEnd"/>
      <w:r w:rsidRPr="00E62292">
        <w:rPr>
          <w:rFonts w:ascii="Times New Roman" w:hAnsi="Times New Roman" w:cs="Times New Roman"/>
          <w:sz w:val="24"/>
          <w:szCs w:val="24"/>
        </w:rPr>
        <w:t>, 2006</w:t>
      </w:r>
      <w:r w:rsidR="00E805AD">
        <w:rPr>
          <w:rFonts w:ascii="Times New Roman" w:hAnsi="Times New Roman" w:cs="Times New Roman"/>
          <w:sz w:val="24"/>
          <w:szCs w:val="24"/>
        </w:rPr>
        <w:t xml:space="preserve">, </w:t>
      </w:r>
      <w:r w:rsidRPr="00E62292">
        <w:rPr>
          <w:rFonts w:ascii="Times New Roman" w:hAnsi="Times New Roman" w:cs="Times New Roman"/>
          <w:sz w:val="24"/>
          <w:szCs w:val="24"/>
        </w:rPr>
        <w:t>and Govender</w:t>
      </w:r>
      <w:r w:rsidR="006659A2">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CE0004" w:rsidRPr="00E62292">
        <w:rPr>
          <w:rFonts w:ascii="Times New Roman" w:hAnsi="Times New Roman" w:cs="Times New Roman"/>
          <w:sz w:val="24"/>
          <w:szCs w:val="24"/>
        </w:rPr>
        <w:t>.</w:t>
      </w:r>
      <w:r w:rsidRPr="00E62292">
        <w:rPr>
          <w:rFonts w:ascii="Times New Roman" w:hAnsi="Times New Roman" w:cs="Times New Roman"/>
          <w:sz w:val="24"/>
          <w:szCs w:val="24"/>
        </w:rPr>
        <w:t>, 2007). Income changes more over the time, while consumption-expenditure exhibits more stable and actual consumption level, especially among those groups who are in poverty (</w:t>
      </w:r>
      <w:proofErr w:type="spellStart"/>
      <w:r w:rsidRPr="00E62292">
        <w:rPr>
          <w:rFonts w:ascii="Times New Roman" w:hAnsi="Times New Roman" w:cs="Times New Roman"/>
          <w:sz w:val="24"/>
          <w:szCs w:val="24"/>
        </w:rPr>
        <w:t>Coudouel</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Hentsch</w:t>
      </w:r>
      <w:r w:rsidR="00CE0004" w:rsidRPr="00E62292">
        <w:rPr>
          <w:rFonts w:ascii="Times New Roman" w:hAnsi="Times New Roman" w:cs="Times New Roman"/>
          <w:sz w:val="24"/>
          <w:szCs w:val="24"/>
        </w:rPr>
        <w:t>el</w:t>
      </w:r>
      <w:proofErr w:type="spellEnd"/>
      <w:r w:rsidR="00CE0004" w:rsidRPr="00E62292">
        <w:rPr>
          <w:rFonts w:ascii="Times New Roman" w:hAnsi="Times New Roman" w:cs="Times New Roman"/>
          <w:sz w:val="24"/>
          <w:szCs w:val="24"/>
        </w:rPr>
        <w:t xml:space="preserve"> and </w:t>
      </w:r>
      <w:proofErr w:type="spellStart"/>
      <w:r w:rsidR="00CE0004" w:rsidRPr="00E62292">
        <w:rPr>
          <w:rFonts w:ascii="Times New Roman" w:hAnsi="Times New Roman" w:cs="Times New Roman"/>
          <w:sz w:val="24"/>
          <w:szCs w:val="24"/>
        </w:rPr>
        <w:t>Wodon</w:t>
      </w:r>
      <w:proofErr w:type="spellEnd"/>
      <w:r w:rsidR="00CE0004" w:rsidRPr="00E62292">
        <w:rPr>
          <w:rFonts w:ascii="Times New Roman" w:hAnsi="Times New Roman" w:cs="Times New Roman"/>
          <w:sz w:val="24"/>
          <w:szCs w:val="24"/>
        </w:rPr>
        <w:t>, 2002 and Govender</w:t>
      </w:r>
      <w:r w:rsidR="00F623B9">
        <w:rPr>
          <w:rFonts w:ascii="Times New Roman" w:hAnsi="Times New Roman" w:cs="Times New Roman"/>
          <w:sz w:val="24"/>
          <w:szCs w:val="24"/>
        </w:rPr>
        <w:t xml:space="preserve"> </w:t>
      </w:r>
      <w:r w:rsidRPr="00E62292">
        <w:rPr>
          <w:rFonts w:ascii="Times New Roman" w:hAnsi="Times New Roman" w:cs="Times New Roman"/>
          <w:sz w:val="24"/>
          <w:szCs w:val="24"/>
        </w:rPr>
        <w:t>et al</w:t>
      </w:r>
      <w:r w:rsidR="00CE0004" w:rsidRPr="00E62292">
        <w:rPr>
          <w:rFonts w:ascii="Times New Roman" w:hAnsi="Times New Roman" w:cs="Times New Roman"/>
          <w:sz w:val="24"/>
          <w:szCs w:val="24"/>
        </w:rPr>
        <w:t>.</w:t>
      </w:r>
      <w:r w:rsidRPr="00E62292">
        <w:rPr>
          <w:rFonts w:ascii="Times New Roman" w:hAnsi="Times New Roman" w:cs="Times New Roman"/>
          <w:sz w:val="24"/>
          <w:szCs w:val="24"/>
        </w:rPr>
        <w:t xml:space="preserve">, 2007). </w:t>
      </w:r>
    </w:p>
    <w:p w:rsidR="003E4B29" w:rsidRPr="00E62292" w:rsidRDefault="00247288" w:rsidP="008349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Lastly, during the year, survey respondents can on numerous occasions participate in various income's earning activities which could be difficult to recall and netting out costs</w:t>
      </w:r>
      <w:r w:rsidR="000C02E1">
        <w:rPr>
          <w:rFonts w:ascii="Times New Roman" w:hAnsi="Times New Roman" w:cs="Times New Roman"/>
          <w:sz w:val="24"/>
          <w:szCs w:val="24"/>
        </w:rPr>
        <w:t xml:space="preserve"> (Andersson, Engvall, and </w:t>
      </w:r>
      <w:proofErr w:type="spellStart"/>
      <w:r w:rsidR="000C02E1">
        <w:rPr>
          <w:rFonts w:ascii="Times New Roman" w:hAnsi="Times New Roman" w:cs="Times New Roman"/>
          <w:sz w:val="24"/>
          <w:szCs w:val="24"/>
        </w:rPr>
        <w:t>Kokko</w:t>
      </w:r>
      <w:proofErr w:type="spellEnd"/>
      <w:r w:rsidR="000C02E1">
        <w:rPr>
          <w:rFonts w:ascii="Times New Roman" w:hAnsi="Times New Roman" w:cs="Times New Roman"/>
          <w:sz w:val="24"/>
          <w:szCs w:val="24"/>
        </w:rPr>
        <w:t>, 2006)</w:t>
      </w:r>
      <w:r w:rsidRPr="00E62292">
        <w:rPr>
          <w:rFonts w:ascii="Times New Roman" w:hAnsi="Times New Roman" w:cs="Times New Roman"/>
          <w:sz w:val="24"/>
          <w:szCs w:val="24"/>
        </w:rPr>
        <w:t>, particularly in the case of Nigeria where the informal sector tends to absorb most of the growing labor force in the urban areas. That is, informal activity in Nigeria is of large-scale (El-</w:t>
      </w:r>
      <w:proofErr w:type="spellStart"/>
      <w:r w:rsidRPr="00E62292">
        <w:rPr>
          <w:rFonts w:ascii="Times New Roman" w:hAnsi="Times New Roman" w:cs="Times New Roman"/>
          <w:sz w:val="24"/>
          <w:szCs w:val="24"/>
        </w:rPr>
        <w:t>rufai</w:t>
      </w:r>
      <w:proofErr w:type="spellEnd"/>
      <w:r w:rsidRPr="00E62292">
        <w:rPr>
          <w:rFonts w:ascii="Times New Roman" w:hAnsi="Times New Roman" w:cs="Times New Roman"/>
          <w:sz w:val="24"/>
          <w:szCs w:val="24"/>
        </w:rPr>
        <w:t>, 2011). Also, may not be willing to tell of the illegal income earned (e.g. corruption, prostitution or smuggling). Hence, income is likely to be underreported, while consumption-expenditure is less underreported because it is easy for survey respondents to recall and also may usually be more willing to state consumption-expenditure (</w:t>
      </w:r>
      <w:proofErr w:type="spellStart"/>
      <w:r w:rsidRPr="00E62292">
        <w:rPr>
          <w:rFonts w:ascii="Times New Roman" w:hAnsi="Times New Roman" w:cs="Times New Roman"/>
          <w:sz w:val="24"/>
          <w:szCs w:val="24"/>
        </w:rPr>
        <w:t>Coudouel</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Hentschel</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Wodon</w:t>
      </w:r>
      <w:proofErr w:type="spellEnd"/>
      <w:r w:rsidRPr="00E62292">
        <w:rPr>
          <w:rFonts w:ascii="Times New Roman" w:hAnsi="Times New Roman" w:cs="Times New Roman"/>
          <w:sz w:val="24"/>
          <w:szCs w:val="24"/>
        </w:rPr>
        <w:t xml:space="preserve">, 2002, </w:t>
      </w:r>
      <w:r w:rsidR="00832093">
        <w:rPr>
          <w:rFonts w:ascii="Times New Roman" w:hAnsi="Times New Roman" w:cs="Times New Roman"/>
          <w:sz w:val="24"/>
          <w:szCs w:val="24"/>
        </w:rPr>
        <w:t xml:space="preserve">and </w:t>
      </w:r>
      <w:r w:rsidRPr="00E62292">
        <w:rPr>
          <w:rFonts w:ascii="Times New Roman" w:hAnsi="Times New Roman" w:cs="Times New Roman"/>
          <w:sz w:val="24"/>
          <w:szCs w:val="24"/>
        </w:rPr>
        <w:t xml:space="preserve">Haughton and </w:t>
      </w:r>
      <w:proofErr w:type="spellStart"/>
      <w:r w:rsidRPr="00E62292">
        <w:rPr>
          <w:rFonts w:ascii="Times New Roman" w:hAnsi="Times New Roman" w:cs="Times New Roman"/>
          <w:sz w:val="24"/>
          <w:szCs w:val="24"/>
        </w:rPr>
        <w:t>Khandker</w:t>
      </w:r>
      <w:proofErr w:type="spellEnd"/>
      <w:r w:rsidRPr="00E62292">
        <w:rPr>
          <w:rFonts w:ascii="Times New Roman" w:hAnsi="Times New Roman" w:cs="Times New Roman"/>
          <w:sz w:val="24"/>
          <w:szCs w:val="24"/>
        </w:rPr>
        <w:t>, 2009</w:t>
      </w:r>
      <w:r w:rsidR="00015D5F" w:rsidRPr="00E62292">
        <w:rPr>
          <w:rFonts w:ascii="Times New Roman" w:hAnsi="Times New Roman" w:cs="Times New Roman"/>
          <w:sz w:val="24"/>
          <w:szCs w:val="24"/>
        </w:rPr>
        <w:t>a</w:t>
      </w:r>
      <w:r w:rsidRPr="00E62292">
        <w:rPr>
          <w:rFonts w:ascii="Times New Roman" w:hAnsi="Times New Roman" w:cs="Times New Roman"/>
          <w:sz w:val="24"/>
          <w:szCs w:val="24"/>
        </w:rPr>
        <w:t xml:space="preserve">). </w:t>
      </w:r>
      <w:r w:rsidR="003E4B29" w:rsidRPr="00E62292">
        <w:rPr>
          <w:rFonts w:ascii="Times New Roman" w:hAnsi="Times New Roman" w:cs="Times New Roman"/>
          <w:sz w:val="24"/>
          <w:szCs w:val="24"/>
        </w:rPr>
        <w:tab/>
      </w:r>
      <w:r w:rsidR="003E4B29" w:rsidRPr="00E62292">
        <w:rPr>
          <w:rFonts w:ascii="Times New Roman" w:hAnsi="Times New Roman" w:cs="Times New Roman"/>
          <w:sz w:val="24"/>
          <w:szCs w:val="24"/>
        </w:rPr>
        <w:tab/>
      </w:r>
      <w:r w:rsidR="003E4B29" w:rsidRPr="00E62292">
        <w:rPr>
          <w:rFonts w:ascii="Times New Roman" w:hAnsi="Times New Roman" w:cs="Times New Roman"/>
          <w:sz w:val="24"/>
          <w:szCs w:val="24"/>
        </w:rPr>
        <w:tab/>
      </w:r>
    </w:p>
    <w:p w:rsidR="00F64DCB" w:rsidRPr="009D5310" w:rsidRDefault="00EB120A" w:rsidP="009D5310">
      <w:pPr>
        <w:pStyle w:val="ListParagraph"/>
        <w:numPr>
          <w:ilvl w:val="3"/>
          <w:numId w:val="32"/>
        </w:numPr>
        <w:spacing w:line="480" w:lineRule="auto"/>
        <w:jc w:val="both"/>
        <w:rPr>
          <w:rFonts w:ascii="Times New Roman" w:hAnsi="Times New Roman" w:cs="Times New Roman"/>
          <w:b/>
          <w:bCs/>
          <w:sz w:val="24"/>
          <w:szCs w:val="24"/>
        </w:rPr>
      </w:pPr>
      <w:bookmarkStart w:id="153" w:name="_Hlk31776913"/>
      <w:r w:rsidRPr="009D5310">
        <w:rPr>
          <w:rFonts w:ascii="Times New Roman" w:hAnsi="Times New Roman" w:cs="Times New Roman"/>
          <w:b/>
          <w:bCs/>
          <w:sz w:val="24"/>
          <w:szCs w:val="24"/>
          <w:shd w:val="clear" w:color="auto" w:fill="FFFFFF"/>
        </w:rPr>
        <w:lastRenderedPageBreak/>
        <w:t>Non-monetary Dimension of P</w:t>
      </w:r>
      <w:r w:rsidR="003E4B29" w:rsidRPr="009D5310">
        <w:rPr>
          <w:rFonts w:ascii="Times New Roman" w:hAnsi="Times New Roman" w:cs="Times New Roman"/>
          <w:b/>
          <w:bCs/>
          <w:sz w:val="24"/>
          <w:szCs w:val="24"/>
          <w:shd w:val="clear" w:color="auto" w:fill="FFFFFF"/>
        </w:rPr>
        <w:t>overty</w:t>
      </w:r>
    </w:p>
    <w:bookmarkEnd w:id="153"/>
    <w:p w:rsidR="006B1EE6" w:rsidRDefault="00357B9D" w:rsidP="006B1EE6">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Even though many attempts to measure poverty have </w:t>
      </w:r>
      <w:proofErr w:type="spellStart"/>
      <w:r w:rsidRPr="00E62292">
        <w:rPr>
          <w:rFonts w:ascii="Times New Roman" w:hAnsi="Times New Roman" w:cs="Times New Roman"/>
          <w:bCs/>
          <w:sz w:val="24"/>
          <w:szCs w:val="24"/>
        </w:rPr>
        <w:t>centre</w:t>
      </w:r>
      <w:proofErr w:type="spellEnd"/>
      <w:r w:rsidRPr="00E62292">
        <w:rPr>
          <w:rFonts w:ascii="Times New Roman" w:hAnsi="Times New Roman" w:cs="Times New Roman"/>
          <w:bCs/>
          <w:sz w:val="24"/>
          <w:szCs w:val="24"/>
        </w:rPr>
        <w:t xml:space="preserve"> attention in monetary aspect, it has many other dimensions in non-monetary aspect. Poverty is characterized not only with insufficient income or consumption but also with insufficient outcomes regarding health, nutrition, literacy, education, and with deficient social relations, homelessness, insecurity, inadequate housing, low self-esteem, powerlessness, unsafe environments, morbidity and mortality from illness</w:t>
      </w:r>
      <w:r w:rsidR="00243700" w:rsidRPr="00E62292">
        <w:rPr>
          <w:rFonts w:ascii="Times New Roman" w:hAnsi="Times New Roman" w:cs="Times New Roman"/>
          <w:bCs/>
          <w:sz w:val="24"/>
          <w:szCs w:val="24"/>
        </w:rPr>
        <w:t>, hunger and malnutrition</w:t>
      </w:r>
      <w:r w:rsidRPr="00E62292">
        <w:rPr>
          <w:rFonts w:ascii="Times New Roman" w:hAnsi="Times New Roman" w:cs="Times New Roman"/>
          <w:bCs/>
          <w:sz w:val="24"/>
          <w:szCs w:val="24"/>
        </w:rPr>
        <w:t xml:space="preserve"> (United Nations, 1995</w:t>
      </w:r>
      <w:r w:rsidR="00F623B9">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and </w:t>
      </w:r>
      <w:proofErr w:type="spellStart"/>
      <w:r w:rsidRPr="00E62292">
        <w:rPr>
          <w:rFonts w:ascii="Times New Roman" w:hAnsi="Times New Roman" w:cs="Times New Roman"/>
          <w:bCs/>
          <w:sz w:val="24"/>
          <w:szCs w:val="24"/>
        </w:rPr>
        <w:t>Coudouel</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Hentschel</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Wodon</w:t>
      </w:r>
      <w:proofErr w:type="spellEnd"/>
      <w:r w:rsidRPr="00E62292">
        <w:rPr>
          <w:rFonts w:ascii="Times New Roman" w:hAnsi="Times New Roman" w:cs="Times New Roman"/>
          <w:bCs/>
          <w:sz w:val="24"/>
          <w:szCs w:val="24"/>
        </w:rPr>
        <w:t xml:space="preserve">, 2002). </w:t>
      </w:r>
    </w:p>
    <w:p w:rsidR="002722A8" w:rsidRPr="00E62292" w:rsidRDefault="00E95675" w:rsidP="006B1EE6">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A brief discussion of the relevant dimensions of non-monetary poverty will be presented, and these include the following.</w:t>
      </w:r>
    </w:p>
    <w:p w:rsidR="0070234D" w:rsidRPr="00E62292" w:rsidRDefault="0070234D" w:rsidP="00661A7B">
      <w:pPr>
        <w:spacing w:line="480" w:lineRule="auto"/>
        <w:jc w:val="both"/>
        <w:rPr>
          <w:rFonts w:ascii="Times New Roman" w:hAnsi="Times New Roman" w:cs="Times New Roman"/>
          <w:bCs/>
          <w:sz w:val="24"/>
          <w:szCs w:val="24"/>
        </w:rPr>
      </w:pPr>
      <w:r w:rsidRPr="00E62292">
        <w:rPr>
          <w:rFonts w:ascii="Times New Roman" w:hAnsi="Times New Roman" w:cs="Times New Roman"/>
          <w:b/>
          <w:bCs/>
          <w:sz w:val="24"/>
          <w:szCs w:val="24"/>
        </w:rPr>
        <w:t>Nutrition and Health:</w:t>
      </w:r>
      <w:r w:rsidRPr="00E62292">
        <w:rPr>
          <w:rFonts w:ascii="Times New Roman" w:hAnsi="Times New Roman" w:cs="Times New Roman"/>
          <w:bCs/>
          <w:sz w:val="24"/>
          <w:szCs w:val="24"/>
        </w:rPr>
        <w:t xml:space="preserve"> The health status of the members of the household can be used as</w:t>
      </w:r>
      <w:r w:rsidR="00D32C96" w:rsidRPr="00E62292">
        <w:rPr>
          <w:rFonts w:ascii="Times New Roman" w:hAnsi="Times New Roman" w:cs="Times New Roman"/>
          <w:bCs/>
          <w:sz w:val="24"/>
          <w:szCs w:val="24"/>
        </w:rPr>
        <w:t xml:space="preserve"> an essential indicator of well-</w:t>
      </w:r>
      <w:r w:rsidRPr="00E62292">
        <w:rPr>
          <w:rFonts w:ascii="Times New Roman" w:hAnsi="Times New Roman" w:cs="Times New Roman"/>
          <w:bCs/>
          <w:sz w:val="24"/>
          <w:szCs w:val="24"/>
        </w:rPr>
        <w:t xml:space="preserve">being. The nutritional status of children and adults is also an important measure of outcome, so also the frequency of certain diseases such as respiratory, malaria, </w:t>
      </w:r>
      <w:proofErr w:type="spellStart"/>
      <w:r w:rsidRPr="00E62292">
        <w:rPr>
          <w:rFonts w:ascii="Times New Roman" w:hAnsi="Times New Roman" w:cs="Times New Roman"/>
          <w:bCs/>
          <w:sz w:val="24"/>
          <w:szCs w:val="24"/>
        </w:rPr>
        <w:t>diarrhoea</w:t>
      </w:r>
      <w:proofErr w:type="spellEnd"/>
      <w:r w:rsidRPr="00E62292">
        <w:rPr>
          <w:rFonts w:ascii="Times New Roman" w:hAnsi="Times New Roman" w:cs="Times New Roman"/>
          <w:bCs/>
          <w:sz w:val="24"/>
          <w:szCs w:val="24"/>
        </w:rPr>
        <w:t xml:space="preserve"> diseases or life expectancy for distinct groups in the population (</w:t>
      </w:r>
      <w:proofErr w:type="spellStart"/>
      <w:r w:rsidRPr="00E62292">
        <w:rPr>
          <w:rFonts w:ascii="Times New Roman" w:hAnsi="Times New Roman" w:cs="Times New Roman"/>
          <w:bCs/>
          <w:sz w:val="24"/>
          <w:szCs w:val="24"/>
        </w:rPr>
        <w:t>Coudouel</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Hentschel</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Wodon</w:t>
      </w:r>
      <w:proofErr w:type="spellEnd"/>
      <w:r w:rsidRPr="00E62292">
        <w:rPr>
          <w:rFonts w:ascii="Times New Roman" w:hAnsi="Times New Roman" w:cs="Times New Roman"/>
          <w:bCs/>
          <w:sz w:val="24"/>
          <w:szCs w:val="24"/>
        </w:rPr>
        <w:t xml:space="preserve">, 2002,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Housseni</w:t>
      </w:r>
      <w:proofErr w:type="spellEnd"/>
      <w:r w:rsidRPr="00E62292">
        <w:rPr>
          <w:rFonts w:ascii="Times New Roman" w:hAnsi="Times New Roman" w:cs="Times New Roman"/>
          <w:bCs/>
          <w:sz w:val="24"/>
          <w:szCs w:val="24"/>
        </w:rPr>
        <w:t xml:space="preserve">, 2014, and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Conconi</w:t>
      </w:r>
      <w:proofErr w:type="spellEnd"/>
      <w:r w:rsidRPr="00E62292">
        <w:rPr>
          <w:rFonts w:ascii="Times New Roman" w:hAnsi="Times New Roman" w:cs="Times New Roman"/>
          <w:bCs/>
          <w:sz w:val="24"/>
          <w:szCs w:val="24"/>
        </w:rPr>
        <w:t xml:space="preserve"> and Seth, 2014). Experience of child mortality is another indicator of poverty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Housseni</w:t>
      </w:r>
      <w:proofErr w:type="spellEnd"/>
      <w:r w:rsidRPr="00E62292">
        <w:rPr>
          <w:rFonts w:ascii="Times New Roman" w:hAnsi="Times New Roman" w:cs="Times New Roman"/>
          <w:bCs/>
          <w:sz w:val="24"/>
          <w:szCs w:val="24"/>
        </w:rPr>
        <w:t xml:space="preserve">, 2014, and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Conconi</w:t>
      </w:r>
      <w:proofErr w:type="spellEnd"/>
      <w:r w:rsidRPr="00E62292">
        <w:rPr>
          <w:rFonts w:ascii="Times New Roman" w:hAnsi="Times New Roman" w:cs="Times New Roman"/>
          <w:bCs/>
          <w:sz w:val="24"/>
          <w:szCs w:val="24"/>
        </w:rPr>
        <w:t xml:space="preserve"> and Seth, 2014).</w:t>
      </w:r>
    </w:p>
    <w:p w:rsidR="0070234D" w:rsidRPr="00E62292" w:rsidRDefault="0070234D" w:rsidP="00661A7B">
      <w:pPr>
        <w:spacing w:line="480" w:lineRule="auto"/>
        <w:jc w:val="both"/>
        <w:rPr>
          <w:rFonts w:ascii="Times New Roman" w:hAnsi="Times New Roman" w:cs="Times New Roman"/>
          <w:bCs/>
          <w:sz w:val="24"/>
          <w:szCs w:val="24"/>
        </w:rPr>
      </w:pPr>
      <w:r w:rsidRPr="00E62292">
        <w:rPr>
          <w:rFonts w:ascii="Times New Roman" w:hAnsi="Times New Roman" w:cs="Times New Roman"/>
          <w:b/>
          <w:bCs/>
          <w:sz w:val="24"/>
          <w:szCs w:val="24"/>
        </w:rPr>
        <w:t>Education:</w:t>
      </w:r>
      <w:r w:rsidRPr="00E62292">
        <w:rPr>
          <w:rFonts w:ascii="Times New Roman" w:hAnsi="Times New Roman" w:cs="Times New Roman"/>
          <w:bCs/>
          <w:sz w:val="24"/>
          <w:szCs w:val="24"/>
        </w:rPr>
        <w:t xml:space="preserve"> this could be measured based on the level of literacy and use some level judged to represent a start point for illiteracy to set a poverty line. In countries where literacy is common, one might have to choose a particular test score in schools as the relevant outcome indicator to differentiate the poor from non-poor (</w:t>
      </w:r>
      <w:proofErr w:type="spellStart"/>
      <w:r w:rsidRPr="00E62292">
        <w:rPr>
          <w:rFonts w:ascii="Times New Roman" w:hAnsi="Times New Roman" w:cs="Times New Roman"/>
          <w:bCs/>
          <w:sz w:val="24"/>
          <w:szCs w:val="24"/>
        </w:rPr>
        <w:t>Coudouel</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Hentschel</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Wodon</w:t>
      </w:r>
      <w:proofErr w:type="spellEnd"/>
      <w:r w:rsidRPr="00E62292">
        <w:rPr>
          <w:rFonts w:ascii="Times New Roman" w:hAnsi="Times New Roman" w:cs="Times New Roman"/>
          <w:bCs/>
          <w:sz w:val="24"/>
          <w:szCs w:val="24"/>
        </w:rPr>
        <w:t xml:space="preserve">, 2002). Another alternative would be to compare an individual's completed number of years of education to the number of </w:t>
      </w:r>
      <w:r w:rsidRPr="00E62292">
        <w:rPr>
          <w:rFonts w:ascii="Times New Roman" w:hAnsi="Times New Roman" w:cs="Times New Roman"/>
          <w:bCs/>
          <w:sz w:val="24"/>
          <w:szCs w:val="24"/>
        </w:rPr>
        <w:lastRenderedPageBreak/>
        <w:t>years of education he or she is expected to complete by principle (</w:t>
      </w:r>
      <w:proofErr w:type="spellStart"/>
      <w:r w:rsidRPr="00E62292">
        <w:rPr>
          <w:rFonts w:ascii="Times New Roman" w:hAnsi="Times New Roman" w:cs="Times New Roman"/>
          <w:bCs/>
          <w:sz w:val="24"/>
          <w:szCs w:val="24"/>
        </w:rPr>
        <w:t>Coudouel</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Hentschel</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Wodon</w:t>
      </w:r>
      <w:proofErr w:type="spellEnd"/>
      <w:r w:rsidRPr="00E62292">
        <w:rPr>
          <w:rFonts w:ascii="Times New Roman" w:hAnsi="Times New Roman" w:cs="Times New Roman"/>
          <w:bCs/>
          <w:sz w:val="24"/>
          <w:szCs w:val="24"/>
        </w:rPr>
        <w:t xml:space="preserve">, 2002,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Housseni</w:t>
      </w:r>
      <w:proofErr w:type="spellEnd"/>
      <w:r w:rsidRPr="00E62292">
        <w:rPr>
          <w:rFonts w:ascii="Times New Roman" w:hAnsi="Times New Roman" w:cs="Times New Roman"/>
          <w:bCs/>
          <w:sz w:val="24"/>
          <w:szCs w:val="24"/>
        </w:rPr>
        <w:t xml:space="preserve">, 2014, and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Conconi</w:t>
      </w:r>
      <w:proofErr w:type="spellEnd"/>
      <w:r w:rsidRPr="00E62292">
        <w:rPr>
          <w:rFonts w:ascii="Times New Roman" w:hAnsi="Times New Roman" w:cs="Times New Roman"/>
          <w:bCs/>
          <w:sz w:val="24"/>
          <w:szCs w:val="24"/>
        </w:rPr>
        <w:t xml:space="preserve"> and Seth, 2014). The children school attendance is also an important measure of outcome and cut off point could be set to separate the poor from non-poor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Housseni</w:t>
      </w:r>
      <w:proofErr w:type="spellEnd"/>
      <w:r w:rsidRPr="00E62292">
        <w:rPr>
          <w:rFonts w:ascii="Times New Roman" w:hAnsi="Times New Roman" w:cs="Times New Roman"/>
          <w:bCs/>
          <w:sz w:val="24"/>
          <w:szCs w:val="24"/>
        </w:rPr>
        <w:t xml:space="preserve">, 2014, and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Conconi</w:t>
      </w:r>
      <w:proofErr w:type="spellEnd"/>
      <w:r w:rsidRPr="00E62292">
        <w:rPr>
          <w:rFonts w:ascii="Times New Roman" w:hAnsi="Times New Roman" w:cs="Times New Roman"/>
          <w:bCs/>
          <w:sz w:val="24"/>
          <w:szCs w:val="24"/>
        </w:rPr>
        <w:t xml:space="preserve"> and Seth, 2014).</w:t>
      </w:r>
    </w:p>
    <w:p w:rsidR="0070234D" w:rsidRPr="00E62292" w:rsidRDefault="0070234D" w:rsidP="00661A7B">
      <w:pPr>
        <w:spacing w:line="480" w:lineRule="auto"/>
        <w:jc w:val="both"/>
        <w:rPr>
          <w:rFonts w:ascii="Times New Roman" w:hAnsi="Times New Roman" w:cs="Times New Roman"/>
          <w:bCs/>
          <w:sz w:val="24"/>
          <w:szCs w:val="24"/>
        </w:rPr>
      </w:pPr>
      <w:r w:rsidRPr="00E62292">
        <w:rPr>
          <w:rFonts w:ascii="Times New Roman" w:hAnsi="Times New Roman" w:cs="Times New Roman"/>
          <w:b/>
          <w:bCs/>
          <w:sz w:val="24"/>
          <w:szCs w:val="24"/>
        </w:rPr>
        <w:t>Housing conditions:</w:t>
      </w:r>
      <w:r w:rsidRPr="00E62292">
        <w:rPr>
          <w:rFonts w:ascii="Times New Roman" w:hAnsi="Times New Roman" w:cs="Times New Roman"/>
          <w:bCs/>
          <w:sz w:val="24"/>
          <w:szCs w:val="24"/>
        </w:rPr>
        <w:t xml:space="preserve"> This could be measured based on the use of electricity, sanitation, flooring material and wall material, and a deprivation threshold is set to differentiate households that are poor from non-poor households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Housseni</w:t>
      </w:r>
      <w:proofErr w:type="spellEnd"/>
      <w:r w:rsidRPr="00E62292">
        <w:rPr>
          <w:rFonts w:ascii="Times New Roman" w:hAnsi="Times New Roman" w:cs="Times New Roman"/>
          <w:bCs/>
          <w:sz w:val="24"/>
          <w:szCs w:val="24"/>
        </w:rPr>
        <w:t xml:space="preserve">, 2014, and </w:t>
      </w:r>
      <w:proofErr w:type="spellStart"/>
      <w:r w:rsidRPr="00E62292">
        <w:rPr>
          <w:rFonts w:ascii="Times New Roman" w:hAnsi="Times New Roman" w:cs="Times New Roman"/>
          <w:bCs/>
          <w:sz w:val="24"/>
          <w:szCs w:val="24"/>
        </w:rPr>
        <w:t>Alkire</w:t>
      </w:r>
      <w:proofErr w:type="spellEnd"/>
      <w:r w:rsidRPr="00E62292">
        <w:rPr>
          <w:rFonts w:ascii="Times New Roman" w:hAnsi="Times New Roman" w:cs="Times New Roman"/>
          <w:bCs/>
          <w:sz w:val="24"/>
          <w:szCs w:val="24"/>
        </w:rPr>
        <w:t xml:space="preserve">, </w:t>
      </w:r>
      <w:proofErr w:type="spellStart"/>
      <w:r w:rsidRPr="00E62292">
        <w:rPr>
          <w:rFonts w:ascii="Times New Roman" w:hAnsi="Times New Roman" w:cs="Times New Roman"/>
          <w:bCs/>
          <w:sz w:val="24"/>
          <w:szCs w:val="24"/>
        </w:rPr>
        <w:t>Conconi</w:t>
      </w:r>
      <w:proofErr w:type="spellEnd"/>
      <w:r w:rsidRPr="00E62292">
        <w:rPr>
          <w:rFonts w:ascii="Times New Roman" w:hAnsi="Times New Roman" w:cs="Times New Roman"/>
          <w:bCs/>
          <w:sz w:val="24"/>
          <w:szCs w:val="24"/>
        </w:rPr>
        <w:t xml:space="preserve"> and Seth, 2014).</w:t>
      </w:r>
    </w:p>
    <w:p w:rsidR="003E4B29" w:rsidRPr="009D5310" w:rsidRDefault="003E4B29" w:rsidP="009D5310">
      <w:pPr>
        <w:pStyle w:val="ListParagraph"/>
        <w:numPr>
          <w:ilvl w:val="2"/>
          <w:numId w:val="32"/>
        </w:numPr>
        <w:spacing w:before="240" w:line="480" w:lineRule="auto"/>
        <w:jc w:val="both"/>
        <w:rPr>
          <w:rFonts w:ascii="Times New Roman" w:hAnsi="Times New Roman" w:cs="Times New Roman"/>
          <w:b/>
          <w:bCs/>
          <w:sz w:val="24"/>
          <w:szCs w:val="24"/>
        </w:rPr>
      </w:pPr>
      <w:bookmarkStart w:id="154" w:name="_Hlk31776943"/>
      <w:r w:rsidRPr="009D5310">
        <w:rPr>
          <w:rFonts w:ascii="Times New Roman" w:hAnsi="Times New Roman" w:cs="Times New Roman"/>
          <w:b/>
          <w:bCs/>
          <w:sz w:val="24"/>
          <w:szCs w:val="24"/>
        </w:rPr>
        <w:t>Choose and Estimate Poverty Line</w:t>
      </w:r>
    </w:p>
    <w:bookmarkEnd w:id="154"/>
    <w:p w:rsidR="00955960" w:rsidRPr="00E62292" w:rsidRDefault="0070234D" w:rsidP="00F93BDF">
      <w:pPr>
        <w:spacing w:before="240"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The most crucial step in measuring poverty is to derive the poverty line. This line is a level set to differentiate the poor from the non-poor individuals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xml:space="preserve">, 1992,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xml:space="preserve">, 1998, Haughton and </w:t>
      </w:r>
      <w:proofErr w:type="spellStart"/>
      <w:r w:rsidRPr="00E62292">
        <w:rPr>
          <w:rFonts w:ascii="Times New Roman" w:hAnsi="Times New Roman" w:cs="Times New Roman"/>
          <w:bCs/>
          <w:sz w:val="24"/>
          <w:szCs w:val="24"/>
        </w:rPr>
        <w:t>Khandker</w:t>
      </w:r>
      <w:proofErr w:type="spellEnd"/>
      <w:r w:rsidRPr="00E62292">
        <w:rPr>
          <w:rFonts w:ascii="Times New Roman" w:hAnsi="Times New Roman" w:cs="Times New Roman"/>
          <w:bCs/>
          <w:sz w:val="24"/>
          <w:szCs w:val="24"/>
        </w:rPr>
        <w:t>, 2009</w:t>
      </w:r>
      <w:r w:rsidR="007B7602" w:rsidRPr="00E62292">
        <w:rPr>
          <w:rFonts w:ascii="Times New Roman" w:hAnsi="Times New Roman" w:cs="Times New Roman"/>
          <w:bCs/>
          <w:sz w:val="24"/>
          <w:szCs w:val="24"/>
        </w:rPr>
        <w:t>a</w:t>
      </w:r>
      <w:r w:rsidR="00EF7D52">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and Poverty and Social Exclusion, 2014). Also, World Bank (2001) asserts that in as much there are different characteristics in different regions, poverty line should be set within the context of a given society in order to reflect the socio-economic circumstances of that society. When setting a poverty line, there are many types of poverty lines, among these are the absolute, relative and subjective lines. However, the most commonly used when computing poverty line for statistical measures are absolute and relative poverty lines (Haughton and </w:t>
      </w:r>
      <w:proofErr w:type="spellStart"/>
      <w:r w:rsidRPr="00E62292">
        <w:rPr>
          <w:rFonts w:ascii="Times New Roman" w:hAnsi="Times New Roman" w:cs="Times New Roman"/>
          <w:bCs/>
          <w:sz w:val="24"/>
          <w:szCs w:val="24"/>
        </w:rPr>
        <w:t>Khandker</w:t>
      </w:r>
      <w:proofErr w:type="spellEnd"/>
      <w:r w:rsidRPr="00E62292">
        <w:rPr>
          <w:rFonts w:ascii="Times New Roman" w:hAnsi="Times New Roman" w:cs="Times New Roman"/>
          <w:bCs/>
          <w:sz w:val="24"/>
          <w:szCs w:val="24"/>
        </w:rPr>
        <w:t>, 2009</w:t>
      </w:r>
      <w:r w:rsidR="007B7602" w:rsidRPr="00E62292">
        <w:rPr>
          <w:rFonts w:ascii="Times New Roman" w:hAnsi="Times New Roman" w:cs="Times New Roman"/>
          <w:bCs/>
          <w:sz w:val="24"/>
          <w:szCs w:val="24"/>
        </w:rPr>
        <w:t>a</w:t>
      </w:r>
      <w:r w:rsidRPr="00E62292">
        <w:rPr>
          <w:rFonts w:ascii="Times New Roman" w:hAnsi="Times New Roman" w:cs="Times New Roman"/>
          <w:bCs/>
          <w:sz w:val="24"/>
          <w:szCs w:val="24"/>
        </w:rPr>
        <w:t>), and will be explained in detail below.</w:t>
      </w:r>
    </w:p>
    <w:p w:rsidR="00955960" w:rsidRPr="009D5310" w:rsidRDefault="003E4B29" w:rsidP="009D5310">
      <w:pPr>
        <w:pStyle w:val="ListParagraph"/>
        <w:numPr>
          <w:ilvl w:val="3"/>
          <w:numId w:val="33"/>
        </w:numPr>
        <w:spacing w:before="240" w:line="480" w:lineRule="auto"/>
        <w:jc w:val="both"/>
        <w:rPr>
          <w:rFonts w:ascii="Times New Roman" w:hAnsi="Times New Roman" w:cs="Times New Roman"/>
          <w:b/>
          <w:sz w:val="24"/>
          <w:szCs w:val="24"/>
        </w:rPr>
      </w:pPr>
      <w:bookmarkStart w:id="155" w:name="_Hlk31776964"/>
      <w:r w:rsidRPr="009D5310">
        <w:rPr>
          <w:rFonts w:ascii="Times New Roman" w:hAnsi="Times New Roman" w:cs="Times New Roman"/>
          <w:b/>
          <w:sz w:val="24"/>
          <w:szCs w:val="24"/>
        </w:rPr>
        <w:t>Absolute Approach Measure of Poverty</w:t>
      </w:r>
    </w:p>
    <w:bookmarkEnd w:id="155"/>
    <w:p w:rsidR="00D81627" w:rsidRPr="00E62292" w:rsidRDefault="00D81627" w:rsidP="00F93BDF">
      <w:pPr>
        <w:spacing w:before="240"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Majority of researches that have measured poverty focused on </w:t>
      </w:r>
      <w:r w:rsidR="00AD27A2" w:rsidRPr="00E62292">
        <w:rPr>
          <w:rFonts w:ascii="Times New Roman" w:hAnsi="Times New Roman" w:cs="Times New Roman"/>
          <w:sz w:val="24"/>
          <w:szCs w:val="24"/>
        </w:rPr>
        <w:t xml:space="preserve">the </w:t>
      </w:r>
      <w:r w:rsidRPr="00E62292">
        <w:rPr>
          <w:rFonts w:ascii="Times New Roman" w:hAnsi="Times New Roman" w:cs="Times New Roman"/>
          <w:sz w:val="24"/>
          <w:szCs w:val="24"/>
        </w:rPr>
        <w:t>absolute poverty</w:t>
      </w:r>
      <w:r w:rsidR="00AD27A2" w:rsidRPr="00E62292">
        <w:rPr>
          <w:rFonts w:ascii="Times New Roman" w:hAnsi="Times New Roman" w:cs="Times New Roman"/>
          <w:sz w:val="24"/>
          <w:szCs w:val="24"/>
        </w:rPr>
        <w:t xml:space="preserve"> approach</w:t>
      </w:r>
      <w:r w:rsidRPr="00E62292">
        <w:rPr>
          <w:rFonts w:ascii="Times New Roman" w:hAnsi="Times New Roman" w:cs="Times New Roman"/>
          <w:sz w:val="24"/>
          <w:szCs w:val="24"/>
        </w:rPr>
        <w:t xml:space="preserve">. This </w:t>
      </w:r>
      <w:r w:rsidR="00AD27A2" w:rsidRPr="00E62292">
        <w:rPr>
          <w:rFonts w:ascii="Times New Roman" w:hAnsi="Times New Roman" w:cs="Times New Roman"/>
          <w:sz w:val="24"/>
          <w:szCs w:val="24"/>
        </w:rPr>
        <w:t>approach</w:t>
      </w:r>
      <w:r w:rsidRPr="00E62292">
        <w:rPr>
          <w:rFonts w:ascii="Times New Roman" w:hAnsi="Times New Roman" w:cs="Times New Roman"/>
          <w:sz w:val="24"/>
          <w:szCs w:val="24"/>
        </w:rPr>
        <w:t xml:space="preserve"> has two aspects, which are monetary and non-monetary. Amongst these studies that have used the absolute monetary measure of poverty in Nigeria include, </w:t>
      </w:r>
      <w:proofErr w:type="spellStart"/>
      <w:r w:rsidRPr="00E62292">
        <w:rPr>
          <w:rFonts w:ascii="Times New Roman" w:hAnsi="Times New Roman" w:cs="Times New Roman"/>
          <w:sz w:val="24"/>
          <w:szCs w:val="24"/>
        </w:rPr>
        <w:t>Aigbokhan</w:t>
      </w:r>
      <w:proofErr w:type="spellEnd"/>
      <w:r w:rsidRPr="00E62292">
        <w:rPr>
          <w:rFonts w:ascii="Times New Roman" w:hAnsi="Times New Roman" w:cs="Times New Roman"/>
          <w:sz w:val="24"/>
          <w:szCs w:val="24"/>
        </w:rPr>
        <w:t xml:space="preserve"> </w:t>
      </w:r>
      <w:r w:rsidRPr="00E62292">
        <w:rPr>
          <w:rFonts w:ascii="Times New Roman" w:hAnsi="Times New Roman" w:cs="Times New Roman"/>
          <w:sz w:val="24"/>
          <w:szCs w:val="24"/>
        </w:rPr>
        <w:lastRenderedPageBreak/>
        <w:t>(2000), National Bureau of Statistics (2005)</w:t>
      </w:r>
      <w:r w:rsidR="00CB2403" w:rsidRPr="00E62292">
        <w:rPr>
          <w:rFonts w:ascii="Times New Roman" w:hAnsi="Times New Roman" w:cs="Times New Roman"/>
          <w:sz w:val="24"/>
          <w:szCs w:val="24"/>
        </w:rPr>
        <w:t xml:space="preserve">, </w:t>
      </w:r>
      <w:r w:rsidRPr="00E62292">
        <w:rPr>
          <w:rFonts w:ascii="Times New Roman" w:hAnsi="Times New Roman" w:cs="Times New Roman"/>
          <w:sz w:val="24"/>
          <w:szCs w:val="24"/>
        </w:rPr>
        <w:t>Natio</w:t>
      </w:r>
      <w:r w:rsidR="00CB2403" w:rsidRPr="00E62292">
        <w:rPr>
          <w:rFonts w:ascii="Times New Roman" w:hAnsi="Times New Roman" w:cs="Times New Roman"/>
          <w:sz w:val="24"/>
          <w:szCs w:val="24"/>
        </w:rPr>
        <w:t>nal Bureau of Statistics (2012), Anyanwu (2010) and (2012).</w:t>
      </w:r>
    </w:p>
    <w:p w:rsidR="003E4B29" w:rsidRPr="00E62292" w:rsidRDefault="003E4B29" w:rsidP="009D5310">
      <w:pPr>
        <w:pStyle w:val="ListParagraph"/>
        <w:numPr>
          <w:ilvl w:val="4"/>
          <w:numId w:val="33"/>
        </w:numPr>
        <w:spacing w:before="240" w:line="480" w:lineRule="auto"/>
        <w:jc w:val="both"/>
        <w:rPr>
          <w:rFonts w:ascii="Times New Roman" w:hAnsi="Times New Roman" w:cs="Times New Roman"/>
          <w:b/>
          <w:bCs/>
          <w:sz w:val="24"/>
          <w:szCs w:val="24"/>
        </w:rPr>
      </w:pPr>
      <w:bookmarkStart w:id="156" w:name="_Hlk31776990"/>
      <w:r w:rsidRPr="00E62292">
        <w:rPr>
          <w:rFonts w:ascii="Times New Roman" w:hAnsi="Times New Roman" w:cs="Times New Roman"/>
          <w:b/>
          <w:bCs/>
          <w:sz w:val="24"/>
          <w:szCs w:val="24"/>
        </w:rPr>
        <w:t>Monetary Absolute Poverty</w:t>
      </w:r>
    </w:p>
    <w:bookmarkEnd w:id="156"/>
    <w:p w:rsidR="00D81627" w:rsidRPr="00E62292" w:rsidRDefault="007236B4" w:rsidP="00F93BDF">
      <w:pPr>
        <w:spacing w:before="240"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For this form of poverty, the consumption-expenditure approach is widely used, and this approach is objective. What makes it objective is the sense that it does not depend on people's feelings or opinion, but it is arbitrary based on personal choice (</w:t>
      </w:r>
      <w:proofErr w:type="spellStart"/>
      <w:r w:rsidRPr="00E62292">
        <w:rPr>
          <w:rFonts w:ascii="Times New Roman" w:hAnsi="Times New Roman" w:cs="Times New Roman"/>
          <w:bCs/>
          <w:sz w:val="24"/>
          <w:szCs w:val="24"/>
        </w:rPr>
        <w:t>Stropnik</w:t>
      </w:r>
      <w:proofErr w:type="spellEnd"/>
      <w:r w:rsidRPr="00E62292">
        <w:rPr>
          <w:rFonts w:ascii="Times New Roman" w:hAnsi="Times New Roman" w:cs="Times New Roman"/>
          <w:bCs/>
          <w:sz w:val="24"/>
          <w:szCs w:val="24"/>
        </w:rPr>
        <w:t>, 1999).</w:t>
      </w:r>
    </w:p>
    <w:p w:rsidR="003E4B29" w:rsidRPr="00E62292" w:rsidRDefault="006D0C90" w:rsidP="00661A7B">
      <w:pPr>
        <w:spacing w:before="240" w:line="480" w:lineRule="auto"/>
        <w:jc w:val="both"/>
        <w:rPr>
          <w:rFonts w:ascii="Times New Roman" w:hAnsi="Times New Roman" w:cs="Times New Roman"/>
          <w:b/>
          <w:bCs/>
          <w:sz w:val="24"/>
          <w:szCs w:val="24"/>
        </w:rPr>
      </w:pPr>
      <w:bookmarkStart w:id="157" w:name="_Hlk31777012"/>
      <w:r>
        <w:rPr>
          <w:rFonts w:ascii="Times New Roman" w:hAnsi="Times New Roman" w:cs="Times New Roman"/>
          <w:b/>
          <w:bCs/>
          <w:sz w:val="24"/>
          <w:szCs w:val="24"/>
        </w:rPr>
        <w:t>3</w:t>
      </w:r>
      <w:r w:rsidR="0042165B" w:rsidRPr="00E62292">
        <w:rPr>
          <w:rFonts w:ascii="Times New Roman" w:hAnsi="Times New Roman" w:cs="Times New Roman"/>
          <w:b/>
          <w:bCs/>
          <w:sz w:val="24"/>
          <w:szCs w:val="24"/>
        </w:rPr>
        <w:t>.</w:t>
      </w:r>
      <w:r w:rsidR="00A01453">
        <w:rPr>
          <w:rFonts w:ascii="Times New Roman" w:hAnsi="Times New Roman" w:cs="Times New Roman"/>
          <w:b/>
          <w:bCs/>
          <w:sz w:val="24"/>
          <w:szCs w:val="24"/>
        </w:rPr>
        <w:t>4</w:t>
      </w:r>
      <w:r w:rsidR="0042165B" w:rsidRPr="00E62292">
        <w:rPr>
          <w:rFonts w:ascii="Times New Roman" w:hAnsi="Times New Roman" w:cs="Times New Roman"/>
          <w:b/>
          <w:bCs/>
          <w:sz w:val="24"/>
          <w:szCs w:val="24"/>
        </w:rPr>
        <w:t>.2.1.1.1</w:t>
      </w:r>
      <w:r w:rsidR="0042165B" w:rsidRPr="00E62292">
        <w:rPr>
          <w:rFonts w:ascii="Times New Roman" w:hAnsi="Times New Roman" w:cs="Times New Roman"/>
          <w:b/>
          <w:bCs/>
          <w:sz w:val="24"/>
          <w:szCs w:val="24"/>
        </w:rPr>
        <w:tab/>
        <w:t>The Absolute Consumption-expenditure A</w:t>
      </w:r>
      <w:r w:rsidR="003E4B29" w:rsidRPr="00E62292">
        <w:rPr>
          <w:rFonts w:ascii="Times New Roman" w:hAnsi="Times New Roman" w:cs="Times New Roman"/>
          <w:b/>
          <w:bCs/>
          <w:sz w:val="24"/>
          <w:szCs w:val="24"/>
        </w:rPr>
        <w:t>pproach</w:t>
      </w:r>
    </w:p>
    <w:bookmarkEnd w:id="157"/>
    <w:p w:rsidR="003E4B29" w:rsidRPr="00E62292" w:rsidRDefault="007236B4" w:rsidP="00661A7B">
      <w:pPr>
        <w:spacing w:before="240"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This type of approach measures the individual's minimum consumption bundles for the food and non-food products necessary for living. It only captures the value of the sum of money to purchase these food/non-food items, and also this type of approach refers to a certain level of income/expenditure in which the poverty line can be set so that the poor individuals can be differentiated from non-poor individuals. The most commonly used approach to determine the poverty line across the world comprises of three main approaches, which are Cost of Basic Needs (CBN) and Food Energy Intake (FEI) and Dollar per day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1992,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1998</w:t>
      </w:r>
      <w:r w:rsidR="00EF7D52">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Haughton and </w:t>
      </w:r>
      <w:proofErr w:type="spellStart"/>
      <w:r w:rsidRPr="00E62292">
        <w:rPr>
          <w:rFonts w:ascii="Times New Roman" w:hAnsi="Times New Roman" w:cs="Times New Roman"/>
          <w:sz w:val="24"/>
          <w:szCs w:val="24"/>
        </w:rPr>
        <w:t>Khandker</w:t>
      </w:r>
      <w:proofErr w:type="spellEnd"/>
      <w:r w:rsidRPr="00E62292">
        <w:rPr>
          <w:rFonts w:ascii="Times New Roman" w:hAnsi="Times New Roman" w:cs="Times New Roman"/>
          <w:sz w:val="24"/>
          <w:szCs w:val="24"/>
        </w:rPr>
        <w:t>, 2009</w:t>
      </w:r>
      <w:r w:rsidR="007B7602" w:rsidRPr="00E62292">
        <w:rPr>
          <w:rFonts w:ascii="Times New Roman" w:hAnsi="Times New Roman" w:cs="Times New Roman"/>
          <w:sz w:val="24"/>
          <w:szCs w:val="24"/>
        </w:rPr>
        <w:t>a</w:t>
      </w:r>
      <w:r w:rsidRPr="00E62292">
        <w:rPr>
          <w:rFonts w:ascii="Times New Roman" w:hAnsi="Times New Roman" w:cs="Times New Roman"/>
          <w:sz w:val="24"/>
          <w:szCs w:val="24"/>
        </w:rPr>
        <w:t>).</w:t>
      </w:r>
    </w:p>
    <w:p w:rsidR="003E4B29" w:rsidRPr="00E62292" w:rsidRDefault="00376CD8" w:rsidP="00661A7B">
      <w:pPr>
        <w:spacing w:before="240" w:line="480" w:lineRule="auto"/>
        <w:jc w:val="both"/>
        <w:rPr>
          <w:rFonts w:ascii="Times New Roman" w:hAnsi="Times New Roman" w:cs="Times New Roman"/>
          <w:sz w:val="24"/>
          <w:szCs w:val="24"/>
        </w:rPr>
      </w:pPr>
      <w:bookmarkStart w:id="158" w:name="_Hlk31777035"/>
      <w:r>
        <w:rPr>
          <w:rFonts w:ascii="Times New Roman" w:hAnsi="Times New Roman" w:cs="Times New Roman"/>
          <w:b/>
          <w:bCs/>
          <w:sz w:val="24"/>
          <w:szCs w:val="24"/>
        </w:rPr>
        <w:t>3</w:t>
      </w:r>
      <w:r w:rsidR="0042165B" w:rsidRPr="00E62292">
        <w:rPr>
          <w:rFonts w:ascii="Times New Roman" w:hAnsi="Times New Roman" w:cs="Times New Roman"/>
          <w:b/>
          <w:bCs/>
          <w:sz w:val="24"/>
          <w:szCs w:val="24"/>
        </w:rPr>
        <w:t>.</w:t>
      </w:r>
      <w:r w:rsidR="00A01453">
        <w:rPr>
          <w:rFonts w:ascii="Times New Roman" w:hAnsi="Times New Roman" w:cs="Times New Roman"/>
          <w:b/>
          <w:bCs/>
          <w:sz w:val="24"/>
          <w:szCs w:val="24"/>
        </w:rPr>
        <w:t>4</w:t>
      </w:r>
      <w:r w:rsidR="0042165B" w:rsidRPr="00E62292">
        <w:rPr>
          <w:rFonts w:ascii="Times New Roman" w:hAnsi="Times New Roman" w:cs="Times New Roman"/>
          <w:b/>
          <w:bCs/>
          <w:sz w:val="24"/>
          <w:szCs w:val="24"/>
        </w:rPr>
        <w:t>.2.1.1.1.1</w:t>
      </w:r>
      <w:r w:rsidR="0042165B" w:rsidRPr="00E62292">
        <w:rPr>
          <w:rFonts w:ascii="Times New Roman" w:hAnsi="Times New Roman" w:cs="Times New Roman"/>
          <w:b/>
          <w:bCs/>
          <w:sz w:val="24"/>
          <w:szCs w:val="24"/>
        </w:rPr>
        <w:tab/>
      </w:r>
      <w:r w:rsidR="003E4B29" w:rsidRPr="00E62292">
        <w:rPr>
          <w:rFonts w:ascii="Times New Roman" w:hAnsi="Times New Roman" w:cs="Times New Roman"/>
          <w:b/>
          <w:bCs/>
          <w:sz w:val="24"/>
          <w:szCs w:val="24"/>
        </w:rPr>
        <w:t>The Food Energy Intake Method</w:t>
      </w:r>
    </w:p>
    <w:bookmarkEnd w:id="158"/>
    <w:p w:rsidR="00726679" w:rsidRPr="00E62292" w:rsidRDefault="00726679" w:rsidP="00661A7B">
      <w:pPr>
        <w:spacing w:before="240"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This method is used to set a poverty line by finding the consumption expenditure or income level at which food energy intake is enough to meet the agreed requirements of food energy intake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1998).</w:t>
      </w:r>
    </w:p>
    <w:p w:rsidR="00726679" w:rsidRPr="00E62292" w:rsidRDefault="00726679" w:rsidP="00661A7B">
      <w:pPr>
        <w:spacing w:before="240"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The most sophisticated version of this method is a regression equation relating the consumption-expenditure to the food energy intake (</w:t>
      </w:r>
      <w:proofErr w:type="spellStart"/>
      <w:r w:rsidRPr="00E62292">
        <w:rPr>
          <w:rFonts w:ascii="Times New Roman" w:hAnsi="Times New Roman" w:cs="Times New Roman"/>
          <w:sz w:val="24"/>
          <w:szCs w:val="24"/>
        </w:rPr>
        <w:t>Ajakaiye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Adeyeye</w:t>
      </w:r>
      <w:proofErr w:type="spellEnd"/>
      <w:r w:rsidRPr="00E62292">
        <w:rPr>
          <w:rFonts w:ascii="Times New Roman" w:hAnsi="Times New Roman" w:cs="Times New Roman"/>
          <w:sz w:val="24"/>
          <w:szCs w:val="24"/>
        </w:rPr>
        <w:t>, 2011).</w:t>
      </w:r>
    </w:p>
    <w:p w:rsidR="00726679" w:rsidRPr="00E62292" w:rsidRDefault="00B17520" w:rsidP="00661A7B">
      <w:pPr>
        <w:spacing w:before="240"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Recommended Dietary Allowance (RDA) of calories intake is employed to estimate it, and each country has its RDA of calories intake. The RDA of 3000 calories intake per adult equivalent per day for Nigeria was recommended by the World Health Organization (WHO) (National Bureau of Statistics, 2012).</w:t>
      </w:r>
    </w:p>
    <w:p w:rsidR="00123F03" w:rsidRPr="00832C63" w:rsidRDefault="00B17520" w:rsidP="00832C63">
      <w:pPr>
        <w:spacing w:before="240"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Below figure </w:t>
      </w:r>
      <w:r w:rsidR="00E33E59">
        <w:rPr>
          <w:rFonts w:ascii="Times New Roman" w:hAnsi="Times New Roman" w:cs="Times New Roman"/>
          <w:sz w:val="24"/>
          <w:szCs w:val="24"/>
        </w:rPr>
        <w:t>3</w:t>
      </w:r>
      <w:r w:rsidRPr="00E62292">
        <w:rPr>
          <w:rFonts w:ascii="Times New Roman" w:hAnsi="Times New Roman" w:cs="Times New Roman"/>
          <w:sz w:val="24"/>
          <w:szCs w:val="24"/>
        </w:rPr>
        <w:t>.1 depicts this method. For a specify requirement of sufficient food energy intake, the curve can be employed to set the poverty line. The curve indicates the expected value of calories intake, for example, 3000 calories intake daily at a given value of total consumption (Z).</w:t>
      </w:r>
    </w:p>
    <w:p w:rsidR="00123F03" w:rsidRDefault="00123F0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Default="00832C63" w:rsidP="00661A7B">
      <w:pPr>
        <w:spacing w:line="480" w:lineRule="auto"/>
        <w:jc w:val="both"/>
        <w:rPr>
          <w:rFonts w:ascii="Times New Roman" w:hAnsi="Times New Roman" w:cs="Times New Roman"/>
          <w:b/>
          <w:sz w:val="24"/>
          <w:szCs w:val="24"/>
        </w:rPr>
      </w:pPr>
    </w:p>
    <w:p w:rsidR="00832C63" w:rsidRPr="00041946" w:rsidRDefault="00EE5A67" w:rsidP="00041946">
      <w:pPr>
        <w:spacing w:line="480" w:lineRule="auto"/>
        <w:jc w:val="both"/>
        <w:rPr>
          <w:rFonts w:ascii="Times New Roman" w:hAnsi="Times New Roman" w:cs="Times New Roman"/>
          <w:b/>
          <w:sz w:val="24"/>
          <w:szCs w:val="24"/>
        </w:rPr>
      </w:pPr>
      <w:bookmarkStart w:id="159" w:name="_Hlk31777081"/>
      <w:r w:rsidRPr="00E62292">
        <w:rPr>
          <w:rFonts w:ascii="Times New Roman" w:hAnsi="Times New Roman" w:cs="Times New Roman"/>
          <w:b/>
          <w:sz w:val="24"/>
          <w:szCs w:val="24"/>
        </w:rPr>
        <w:lastRenderedPageBreak/>
        <w:t xml:space="preserve">Figure </w:t>
      </w:r>
      <w:r w:rsidR="00E33E59">
        <w:rPr>
          <w:rFonts w:ascii="Times New Roman" w:hAnsi="Times New Roman" w:cs="Times New Roman"/>
          <w:b/>
          <w:sz w:val="24"/>
          <w:szCs w:val="24"/>
        </w:rPr>
        <w:t>3</w:t>
      </w:r>
      <w:r w:rsidRPr="00E62292">
        <w:rPr>
          <w:rFonts w:ascii="Times New Roman" w:hAnsi="Times New Roman" w:cs="Times New Roman"/>
          <w:b/>
          <w:sz w:val="24"/>
          <w:szCs w:val="24"/>
        </w:rPr>
        <w:t xml:space="preserve">.1: </w:t>
      </w:r>
      <w:r w:rsidR="00090E8F" w:rsidRPr="00E62292">
        <w:rPr>
          <w:rFonts w:ascii="Times New Roman" w:hAnsi="Times New Roman" w:cs="Times New Roman"/>
          <w:b/>
          <w:sz w:val="24"/>
          <w:szCs w:val="24"/>
        </w:rPr>
        <w:t xml:space="preserve">The Food </w:t>
      </w:r>
      <w:r w:rsidR="003E4B29" w:rsidRPr="00E62292">
        <w:rPr>
          <w:rFonts w:ascii="Times New Roman" w:hAnsi="Times New Roman" w:cs="Times New Roman"/>
          <w:b/>
          <w:sz w:val="24"/>
          <w:szCs w:val="24"/>
        </w:rPr>
        <w:t xml:space="preserve">Energy Intake Method </w:t>
      </w:r>
    </w:p>
    <w:bookmarkEnd w:id="159"/>
    <w:p w:rsidR="003E4B29" w:rsidRPr="00E62292" w:rsidRDefault="003E4B29" w:rsidP="00661A7B">
      <w:pPr>
        <w:spacing w:line="480" w:lineRule="auto"/>
        <w:jc w:val="both"/>
        <w:rPr>
          <w:rFonts w:ascii="Times New Roman" w:hAnsi="Times New Roman" w:cs="Times New Roman"/>
          <w:b/>
          <w:sz w:val="24"/>
          <w:szCs w:val="24"/>
          <w:shd w:val="clear" w:color="auto" w:fill="FFFFFF"/>
        </w:rPr>
      </w:pPr>
      <w:r w:rsidRPr="00E62292">
        <w:rPr>
          <w:rFonts w:ascii="Times New Roman" w:hAnsi="Times New Roman" w:cs="Times New Roman"/>
          <w:b/>
          <w:noProof/>
          <w:sz w:val="24"/>
          <w:szCs w:val="24"/>
          <w:shd w:val="clear" w:color="auto" w:fill="FFFFFF"/>
          <w:lang w:val="en-GB" w:eastAsia="en-GB"/>
        </w:rPr>
        <w:drawing>
          <wp:inline distT="0" distB="0" distL="0" distR="0">
            <wp:extent cx="4914900" cy="4143375"/>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900" cy="4143375"/>
                    </a:xfrm>
                    <a:prstGeom prst="rect">
                      <a:avLst/>
                    </a:prstGeom>
                    <a:noFill/>
                    <a:ln w="9525">
                      <a:noFill/>
                      <a:miter lim="800000"/>
                      <a:headEnd/>
                      <a:tailEnd/>
                    </a:ln>
                  </pic:spPr>
                </pic:pic>
              </a:graphicData>
            </a:graphic>
          </wp:inline>
        </w:drawing>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shd w:val="clear" w:color="auto" w:fill="FFFFFF"/>
        </w:rPr>
        <w:t xml:space="preserve">Source: Modified from </w:t>
      </w:r>
      <w:proofErr w:type="spellStart"/>
      <w:r w:rsidRPr="00E62292">
        <w:rPr>
          <w:rFonts w:ascii="Times New Roman" w:hAnsi="Times New Roman" w:cs="Times New Roman"/>
          <w:sz w:val="24"/>
          <w:szCs w:val="24"/>
          <w:shd w:val="clear" w:color="auto" w:fill="FFFFFF"/>
        </w:rPr>
        <w:t>Ravallion</w:t>
      </w:r>
      <w:proofErr w:type="spellEnd"/>
      <w:r w:rsidRPr="00E62292">
        <w:rPr>
          <w:rFonts w:ascii="Times New Roman" w:hAnsi="Times New Roman" w:cs="Times New Roman"/>
          <w:sz w:val="24"/>
          <w:szCs w:val="24"/>
          <w:shd w:val="clear" w:color="auto" w:fill="FFFFFF"/>
        </w:rPr>
        <w:t xml:space="preserve"> (1998)</w:t>
      </w:r>
    </w:p>
    <w:p w:rsidR="00261C3F" w:rsidRPr="00E62292" w:rsidRDefault="00261C3F" w:rsidP="00F93BDF">
      <w:pPr>
        <w:spacing w:line="480" w:lineRule="auto"/>
        <w:ind w:firstLine="720"/>
        <w:jc w:val="both"/>
        <w:rPr>
          <w:rFonts w:ascii="Times New Roman" w:hAnsi="Times New Roman" w:cs="Times New Roman"/>
          <w:bCs/>
          <w:sz w:val="24"/>
          <w:szCs w:val="24"/>
          <w:shd w:val="clear" w:color="auto" w:fill="FFFFFF"/>
        </w:rPr>
      </w:pPr>
      <w:r w:rsidRPr="00E62292">
        <w:rPr>
          <w:rFonts w:ascii="Times New Roman" w:hAnsi="Times New Roman" w:cs="Times New Roman"/>
          <w:bCs/>
          <w:sz w:val="24"/>
          <w:szCs w:val="24"/>
          <w:shd w:val="clear" w:color="auto" w:fill="FFFFFF"/>
        </w:rPr>
        <w:t>There is a shortcoming of this approach, across regions or society, the relationship between food energy intake and consumption-expenditure is not going to be the same, but will shift according to differences in taste, levels of activity which determine food energy requirements, relative prices. Therefore, it is not likely to give constant poverty line (</w:t>
      </w:r>
      <w:proofErr w:type="spellStart"/>
      <w:r w:rsidRPr="00E62292">
        <w:rPr>
          <w:rFonts w:ascii="Times New Roman" w:hAnsi="Times New Roman" w:cs="Times New Roman"/>
          <w:bCs/>
          <w:sz w:val="24"/>
          <w:szCs w:val="24"/>
          <w:shd w:val="clear" w:color="auto" w:fill="FFFFFF"/>
        </w:rPr>
        <w:t>Ravallion</w:t>
      </w:r>
      <w:proofErr w:type="spellEnd"/>
      <w:r w:rsidRPr="00E62292">
        <w:rPr>
          <w:rFonts w:ascii="Times New Roman" w:hAnsi="Times New Roman" w:cs="Times New Roman"/>
          <w:bCs/>
          <w:sz w:val="24"/>
          <w:szCs w:val="24"/>
          <w:shd w:val="clear" w:color="auto" w:fill="FFFFFF"/>
        </w:rPr>
        <w:t xml:space="preserve">, 1992, </w:t>
      </w:r>
      <w:proofErr w:type="spellStart"/>
      <w:r w:rsidRPr="00E62292">
        <w:rPr>
          <w:rFonts w:ascii="Times New Roman" w:hAnsi="Times New Roman" w:cs="Times New Roman"/>
          <w:bCs/>
          <w:sz w:val="24"/>
          <w:szCs w:val="24"/>
          <w:shd w:val="clear" w:color="auto" w:fill="FFFFFF"/>
        </w:rPr>
        <w:t>Ravallion</w:t>
      </w:r>
      <w:proofErr w:type="spellEnd"/>
      <w:r w:rsidRPr="00E62292">
        <w:rPr>
          <w:rFonts w:ascii="Times New Roman" w:hAnsi="Times New Roman" w:cs="Times New Roman"/>
          <w:bCs/>
          <w:sz w:val="24"/>
          <w:szCs w:val="24"/>
          <w:shd w:val="clear" w:color="auto" w:fill="FFFFFF"/>
        </w:rPr>
        <w:t>, 1998</w:t>
      </w:r>
      <w:r w:rsidR="00EF7D52">
        <w:rPr>
          <w:rFonts w:ascii="Times New Roman" w:hAnsi="Times New Roman" w:cs="Times New Roman"/>
          <w:bCs/>
          <w:sz w:val="24"/>
          <w:szCs w:val="24"/>
          <w:shd w:val="clear" w:color="auto" w:fill="FFFFFF"/>
        </w:rPr>
        <w:t xml:space="preserve">, </w:t>
      </w:r>
      <w:r w:rsidRPr="00E62292">
        <w:rPr>
          <w:rFonts w:ascii="Times New Roman" w:hAnsi="Times New Roman" w:cs="Times New Roman"/>
          <w:bCs/>
          <w:sz w:val="24"/>
          <w:szCs w:val="24"/>
          <w:shd w:val="clear" w:color="auto" w:fill="FFFFFF"/>
        </w:rPr>
        <w:t xml:space="preserve">and </w:t>
      </w:r>
      <w:proofErr w:type="spellStart"/>
      <w:r w:rsidRPr="00E62292">
        <w:rPr>
          <w:rFonts w:ascii="Times New Roman" w:hAnsi="Times New Roman" w:cs="Times New Roman"/>
          <w:bCs/>
          <w:sz w:val="24"/>
          <w:szCs w:val="24"/>
          <w:shd w:val="clear" w:color="auto" w:fill="FFFFFF"/>
        </w:rPr>
        <w:t>Stropnik</w:t>
      </w:r>
      <w:proofErr w:type="spellEnd"/>
      <w:r w:rsidRPr="00E62292">
        <w:rPr>
          <w:rFonts w:ascii="Times New Roman" w:hAnsi="Times New Roman" w:cs="Times New Roman"/>
          <w:bCs/>
          <w:sz w:val="24"/>
          <w:szCs w:val="24"/>
          <w:shd w:val="clear" w:color="auto" w:fill="FFFFFF"/>
        </w:rPr>
        <w:t>, 1999).</w:t>
      </w:r>
    </w:p>
    <w:p w:rsidR="003E4B29" w:rsidRPr="00E62292" w:rsidRDefault="00261C3F" w:rsidP="00510D8D">
      <w:pPr>
        <w:spacing w:line="480" w:lineRule="auto"/>
        <w:ind w:firstLine="720"/>
        <w:jc w:val="both"/>
        <w:rPr>
          <w:rFonts w:ascii="Times New Roman" w:hAnsi="Times New Roman" w:cs="Times New Roman"/>
          <w:bCs/>
          <w:sz w:val="24"/>
          <w:szCs w:val="24"/>
          <w:shd w:val="clear" w:color="auto" w:fill="FFFFFF"/>
        </w:rPr>
      </w:pPr>
      <w:r w:rsidRPr="00E62292">
        <w:rPr>
          <w:rFonts w:ascii="Times New Roman" w:hAnsi="Times New Roman" w:cs="Times New Roman"/>
          <w:bCs/>
          <w:sz w:val="24"/>
          <w:szCs w:val="24"/>
          <w:shd w:val="clear" w:color="auto" w:fill="FFFFFF"/>
        </w:rPr>
        <w:t xml:space="preserve">Moreover, this approach only reflects food poverty, and there is a need to take into account the non-food material needs individual may have, for example, clothing when estimating </w:t>
      </w:r>
      <w:r w:rsidRPr="00E62292">
        <w:rPr>
          <w:rFonts w:ascii="Times New Roman" w:hAnsi="Times New Roman" w:cs="Times New Roman"/>
          <w:bCs/>
          <w:sz w:val="24"/>
          <w:szCs w:val="24"/>
          <w:shd w:val="clear" w:color="auto" w:fill="FFFFFF"/>
        </w:rPr>
        <w:lastRenderedPageBreak/>
        <w:t>consumption-expenditure poverty line. Below presented the Cost of Basic Needs Method that took account of both food and non-food items.</w:t>
      </w:r>
    </w:p>
    <w:p w:rsidR="003E4B29" w:rsidRPr="00E62292" w:rsidRDefault="00952818" w:rsidP="00661A7B">
      <w:pPr>
        <w:spacing w:before="240" w:line="480" w:lineRule="auto"/>
        <w:jc w:val="both"/>
        <w:rPr>
          <w:rFonts w:ascii="Times New Roman" w:hAnsi="Times New Roman" w:cs="Times New Roman"/>
          <w:sz w:val="24"/>
          <w:szCs w:val="24"/>
        </w:rPr>
      </w:pPr>
      <w:bookmarkStart w:id="160" w:name="_Hlk31777109"/>
      <w:r>
        <w:rPr>
          <w:rFonts w:ascii="Times New Roman" w:hAnsi="Times New Roman" w:cs="Times New Roman"/>
          <w:b/>
          <w:bCs/>
          <w:sz w:val="24"/>
          <w:szCs w:val="24"/>
        </w:rPr>
        <w:t>3</w:t>
      </w:r>
      <w:r w:rsidR="0042165B" w:rsidRPr="00E62292">
        <w:rPr>
          <w:rFonts w:ascii="Times New Roman" w:hAnsi="Times New Roman" w:cs="Times New Roman"/>
          <w:b/>
          <w:bCs/>
          <w:sz w:val="24"/>
          <w:szCs w:val="24"/>
        </w:rPr>
        <w:t>.</w:t>
      </w:r>
      <w:r w:rsidR="00A01453">
        <w:rPr>
          <w:rFonts w:ascii="Times New Roman" w:hAnsi="Times New Roman" w:cs="Times New Roman"/>
          <w:b/>
          <w:bCs/>
          <w:sz w:val="24"/>
          <w:szCs w:val="24"/>
        </w:rPr>
        <w:t>4</w:t>
      </w:r>
      <w:r w:rsidR="0042165B" w:rsidRPr="00E62292">
        <w:rPr>
          <w:rFonts w:ascii="Times New Roman" w:hAnsi="Times New Roman" w:cs="Times New Roman"/>
          <w:b/>
          <w:bCs/>
          <w:sz w:val="24"/>
          <w:szCs w:val="24"/>
        </w:rPr>
        <w:t>.2.1.1.1.2</w:t>
      </w:r>
      <w:r w:rsidR="0042165B" w:rsidRPr="00E62292">
        <w:rPr>
          <w:rFonts w:ascii="Times New Roman" w:hAnsi="Times New Roman" w:cs="Times New Roman"/>
          <w:b/>
          <w:bCs/>
          <w:sz w:val="24"/>
          <w:szCs w:val="24"/>
        </w:rPr>
        <w:tab/>
      </w:r>
      <w:r w:rsidR="003E4B29" w:rsidRPr="00E62292">
        <w:rPr>
          <w:rFonts w:ascii="Times New Roman" w:hAnsi="Times New Roman" w:cs="Times New Roman"/>
          <w:b/>
          <w:bCs/>
          <w:sz w:val="24"/>
          <w:szCs w:val="24"/>
          <w:shd w:val="clear" w:color="auto" w:fill="FFFFFF"/>
        </w:rPr>
        <w:t>The Cost of Basic Needs Method</w:t>
      </w:r>
    </w:p>
    <w:bookmarkEnd w:id="160"/>
    <w:p w:rsidR="004A65B9" w:rsidRPr="00E62292" w:rsidRDefault="004A65B9" w:rsidP="00661A7B">
      <w:pPr>
        <w:spacing w:line="480" w:lineRule="auto"/>
        <w:ind w:firstLine="720"/>
        <w:jc w:val="both"/>
        <w:rPr>
          <w:rFonts w:ascii="Times New Roman" w:hAnsi="Times New Roman" w:cs="Times New Roman"/>
          <w:bCs/>
          <w:sz w:val="24"/>
          <w:szCs w:val="24"/>
          <w:shd w:val="clear" w:color="auto" w:fill="FFFFFF"/>
        </w:rPr>
      </w:pPr>
      <w:r w:rsidRPr="00E62292">
        <w:rPr>
          <w:rFonts w:ascii="Times New Roman" w:hAnsi="Times New Roman" w:cs="Times New Roman"/>
          <w:bCs/>
          <w:sz w:val="24"/>
          <w:szCs w:val="24"/>
          <w:shd w:val="clear" w:color="auto" w:fill="FFFFFF"/>
        </w:rPr>
        <w:t>This method is the most widely used approach in setting a poverty line, and it is used to establish a poverty line by finding the required value of resources to keep a minimum stage of welfare. The purpose is to estimate the cost used in buying a basket of necessary items that permits a person to get the minimum level of satisfaction regarding basic needs, s</w:t>
      </w:r>
      <w:r w:rsidR="00D32C96" w:rsidRPr="00E62292">
        <w:rPr>
          <w:rFonts w:ascii="Times New Roman" w:hAnsi="Times New Roman" w:cs="Times New Roman"/>
          <w:bCs/>
          <w:sz w:val="24"/>
          <w:szCs w:val="24"/>
          <w:shd w:val="clear" w:color="auto" w:fill="FFFFFF"/>
        </w:rPr>
        <w:t xml:space="preserve">uch as food and non-food items </w:t>
      </w:r>
      <w:r w:rsidRPr="00E62292">
        <w:rPr>
          <w:rFonts w:ascii="Times New Roman" w:hAnsi="Times New Roman" w:cs="Times New Roman"/>
          <w:bCs/>
          <w:sz w:val="24"/>
          <w:szCs w:val="24"/>
          <w:shd w:val="clear" w:color="auto" w:fill="FFFFFF"/>
        </w:rPr>
        <w:t>(</w:t>
      </w:r>
      <w:proofErr w:type="spellStart"/>
      <w:r w:rsidRPr="00E62292">
        <w:rPr>
          <w:rFonts w:ascii="Times New Roman" w:hAnsi="Times New Roman" w:cs="Times New Roman"/>
          <w:bCs/>
          <w:sz w:val="24"/>
          <w:szCs w:val="24"/>
          <w:shd w:val="clear" w:color="auto" w:fill="FFFFFF"/>
        </w:rPr>
        <w:t>Ravallion</w:t>
      </w:r>
      <w:proofErr w:type="spellEnd"/>
      <w:r w:rsidRPr="00E62292">
        <w:rPr>
          <w:rFonts w:ascii="Times New Roman" w:hAnsi="Times New Roman" w:cs="Times New Roman"/>
          <w:bCs/>
          <w:sz w:val="24"/>
          <w:szCs w:val="24"/>
          <w:shd w:val="clear" w:color="auto" w:fill="FFFFFF"/>
        </w:rPr>
        <w:t xml:space="preserve">, 1998, Haughton and </w:t>
      </w:r>
      <w:proofErr w:type="spellStart"/>
      <w:r w:rsidRPr="00E62292">
        <w:rPr>
          <w:rFonts w:ascii="Times New Roman" w:hAnsi="Times New Roman" w:cs="Times New Roman"/>
          <w:bCs/>
          <w:sz w:val="24"/>
          <w:szCs w:val="24"/>
          <w:shd w:val="clear" w:color="auto" w:fill="FFFFFF"/>
        </w:rPr>
        <w:t>Kaughton</w:t>
      </w:r>
      <w:proofErr w:type="spellEnd"/>
      <w:r w:rsidRPr="00E62292">
        <w:rPr>
          <w:rFonts w:ascii="Times New Roman" w:hAnsi="Times New Roman" w:cs="Times New Roman"/>
          <w:bCs/>
          <w:sz w:val="24"/>
          <w:szCs w:val="24"/>
          <w:shd w:val="clear" w:color="auto" w:fill="FFFFFF"/>
        </w:rPr>
        <w:t>, 2009</w:t>
      </w:r>
      <w:r w:rsidR="007B7602" w:rsidRPr="00E62292">
        <w:rPr>
          <w:rFonts w:ascii="Times New Roman" w:hAnsi="Times New Roman" w:cs="Times New Roman"/>
          <w:bCs/>
          <w:sz w:val="24"/>
          <w:szCs w:val="24"/>
          <w:shd w:val="clear" w:color="auto" w:fill="FFFFFF"/>
        </w:rPr>
        <w:t>a</w:t>
      </w:r>
      <w:r w:rsidR="00EF7D52">
        <w:rPr>
          <w:rFonts w:ascii="Times New Roman" w:hAnsi="Times New Roman" w:cs="Times New Roman"/>
          <w:bCs/>
          <w:sz w:val="24"/>
          <w:szCs w:val="24"/>
          <w:shd w:val="clear" w:color="auto" w:fill="FFFFFF"/>
        </w:rPr>
        <w:t xml:space="preserve">, </w:t>
      </w:r>
      <w:r w:rsidRPr="00E62292">
        <w:rPr>
          <w:rFonts w:ascii="Times New Roman" w:hAnsi="Times New Roman" w:cs="Times New Roman"/>
          <w:bCs/>
          <w:sz w:val="24"/>
          <w:szCs w:val="24"/>
          <w:shd w:val="clear" w:color="auto" w:fill="FFFFFF"/>
        </w:rPr>
        <w:t>and</w:t>
      </w:r>
      <w:r w:rsidR="00EF7D52">
        <w:rPr>
          <w:rFonts w:ascii="Times New Roman" w:hAnsi="Times New Roman" w:cs="Times New Roman"/>
          <w:bCs/>
          <w:sz w:val="24"/>
          <w:szCs w:val="24"/>
          <w:shd w:val="clear" w:color="auto" w:fill="FFFFFF"/>
        </w:rPr>
        <w:t xml:space="preserve"> </w:t>
      </w:r>
      <w:r w:rsidRPr="00E62292">
        <w:rPr>
          <w:rFonts w:ascii="Times New Roman" w:hAnsi="Times New Roman" w:cs="Times New Roman"/>
          <w:bCs/>
          <w:sz w:val="24"/>
          <w:szCs w:val="24"/>
          <w:shd w:val="clear" w:color="auto" w:fill="FFFFFF"/>
        </w:rPr>
        <w:t xml:space="preserve">Instituto Nacional De </w:t>
      </w:r>
      <w:proofErr w:type="spellStart"/>
      <w:r w:rsidRPr="00E62292">
        <w:rPr>
          <w:rFonts w:ascii="Times New Roman" w:hAnsi="Times New Roman" w:cs="Times New Roman"/>
          <w:bCs/>
          <w:sz w:val="24"/>
          <w:szCs w:val="24"/>
          <w:shd w:val="clear" w:color="auto" w:fill="FFFFFF"/>
        </w:rPr>
        <w:t>Estadistica</w:t>
      </w:r>
      <w:proofErr w:type="spellEnd"/>
      <w:r w:rsidRPr="00E62292">
        <w:rPr>
          <w:rFonts w:ascii="Times New Roman" w:hAnsi="Times New Roman" w:cs="Times New Roman"/>
          <w:bCs/>
          <w:sz w:val="24"/>
          <w:szCs w:val="24"/>
          <w:shd w:val="clear" w:color="auto" w:fill="FFFFFF"/>
        </w:rPr>
        <w:t>, 2010)</w:t>
      </w:r>
      <w:r w:rsidR="00507E1E" w:rsidRPr="00E62292">
        <w:rPr>
          <w:rFonts w:ascii="Times New Roman" w:hAnsi="Times New Roman" w:cs="Times New Roman"/>
          <w:bCs/>
          <w:sz w:val="24"/>
          <w:szCs w:val="24"/>
          <w:shd w:val="clear" w:color="auto" w:fill="FFFFFF"/>
        </w:rPr>
        <w:t>.</w:t>
      </w:r>
    </w:p>
    <w:p w:rsidR="004A65B9" w:rsidRPr="00E62292" w:rsidRDefault="004A65B9" w:rsidP="00661A7B">
      <w:pPr>
        <w:spacing w:line="480" w:lineRule="auto"/>
        <w:ind w:firstLine="720"/>
        <w:jc w:val="both"/>
        <w:rPr>
          <w:rFonts w:ascii="Times New Roman" w:hAnsi="Times New Roman" w:cs="Times New Roman"/>
          <w:bCs/>
          <w:sz w:val="24"/>
          <w:szCs w:val="24"/>
          <w:shd w:val="clear" w:color="auto" w:fill="FFFFFF"/>
        </w:rPr>
      </w:pPr>
      <w:r w:rsidRPr="00E62292">
        <w:rPr>
          <w:rFonts w:ascii="Times New Roman" w:hAnsi="Times New Roman" w:cs="Times New Roman"/>
          <w:bCs/>
          <w:sz w:val="24"/>
          <w:szCs w:val="24"/>
          <w:shd w:val="clear" w:color="auto" w:fill="FFFFFF"/>
        </w:rPr>
        <w:t xml:space="preserve">As described by </w:t>
      </w:r>
      <w:proofErr w:type="spellStart"/>
      <w:r w:rsidRPr="00E62292">
        <w:rPr>
          <w:rFonts w:ascii="Times New Roman" w:hAnsi="Times New Roman" w:cs="Times New Roman"/>
          <w:bCs/>
          <w:sz w:val="24"/>
          <w:szCs w:val="24"/>
          <w:shd w:val="clear" w:color="auto" w:fill="FFFFFF"/>
        </w:rPr>
        <w:t>Ravallion</w:t>
      </w:r>
      <w:proofErr w:type="spellEnd"/>
      <w:r w:rsidRPr="00E62292">
        <w:rPr>
          <w:rFonts w:ascii="Times New Roman" w:hAnsi="Times New Roman" w:cs="Times New Roman"/>
          <w:bCs/>
          <w:sz w:val="24"/>
          <w:szCs w:val="24"/>
          <w:shd w:val="clear" w:color="auto" w:fill="FFFFFF"/>
        </w:rPr>
        <w:t xml:space="preserve"> (1998) and Haughton and </w:t>
      </w:r>
      <w:proofErr w:type="spellStart"/>
      <w:r w:rsidRPr="00E62292">
        <w:rPr>
          <w:rFonts w:ascii="Times New Roman" w:hAnsi="Times New Roman" w:cs="Times New Roman"/>
          <w:bCs/>
          <w:sz w:val="24"/>
          <w:szCs w:val="24"/>
          <w:shd w:val="clear" w:color="auto" w:fill="FFFFFF"/>
        </w:rPr>
        <w:t>Khandker</w:t>
      </w:r>
      <w:proofErr w:type="spellEnd"/>
      <w:r w:rsidRPr="00E62292">
        <w:rPr>
          <w:rFonts w:ascii="Times New Roman" w:hAnsi="Times New Roman" w:cs="Times New Roman"/>
          <w:bCs/>
          <w:sz w:val="24"/>
          <w:szCs w:val="24"/>
          <w:shd w:val="clear" w:color="auto" w:fill="FFFFFF"/>
        </w:rPr>
        <w:t xml:space="preserve"> (2009</w:t>
      </w:r>
      <w:r w:rsidR="007B7602" w:rsidRPr="00E62292">
        <w:rPr>
          <w:rFonts w:ascii="Times New Roman" w:hAnsi="Times New Roman" w:cs="Times New Roman"/>
          <w:bCs/>
          <w:sz w:val="24"/>
          <w:szCs w:val="24"/>
          <w:shd w:val="clear" w:color="auto" w:fill="FFFFFF"/>
        </w:rPr>
        <w:t>a</w:t>
      </w:r>
      <w:r w:rsidRPr="00E62292">
        <w:rPr>
          <w:rFonts w:ascii="Times New Roman" w:hAnsi="Times New Roman" w:cs="Times New Roman"/>
          <w:bCs/>
          <w:sz w:val="24"/>
          <w:szCs w:val="24"/>
          <w:shd w:val="clear" w:color="auto" w:fill="FFFFFF"/>
        </w:rPr>
        <w:t>), the cost of basic needs measure function follows these steps.</w:t>
      </w:r>
    </w:p>
    <w:p w:rsidR="004A65B9" w:rsidRPr="00E62292" w:rsidRDefault="004A65B9" w:rsidP="00661A7B">
      <w:pPr>
        <w:pStyle w:val="ListParagraph"/>
        <w:numPr>
          <w:ilvl w:val="0"/>
          <w:numId w:val="22"/>
        </w:numPr>
        <w:spacing w:line="480" w:lineRule="auto"/>
        <w:jc w:val="both"/>
        <w:rPr>
          <w:rFonts w:ascii="Times New Roman" w:hAnsi="Times New Roman" w:cs="Times New Roman"/>
          <w:bCs/>
          <w:sz w:val="24"/>
          <w:szCs w:val="24"/>
          <w:shd w:val="clear" w:color="auto" w:fill="FFFFFF"/>
        </w:rPr>
      </w:pPr>
      <w:r w:rsidRPr="00E62292">
        <w:rPr>
          <w:rFonts w:ascii="Times New Roman" w:hAnsi="Times New Roman" w:cs="Times New Roman"/>
          <w:bCs/>
          <w:sz w:val="24"/>
          <w:szCs w:val="24"/>
          <w:shd w:val="clear" w:color="auto" w:fill="FFFFFF"/>
        </w:rPr>
        <w:t>A consumption basket judged to be adequate comprises food</w:t>
      </w:r>
      <m:oMath>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 xml:space="preserve"> (Z</m:t>
            </m:r>
          </m:e>
          <m:sup>
            <m:r>
              <w:rPr>
                <w:rFonts w:ascii="Cambria Math" w:hAnsi="Cambria Math" w:cs="Times New Roman"/>
                <w:sz w:val="24"/>
                <w:szCs w:val="24"/>
                <w:shd w:val="clear" w:color="auto" w:fill="FFFFFF"/>
              </w:rPr>
              <m:t>f</m:t>
            </m:r>
          </m:sup>
        </m:sSup>
        <m:r>
          <w:rPr>
            <w:rFonts w:ascii="Cambria Math" w:hAnsi="Times New Roman" w:cs="Times New Roman"/>
            <w:sz w:val="24"/>
            <w:szCs w:val="24"/>
            <w:shd w:val="clear" w:color="auto" w:fill="FFFFFF"/>
          </w:rPr>
          <m:t>)</m:t>
        </m:r>
      </m:oMath>
      <w:r w:rsidR="003B2E84" w:rsidRPr="00E62292">
        <w:rPr>
          <w:rFonts w:ascii="Times New Roman" w:eastAsiaTheme="minorEastAsia" w:hAnsi="Times New Roman" w:cs="Times New Roman"/>
          <w:sz w:val="24"/>
          <w:szCs w:val="24"/>
          <w:shd w:val="clear" w:color="auto" w:fill="FFFFFF"/>
        </w:rPr>
        <w:t xml:space="preserve"> </w:t>
      </w:r>
      <w:r w:rsidRPr="00E62292">
        <w:rPr>
          <w:rFonts w:ascii="Times New Roman" w:hAnsi="Times New Roman" w:cs="Times New Roman"/>
          <w:bCs/>
          <w:sz w:val="24"/>
          <w:szCs w:val="24"/>
          <w:shd w:val="clear" w:color="auto" w:fill="FFFFFF"/>
        </w:rPr>
        <w:t xml:space="preserve"> and non-food items </w:t>
      </w:r>
      <m:oMath>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(Z</m:t>
            </m:r>
          </m:e>
          <m:sup>
            <m:r>
              <w:rPr>
                <w:rFonts w:ascii="Cambria Math" w:hAnsi="Cambria Math" w:cs="Times New Roman"/>
                <w:sz w:val="24"/>
                <w:szCs w:val="24"/>
                <w:shd w:val="clear" w:color="auto" w:fill="FFFFFF"/>
              </w:rPr>
              <m:t>nf</m:t>
            </m:r>
          </m:sup>
        </m:sSup>
        <m:r>
          <w:rPr>
            <w:rFonts w:ascii="Cambria Math" w:hAnsi="Times New Roman" w:cs="Times New Roman"/>
            <w:sz w:val="24"/>
            <w:szCs w:val="24"/>
            <w:shd w:val="clear" w:color="auto" w:fill="FFFFFF"/>
          </w:rPr>
          <m:t>)</m:t>
        </m:r>
      </m:oMath>
      <w:r w:rsidR="003B2E84" w:rsidRPr="00E62292">
        <w:rPr>
          <w:rFonts w:ascii="Times New Roman" w:eastAsiaTheme="minorEastAsia" w:hAnsi="Times New Roman" w:cs="Times New Roman"/>
          <w:sz w:val="24"/>
          <w:szCs w:val="24"/>
          <w:shd w:val="clear" w:color="auto" w:fill="FFFFFF"/>
        </w:rPr>
        <w:t>.</w:t>
      </w:r>
      <w:r w:rsidR="003B2E84" w:rsidRPr="00E62292">
        <w:rPr>
          <w:rFonts w:ascii="Times New Roman" w:hAnsi="Times New Roman" w:cs="Times New Roman"/>
          <w:bCs/>
          <w:sz w:val="24"/>
          <w:szCs w:val="24"/>
          <w:shd w:val="clear" w:color="auto" w:fill="FFFFFF"/>
        </w:rPr>
        <w:t xml:space="preserve">  U</w:t>
      </w:r>
      <w:r w:rsidRPr="00E62292">
        <w:rPr>
          <w:rFonts w:ascii="Times New Roman" w:hAnsi="Times New Roman" w:cs="Times New Roman"/>
          <w:bCs/>
          <w:sz w:val="24"/>
          <w:szCs w:val="24"/>
          <w:shd w:val="clear" w:color="auto" w:fill="FFFFFF"/>
        </w:rPr>
        <w:t>sually, the nutritional requirement for better health is 2100 calories for an individual in a day (</w:t>
      </w:r>
      <w:proofErr w:type="spellStart"/>
      <w:r w:rsidRPr="00E62292">
        <w:rPr>
          <w:rFonts w:ascii="Times New Roman" w:hAnsi="Times New Roman" w:cs="Times New Roman"/>
          <w:bCs/>
          <w:sz w:val="24"/>
          <w:szCs w:val="24"/>
          <w:shd w:val="clear" w:color="auto" w:fill="FFFFFF"/>
        </w:rPr>
        <w:t>Ravallion</w:t>
      </w:r>
      <w:proofErr w:type="spellEnd"/>
      <w:r w:rsidRPr="00E62292">
        <w:rPr>
          <w:rFonts w:ascii="Times New Roman" w:hAnsi="Times New Roman" w:cs="Times New Roman"/>
          <w:bCs/>
          <w:sz w:val="24"/>
          <w:szCs w:val="24"/>
          <w:shd w:val="clear" w:color="auto" w:fill="FFFFFF"/>
        </w:rPr>
        <w:t>, 1998). For Nigeria, it is 3000 calories intake per individual per day (National Bureau of Statistics, 2012).</w:t>
      </w:r>
    </w:p>
    <w:p w:rsidR="004A65B9" w:rsidRPr="00E62292" w:rsidRDefault="004A65B9" w:rsidP="00661A7B">
      <w:pPr>
        <w:pStyle w:val="ListParagraph"/>
        <w:numPr>
          <w:ilvl w:val="0"/>
          <w:numId w:val="22"/>
        </w:numPr>
        <w:spacing w:line="480" w:lineRule="auto"/>
        <w:jc w:val="both"/>
        <w:rPr>
          <w:rFonts w:ascii="Times New Roman" w:hAnsi="Times New Roman" w:cs="Times New Roman"/>
          <w:bCs/>
          <w:sz w:val="24"/>
          <w:szCs w:val="24"/>
          <w:shd w:val="clear" w:color="auto" w:fill="FFFFFF"/>
        </w:rPr>
      </w:pPr>
      <w:r w:rsidRPr="00E62292">
        <w:rPr>
          <w:rFonts w:ascii="Times New Roman" w:hAnsi="Times New Roman" w:cs="Times New Roman"/>
          <w:bCs/>
          <w:sz w:val="24"/>
          <w:szCs w:val="24"/>
          <w:shd w:val="clear" w:color="auto" w:fill="FFFFFF"/>
        </w:rPr>
        <w:t>Estimate the cost involved in buying this nutritional food requirement and that of non-food items, which forms the base for setting a poverty line.</w:t>
      </w:r>
    </w:p>
    <w:p w:rsidR="004A65B9" w:rsidRPr="00E62292" w:rsidRDefault="004A65B9" w:rsidP="00661A7B">
      <w:pPr>
        <w:pStyle w:val="ListParagraph"/>
        <w:numPr>
          <w:ilvl w:val="0"/>
          <w:numId w:val="22"/>
        </w:numPr>
        <w:spacing w:line="480" w:lineRule="auto"/>
        <w:jc w:val="both"/>
        <w:rPr>
          <w:rFonts w:ascii="Times New Roman" w:hAnsi="Times New Roman" w:cs="Times New Roman"/>
          <w:bCs/>
          <w:sz w:val="24"/>
          <w:szCs w:val="24"/>
          <w:shd w:val="clear" w:color="auto" w:fill="FFFFFF"/>
        </w:rPr>
      </w:pPr>
      <w:r w:rsidRPr="00E62292">
        <w:rPr>
          <w:rFonts w:ascii="Times New Roman" w:hAnsi="Times New Roman" w:cs="Times New Roman"/>
          <w:bCs/>
          <w:sz w:val="24"/>
          <w:szCs w:val="24"/>
          <w:shd w:val="clear" w:color="auto" w:fill="FFFFFF"/>
        </w:rPr>
        <w:t>After that, the poverty line for the cost of basic needs is specified as:</w:t>
      </w:r>
    </w:p>
    <w:p w:rsidR="003E4B29" w:rsidRPr="00E62292" w:rsidRDefault="002375D7" w:rsidP="00661A7B">
      <w:pPr>
        <w:pStyle w:val="ListParagraph"/>
        <w:spacing w:line="480" w:lineRule="auto"/>
        <w:jc w:val="both"/>
        <w:rPr>
          <w:rFonts w:ascii="Times New Roman" w:eastAsiaTheme="minorEastAsia" w:hAnsi="Times New Roman" w:cs="Times New Roman"/>
          <w:sz w:val="24"/>
          <w:szCs w:val="24"/>
          <w:shd w:val="clear" w:color="auto" w:fill="FFFFFF"/>
        </w:rPr>
      </w:pPr>
      <m:oMath>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Z</m:t>
            </m:r>
          </m:e>
          <m:sup>
            <m:r>
              <w:rPr>
                <w:rFonts w:ascii="Cambria Math" w:hAnsi="Cambria Math" w:cs="Times New Roman"/>
                <w:sz w:val="24"/>
                <w:szCs w:val="24"/>
                <w:shd w:val="clear" w:color="auto" w:fill="FFFFFF"/>
              </w:rPr>
              <m:t>BN</m:t>
            </m:r>
          </m:sup>
        </m:sSup>
        <m:r>
          <w:rPr>
            <w:rFonts w:ascii="Cambria Math" w:hAnsi="Times New Roman" w:cs="Times New Roman"/>
            <w:sz w:val="24"/>
            <w:szCs w:val="24"/>
            <w:shd w:val="clear" w:color="auto" w:fill="FFFFFF"/>
          </w:rPr>
          <m:t xml:space="preserve"> </m:t>
        </m:r>
      </m:oMath>
      <w:r w:rsidR="003E4B29" w:rsidRPr="00E62292">
        <w:rPr>
          <w:rFonts w:ascii="Times New Roman" w:eastAsiaTheme="minorEastAsia" w:hAnsi="Times New Roman" w:cs="Times New Roman"/>
          <w:sz w:val="24"/>
          <w:szCs w:val="24"/>
          <w:shd w:val="clear" w:color="auto" w:fill="FFFFFF"/>
        </w:rPr>
        <w:t xml:space="preserve">= </w:t>
      </w:r>
      <m:oMath>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Z</m:t>
            </m:r>
          </m:e>
          <m:sup>
            <m:r>
              <w:rPr>
                <w:rFonts w:ascii="Cambria Math" w:hAnsi="Cambria Math" w:cs="Times New Roman"/>
                <w:sz w:val="24"/>
                <w:szCs w:val="24"/>
                <w:shd w:val="clear" w:color="auto" w:fill="FFFFFF"/>
              </w:rPr>
              <m:t>f</m:t>
            </m:r>
          </m:sup>
        </m:sSup>
      </m:oMath>
      <w:r w:rsidR="003E4B29" w:rsidRPr="00E62292">
        <w:rPr>
          <w:rFonts w:ascii="Times New Roman" w:eastAsiaTheme="minorEastAsia" w:hAnsi="Times New Roman" w:cs="Times New Roman"/>
          <w:sz w:val="24"/>
          <w:szCs w:val="24"/>
          <w:shd w:val="clear" w:color="auto" w:fill="FFFFFF"/>
        </w:rPr>
        <w:t xml:space="preserve"> +  </w:t>
      </w:r>
      <m:oMath>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Z</m:t>
            </m:r>
          </m:e>
          <m:sup>
            <m:r>
              <w:rPr>
                <w:rFonts w:ascii="Cambria Math" w:hAnsi="Cambria Math" w:cs="Times New Roman"/>
                <w:sz w:val="24"/>
                <w:szCs w:val="24"/>
                <w:shd w:val="clear" w:color="auto" w:fill="FFFFFF"/>
              </w:rPr>
              <m:t>nf</m:t>
            </m:r>
          </m:sup>
        </m:sSup>
      </m:oMath>
      <w:r w:rsidR="003E4B29" w:rsidRPr="00E62292">
        <w:rPr>
          <w:rFonts w:ascii="Times New Roman" w:eastAsiaTheme="minorEastAsia" w:hAnsi="Times New Roman" w:cs="Times New Roman"/>
          <w:sz w:val="24"/>
          <w:szCs w:val="24"/>
          <w:shd w:val="clear" w:color="auto" w:fill="FFFFFF"/>
        </w:rPr>
        <w:t xml:space="preserve"> ---------------------------------------------------</w:t>
      </w:r>
      <w:r w:rsidR="00885A39" w:rsidRPr="00E62292">
        <w:rPr>
          <w:rFonts w:ascii="Times New Roman" w:eastAsiaTheme="minorEastAsia" w:hAnsi="Times New Roman" w:cs="Times New Roman"/>
          <w:sz w:val="24"/>
          <w:szCs w:val="24"/>
          <w:shd w:val="clear" w:color="auto" w:fill="FFFFFF"/>
        </w:rPr>
        <w:t>---------------------------- eq.</w:t>
      </w:r>
      <w:r w:rsidR="003E4B29" w:rsidRPr="00E62292">
        <w:rPr>
          <w:rFonts w:ascii="Times New Roman" w:eastAsiaTheme="minorEastAsia" w:hAnsi="Times New Roman" w:cs="Times New Roman"/>
          <w:sz w:val="24"/>
          <w:szCs w:val="24"/>
          <w:shd w:val="clear" w:color="auto" w:fill="FFFFFF"/>
        </w:rPr>
        <w:t>1</w:t>
      </w:r>
    </w:p>
    <w:p w:rsidR="003E4B29" w:rsidRPr="00AB3E9C" w:rsidRDefault="00885A39" w:rsidP="001922A5">
      <w:pPr>
        <w:spacing w:line="480" w:lineRule="auto"/>
        <w:ind w:firstLine="720"/>
        <w:jc w:val="both"/>
        <w:rPr>
          <w:rFonts w:ascii="Times New Roman" w:eastAsiaTheme="minorEastAsia" w:hAnsi="Times New Roman" w:cs="Times New Roman"/>
          <w:sz w:val="24"/>
          <w:szCs w:val="24"/>
        </w:rPr>
      </w:pPr>
      <w:r w:rsidRPr="00AB3E9C">
        <w:rPr>
          <w:rFonts w:ascii="Times New Roman" w:eastAsiaTheme="minorEastAsia" w:hAnsi="Times New Roman" w:cs="Times New Roman"/>
          <w:sz w:val="24"/>
          <w:szCs w:val="24"/>
        </w:rPr>
        <w:t xml:space="preserve">Even though this method is the most widely used approach in setting a poverty line, it still has shortcomings as there is no entirely satisfactory way to measure the non-food items of the </w:t>
      </w:r>
      <w:r w:rsidRPr="00AB3E9C">
        <w:rPr>
          <w:rFonts w:ascii="Times New Roman" w:eastAsiaTheme="minorEastAsia" w:hAnsi="Times New Roman" w:cs="Times New Roman"/>
          <w:sz w:val="24"/>
          <w:szCs w:val="24"/>
        </w:rPr>
        <w:lastRenderedPageBreak/>
        <w:t xml:space="preserve">poverty line. The theory has to call for compromise by constructing the poverty line with the use of Food Energy Intake, and this is considered in figure </w:t>
      </w:r>
      <w:r w:rsidR="00A174CC">
        <w:rPr>
          <w:rFonts w:ascii="Times New Roman" w:eastAsiaTheme="minorEastAsia" w:hAnsi="Times New Roman" w:cs="Times New Roman"/>
          <w:sz w:val="24"/>
          <w:szCs w:val="24"/>
        </w:rPr>
        <w:t>3</w:t>
      </w:r>
      <w:r w:rsidRPr="00AB3E9C">
        <w:rPr>
          <w:rFonts w:ascii="Times New Roman" w:eastAsiaTheme="minorEastAsia" w:hAnsi="Times New Roman" w:cs="Times New Roman"/>
          <w:sz w:val="24"/>
          <w:szCs w:val="24"/>
        </w:rPr>
        <w:t xml:space="preserve">.2. In general, </w:t>
      </w:r>
      <m:oMath>
        <m:r>
          <w:rPr>
            <w:rFonts w:ascii="Cambria Math" w:eastAsiaTheme="minorEastAsia" w:hAnsi="Cambria Math" w:cs="Times New Roman"/>
            <w:sz w:val="24"/>
            <w:szCs w:val="24"/>
            <w:shd w:val="clear" w:color="auto" w:fill="FFFFFF"/>
          </w:rPr>
          <m:t>b</m:t>
        </m:r>
        <m:r>
          <w:rPr>
            <w:rFonts w:ascii="Cambria Math" w:eastAsiaTheme="minorEastAsia" w:hAnsi="Times New Roman" w:cs="Times New Roman"/>
            <w:sz w:val="24"/>
            <w:szCs w:val="24"/>
            <w:shd w:val="clear" w:color="auto" w:fill="FFFFFF"/>
          </w:rPr>
          <m:t>=</m:t>
        </m:r>
        <m:r>
          <w:rPr>
            <w:rFonts w:ascii="Cambria Math" w:eastAsiaTheme="minorEastAsia" w:hAnsi="Cambria Math" w:cs="Times New Roman"/>
            <w:sz w:val="24"/>
            <w:szCs w:val="24"/>
            <w:shd w:val="clear" w:color="auto" w:fill="FFFFFF"/>
          </w:rPr>
          <m:t>f</m:t>
        </m:r>
        <m:r>
          <w:rPr>
            <w:rFonts w:ascii="Cambria Math" w:eastAsiaTheme="minorEastAsia" w:hAnsi="Times New Roman" w:cs="Times New Roman"/>
            <w:sz w:val="24"/>
            <w:szCs w:val="24"/>
            <w:shd w:val="clear" w:color="auto" w:fill="FFFFFF"/>
          </w:rPr>
          <m:t>(</m:t>
        </m:r>
        <m:r>
          <w:rPr>
            <w:rFonts w:ascii="Cambria Math" w:eastAsiaTheme="minorEastAsia" w:hAnsi="Cambria Math" w:cs="Times New Roman"/>
            <w:sz w:val="24"/>
            <w:szCs w:val="24"/>
            <w:shd w:val="clear" w:color="auto" w:fill="FFFFFF"/>
          </w:rPr>
          <m:t>y</m:t>
        </m:r>
        <m:r>
          <w:rPr>
            <w:rFonts w:ascii="Cambria Math" w:eastAsiaTheme="minorEastAsia" w:hAnsi="Times New Roman" w:cs="Times New Roman"/>
            <w:sz w:val="24"/>
            <w:szCs w:val="24"/>
            <w:shd w:val="clear" w:color="auto" w:fill="FFFFFF"/>
          </w:rPr>
          <m:t>)</m:t>
        </m:r>
      </m:oMath>
      <w:r w:rsidR="00E81FEE" w:rsidRPr="00AB3E9C">
        <w:rPr>
          <w:rFonts w:ascii="Times New Roman" w:eastAsiaTheme="minorEastAsia" w:hAnsi="Times New Roman" w:cs="Times New Roman"/>
          <w:sz w:val="24"/>
          <w:szCs w:val="24"/>
          <w:shd w:val="clear" w:color="auto" w:fill="FFFFFF"/>
        </w:rPr>
        <w:t xml:space="preserve">, </w:t>
      </w:r>
      <w:r w:rsidRPr="00AB3E9C">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shd w:val="clear" w:color="auto" w:fill="FFFFFF"/>
          </w:rPr>
          <m:t>b</m:t>
        </m:r>
      </m:oMath>
      <w:r w:rsidR="00E81FEE" w:rsidRPr="00AB3E9C">
        <w:rPr>
          <w:rFonts w:ascii="Times New Roman" w:eastAsiaTheme="minorEastAsia" w:hAnsi="Times New Roman" w:cs="Times New Roman"/>
          <w:sz w:val="24"/>
          <w:szCs w:val="24"/>
          <w:shd w:val="clear" w:color="auto" w:fill="FFFFFF"/>
        </w:rPr>
        <w:t xml:space="preserve"> </w:t>
      </w:r>
      <w:r w:rsidRPr="00AB3E9C">
        <w:rPr>
          <w:rFonts w:ascii="Times New Roman" w:eastAsiaTheme="minorEastAsia" w:hAnsi="Times New Roman" w:cs="Times New Roman"/>
          <w:sz w:val="24"/>
          <w:szCs w:val="24"/>
        </w:rPr>
        <w:t xml:space="preserve">represents the food bought, and </w:t>
      </w:r>
      <m:oMath>
        <m:r>
          <w:rPr>
            <w:rFonts w:ascii="Cambria Math" w:eastAsiaTheme="minorEastAsia" w:hAnsi="Cambria Math" w:cs="Times New Roman"/>
            <w:sz w:val="24"/>
            <w:szCs w:val="24"/>
            <w:shd w:val="clear" w:color="auto" w:fill="FFFFFF"/>
          </w:rPr>
          <m:t>y</m:t>
        </m:r>
      </m:oMath>
      <w:r w:rsidR="00E81FEE" w:rsidRPr="00AB3E9C">
        <w:rPr>
          <w:rFonts w:ascii="Times New Roman" w:eastAsiaTheme="minorEastAsia" w:hAnsi="Times New Roman" w:cs="Times New Roman"/>
          <w:sz w:val="24"/>
          <w:szCs w:val="24"/>
        </w:rPr>
        <w:t xml:space="preserve"> </w:t>
      </w:r>
      <w:r w:rsidRPr="00AB3E9C">
        <w:rPr>
          <w:rFonts w:ascii="Times New Roman" w:eastAsiaTheme="minorEastAsia" w:hAnsi="Times New Roman" w:cs="Times New Roman"/>
          <w:sz w:val="24"/>
          <w:szCs w:val="24"/>
        </w:rPr>
        <w:t xml:space="preserve">stands for the total consumption-expenditure (Haughton and </w:t>
      </w:r>
      <w:proofErr w:type="spellStart"/>
      <w:r w:rsidRPr="00AB3E9C">
        <w:rPr>
          <w:rFonts w:ascii="Times New Roman" w:eastAsiaTheme="minorEastAsia" w:hAnsi="Times New Roman" w:cs="Times New Roman"/>
          <w:sz w:val="24"/>
          <w:szCs w:val="24"/>
        </w:rPr>
        <w:t>Kaughton</w:t>
      </w:r>
      <w:proofErr w:type="spellEnd"/>
      <w:r w:rsidRPr="00AB3E9C">
        <w:rPr>
          <w:rFonts w:ascii="Times New Roman" w:eastAsiaTheme="minorEastAsia" w:hAnsi="Times New Roman" w:cs="Times New Roman"/>
          <w:sz w:val="24"/>
          <w:szCs w:val="24"/>
        </w:rPr>
        <w:t>, 2009</w:t>
      </w:r>
      <w:r w:rsidR="007B7602" w:rsidRPr="00AB3E9C">
        <w:rPr>
          <w:rFonts w:ascii="Times New Roman" w:eastAsiaTheme="minorEastAsia" w:hAnsi="Times New Roman" w:cs="Times New Roman"/>
          <w:sz w:val="24"/>
          <w:szCs w:val="24"/>
        </w:rPr>
        <w:t>a</w:t>
      </w:r>
      <w:r w:rsidRPr="00AB3E9C">
        <w:rPr>
          <w:rFonts w:ascii="Times New Roman" w:eastAsiaTheme="minorEastAsia" w:hAnsi="Times New Roman" w:cs="Times New Roman"/>
          <w:sz w:val="24"/>
          <w:szCs w:val="24"/>
        </w:rPr>
        <w:t xml:space="preserve">). Following </w:t>
      </w:r>
      <w:proofErr w:type="spellStart"/>
      <w:r w:rsidRPr="00AB3E9C">
        <w:rPr>
          <w:rFonts w:ascii="Times New Roman" w:eastAsiaTheme="minorEastAsia" w:hAnsi="Times New Roman" w:cs="Times New Roman"/>
          <w:sz w:val="24"/>
          <w:szCs w:val="24"/>
        </w:rPr>
        <w:t>Ravallion</w:t>
      </w:r>
      <w:proofErr w:type="spellEnd"/>
      <w:r w:rsidRPr="00AB3E9C">
        <w:rPr>
          <w:rFonts w:ascii="Times New Roman" w:eastAsiaTheme="minorEastAsia" w:hAnsi="Times New Roman" w:cs="Times New Roman"/>
          <w:sz w:val="24"/>
          <w:szCs w:val="24"/>
        </w:rPr>
        <w:t xml:space="preserve"> (1998), let </w:t>
      </w:r>
      <m:oMath>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b</m:t>
            </m:r>
          </m:e>
          <m:sup>
            <m:r>
              <w:rPr>
                <w:rFonts w:ascii="Cambria Math" w:hAnsi="Cambria Math" w:cs="Times New Roman"/>
                <w:sz w:val="24"/>
                <w:szCs w:val="24"/>
                <w:shd w:val="clear" w:color="auto" w:fill="FFFFFF"/>
              </w:rPr>
              <m:t>f</m:t>
            </m:r>
          </m:sup>
        </m:sSup>
      </m:oMath>
      <w:r w:rsidRPr="00AB3E9C">
        <w:rPr>
          <w:rFonts w:ascii="Times New Roman" w:eastAsiaTheme="minorEastAsia" w:hAnsi="Times New Roman" w:cs="Times New Roman"/>
          <w:sz w:val="24"/>
          <w:szCs w:val="24"/>
        </w:rPr>
        <w:t>stands for the cost of purchasing 3000 calories. At that time, an upper poverty line is specified as:</w:t>
      </w:r>
    </w:p>
    <w:p w:rsidR="003E4B29" w:rsidRPr="001922A5" w:rsidRDefault="002375D7" w:rsidP="001922A5">
      <w:pPr>
        <w:spacing w:line="480" w:lineRule="auto"/>
        <w:jc w:val="both"/>
        <w:rPr>
          <w:rFonts w:ascii="Times New Roman" w:eastAsiaTheme="minorEastAsia" w:hAnsi="Times New Roman" w:cs="Times New Roman"/>
          <w:sz w:val="24"/>
          <w:szCs w:val="24"/>
          <w:shd w:val="clear" w:color="auto" w:fill="FFFFFF"/>
        </w:rPr>
      </w:pPr>
      <m:oMath>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f</m:t>
            </m:r>
          </m:e>
          <m:sup>
            <m:r>
              <w:rPr>
                <w:rFonts w:ascii="Cambria Math" w:hAnsi="Cambria Math" w:cs="Times New Roman"/>
                <w:sz w:val="24"/>
                <w:szCs w:val="24"/>
                <w:shd w:val="clear" w:color="auto" w:fill="FFFFFF"/>
              </w:rPr>
              <m:t>-</m:t>
            </m:r>
            <m:r>
              <w:rPr>
                <w:rFonts w:ascii="Cambria Math" w:hAnsi="Times New Roman" w:cs="Times New Roman"/>
                <w:sz w:val="24"/>
                <w:szCs w:val="24"/>
                <w:shd w:val="clear" w:color="auto" w:fill="FFFFFF"/>
              </w:rPr>
              <m:t xml:space="preserve">1 </m:t>
            </m:r>
          </m:sup>
        </m:sSup>
        <m:sSup>
          <m:sSupPr>
            <m:ctrlPr>
              <w:rPr>
                <w:rFonts w:ascii="Cambria Math" w:hAnsi="Times New Roman" w:cs="Times New Roman"/>
                <w:i/>
                <w:sz w:val="24"/>
                <w:szCs w:val="24"/>
                <w:shd w:val="clear" w:color="auto" w:fill="FFFFFF"/>
              </w:rPr>
            </m:ctrlPr>
          </m:sSup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b</m:t>
            </m:r>
          </m:e>
          <m:sup>
            <m:r>
              <w:rPr>
                <w:rFonts w:ascii="Cambria Math" w:hAnsi="Cambria Math" w:cs="Times New Roman"/>
                <w:sz w:val="24"/>
                <w:szCs w:val="24"/>
                <w:shd w:val="clear" w:color="auto" w:fill="FFFFFF"/>
              </w:rPr>
              <m:t>f</m:t>
            </m:r>
          </m:sup>
        </m:sSup>
        <m:r>
          <w:rPr>
            <w:rFonts w:ascii="Cambria Math" w:hAnsi="Times New Roman" w:cs="Times New Roman"/>
            <w:sz w:val="24"/>
            <w:szCs w:val="24"/>
            <w:shd w:val="clear" w:color="auto" w:fill="FFFFFF"/>
          </w:rPr>
          <m:t>)=</m:t>
        </m:r>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Z</m:t>
            </m:r>
          </m:e>
          <m:sup>
            <m:r>
              <w:rPr>
                <w:rFonts w:ascii="Cambria Math" w:hAnsi="Cambria Math" w:cs="Times New Roman"/>
                <w:sz w:val="24"/>
                <w:szCs w:val="24"/>
                <w:shd w:val="clear" w:color="auto" w:fill="FFFFFF"/>
              </w:rPr>
              <m:t>f</m:t>
            </m:r>
          </m:sup>
        </m:sSup>
      </m:oMath>
      <w:r w:rsidR="003E4B29" w:rsidRPr="001922A5">
        <w:rPr>
          <w:rFonts w:ascii="Times New Roman" w:eastAsiaTheme="minorEastAsia" w:hAnsi="Times New Roman" w:cs="Times New Roman"/>
          <w:sz w:val="24"/>
          <w:szCs w:val="24"/>
          <w:shd w:val="clear" w:color="auto" w:fill="FFFFFF"/>
        </w:rPr>
        <w:t xml:space="preserve"> ------------------------------------------------------</w:t>
      </w:r>
      <w:r w:rsidR="00885A39" w:rsidRPr="001922A5">
        <w:rPr>
          <w:rFonts w:ascii="Times New Roman" w:eastAsiaTheme="minorEastAsia" w:hAnsi="Times New Roman" w:cs="Times New Roman"/>
          <w:sz w:val="24"/>
          <w:szCs w:val="24"/>
          <w:shd w:val="clear" w:color="auto" w:fill="FFFFFF"/>
        </w:rPr>
        <w:t xml:space="preserve">--------------------------- eq. </w:t>
      </w:r>
      <w:r w:rsidR="003E4B29" w:rsidRPr="001922A5">
        <w:rPr>
          <w:rFonts w:ascii="Times New Roman" w:eastAsiaTheme="minorEastAsia" w:hAnsi="Times New Roman" w:cs="Times New Roman"/>
          <w:sz w:val="24"/>
          <w:szCs w:val="24"/>
          <w:shd w:val="clear" w:color="auto" w:fill="FFFFFF"/>
        </w:rPr>
        <w:t>2</w:t>
      </w:r>
    </w:p>
    <w:p w:rsidR="00E81FEE" w:rsidRPr="001922A5" w:rsidRDefault="00E81FEE" w:rsidP="001922A5">
      <w:pPr>
        <w:spacing w:line="480" w:lineRule="auto"/>
        <w:ind w:firstLine="720"/>
        <w:jc w:val="both"/>
        <w:rPr>
          <w:rFonts w:ascii="Times New Roman" w:eastAsiaTheme="minorEastAsia" w:hAnsi="Times New Roman" w:cs="Times New Roman"/>
          <w:sz w:val="24"/>
          <w:szCs w:val="24"/>
        </w:rPr>
      </w:pPr>
      <w:r w:rsidRPr="001922A5">
        <w:rPr>
          <w:rFonts w:ascii="Times New Roman" w:eastAsiaTheme="minorEastAsia" w:hAnsi="Times New Roman" w:cs="Times New Roman"/>
          <w:sz w:val="24"/>
          <w:szCs w:val="24"/>
        </w:rPr>
        <w:t xml:space="preserve">This indicates the income level at which 3000 calories of food is purchased by the household and the non-food item is specified as </w:t>
      </w:r>
      <m:oMath>
        <m:r>
          <w:rPr>
            <w:rFonts w:ascii="Cambria Math" w:hAnsi="Cambria Math" w:cs="Times New Roman"/>
            <w:sz w:val="24"/>
            <w:szCs w:val="24"/>
            <w:shd w:val="clear" w:color="auto" w:fill="FFFFFF"/>
          </w:rPr>
          <m:t>A</m:t>
        </m:r>
      </m:oMath>
      <w:r w:rsidRPr="001922A5">
        <w:rPr>
          <w:rFonts w:ascii="Times New Roman" w:eastAsiaTheme="minorEastAsia" w:hAnsi="Times New Roman" w:cs="Times New Roman"/>
          <w:sz w:val="24"/>
          <w:szCs w:val="24"/>
        </w:rPr>
        <w:t xml:space="preserve"> (in fig </w:t>
      </w:r>
      <w:r w:rsidR="00A174CC">
        <w:rPr>
          <w:rFonts w:ascii="Times New Roman" w:eastAsiaTheme="minorEastAsia" w:hAnsi="Times New Roman" w:cs="Times New Roman"/>
          <w:sz w:val="24"/>
          <w:szCs w:val="24"/>
        </w:rPr>
        <w:t>3</w:t>
      </w:r>
      <w:r w:rsidRPr="001922A5">
        <w:rPr>
          <w:rFonts w:ascii="Times New Roman" w:eastAsiaTheme="minorEastAsia" w:hAnsi="Times New Roman" w:cs="Times New Roman"/>
          <w:sz w:val="24"/>
          <w:szCs w:val="24"/>
        </w:rPr>
        <w:t>.2)</w:t>
      </w:r>
    </w:p>
    <w:p w:rsidR="00E81FEE" w:rsidRPr="001922A5" w:rsidRDefault="00E81FEE" w:rsidP="001922A5">
      <w:pPr>
        <w:spacing w:line="480" w:lineRule="auto"/>
        <w:jc w:val="both"/>
        <w:rPr>
          <w:rFonts w:ascii="Times New Roman" w:eastAsiaTheme="minorEastAsia" w:hAnsi="Times New Roman" w:cs="Times New Roman"/>
          <w:sz w:val="24"/>
          <w:szCs w:val="24"/>
        </w:rPr>
      </w:pPr>
      <w:r w:rsidRPr="001922A5">
        <w:rPr>
          <w:rFonts w:ascii="Times New Roman" w:eastAsiaTheme="minorEastAsia" w:hAnsi="Times New Roman" w:cs="Times New Roman"/>
          <w:sz w:val="24"/>
          <w:szCs w:val="24"/>
        </w:rPr>
        <w:t>The lower poverty line is specified as:</w:t>
      </w:r>
    </w:p>
    <w:p w:rsidR="003E4B29" w:rsidRPr="001922A5" w:rsidRDefault="002375D7" w:rsidP="001922A5">
      <w:pPr>
        <w:spacing w:line="480" w:lineRule="auto"/>
        <w:jc w:val="both"/>
        <w:rPr>
          <w:rFonts w:ascii="Times New Roman" w:eastAsiaTheme="minorEastAsia" w:hAnsi="Times New Roman" w:cs="Times New Roman"/>
          <w:sz w:val="24"/>
          <w:szCs w:val="24"/>
          <w:shd w:val="clear" w:color="auto" w:fill="FFFFFF"/>
        </w:rPr>
      </w:pPr>
      <m:oMath>
        <m:sSubSup>
          <m:sSubSupPr>
            <m:ctrlPr>
              <w:rPr>
                <w:rFonts w:ascii="Cambria Math" w:hAnsi="Times New Roman" w:cs="Times New Roman"/>
                <w:i/>
                <w:sz w:val="24"/>
                <w:szCs w:val="24"/>
                <w:shd w:val="clear" w:color="auto" w:fill="FFFFFF"/>
              </w:rPr>
            </m:ctrlPr>
          </m:sSubSupPr>
          <m:e>
            <m:r>
              <w:rPr>
                <w:rFonts w:ascii="Cambria Math" w:hAnsi="Cambria Math" w:cs="Times New Roman"/>
                <w:sz w:val="24"/>
                <w:szCs w:val="24"/>
                <w:shd w:val="clear" w:color="auto" w:fill="FFFFFF"/>
              </w:rPr>
              <m:t>Z</m:t>
            </m:r>
          </m:e>
          <m:sub>
            <m:r>
              <w:rPr>
                <w:rFonts w:ascii="Cambria Math" w:hAnsi="Cambria Math" w:cs="Times New Roman"/>
                <w:sz w:val="24"/>
                <w:szCs w:val="24"/>
                <w:shd w:val="clear" w:color="auto" w:fill="FFFFFF"/>
              </w:rPr>
              <m:t>L</m:t>
            </m:r>
          </m:sub>
          <m:sup>
            <m:r>
              <w:rPr>
                <w:rFonts w:ascii="Cambria Math" w:hAnsi="Cambria Math" w:cs="Times New Roman"/>
                <w:sz w:val="24"/>
                <w:szCs w:val="24"/>
                <w:shd w:val="clear" w:color="auto" w:fill="FFFFFF"/>
              </w:rPr>
              <m:t>f</m:t>
            </m:r>
          </m:sup>
        </m:sSubSup>
        <m:r>
          <w:rPr>
            <w:rFonts w:ascii="Cambria Math" w:eastAsiaTheme="minorEastAsia" w:hAnsi="Times New Roman" w:cs="Times New Roman"/>
            <w:sz w:val="24"/>
            <w:szCs w:val="24"/>
            <w:shd w:val="clear" w:color="auto" w:fill="FFFFFF"/>
          </w:rPr>
          <m:t xml:space="preserve">= </m:t>
        </m:r>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b</m:t>
            </m:r>
          </m:e>
          <m:sup>
            <m:r>
              <w:rPr>
                <w:rFonts w:ascii="Cambria Math" w:hAnsi="Cambria Math" w:cs="Times New Roman"/>
                <w:sz w:val="24"/>
                <w:szCs w:val="24"/>
                <w:shd w:val="clear" w:color="auto" w:fill="FFFFFF"/>
              </w:rPr>
              <m:t>f</m:t>
            </m:r>
          </m:sup>
        </m:sSup>
      </m:oMath>
      <w:r w:rsidR="003E4B29" w:rsidRPr="001922A5">
        <w:rPr>
          <w:rFonts w:ascii="Times New Roman" w:eastAsiaTheme="minorEastAsia" w:hAnsi="Times New Roman" w:cs="Times New Roman"/>
          <w:sz w:val="24"/>
          <w:szCs w:val="24"/>
          <w:shd w:val="clear" w:color="auto" w:fill="FFFFFF"/>
        </w:rPr>
        <w:t>-------------------------------------------------------------</w:t>
      </w:r>
      <w:r w:rsidR="00885A39" w:rsidRPr="001922A5">
        <w:rPr>
          <w:rFonts w:ascii="Times New Roman" w:eastAsiaTheme="minorEastAsia" w:hAnsi="Times New Roman" w:cs="Times New Roman"/>
          <w:sz w:val="24"/>
          <w:szCs w:val="24"/>
          <w:shd w:val="clear" w:color="auto" w:fill="FFFFFF"/>
        </w:rPr>
        <w:t>---------------------------- eq.</w:t>
      </w:r>
      <w:r w:rsidR="003E4B29" w:rsidRPr="001922A5">
        <w:rPr>
          <w:rFonts w:ascii="Times New Roman" w:eastAsiaTheme="minorEastAsia" w:hAnsi="Times New Roman" w:cs="Times New Roman"/>
          <w:sz w:val="24"/>
          <w:szCs w:val="24"/>
          <w:shd w:val="clear" w:color="auto" w:fill="FFFFFF"/>
        </w:rPr>
        <w:t xml:space="preserve"> 3</w:t>
      </w:r>
    </w:p>
    <w:p w:rsidR="00E81FEE" w:rsidRPr="001922A5" w:rsidRDefault="00E81FEE" w:rsidP="001922A5">
      <w:pPr>
        <w:spacing w:line="480" w:lineRule="auto"/>
        <w:ind w:firstLine="720"/>
        <w:jc w:val="both"/>
        <w:rPr>
          <w:rFonts w:ascii="Times New Roman" w:eastAsiaTheme="minorEastAsia" w:hAnsi="Times New Roman" w:cs="Times New Roman"/>
          <w:sz w:val="24"/>
          <w:szCs w:val="24"/>
        </w:rPr>
      </w:pPr>
      <w:r w:rsidRPr="001922A5">
        <w:rPr>
          <w:rFonts w:ascii="Times New Roman" w:eastAsiaTheme="minorEastAsia" w:hAnsi="Times New Roman" w:cs="Times New Roman"/>
          <w:sz w:val="24"/>
          <w:szCs w:val="24"/>
        </w:rPr>
        <w:t xml:space="preserve">Which measures per capita expenditure level at which the household could just only afford to purchase sufficient food but have no money left to purchase anything else, this is said to be the food poverty line. But even in this case, households will typically buy non-food products as indicated by  </w:t>
      </w:r>
      <m:oMath>
        <m:r>
          <w:rPr>
            <w:rFonts w:ascii="Cambria Math" w:eastAsiaTheme="minorEastAsia" w:hAnsi="Cambria Math" w:cs="Times New Roman"/>
            <w:sz w:val="24"/>
            <w:szCs w:val="24"/>
            <w:shd w:val="clear" w:color="auto" w:fill="FFFFFF"/>
          </w:rPr>
          <m:t>C</m:t>
        </m:r>
      </m:oMath>
      <w:r w:rsidRPr="001922A5">
        <w:rPr>
          <w:rFonts w:ascii="Times New Roman" w:eastAsiaTheme="minorEastAsia" w:hAnsi="Times New Roman" w:cs="Times New Roman"/>
          <w:sz w:val="24"/>
          <w:szCs w:val="24"/>
        </w:rPr>
        <w:t xml:space="preserve"> (in fig </w:t>
      </w:r>
      <w:r w:rsidR="009D5310">
        <w:rPr>
          <w:rFonts w:ascii="Times New Roman" w:eastAsiaTheme="minorEastAsia" w:hAnsi="Times New Roman" w:cs="Times New Roman"/>
          <w:sz w:val="24"/>
          <w:szCs w:val="24"/>
        </w:rPr>
        <w:t>3</w:t>
      </w:r>
      <w:r w:rsidRPr="001922A5">
        <w:rPr>
          <w:rFonts w:ascii="Times New Roman" w:eastAsiaTheme="minorEastAsia" w:hAnsi="Times New Roman" w:cs="Times New Roman"/>
          <w:sz w:val="24"/>
          <w:szCs w:val="24"/>
        </w:rPr>
        <w:t xml:space="preserve">.2). </w:t>
      </w:r>
      <w:proofErr w:type="spellStart"/>
      <w:r w:rsidRPr="001922A5">
        <w:rPr>
          <w:rFonts w:ascii="Times New Roman" w:eastAsiaTheme="minorEastAsia" w:hAnsi="Times New Roman" w:cs="Times New Roman"/>
          <w:sz w:val="24"/>
          <w:szCs w:val="24"/>
        </w:rPr>
        <w:t>Ravallion</w:t>
      </w:r>
      <w:proofErr w:type="spellEnd"/>
      <w:r w:rsidRPr="001922A5">
        <w:rPr>
          <w:rFonts w:ascii="Times New Roman" w:eastAsiaTheme="minorEastAsia" w:hAnsi="Times New Roman" w:cs="Times New Roman"/>
          <w:sz w:val="24"/>
          <w:szCs w:val="24"/>
        </w:rPr>
        <w:t xml:space="preserve"> (1998) recommends that one might want to agree, and measure non-food at the midpoint between these two extremes, showing </w:t>
      </w:r>
      <m:oMath>
        <m:r>
          <w:rPr>
            <w:rFonts w:ascii="Cambria Math" w:eastAsiaTheme="minorEastAsia" w:hAnsi="Cambria Math" w:cs="Times New Roman"/>
            <w:sz w:val="24"/>
            <w:szCs w:val="24"/>
            <w:shd w:val="clear" w:color="auto" w:fill="FFFFFF"/>
          </w:rPr>
          <m:t>B</m:t>
        </m:r>
      </m:oMath>
      <w:r w:rsidRPr="001922A5">
        <w:rPr>
          <w:rFonts w:ascii="Times New Roman" w:eastAsiaTheme="minorEastAsia" w:hAnsi="Times New Roman" w:cs="Times New Roman"/>
          <w:sz w:val="24"/>
          <w:szCs w:val="24"/>
          <w:shd w:val="clear" w:color="auto" w:fill="FFFFFF"/>
        </w:rPr>
        <w:t xml:space="preserve">. </w:t>
      </w:r>
      <w:r w:rsidRPr="001922A5">
        <w:rPr>
          <w:rFonts w:ascii="Times New Roman" w:eastAsiaTheme="minorEastAsia" w:hAnsi="Times New Roman" w:cs="Times New Roman"/>
          <w:sz w:val="24"/>
          <w:szCs w:val="24"/>
        </w:rPr>
        <w:t>In this case, the poverty line would be specified by:</w:t>
      </w:r>
    </w:p>
    <w:p w:rsidR="003E4B29" w:rsidRPr="001922A5" w:rsidRDefault="003E4B29" w:rsidP="001922A5">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shd w:val="clear" w:color="auto" w:fill="FFFFFF"/>
          </w:rPr>
          <m:t>Z</m:t>
        </m:r>
        <m:r>
          <w:rPr>
            <w:rFonts w:ascii="Cambria Math" w:eastAsiaTheme="minorEastAsia" w:hAnsi="Times New Roman" w:cs="Times New Roman"/>
            <w:sz w:val="24"/>
            <w:szCs w:val="24"/>
            <w:shd w:val="clear" w:color="auto" w:fill="FFFFFF"/>
          </w:rPr>
          <m:t xml:space="preserve">= </m:t>
        </m:r>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b</m:t>
            </m:r>
          </m:e>
          <m:sup>
            <m:r>
              <w:rPr>
                <w:rFonts w:ascii="Cambria Math" w:hAnsi="Cambria Math" w:cs="Times New Roman"/>
                <w:sz w:val="24"/>
                <w:szCs w:val="24"/>
                <w:shd w:val="clear" w:color="auto" w:fill="FFFFFF"/>
              </w:rPr>
              <m:t>f</m:t>
            </m:r>
          </m:sup>
        </m:sSup>
        <m:r>
          <w:rPr>
            <w:rFonts w:ascii="Cambria Math" w:hAnsi="Times New Roman" w:cs="Times New Roman"/>
            <w:sz w:val="24"/>
            <w:szCs w:val="24"/>
            <w:shd w:val="clear" w:color="auto" w:fill="FFFFFF"/>
          </w:rPr>
          <m:t>+ 0 (</m:t>
        </m:r>
        <m:r>
          <w:rPr>
            <w:rFonts w:ascii="Cambria Math" w:hAnsi="Cambria Math" w:cs="Times New Roman"/>
            <w:sz w:val="24"/>
            <w:szCs w:val="24"/>
            <w:shd w:val="clear" w:color="auto" w:fill="FFFFFF"/>
          </w:rPr>
          <m:t>or</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A</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or</m:t>
        </m:r>
        <m:sSup>
          <m:sSupPr>
            <m:ctrlPr>
              <w:rPr>
                <w:rFonts w:ascii="Cambria Math" w:hAnsi="Times New Roman" w:cs="Times New Roman"/>
                <w:i/>
                <w:sz w:val="24"/>
                <w:szCs w:val="24"/>
                <w:shd w:val="clear" w:color="auto" w:fill="FFFFFF"/>
              </w:rPr>
            </m:ctrlPr>
          </m:sSupPr>
          <m:e>
            <m:r>
              <w:rPr>
                <w:rFonts w:ascii="Cambria Math" w:hAnsi="Cambria Math" w:cs="Times New Roman"/>
                <w:sz w:val="24"/>
                <w:szCs w:val="24"/>
                <w:shd w:val="clear" w:color="auto" w:fill="FFFFFF"/>
              </w:rPr>
              <m:t>B</m:t>
            </m:r>
          </m:e>
          <m:sup>
            <m:r>
              <w:rPr>
                <w:rFonts w:ascii="Cambria Math" w:hAnsi="Cambria Math" w:cs="Times New Roman"/>
                <w:sz w:val="24"/>
                <w:szCs w:val="24"/>
                <w:shd w:val="clear" w:color="auto" w:fill="FFFFFF"/>
              </w:rPr>
              <m:t>'</m:t>
            </m:r>
          </m:sup>
        </m:sSup>
        <m:r>
          <w:rPr>
            <w:rFonts w:ascii="Cambria Math" w:hAnsi="Times New Roman" w:cs="Times New Roman"/>
            <w:sz w:val="24"/>
            <w:szCs w:val="24"/>
            <w:shd w:val="clear" w:color="auto" w:fill="FFFFFF"/>
          </w:rPr>
          <m:t xml:space="preserve">) </m:t>
        </m:r>
      </m:oMath>
      <w:r w:rsidRPr="001922A5">
        <w:rPr>
          <w:rFonts w:ascii="Times New Roman" w:eastAsiaTheme="minorEastAsia" w:hAnsi="Times New Roman" w:cs="Times New Roman"/>
          <w:sz w:val="24"/>
          <w:szCs w:val="24"/>
          <w:shd w:val="clear" w:color="auto" w:fill="FFFFFF"/>
        </w:rPr>
        <w:t>------------------------------------------------------</w:t>
      </w:r>
      <w:r w:rsidR="00E81FEE" w:rsidRPr="001922A5">
        <w:rPr>
          <w:rFonts w:ascii="Times New Roman" w:eastAsiaTheme="minorEastAsia" w:hAnsi="Times New Roman" w:cs="Times New Roman"/>
          <w:sz w:val="24"/>
          <w:szCs w:val="24"/>
          <w:shd w:val="clear" w:color="auto" w:fill="FFFFFF"/>
        </w:rPr>
        <w:t>---------------eq.</w:t>
      </w:r>
      <w:r w:rsidRPr="001922A5">
        <w:rPr>
          <w:rFonts w:ascii="Times New Roman" w:eastAsiaTheme="minorEastAsia" w:hAnsi="Times New Roman" w:cs="Times New Roman"/>
          <w:sz w:val="24"/>
          <w:szCs w:val="24"/>
          <w:shd w:val="clear" w:color="auto" w:fill="FFFFFF"/>
        </w:rPr>
        <w:t xml:space="preserve"> 4</w:t>
      </w:r>
    </w:p>
    <w:p w:rsidR="003E4B29" w:rsidRPr="00E62292" w:rsidRDefault="003E4B29" w:rsidP="00661A7B">
      <w:pPr>
        <w:pStyle w:val="ListParagraph"/>
        <w:spacing w:line="480" w:lineRule="auto"/>
        <w:jc w:val="both"/>
        <w:rPr>
          <w:rFonts w:ascii="Times New Roman" w:eastAsiaTheme="minorEastAsia" w:hAnsi="Times New Roman" w:cs="Times New Roman"/>
          <w:b/>
          <w:bCs/>
          <w:sz w:val="24"/>
          <w:szCs w:val="24"/>
          <w:shd w:val="clear" w:color="auto" w:fill="FFFFFF"/>
        </w:rPr>
      </w:pPr>
    </w:p>
    <w:p w:rsidR="003E4B29" w:rsidRPr="00E62292" w:rsidRDefault="003E4B29" w:rsidP="00661A7B">
      <w:pPr>
        <w:pStyle w:val="ListParagraph"/>
        <w:spacing w:line="480" w:lineRule="auto"/>
        <w:jc w:val="both"/>
        <w:rPr>
          <w:rFonts w:ascii="Times New Roman" w:eastAsiaTheme="minorEastAsia" w:hAnsi="Times New Roman" w:cs="Times New Roman"/>
          <w:b/>
          <w:bCs/>
          <w:sz w:val="24"/>
          <w:szCs w:val="24"/>
          <w:shd w:val="clear" w:color="auto" w:fill="FFFFFF"/>
        </w:rPr>
      </w:pPr>
    </w:p>
    <w:p w:rsidR="003E4B29" w:rsidRPr="00E62292" w:rsidRDefault="003E4B29" w:rsidP="00661A7B">
      <w:pPr>
        <w:pStyle w:val="ListParagraph"/>
        <w:spacing w:line="480" w:lineRule="auto"/>
        <w:jc w:val="both"/>
        <w:rPr>
          <w:rFonts w:ascii="Times New Roman" w:eastAsiaTheme="minorEastAsia" w:hAnsi="Times New Roman" w:cs="Times New Roman"/>
          <w:b/>
          <w:bCs/>
          <w:sz w:val="24"/>
          <w:szCs w:val="24"/>
          <w:shd w:val="clear" w:color="auto" w:fill="FFFFFF"/>
        </w:rPr>
      </w:pPr>
    </w:p>
    <w:p w:rsidR="001922A5" w:rsidRDefault="001922A5" w:rsidP="00661A7B">
      <w:pPr>
        <w:pStyle w:val="ListParagraph"/>
        <w:spacing w:line="480" w:lineRule="auto"/>
        <w:jc w:val="both"/>
        <w:rPr>
          <w:rFonts w:ascii="Times New Roman" w:eastAsiaTheme="minorEastAsia" w:hAnsi="Times New Roman" w:cs="Times New Roman"/>
          <w:b/>
          <w:bCs/>
          <w:sz w:val="24"/>
          <w:szCs w:val="24"/>
          <w:shd w:val="clear" w:color="auto" w:fill="FFFFFF"/>
        </w:rPr>
      </w:pPr>
    </w:p>
    <w:p w:rsidR="003E4B29" w:rsidRPr="00E62292" w:rsidRDefault="003E4B29" w:rsidP="00661A7B">
      <w:pPr>
        <w:pStyle w:val="ListParagraph"/>
        <w:spacing w:line="480" w:lineRule="auto"/>
        <w:jc w:val="both"/>
        <w:rPr>
          <w:rFonts w:ascii="Times New Roman" w:eastAsiaTheme="minorEastAsia" w:hAnsi="Times New Roman" w:cs="Times New Roman"/>
          <w:b/>
          <w:bCs/>
          <w:sz w:val="24"/>
          <w:szCs w:val="24"/>
          <w:shd w:val="clear" w:color="auto" w:fill="FFFFFF"/>
        </w:rPr>
      </w:pPr>
      <w:bookmarkStart w:id="161" w:name="_Hlk31777166"/>
      <w:r w:rsidRPr="00E62292">
        <w:rPr>
          <w:rFonts w:ascii="Times New Roman" w:eastAsiaTheme="minorEastAsia" w:hAnsi="Times New Roman" w:cs="Times New Roman"/>
          <w:b/>
          <w:bCs/>
          <w:sz w:val="24"/>
          <w:szCs w:val="24"/>
          <w:shd w:val="clear" w:color="auto" w:fill="FFFFFF"/>
        </w:rPr>
        <w:lastRenderedPageBreak/>
        <w:t xml:space="preserve">Figure </w:t>
      </w:r>
      <w:r w:rsidR="009D5310">
        <w:rPr>
          <w:rFonts w:ascii="Times New Roman" w:eastAsiaTheme="minorEastAsia" w:hAnsi="Times New Roman" w:cs="Times New Roman"/>
          <w:b/>
          <w:bCs/>
          <w:sz w:val="24"/>
          <w:szCs w:val="24"/>
          <w:shd w:val="clear" w:color="auto" w:fill="FFFFFF"/>
        </w:rPr>
        <w:t>3</w:t>
      </w:r>
      <w:r w:rsidRPr="00E62292">
        <w:rPr>
          <w:rFonts w:ascii="Times New Roman" w:eastAsiaTheme="minorEastAsia" w:hAnsi="Times New Roman" w:cs="Times New Roman"/>
          <w:b/>
          <w:bCs/>
          <w:sz w:val="24"/>
          <w:szCs w:val="24"/>
          <w:shd w:val="clear" w:color="auto" w:fill="FFFFFF"/>
        </w:rPr>
        <w:t>.</w:t>
      </w:r>
      <w:r w:rsidR="00310AE0" w:rsidRPr="00E62292">
        <w:rPr>
          <w:rFonts w:ascii="Times New Roman" w:eastAsiaTheme="minorEastAsia" w:hAnsi="Times New Roman" w:cs="Times New Roman"/>
          <w:b/>
          <w:bCs/>
          <w:sz w:val="24"/>
          <w:szCs w:val="24"/>
          <w:shd w:val="clear" w:color="auto" w:fill="FFFFFF"/>
        </w:rPr>
        <w:t xml:space="preserve">2: </w:t>
      </w:r>
      <w:r w:rsidRPr="00E62292">
        <w:rPr>
          <w:rFonts w:ascii="Times New Roman" w:eastAsiaTheme="minorEastAsia" w:hAnsi="Times New Roman" w:cs="Times New Roman"/>
          <w:b/>
          <w:bCs/>
          <w:sz w:val="24"/>
          <w:szCs w:val="24"/>
          <w:shd w:val="clear" w:color="auto" w:fill="FFFFFF"/>
        </w:rPr>
        <w:t>Method of Setting the Non-Food Allowance</w:t>
      </w:r>
    </w:p>
    <w:bookmarkEnd w:id="161"/>
    <w:p w:rsidR="003E4B29" w:rsidRPr="00E62292" w:rsidRDefault="003E4B29" w:rsidP="00661A7B">
      <w:pPr>
        <w:pStyle w:val="ListParagraph"/>
        <w:spacing w:line="480" w:lineRule="auto"/>
        <w:jc w:val="both"/>
        <w:rPr>
          <w:rFonts w:ascii="Times New Roman" w:eastAsiaTheme="minorEastAsia" w:hAnsi="Times New Roman" w:cs="Times New Roman"/>
          <w:b/>
          <w:bCs/>
          <w:sz w:val="24"/>
          <w:szCs w:val="24"/>
        </w:rPr>
      </w:pPr>
      <w:r w:rsidRPr="00E62292">
        <w:rPr>
          <w:rFonts w:ascii="Times New Roman" w:eastAsiaTheme="minorEastAsia" w:hAnsi="Times New Roman" w:cs="Times New Roman"/>
          <w:b/>
          <w:bCs/>
          <w:noProof/>
          <w:sz w:val="24"/>
          <w:szCs w:val="24"/>
          <w:lang w:val="en-GB" w:eastAsia="en-GB"/>
        </w:rPr>
        <w:drawing>
          <wp:inline distT="0" distB="0" distL="0" distR="0">
            <wp:extent cx="4667250" cy="407670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67250" cy="4076700"/>
                    </a:xfrm>
                    <a:prstGeom prst="rect">
                      <a:avLst/>
                    </a:prstGeom>
                    <a:noFill/>
                    <a:ln w="9525">
                      <a:noFill/>
                      <a:miter lim="800000"/>
                      <a:headEnd/>
                      <a:tailEnd/>
                    </a:ln>
                  </pic:spPr>
                </pic:pic>
              </a:graphicData>
            </a:graphic>
          </wp:inline>
        </w:drawing>
      </w:r>
    </w:p>
    <w:p w:rsidR="003E4B29" w:rsidRPr="00E62292" w:rsidRDefault="003E4B29" w:rsidP="00D24DED">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shd w:val="clear" w:color="auto" w:fill="FFFFFF"/>
        </w:rPr>
        <w:t xml:space="preserve">Source: </w:t>
      </w:r>
      <w:proofErr w:type="spellStart"/>
      <w:r w:rsidRPr="00E62292">
        <w:rPr>
          <w:rFonts w:ascii="Times New Roman" w:hAnsi="Times New Roman" w:cs="Times New Roman"/>
          <w:sz w:val="24"/>
          <w:szCs w:val="24"/>
          <w:shd w:val="clear" w:color="auto" w:fill="FFFFFF"/>
        </w:rPr>
        <w:t>Ravallion</w:t>
      </w:r>
      <w:proofErr w:type="spellEnd"/>
      <w:r w:rsidRPr="00E62292">
        <w:rPr>
          <w:rFonts w:ascii="Times New Roman" w:hAnsi="Times New Roman" w:cs="Times New Roman"/>
          <w:sz w:val="24"/>
          <w:szCs w:val="24"/>
          <w:shd w:val="clear" w:color="auto" w:fill="FFFFFF"/>
        </w:rPr>
        <w:t xml:space="preserve"> (1998) and Haughton and </w:t>
      </w:r>
      <w:proofErr w:type="spellStart"/>
      <w:r w:rsidRPr="00E62292">
        <w:rPr>
          <w:rFonts w:ascii="Times New Roman" w:hAnsi="Times New Roman" w:cs="Times New Roman"/>
          <w:sz w:val="24"/>
          <w:szCs w:val="24"/>
          <w:shd w:val="clear" w:color="auto" w:fill="FFFFFF"/>
        </w:rPr>
        <w:t>Khandker</w:t>
      </w:r>
      <w:proofErr w:type="spellEnd"/>
      <w:r w:rsidRPr="00E62292">
        <w:rPr>
          <w:rFonts w:ascii="Times New Roman" w:hAnsi="Times New Roman" w:cs="Times New Roman"/>
          <w:sz w:val="24"/>
          <w:szCs w:val="24"/>
          <w:shd w:val="clear" w:color="auto" w:fill="FFFFFF"/>
        </w:rPr>
        <w:t xml:space="preserve"> (2009</w:t>
      </w:r>
      <w:r w:rsidR="007B7602" w:rsidRPr="00E62292">
        <w:rPr>
          <w:rFonts w:ascii="Times New Roman" w:hAnsi="Times New Roman" w:cs="Times New Roman"/>
          <w:sz w:val="24"/>
          <w:szCs w:val="24"/>
          <w:shd w:val="clear" w:color="auto" w:fill="FFFFFF"/>
        </w:rPr>
        <w:t>a</w:t>
      </w:r>
      <w:r w:rsidRPr="00E62292">
        <w:rPr>
          <w:rFonts w:ascii="Times New Roman" w:hAnsi="Times New Roman" w:cs="Times New Roman"/>
          <w:sz w:val="24"/>
          <w:szCs w:val="24"/>
          <w:shd w:val="clear" w:color="auto" w:fill="FFFFFF"/>
        </w:rPr>
        <w:t>)</w:t>
      </w:r>
    </w:p>
    <w:p w:rsidR="003E4B29" w:rsidRPr="00E62292" w:rsidRDefault="003E4B29" w:rsidP="00661A7B">
      <w:pPr>
        <w:spacing w:line="480" w:lineRule="auto"/>
        <w:jc w:val="both"/>
        <w:rPr>
          <w:rFonts w:ascii="Times New Roman" w:hAnsi="Times New Roman" w:cs="Times New Roman"/>
          <w:b/>
          <w:bCs/>
          <w:sz w:val="24"/>
          <w:szCs w:val="24"/>
        </w:rPr>
      </w:pPr>
    </w:p>
    <w:p w:rsidR="003E4B29" w:rsidRPr="00E62292" w:rsidRDefault="003E4B29" w:rsidP="00661A7B">
      <w:pPr>
        <w:spacing w:line="480" w:lineRule="auto"/>
        <w:jc w:val="both"/>
        <w:rPr>
          <w:rFonts w:ascii="Times New Roman" w:hAnsi="Times New Roman" w:cs="Times New Roman"/>
          <w:b/>
          <w:bCs/>
          <w:sz w:val="24"/>
          <w:szCs w:val="24"/>
        </w:rPr>
      </w:pPr>
    </w:p>
    <w:p w:rsidR="00A91927" w:rsidRPr="00E62292" w:rsidRDefault="00A91927" w:rsidP="00661A7B">
      <w:pPr>
        <w:spacing w:line="480" w:lineRule="auto"/>
        <w:jc w:val="both"/>
        <w:rPr>
          <w:rFonts w:ascii="Times New Roman" w:hAnsi="Times New Roman" w:cs="Times New Roman"/>
          <w:b/>
          <w:bCs/>
          <w:sz w:val="24"/>
          <w:szCs w:val="24"/>
        </w:rPr>
      </w:pPr>
    </w:p>
    <w:p w:rsidR="00A91927" w:rsidRPr="00E62292" w:rsidRDefault="00A91927" w:rsidP="00661A7B">
      <w:pPr>
        <w:spacing w:line="480" w:lineRule="auto"/>
        <w:jc w:val="both"/>
        <w:rPr>
          <w:rFonts w:ascii="Times New Roman" w:hAnsi="Times New Roman" w:cs="Times New Roman"/>
          <w:b/>
          <w:bCs/>
          <w:sz w:val="24"/>
          <w:szCs w:val="24"/>
        </w:rPr>
      </w:pPr>
    </w:p>
    <w:p w:rsidR="00D24DED" w:rsidRDefault="00D24DED" w:rsidP="00661A7B">
      <w:pPr>
        <w:spacing w:line="480" w:lineRule="auto"/>
        <w:jc w:val="both"/>
        <w:rPr>
          <w:rFonts w:ascii="Times New Roman" w:hAnsi="Times New Roman" w:cs="Times New Roman"/>
          <w:b/>
          <w:bCs/>
          <w:sz w:val="24"/>
          <w:szCs w:val="24"/>
        </w:rPr>
      </w:pPr>
    </w:p>
    <w:p w:rsidR="00D24DED" w:rsidRDefault="00D24DED" w:rsidP="00661A7B">
      <w:pPr>
        <w:spacing w:line="480" w:lineRule="auto"/>
        <w:jc w:val="both"/>
        <w:rPr>
          <w:rFonts w:ascii="Times New Roman" w:hAnsi="Times New Roman" w:cs="Times New Roman"/>
          <w:b/>
          <w:bCs/>
          <w:sz w:val="24"/>
          <w:szCs w:val="24"/>
        </w:rPr>
      </w:pPr>
    </w:p>
    <w:p w:rsidR="003E4B29" w:rsidRPr="00E62292" w:rsidRDefault="00E72B6E" w:rsidP="00661A7B">
      <w:pPr>
        <w:spacing w:line="480" w:lineRule="auto"/>
        <w:jc w:val="both"/>
        <w:rPr>
          <w:rFonts w:ascii="Times New Roman" w:hAnsi="Times New Roman" w:cs="Times New Roman"/>
          <w:b/>
          <w:bCs/>
          <w:sz w:val="24"/>
          <w:szCs w:val="24"/>
        </w:rPr>
      </w:pPr>
      <w:bookmarkStart w:id="162" w:name="_Hlk31777250"/>
      <w:r>
        <w:rPr>
          <w:rFonts w:ascii="Times New Roman" w:hAnsi="Times New Roman" w:cs="Times New Roman"/>
          <w:b/>
          <w:bCs/>
          <w:sz w:val="24"/>
          <w:szCs w:val="24"/>
        </w:rPr>
        <w:lastRenderedPageBreak/>
        <w:t>3</w:t>
      </w:r>
      <w:r w:rsidR="0042165B" w:rsidRPr="00E62292">
        <w:rPr>
          <w:rFonts w:ascii="Times New Roman" w:hAnsi="Times New Roman" w:cs="Times New Roman"/>
          <w:b/>
          <w:bCs/>
          <w:sz w:val="24"/>
          <w:szCs w:val="24"/>
        </w:rPr>
        <w:t>.</w:t>
      </w:r>
      <w:r w:rsidR="00A01453">
        <w:rPr>
          <w:rFonts w:ascii="Times New Roman" w:hAnsi="Times New Roman" w:cs="Times New Roman"/>
          <w:b/>
          <w:bCs/>
          <w:sz w:val="24"/>
          <w:szCs w:val="24"/>
        </w:rPr>
        <w:t>4</w:t>
      </w:r>
      <w:r w:rsidR="0042165B" w:rsidRPr="00E62292">
        <w:rPr>
          <w:rFonts w:ascii="Times New Roman" w:hAnsi="Times New Roman" w:cs="Times New Roman"/>
          <w:b/>
          <w:bCs/>
          <w:sz w:val="24"/>
          <w:szCs w:val="24"/>
        </w:rPr>
        <w:t>.2.1.1.1.3</w:t>
      </w:r>
      <w:r w:rsidR="0042165B" w:rsidRPr="00E62292">
        <w:rPr>
          <w:rFonts w:ascii="Times New Roman" w:hAnsi="Times New Roman" w:cs="Times New Roman"/>
          <w:b/>
          <w:bCs/>
          <w:sz w:val="24"/>
          <w:szCs w:val="24"/>
        </w:rPr>
        <w:tab/>
      </w:r>
      <w:r w:rsidR="009D5D0A" w:rsidRPr="00E62292">
        <w:rPr>
          <w:rFonts w:ascii="Times New Roman" w:hAnsi="Times New Roman" w:cs="Times New Roman"/>
          <w:b/>
          <w:bCs/>
          <w:sz w:val="24"/>
          <w:szCs w:val="24"/>
        </w:rPr>
        <w:t>Dollar p</w:t>
      </w:r>
      <w:r w:rsidR="003E4B29" w:rsidRPr="00E62292">
        <w:rPr>
          <w:rFonts w:ascii="Times New Roman" w:hAnsi="Times New Roman" w:cs="Times New Roman"/>
          <w:b/>
          <w:bCs/>
          <w:sz w:val="24"/>
          <w:szCs w:val="24"/>
        </w:rPr>
        <w:t>er Day Measure of Poverty</w:t>
      </w:r>
    </w:p>
    <w:bookmarkEnd w:id="162"/>
    <w:p w:rsidR="003E49D9" w:rsidRPr="00E62292" w:rsidRDefault="003E49D9" w:rsidP="00510D8D">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This method is also an absolute money-metric measure of poverty, but it is globally standard use. This type of approach is similar to the Cost of Basic Needs Method, but its poverty line is established on a dollar per day basis. The World Bank measure world poverty using a "dollar a day" poverty line that was based actually on the purchasing power of US$1.08 per individual a day in 1993 (Haughton and </w:t>
      </w:r>
      <w:proofErr w:type="spellStart"/>
      <w:r w:rsidRPr="00E62292">
        <w:rPr>
          <w:rFonts w:ascii="Times New Roman" w:hAnsi="Times New Roman" w:cs="Times New Roman"/>
          <w:bCs/>
          <w:sz w:val="24"/>
          <w:szCs w:val="24"/>
        </w:rPr>
        <w:t>Khandker</w:t>
      </w:r>
      <w:proofErr w:type="spellEnd"/>
      <w:r w:rsidRPr="00E62292">
        <w:rPr>
          <w:rFonts w:ascii="Times New Roman" w:hAnsi="Times New Roman" w:cs="Times New Roman"/>
          <w:bCs/>
          <w:sz w:val="24"/>
          <w:szCs w:val="24"/>
        </w:rPr>
        <w:t>, 2009</w:t>
      </w:r>
      <w:r w:rsidR="007B7602" w:rsidRPr="00E62292">
        <w:rPr>
          <w:rFonts w:ascii="Times New Roman" w:hAnsi="Times New Roman" w:cs="Times New Roman"/>
          <w:bCs/>
          <w:sz w:val="24"/>
          <w:szCs w:val="24"/>
        </w:rPr>
        <w:t>a</w:t>
      </w:r>
      <w:r w:rsidRPr="00E62292">
        <w:rPr>
          <w:rFonts w:ascii="Times New Roman" w:hAnsi="Times New Roman" w:cs="Times New Roman"/>
          <w:bCs/>
          <w:sz w:val="24"/>
          <w:szCs w:val="24"/>
        </w:rPr>
        <w:t xml:space="preserve">). In the work of Chen and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xml:space="preserve"> (2008) of the World Bank, the poverty line was recalibrated to US$1.25 per individual per day in 2005</w:t>
      </w:r>
      <w:r w:rsidR="004F397C" w:rsidRPr="00E62292">
        <w:rPr>
          <w:rFonts w:ascii="Times New Roman" w:hAnsi="Times New Roman" w:cs="Times New Roman"/>
          <w:bCs/>
          <w:sz w:val="24"/>
          <w:szCs w:val="24"/>
        </w:rPr>
        <w:t xml:space="preserve"> Purchasing Power Parity (PPP)</w:t>
      </w:r>
      <w:r w:rsidRPr="00E62292">
        <w:rPr>
          <w:rFonts w:ascii="Times New Roman" w:hAnsi="Times New Roman" w:cs="Times New Roman"/>
          <w:bCs/>
          <w:sz w:val="24"/>
          <w:szCs w:val="24"/>
        </w:rPr>
        <w:t>. This poverty line was based on the mean level of consumption per person per day in their sample of the 15 poorest nations</w:t>
      </w:r>
      <w:r w:rsidR="004F397C" w:rsidRPr="00E62292">
        <w:rPr>
          <w:rFonts w:ascii="Times New Roman" w:hAnsi="Times New Roman" w:cs="Times New Roman"/>
          <w:bCs/>
          <w:sz w:val="24"/>
          <w:szCs w:val="24"/>
        </w:rPr>
        <w:t xml:space="preserve"> (</w:t>
      </w:r>
      <w:bookmarkStart w:id="163" w:name="_Hlk31764292"/>
      <w:r w:rsidR="004F397C" w:rsidRPr="00E62292">
        <w:rPr>
          <w:rFonts w:ascii="Times New Roman" w:hAnsi="Times New Roman" w:cs="Times New Roman"/>
          <w:bCs/>
          <w:sz w:val="24"/>
          <w:szCs w:val="24"/>
        </w:rPr>
        <w:t xml:space="preserve">Chen and </w:t>
      </w:r>
      <w:proofErr w:type="spellStart"/>
      <w:r w:rsidR="004F397C" w:rsidRPr="00E62292">
        <w:rPr>
          <w:rFonts w:ascii="Times New Roman" w:hAnsi="Times New Roman" w:cs="Times New Roman"/>
          <w:bCs/>
          <w:sz w:val="24"/>
          <w:szCs w:val="24"/>
        </w:rPr>
        <w:t>Ravallion</w:t>
      </w:r>
      <w:proofErr w:type="spellEnd"/>
      <w:r w:rsidR="004F397C" w:rsidRPr="00E62292">
        <w:rPr>
          <w:rFonts w:ascii="Times New Roman" w:hAnsi="Times New Roman" w:cs="Times New Roman"/>
          <w:bCs/>
          <w:sz w:val="24"/>
          <w:szCs w:val="24"/>
        </w:rPr>
        <w:t>, 2008), and the US$1.25 was further re</w:t>
      </w:r>
      <w:r w:rsidR="00476B5B" w:rsidRPr="00E62292">
        <w:rPr>
          <w:rFonts w:ascii="Times New Roman" w:hAnsi="Times New Roman" w:cs="Times New Roman"/>
          <w:bCs/>
          <w:sz w:val="24"/>
          <w:szCs w:val="24"/>
        </w:rPr>
        <w:t>calibrated</w:t>
      </w:r>
      <w:r w:rsidR="004F397C" w:rsidRPr="00E62292">
        <w:rPr>
          <w:rFonts w:ascii="Times New Roman" w:hAnsi="Times New Roman" w:cs="Times New Roman"/>
          <w:bCs/>
          <w:sz w:val="24"/>
          <w:szCs w:val="24"/>
        </w:rPr>
        <w:t xml:space="preserve"> </w:t>
      </w:r>
      <w:r w:rsidR="00476B5B" w:rsidRPr="00E62292">
        <w:rPr>
          <w:rFonts w:ascii="Times New Roman" w:hAnsi="Times New Roman" w:cs="Times New Roman"/>
          <w:bCs/>
          <w:sz w:val="24"/>
          <w:szCs w:val="24"/>
        </w:rPr>
        <w:t xml:space="preserve">to </w:t>
      </w:r>
      <w:r w:rsidR="004F397C" w:rsidRPr="00E62292">
        <w:rPr>
          <w:rFonts w:ascii="Times New Roman" w:hAnsi="Times New Roman" w:cs="Times New Roman"/>
          <w:bCs/>
          <w:sz w:val="24"/>
          <w:szCs w:val="24"/>
        </w:rPr>
        <w:t xml:space="preserve">US$1.90 a day in 2011 (PPP) (Ferreira, 2015). </w:t>
      </w:r>
      <w:bookmarkEnd w:id="163"/>
    </w:p>
    <w:p w:rsidR="003E49D9" w:rsidRPr="00E62292" w:rsidRDefault="003E49D9" w:rsidP="00510D8D">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Under this approach, people are considered to be in poverty, if their expenditure per day is less than the set poverty line and above are deemed non-poor.</w:t>
      </w:r>
    </w:p>
    <w:p w:rsidR="003E49D9" w:rsidRPr="00E62292" w:rsidRDefault="003E49D9" w:rsidP="00510D8D">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This approach has its shortcoming because the poverty line is measured at purchasing power parity, without reflecting the relative purchasing powers of different currencies. For example, a simple hairstyle cut in Hanoi (Vietnam) cost $0.33, while it costs $12 in Boston (USA). That is to say, a person living on $400 per month in the United States would be in poverty, while he or she would be better off in Vietnam. Therefore, the poverty line cannot be constant (Haughton and </w:t>
      </w:r>
      <w:proofErr w:type="spellStart"/>
      <w:r w:rsidRPr="00E62292">
        <w:rPr>
          <w:rFonts w:ascii="Times New Roman" w:hAnsi="Times New Roman" w:cs="Times New Roman"/>
          <w:bCs/>
          <w:sz w:val="24"/>
          <w:szCs w:val="24"/>
        </w:rPr>
        <w:t>Khandker</w:t>
      </w:r>
      <w:proofErr w:type="spellEnd"/>
      <w:r w:rsidRPr="00E62292">
        <w:rPr>
          <w:rFonts w:ascii="Times New Roman" w:hAnsi="Times New Roman" w:cs="Times New Roman"/>
          <w:bCs/>
          <w:sz w:val="24"/>
          <w:szCs w:val="24"/>
        </w:rPr>
        <w:t>, 2009</w:t>
      </w:r>
      <w:r w:rsidR="007B7602" w:rsidRPr="00E62292">
        <w:rPr>
          <w:rFonts w:ascii="Times New Roman" w:hAnsi="Times New Roman" w:cs="Times New Roman"/>
          <w:bCs/>
          <w:sz w:val="24"/>
          <w:szCs w:val="24"/>
        </w:rPr>
        <w:t>a</w:t>
      </w:r>
      <w:r w:rsidRPr="00E62292">
        <w:rPr>
          <w:rFonts w:ascii="Times New Roman" w:hAnsi="Times New Roman" w:cs="Times New Roman"/>
          <w:bCs/>
          <w:sz w:val="24"/>
          <w:szCs w:val="24"/>
        </w:rPr>
        <w:t xml:space="preserve">). </w:t>
      </w:r>
    </w:p>
    <w:p w:rsidR="003E49D9" w:rsidRPr="00E62292" w:rsidRDefault="00CD7A8B" w:rsidP="00510D8D">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Having discussed the most commonly used absolute consumption-expenditure approach in determining the poverty line across the world, which are Cost of Basic Needs, Food Energy Intake and Dollar per day.  The most recent studies in Nigeria such as Anyanwu (2010 and 2012) and </w:t>
      </w:r>
      <w:r w:rsidRPr="00E62292">
        <w:rPr>
          <w:rFonts w:ascii="Times New Roman" w:hAnsi="Times New Roman" w:cs="Times New Roman"/>
          <w:bCs/>
          <w:sz w:val="24"/>
          <w:szCs w:val="24"/>
        </w:rPr>
        <w:lastRenderedPageBreak/>
        <w:t>National Bureau of Statistics (2012) have employed the cost of basic needs method, and this is used in this study also.</w:t>
      </w:r>
    </w:p>
    <w:p w:rsidR="003E4B29" w:rsidRPr="00E62292" w:rsidRDefault="003E4B29" w:rsidP="009D5310">
      <w:pPr>
        <w:pStyle w:val="ListParagraph"/>
        <w:numPr>
          <w:ilvl w:val="4"/>
          <w:numId w:val="33"/>
        </w:numPr>
        <w:spacing w:line="480" w:lineRule="auto"/>
        <w:jc w:val="both"/>
        <w:rPr>
          <w:rFonts w:ascii="Times New Roman" w:hAnsi="Times New Roman" w:cs="Times New Roman"/>
          <w:b/>
          <w:sz w:val="24"/>
          <w:szCs w:val="24"/>
          <w:shd w:val="clear" w:color="auto" w:fill="FFFFFF"/>
        </w:rPr>
      </w:pPr>
      <w:bookmarkStart w:id="164" w:name="_Hlk31777307"/>
      <w:r w:rsidRPr="00E62292">
        <w:rPr>
          <w:rFonts w:ascii="Times New Roman" w:hAnsi="Times New Roman" w:cs="Times New Roman"/>
          <w:b/>
          <w:sz w:val="24"/>
          <w:szCs w:val="24"/>
          <w:shd w:val="clear" w:color="auto" w:fill="FFFFFF"/>
        </w:rPr>
        <w:t>Non-monetary Absolute Poverty Approach</w:t>
      </w:r>
    </w:p>
    <w:bookmarkEnd w:id="164"/>
    <w:p w:rsidR="008B17C8" w:rsidRPr="00E62292" w:rsidRDefault="008B17C8" w:rsidP="00510D8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Restricting the measure of poverty to income/expenditure is not enough because poverty is an occurrence that is multidimensional, which comprises both monetary and non-monetary dimensions. The association of poverty is not only to </w:t>
      </w:r>
      <w:r w:rsidR="00065978" w:rsidRPr="00E62292">
        <w:rPr>
          <w:rFonts w:ascii="Times New Roman" w:hAnsi="Times New Roman" w:cs="Times New Roman"/>
          <w:sz w:val="24"/>
          <w:szCs w:val="24"/>
        </w:rPr>
        <w:t xml:space="preserve">an </w:t>
      </w:r>
      <w:r w:rsidRPr="00E62292">
        <w:rPr>
          <w:rFonts w:ascii="Times New Roman" w:hAnsi="Times New Roman" w:cs="Times New Roman"/>
          <w:sz w:val="24"/>
          <w:szCs w:val="24"/>
        </w:rPr>
        <w:t>inadequate minimum level of income to meet basic needs, but also associated with lack of necessary basic needs, such as food, water, shelter, clothing, education, health care, as well as illness, social deprivation, bad housing condition, violence, inadequate security, low-</w:t>
      </w:r>
      <w:r w:rsidR="00510D8D" w:rsidRPr="00E62292">
        <w:rPr>
          <w:rFonts w:ascii="Times New Roman" w:hAnsi="Times New Roman" w:cs="Times New Roman"/>
          <w:sz w:val="24"/>
          <w:szCs w:val="24"/>
        </w:rPr>
        <w:t>self-confidence</w:t>
      </w:r>
      <w:r w:rsidRPr="00E62292">
        <w:rPr>
          <w:rFonts w:ascii="Times New Roman" w:hAnsi="Times New Roman" w:cs="Times New Roman"/>
          <w:sz w:val="24"/>
          <w:szCs w:val="24"/>
        </w:rPr>
        <w:t xml:space="preserve"> and less powerful to mention but few (United Nations, 1995</w:t>
      </w:r>
      <w:r w:rsidR="00EF7D52">
        <w:rPr>
          <w:rFonts w:ascii="Times New Roman" w:hAnsi="Times New Roman" w:cs="Times New Roman"/>
          <w:sz w:val="24"/>
          <w:szCs w:val="24"/>
        </w:rPr>
        <w:t xml:space="preserve">, </w:t>
      </w:r>
      <w:r w:rsidRPr="00E62292">
        <w:rPr>
          <w:rFonts w:ascii="Times New Roman" w:hAnsi="Times New Roman" w:cs="Times New Roman"/>
          <w:sz w:val="24"/>
          <w:szCs w:val="24"/>
        </w:rPr>
        <w:t>and World Bank, 2011).</w:t>
      </w:r>
    </w:p>
    <w:p w:rsidR="008B17C8" w:rsidRPr="00E62292" w:rsidRDefault="008B17C8" w:rsidP="00510D8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This perspective of seeing poverty as an occurrence that is multifaceted as significantly led to multidimensional poverty study with the use of the objective approach. Though there has not yet been a general agreement about the best multidimensional poverty measure, for example, which is the best way to carry out the complete analysis of poverty, there are some relevant studies that have been able to capture multidimensional poverty, in the sense of non-monetary dime</w:t>
      </w:r>
      <w:r w:rsidR="00510D8D" w:rsidRPr="00E62292">
        <w:rPr>
          <w:rFonts w:ascii="Times New Roman" w:hAnsi="Times New Roman" w:cs="Times New Roman"/>
          <w:sz w:val="24"/>
          <w:szCs w:val="24"/>
        </w:rPr>
        <w:t>nsion. Amongst these studies is</w:t>
      </w:r>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Housseini</w:t>
      </w:r>
      <w:proofErr w:type="spellEnd"/>
      <w:r w:rsidRPr="00E62292">
        <w:rPr>
          <w:rFonts w:ascii="Times New Roman" w:hAnsi="Times New Roman" w:cs="Times New Roman"/>
          <w:sz w:val="24"/>
          <w:szCs w:val="24"/>
        </w:rPr>
        <w:t xml:space="preserve"> (2014).</w:t>
      </w:r>
    </w:p>
    <w:p w:rsidR="008B17C8" w:rsidRPr="00E62292" w:rsidRDefault="008B17C8" w:rsidP="00510D8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2010, the global Multidimensional Poverty Index (MPI) was lunched, and this was developed by Oxford Poverty and Human Development Initiative (OPHI) and reported in UNDP's Human Development Reports. This MPI is an international measure of poverty covering 108 developing countries, and </w:t>
      </w:r>
      <w:r w:rsidR="00065978" w:rsidRPr="00E62292">
        <w:rPr>
          <w:rFonts w:ascii="Times New Roman" w:hAnsi="Times New Roman" w:cs="Times New Roman"/>
          <w:sz w:val="24"/>
          <w:szCs w:val="24"/>
        </w:rPr>
        <w:t>it captures eight non-monetary dimensions of poverty, and each dimension has its indicator (</w:t>
      </w:r>
      <w:bookmarkStart w:id="165" w:name="_Hlk31764347"/>
      <w:proofErr w:type="spellStart"/>
      <w:r w:rsidR="00065978" w:rsidRPr="00E62292">
        <w:rPr>
          <w:rFonts w:ascii="Times New Roman" w:hAnsi="Times New Roman" w:cs="Times New Roman"/>
          <w:sz w:val="24"/>
          <w:szCs w:val="24"/>
        </w:rPr>
        <w:t>Alkire</w:t>
      </w:r>
      <w:proofErr w:type="spellEnd"/>
      <w:r w:rsidR="00065978" w:rsidRPr="00E62292">
        <w:rPr>
          <w:rFonts w:ascii="Times New Roman" w:hAnsi="Times New Roman" w:cs="Times New Roman"/>
          <w:sz w:val="24"/>
          <w:szCs w:val="24"/>
        </w:rPr>
        <w:t xml:space="preserve"> and </w:t>
      </w:r>
      <w:proofErr w:type="spellStart"/>
      <w:r w:rsidR="00065978" w:rsidRPr="00E62292">
        <w:rPr>
          <w:rFonts w:ascii="Times New Roman" w:hAnsi="Times New Roman" w:cs="Times New Roman"/>
          <w:sz w:val="24"/>
          <w:szCs w:val="24"/>
        </w:rPr>
        <w:t>Housseini</w:t>
      </w:r>
      <w:proofErr w:type="spellEnd"/>
      <w:r w:rsidR="00065978" w:rsidRPr="00E62292">
        <w:rPr>
          <w:rFonts w:ascii="Times New Roman" w:hAnsi="Times New Roman" w:cs="Times New Roman"/>
          <w:sz w:val="24"/>
          <w:szCs w:val="24"/>
        </w:rPr>
        <w:t>, 2014, and Oxford Poverty and Human Development Initiative, 2008),</w:t>
      </w:r>
      <w:bookmarkEnd w:id="165"/>
      <w:r w:rsidR="00065978" w:rsidRPr="00E62292">
        <w:rPr>
          <w:rFonts w:ascii="Times New Roman" w:hAnsi="Times New Roman" w:cs="Times New Roman"/>
          <w:sz w:val="24"/>
          <w:szCs w:val="24"/>
        </w:rPr>
        <w:t xml:space="preserve"> </w:t>
      </w:r>
      <w:r w:rsidR="00E43C6E" w:rsidRPr="00E62292">
        <w:rPr>
          <w:rFonts w:ascii="Times New Roman" w:hAnsi="Times New Roman" w:cs="Times New Roman"/>
          <w:sz w:val="24"/>
          <w:szCs w:val="24"/>
        </w:rPr>
        <w:t xml:space="preserve">which are shown in </w:t>
      </w:r>
      <w:r w:rsidRPr="00E62292">
        <w:rPr>
          <w:rFonts w:ascii="Times New Roman" w:hAnsi="Times New Roman" w:cs="Times New Roman"/>
          <w:sz w:val="24"/>
          <w:szCs w:val="24"/>
        </w:rPr>
        <w:t xml:space="preserve">table </w:t>
      </w:r>
      <w:r w:rsidR="005432D8">
        <w:rPr>
          <w:rFonts w:ascii="Times New Roman" w:hAnsi="Times New Roman" w:cs="Times New Roman"/>
          <w:sz w:val="24"/>
          <w:szCs w:val="24"/>
        </w:rPr>
        <w:t>3</w:t>
      </w:r>
      <w:r w:rsidRPr="00E62292">
        <w:rPr>
          <w:rFonts w:ascii="Times New Roman" w:hAnsi="Times New Roman" w:cs="Times New Roman"/>
          <w:sz w:val="24"/>
          <w:szCs w:val="24"/>
        </w:rPr>
        <w:t>.2 below.</w:t>
      </w:r>
    </w:p>
    <w:p w:rsidR="00146895" w:rsidRPr="00E62292" w:rsidRDefault="009F18C6" w:rsidP="00661A7B">
      <w:pPr>
        <w:spacing w:line="480" w:lineRule="auto"/>
        <w:jc w:val="both"/>
        <w:rPr>
          <w:rFonts w:ascii="Times New Roman" w:eastAsiaTheme="minorEastAsia" w:hAnsi="Times New Roman" w:cs="Times New Roman"/>
          <w:b/>
          <w:sz w:val="24"/>
          <w:szCs w:val="24"/>
        </w:rPr>
      </w:pPr>
      <w:bookmarkStart w:id="166" w:name="_Hlk31777362"/>
      <w:r w:rsidRPr="00E62292">
        <w:rPr>
          <w:rFonts w:ascii="Times New Roman" w:eastAsiaTheme="minorEastAsia" w:hAnsi="Times New Roman" w:cs="Times New Roman"/>
          <w:b/>
          <w:sz w:val="24"/>
          <w:szCs w:val="24"/>
        </w:rPr>
        <w:lastRenderedPageBreak/>
        <w:t xml:space="preserve">Table </w:t>
      </w:r>
      <w:r w:rsidR="00E72B6E">
        <w:rPr>
          <w:rFonts w:ascii="Times New Roman" w:eastAsiaTheme="minorEastAsia" w:hAnsi="Times New Roman" w:cs="Times New Roman"/>
          <w:b/>
          <w:sz w:val="24"/>
          <w:szCs w:val="24"/>
        </w:rPr>
        <w:t>3</w:t>
      </w:r>
      <w:r w:rsidR="00FE58E1" w:rsidRPr="00E62292">
        <w:rPr>
          <w:rFonts w:ascii="Times New Roman" w:eastAsiaTheme="minorEastAsia" w:hAnsi="Times New Roman" w:cs="Times New Roman"/>
          <w:b/>
          <w:sz w:val="24"/>
          <w:szCs w:val="24"/>
        </w:rPr>
        <w:t xml:space="preserve">.2: </w:t>
      </w:r>
      <w:r w:rsidR="00146895" w:rsidRPr="00E62292">
        <w:rPr>
          <w:rFonts w:ascii="Times New Roman" w:eastAsiaTheme="minorEastAsia" w:hAnsi="Times New Roman" w:cs="Times New Roman"/>
          <w:b/>
          <w:sz w:val="24"/>
          <w:szCs w:val="24"/>
        </w:rPr>
        <w:t>Poverty Dimensions, Indicators and Measurements</w:t>
      </w:r>
    </w:p>
    <w:bookmarkEnd w:id="166"/>
    <w:tbl>
      <w:tblPr>
        <w:tblStyle w:val="TableGrid"/>
        <w:tblW w:w="0" w:type="auto"/>
        <w:tblLayout w:type="fixed"/>
        <w:tblLook w:val="04A0" w:firstRow="1" w:lastRow="0" w:firstColumn="1" w:lastColumn="0" w:noHBand="0" w:noVBand="1"/>
      </w:tblPr>
      <w:tblGrid>
        <w:gridCol w:w="378"/>
        <w:gridCol w:w="1890"/>
        <w:gridCol w:w="3690"/>
        <w:gridCol w:w="3618"/>
      </w:tblGrid>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Dimensions </w:t>
            </w:r>
          </w:p>
        </w:tc>
        <w:tc>
          <w:tcPr>
            <w:tcW w:w="36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Indicator(s)</w:t>
            </w:r>
          </w:p>
        </w:tc>
        <w:tc>
          <w:tcPr>
            <w:tcW w:w="361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Measurement </w:t>
            </w:r>
          </w:p>
        </w:tc>
      </w:tr>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1</w:t>
            </w: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Health </w:t>
            </w:r>
          </w:p>
        </w:tc>
        <w:tc>
          <w:tcPr>
            <w:tcW w:w="3690" w:type="dxa"/>
          </w:tcPr>
          <w:p w:rsidR="00146895" w:rsidRPr="00E62292" w:rsidRDefault="00146895" w:rsidP="00661A7B">
            <w:pPr>
              <w:pStyle w:val="ListParagraph"/>
              <w:numPr>
                <w:ilvl w:val="0"/>
                <w:numId w:val="4"/>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Child mortality </w:t>
            </w:r>
          </w:p>
          <w:p w:rsidR="00146895" w:rsidRPr="00E62292" w:rsidRDefault="00146895" w:rsidP="00661A7B">
            <w:pPr>
              <w:pStyle w:val="ListParagraph"/>
              <w:numPr>
                <w:ilvl w:val="0"/>
                <w:numId w:val="4"/>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Nutrition</w:t>
            </w:r>
          </w:p>
          <w:p w:rsidR="00146895" w:rsidRPr="00E62292" w:rsidRDefault="00146895" w:rsidP="00661A7B">
            <w:pPr>
              <w:pStyle w:val="ListParagraph"/>
              <w:numPr>
                <w:ilvl w:val="0"/>
                <w:numId w:val="4"/>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Health conditions</w:t>
            </w:r>
          </w:p>
        </w:tc>
        <w:tc>
          <w:tcPr>
            <w:tcW w:w="3618" w:type="dxa"/>
          </w:tcPr>
          <w:p w:rsidR="00146895" w:rsidRPr="00E62292" w:rsidRDefault="00146895" w:rsidP="00661A7B">
            <w:pPr>
              <w:pStyle w:val="ListParagraph"/>
              <w:numPr>
                <w:ilvl w:val="0"/>
                <w:numId w:val="13"/>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No child mortality in the household </w:t>
            </w:r>
          </w:p>
          <w:p w:rsidR="00146895" w:rsidRPr="00E62292" w:rsidRDefault="00146895" w:rsidP="00661A7B">
            <w:pPr>
              <w:pStyle w:val="ListParagraph"/>
              <w:numPr>
                <w:ilvl w:val="0"/>
                <w:numId w:val="13"/>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Nutritional information (adult or child) not malnourished </w:t>
            </w:r>
          </w:p>
          <w:p w:rsidR="00146895" w:rsidRPr="00E62292" w:rsidRDefault="00146895" w:rsidP="00661A7B">
            <w:pPr>
              <w:pStyle w:val="ListParagraph"/>
              <w:numPr>
                <w:ilvl w:val="0"/>
                <w:numId w:val="13"/>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Health not a limiting factor in most regular activities </w:t>
            </w:r>
          </w:p>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 </w:t>
            </w:r>
          </w:p>
        </w:tc>
      </w:tr>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2</w:t>
            </w: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Housing conditions</w:t>
            </w:r>
          </w:p>
        </w:tc>
        <w:tc>
          <w:tcPr>
            <w:tcW w:w="3690" w:type="dxa"/>
          </w:tcPr>
          <w:p w:rsidR="00146895" w:rsidRPr="00E62292" w:rsidRDefault="00146895" w:rsidP="00661A7B">
            <w:pPr>
              <w:pStyle w:val="ListParagraph"/>
              <w:numPr>
                <w:ilvl w:val="0"/>
                <w:numId w:val="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Electricity</w:t>
            </w:r>
          </w:p>
          <w:p w:rsidR="00146895" w:rsidRPr="00E62292" w:rsidRDefault="00146895" w:rsidP="00661A7B">
            <w:pPr>
              <w:pStyle w:val="ListParagraph"/>
              <w:numPr>
                <w:ilvl w:val="0"/>
                <w:numId w:val="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Sanitation</w:t>
            </w:r>
          </w:p>
          <w:p w:rsidR="00146895" w:rsidRPr="00E62292" w:rsidRDefault="00146895" w:rsidP="00661A7B">
            <w:pPr>
              <w:pStyle w:val="ListParagraph"/>
              <w:numPr>
                <w:ilvl w:val="0"/>
                <w:numId w:val="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Flooring material </w:t>
            </w:r>
          </w:p>
          <w:p w:rsidR="00146895" w:rsidRPr="00E62292" w:rsidRDefault="00146895" w:rsidP="00661A7B">
            <w:pPr>
              <w:pStyle w:val="ListParagraph"/>
              <w:numPr>
                <w:ilvl w:val="0"/>
                <w:numId w:val="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Wall material </w:t>
            </w:r>
          </w:p>
        </w:tc>
        <w:tc>
          <w:tcPr>
            <w:tcW w:w="3618" w:type="dxa"/>
          </w:tcPr>
          <w:p w:rsidR="00146895" w:rsidRPr="00E62292" w:rsidRDefault="00146895" w:rsidP="00661A7B">
            <w:pPr>
              <w:pStyle w:val="ListParagraph"/>
              <w:numPr>
                <w:ilvl w:val="0"/>
                <w:numId w:val="10"/>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Good sanitation conditions</w:t>
            </w:r>
          </w:p>
          <w:p w:rsidR="00146895" w:rsidRPr="00E62292" w:rsidRDefault="00146895" w:rsidP="00661A7B">
            <w:pPr>
              <w:pStyle w:val="ListParagraph"/>
              <w:numPr>
                <w:ilvl w:val="0"/>
                <w:numId w:val="10"/>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Use of electricity as a major  source of lighting</w:t>
            </w:r>
          </w:p>
          <w:p w:rsidR="00146895" w:rsidRPr="00E62292" w:rsidRDefault="00146895" w:rsidP="00661A7B">
            <w:pPr>
              <w:pStyle w:val="ListParagraph"/>
              <w:numPr>
                <w:ilvl w:val="0"/>
                <w:numId w:val="10"/>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Improved flooring material </w:t>
            </w:r>
          </w:p>
          <w:p w:rsidR="00146895" w:rsidRPr="00E62292" w:rsidRDefault="00146895" w:rsidP="00661A7B">
            <w:pPr>
              <w:pStyle w:val="ListParagraph"/>
              <w:numPr>
                <w:ilvl w:val="0"/>
                <w:numId w:val="10"/>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Improved wall material  </w:t>
            </w:r>
          </w:p>
          <w:p w:rsidR="00146895" w:rsidRPr="00E62292" w:rsidRDefault="00146895" w:rsidP="00661A7B">
            <w:pPr>
              <w:spacing w:line="480" w:lineRule="auto"/>
              <w:jc w:val="both"/>
              <w:rPr>
                <w:rFonts w:ascii="Times New Roman" w:eastAsiaTheme="minorEastAsia" w:hAnsi="Times New Roman" w:cs="Times New Roman"/>
                <w:sz w:val="24"/>
                <w:szCs w:val="24"/>
              </w:rPr>
            </w:pPr>
          </w:p>
        </w:tc>
      </w:tr>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3 </w:t>
            </w: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Education </w:t>
            </w:r>
          </w:p>
        </w:tc>
        <w:tc>
          <w:tcPr>
            <w:tcW w:w="3690" w:type="dxa"/>
          </w:tcPr>
          <w:p w:rsidR="00146895" w:rsidRPr="00E62292" w:rsidRDefault="00146895" w:rsidP="00661A7B">
            <w:pPr>
              <w:pStyle w:val="ListParagraph"/>
              <w:numPr>
                <w:ilvl w:val="0"/>
                <w:numId w:val="6"/>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Years of schooling </w:t>
            </w:r>
          </w:p>
          <w:p w:rsidR="00146895" w:rsidRPr="00E62292" w:rsidRDefault="00146895" w:rsidP="00661A7B">
            <w:pPr>
              <w:pStyle w:val="ListParagraph"/>
              <w:numPr>
                <w:ilvl w:val="0"/>
                <w:numId w:val="6"/>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Child school attendance</w:t>
            </w:r>
          </w:p>
        </w:tc>
        <w:tc>
          <w:tcPr>
            <w:tcW w:w="3618" w:type="dxa"/>
          </w:tcPr>
          <w:p w:rsidR="00146895" w:rsidRPr="00E62292" w:rsidRDefault="00146895" w:rsidP="00661A7B">
            <w:pPr>
              <w:pStyle w:val="ListParagraph"/>
              <w:numPr>
                <w:ilvl w:val="0"/>
                <w:numId w:val="11"/>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Completion of primary education </w:t>
            </w:r>
          </w:p>
          <w:p w:rsidR="00146895" w:rsidRPr="00E62292" w:rsidRDefault="00146895" w:rsidP="00661A7B">
            <w:pPr>
              <w:pStyle w:val="ListParagraph"/>
              <w:numPr>
                <w:ilvl w:val="0"/>
                <w:numId w:val="11"/>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School age attending school</w:t>
            </w:r>
          </w:p>
        </w:tc>
      </w:tr>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lastRenderedPageBreak/>
              <w:t>4</w:t>
            </w: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Empowerment </w:t>
            </w:r>
          </w:p>
        </w:tc>
        <w:tc>
          <w:tcPr>
            <w:tcW w:w="3690" w:type="dxa"/>
          </w:tcPr>
          <w:p w:rsidR="00146895" w:rsidRPr="00E62292" w:rsidRDefault="00146895" w:rsidP="00661A7B">
            <w:pPr>
              <w:pStyle w:val="ListParagraph"/>
              <w:numPr>
                <w:ilvl w:val="0"/>
                <w:numId w:val="7"/>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Autonomy: health </w:t>
            </w:r>
          </w:p>
          <w:p w:rsidR="00146895" w:rsidRPr="00E62292" w:rsidRDefault="00146895" w:rsidP="00661A7B">
            <w:pPr>
              <w:pStyle w:val="ListParagraph"/>
              <w:numPr>
                <w:ilvl w:val="0"/>
                <w:numId w:val="7"/>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Autonomy: religion</w:t>
            </w:r>
          </w:p>
          <w:p w:rsidR="00146895" w:rsidRPr="00E62292" w:rsidRDefault="00146895" w:rsidP="00661A7B">
            <w:pPr>
              <w:pStyle w:val="ListParagraph"/>
              <w:numPr>
                <w:ilvl w:val="0"/>
                <w:numId w:val="7"/>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Autonomy: prevent crime/violence</w:t>
            </w:r>
          </w:p>
          <w:p w:rsidR="00146895" w:rsidRPr="00E62292" w:rsidRDefault="00146895" w:rsidP="00661A7B">
            <w:pPr>
              <w:pStyle w:val="ListParagraph"/>
              <w:numPr>
                <w:ilvl w:val="0"/>
                <w:numId w:val="7"/>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Autonomy: employment choice</w:t>
            </w:r>
          </w:p>
          <w:p w:rsidR="00146895" w:rsidRPr="00E62292" w:rsidRDefault="00146895" w:rsidP="00661A7B">
            <w:pPr>
              <w:pStyle w:val="ListParagraph"/>
              <w:numPr>
                <w:ilvl w:val="0"/>
                <w:numId w:val="7"/>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Autonomy: change things at individual level</w:t>
            </w:r>
          </w:p>
          <w:p w:rsidR="00146895" w:rsidRPr="00E62292" w:rsidRDefault="00146895" w:rsidP="00661A7B">
            <w:pPr>
              <w:pStyle w:val="ListParagraph"/>
              <w:numPr>
                <w:ilvl w:val="0"/>
                <w:numId w:val="7"/>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Autonomy: change things at community level </w:t>
            </w:r>
          </w:p>
        </w:tc>
        <w:tc>
          <w:tcPr>
            <w:tcW w:w="3618" w:type="dxa"/>
          </w:tcPr>
          <w:p w:rsidR="00146895" w:rsidRPr="00E62292" w:rsidRDefault="00146895" w:rsidP="00661A7B">
            <w:pPr>
              <w:pStyle w:val="ListParagraph"/>
              <w:numPr>
                <w:ilvl w:val="0"/>
                <w:numId w:val="1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Ability to decide on health/health care</w:t>
            </w:r>
          </w:p>
          <w:p w:rsidR="00146895" w:rsidRPr="00E62292" w:rsidRDefault="00146895" w:rsidP="00661A7B">
            <w:pPr>
              <w:pStyle w:val="ListParagraph"/>
              <w:numPr>
                <w:ilvl w:val="0"/>
                <w:numId w:val="1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Ability to practice a religion</w:t>
            </w:r>
          </w:p>
          <w:p w:rsidR="00146895" w:rsidRPr="00E62292" w:rsidRDefault="00146895" w:rsidP="00661A7B">
            <w:pPr>
              <w:pStyle w:val="ListParagraph"/>
              <w:numPr>
                <w:ilvl w:val="0"/>
                <w:numId w:val="1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Ability to make decisions on crime/violence prevention </w:t>
            </w:r>
          </w:p>
          <w:p w:rsidR="00146895" w:rsidRPr="00E62292" w:rsidRDefault="00146895" w:rsidP="00661A7B">
            <w:pPr>
              <w:pStyle w:val="ListParagraph"/>
              <w:numPr>
                <w:ilvl w:val="0"/>
                <w:numId w:val="1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Ability to make employment choice </w:t>
            </w:r>
          </w:p>
          <w:p w:rsidR="00146895" w:rsidRPr="00E62292" w:rsidRDefault="00146895" w:rsidP="00661A7B">
            <w:pPr>
              <w:pStyle w:val="ListParagraph"/>
              <w:numPr>
                <w:ilvl w:val="0"/>
                <w:numId w:val="1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Ability to change things at level of individual </w:t>
            </w:r>
          </w:p>
          <w:p w:rsidR="00146895" w:rsidRPr="00E62292" w:rsidRDefault="00146895" w:rsidP="00661A7B">
            <w:pPr>
              <w:pStyle w:val="ListParagraph"/>
              <w:numPr>
                <w:ilvl w:val="0"/>
                <w:numId w:val="15"/>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Ability to change things at community level</w:t>
            </w:r>
          </w:p>
        </w:tc>
      </w:tr>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5</w:t>
            </w: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Physical safety</w:t>
            </w:r>
          </w:p>
        </w:tc>
        <w:tc>
          <w:tcPr>
            <w:tcW w:w="36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Crime/violence </w:t>
            </w:r>
          </w:p>
        </w:tc>
        <w:tc>
          <w:tcPr>
            <w:tcW w:w="361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No incidence of crime/violence experienced </w:t>
            </w:r>
          </w:p>
        </w:tc>
      </w:tr>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6</w:t>
            </w: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Shame/humiliation</w:t>
            </w:r>
          </w:p>
        </w:tc>
        <w:tc>
          <w:tcPr>
            <w:tcW w:w="3690" w:type="dxa"/>
          </w:tcPr>
          <w:p w:rsidR="00146895" w:rsidRPr="00E62292" w:rsidRDefault="00146895" w:rsidP="00661A7B">
            <w:pPr>
              <w:pStyle w:val="ListParagraph"/>
              <w:numPr>
                <w:ilvl w:val="0"/>
                <w:numId w:val="8"/>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Stigma of poverty</w:t>
            </w:r>
          </w:p>
          <w:p w:rsidR="00146895" w:rsidRPr="00E62292" w:rsidRDefault="00146895" w:rsidP="00661A7B">
            <w:pPr>
              <w:pStyle w:val="ListParagraph"/>
              <w:numPr>
                <w:ilvl w:val="0"/>
                <w:numId w:val="8"/>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Shame proneness</w:t>
            </w:r>
          </w:p>
          <w:p w:rsidR="00146895" w:rsidRPr="00E62292" w:rsidRDefault="00146895" w:rsidP="00661A7B">
            <w:pPr>
              <w:pStyle w:val="ListParagraph"/>
              <w:numPr>
                <w:ilvl w:val="0"/>
                <w:numId w:val="8"/>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External humiliation (external experience)</w:t>
            </w:r>
          </w:p>
          <w:p w:rsidR="00146895" w:rsidRPr="00E62292" w:rsidRDefault="00146895" w:rsidP="00661A7B">
            <w:pPr>
              <w:pStyle w:val="ListParagraph"/>
              <w:numPr>
                <w:ilvl w:val="0"/>
                <w:numId w:val="8"/>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Internal humiliation (accumulated humiliation)</w:t>
            </w:r>
          </w:p>
        </w:tc>
        <w:tc>
          <w:tcPr>
            <w:tcW w:w="3618" w:type="dxa"/>
          </w:tcPr>
          <w:p w:rsidR="00146895" w:rsidRPr="00E62292" w:rsidRDefault="00146895" w:rsidP="00661A7B">
            <w:pPr>
              <w:pStyle w:val="ListParagraph"/>
              <w:numPr>
                <w:ilvl w:val="0"/>
                <w:numId w:val="12"/>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Shame associated with poverty </w:t>
            </w:r>
          </w:p>
          <w:p w:rsidR="00146895" w:rsidRPr="00E62292" w:rsidRDefault="00146895" w:rsidP="00661A7B">
            <w:pPr>
              <w:pStyle w:val="ListParagraph"/>
              <w:numPr>
                <w:ilvl w:val="0"/>
                <w:numId w:val="12"/>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Feeling prone to shame </w:t>
            </w:r>
          </w:p>
          <w:p w:rsidR="00146895" w:rsidRPr="00E62292" w:rsidRDefault="00146895" w:rsidP="00661A7B">
            <w:pPr>
              <w:pStyle w:val="ListParagraph"/>
              <w:numPr>
                <w:ilvl w:val="0"/>
                <w:numId w:val="12"/>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Humiliation relating to be lessened in dignity </w:t>
            </w:r>
          </w:p>
          <w:p w:rsidR="00146895" w:rsidRPr="00E62292" w:rsidRDefault="00146895" w:rsidP="00661A7B">
            <w:pPr>
              <w:pStyle w:val="ListParagraph"/>
              <w:numPr>
                <w:ilvl w:val="0"/>
                <w:numId w:val="12"/>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Humiliation relating to an internal feeling </w:t>
            </w:r>
          </w:p>
        </w:tc>
      </w:tr>
      <w:tr w:rsidR="00146895" w:rsidRPr="00E62292" w:rsidTr="00C755CE">
        <w:tc>
          <w:tcPr>
            <w:tcW w:w="378"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lastRenderedPageBreak/>
              <w:t>7</w:t>
            </w:r>
          </w:p>
        </w:tc>
        <w:tc>
          <w:tcPr>
            <w:tcW w:w="1890" w:type="dxa"/>
          </w:tcPr>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Psychological well being</w:t>
            </w:r>
          </w:p>
        </w:tc>
        <w:tc>
          <w:tcPr>
            <w:tcW w:w="3690" w:type="dxa"/>
          </w:tcPr>
          <w:p w:rsidR="00146895" w:rsidRPr="00E62292" w:rsidRDefault="00146895" w:rsidP="00661A7B">
            <w:pPr>
              <w:pStyle w:val="ListParagraph"/>
              <w:numPr>
                <w:ilvl w:val="0"/>
                <w:numId w:val="9"/>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Meaningfulness in life</w:t>
            </w:r>
          </w:p>
          <w:p w:rsidR="00146895" w:rsidRPr="00E62292" w:rsidRDefault="00146895" w:rsidP="00661A7B">
            <w:pPr>
              <w:pStyle w:val="ListParagraph"/>
              <w:numPr>
                <w:ilvl w:val="0"/>
                <w:numId w:val="9"/>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Psychological autonomy </w:t>
            </w:r>
          </w:p>
          <w:p w:rsidR="00146895" w:rsidRPr="00E62292" w:rsidRDefault="00146895" w:rsidP="00661A7B">
            <w:pPr>
              <w:pStyle w:val="ListParagraph"/>
              <w:numPr>
                <w:ilvl w:val="0"/>
                <w:numId w:val="9"/>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Competence</w:t>
            </w:r>
          </w:p>
          <w:p w:rsidR="00146895" w:rsidRPr="00E62292" w:rsidRDefault="00146895" w:rsidP="00661A7B">
            <w:pPr>
              <w:pStyle w:val="ListParagraph"/>
              <w:numPr>
                <w:ilvl w:val="0"/>
                <w:numId w:val="9"/>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Relatedness </w:t>
            </w:r>
          </w:p>
        </w:tc>
        <w:tc>
          <w:tcPr>
            <w:tcW w:w="3618" w:type="dxa"/>
          </w:tcPr>
          <w:p w:rsidR="00146895" w:rsidRPr="00E62292" w:rsidRDefault="00146895" w:rsidP="00661A7B">
            <w:pPr>
              <w:pStyle w:val="ListParagraph"/>
              <w:numPr>
                <w:ilvl w:val="0"/>
                <w:numId w:val="14"/>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Having a clear and satisfactory meaning in life </w:t>
            </w:r>
          </w:p>
          <w:p w:rsidR="00146895" w:rsidRPr="00E62292" w:rsidRDefault="00146895" w:rsidP="00661A7B">
            <w:pPr>
              <w:pStyle w:val="ListParagraph"/>
              <w:numPr>
                <w:ilvl w:val="0"/>
                <w:numId w:val="14"/>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Being totally free to decide in what way to live </w:t>
            </w:r>
          </w:p>
          <w:p w:rsidR="00146895" w:rsidRPr="00E62292" w:rsidRDefault="00146895" w:rsidP="00661A7B">
            <w:pPr>
              <w:pStyle w:val="ListParagraph"/>
              <w:numPr>
                <w:ilvl w:val="0"/>
                <w:numId w:val="14"/>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Generally competent in what one does </w:t>
            </w:r>
          </w:p>
          <w:p w:rsidR="00146895" w:rsidRPr="00E62292" w:rsidRDefault="00146895" w:rsidP="00661A7B">
            <w:pPr>
              <w:pStyle w:val="ListParagraph"/>
              <w:numPr>
                <w:ilvl w:val="0"/>
                <w:numId w:val="14"/>
              </w:num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General ability to interact and get along with people</w:t>
            </w:r>
          </w:p>
          <w:p w:rsidR="00146895" w:rsidRPr="00E62292" w:rsidRDefault="00146895" w:rsidP="00661A7B">
            <w:pPr>
              <w:pStyle w:val="ListParagraph"/>
              <w:spacing w:line="480" w:lineRule="auto"/>
              <w:ind w:left="1080"/>
              <w:jc w:val="both"/>
              <w:rPr>
                <w:rFonts w:ascii="Times New Roman" w:eastAsiaTheme="minorEastAsia" w:hAnsi="Times New Roman" w:cs="Times New Roman"/>
                <w:sz w:val="24"/>
                <w:szCs w:val="24"/>
              </w:rPr>
            </w:pPr>
          </w:p>
        </w:tc>
      </w:tr>
      <w:tr w:rsidR="003B630F" w:rsidRPr="00E62292" w:rsidTr="00C755CE">
        <w:tc>
          <w:tcPr>
            <w:tcW w:w="378" w:type="dxa"/>
          </w:tcPr>
          <w:p w:rsidR="003B630F" w:rsidRPr="00E62292" w:rsidRDefault="003B630F"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8</w:t>
            </w:r>
          </w:p>
        </w:tc>
        <w:tc>
          <w:tcPr>
            <w:tcW w:w="1890" w:type="dxa"/>
          </w:tcPr>
          <w:p w:rsidR="003B630F" w:rsidRPr="00E62292" w:rsidRDefault="003B630F"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Employment </w:t>
            </w:r>
          </w:p>
        </w:tc>
        <w:tc>
          <w:tcPr>
            <w:tcW w:w="3690" w:type="dxa"/>
          </w:tcPr>
          <w:p w:rsidR="003B630F" w:rsidRPr="00E62292" w:rsidRDefault="003B630F"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   Quality of employment </w:t>
            </w:r>
          </w:p>
        </w:tc>
        <w:tc>
          <w:tcPr>
            <w:tcW w:w="3618" w:type="dxa"/>
          </w:tcPr>
          <w:p w:rsidR="003B630F" w:rsidRPr="00E62292" w:rsidRDefault="003B630F" w:rsidP="00661A7B">
            <w:pPr>
              <w:pStyle w:val="ListParagraph"/>
              <w:numPr>
                <w:ilvl w:val="0"/>
                <w:numId w:val="23"/>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Having 3 months of savings</w:t>
            </w:r>
          </w:p>
          <w:p w:rsidR="003B630F" w:rsidRPr="00E62292" w:rsidRDefault="003B630F" w:rsidP="00661A7B">
            <w:pPr>
              <w:pStyle w:val="ListParagraph"/>
              <w:numPr>
                <w:ilvl w:val="0"/>
                <w:numId w:val="23"/>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 perceived likelihood of job loss</w:t>
            </w:r>
          </w:p>
          <w:p w:rsidR="003B630F" w:rsidRPr="00E62292" w:rsidRDefault="003B630F" w:rsidP="00661A7B">
            <w:pPr>
              <w:pStyle w:val="ListParagraph"/>
              <w:numPr>
                <w:ilvl w:val="0"/>
                <w:numId w:val="23"/>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Occupational safety and health</w:t>
            </w:r>
          </w:p>
          <w:p w:rsidR="003B630F" w:rsidRPr="00E62292" w:rsidRDefault="003B630F" w:rsidP="00661A7B">
            <w:pPr>
              <w:pStyle w:val="ListParagraph"/>
              <w:numPr>
                <w:ilvl w:val="0"/>
                <w:numId w:val="23"/>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Perceptions of being valuably employed </w:t>
            </w:r>
          </w:p>
          <w:p w:rsidR="003B630F" w:rsidRPr="00E62292" w:rsidRDefault="003B630F" w:rsidP="00661A7B">
            <w:pPr>
              <w:pStyle w:val="ListParagraph"/>
              <w:spacing w:line="480" w:lineRule="auto"/>
              <w:ind w:left="1080"/>
              <w:jc w:val="both"/>
              <w:rPr>
                <w:rFonts w:ascii="Times New Roman" w:eastAsiaTheme="minorEastAsia" w:hAnsi="Times New Roman" w:cs="Times New Roman"/>
                <w:sz w:val="24"/>
                <w:szCs w:val="24"/>
              </w:rPr>
            </w:pPr>
          </w:p>
        </w:tc>
      </w:tr>
    </w:tbl>
    <w:p w:rsidR="00146895" w:rsidRPr="00E62292" w:rsidRDefault="00146895"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Source: </w:t>
      </w:r>
      <w:r w:rsidR="00ED1079" w:rsidRPr="00E62292">
        <w:rPr>
          <w:rFonts w:ascii="Times New Roman" w:hAnsi="Times New Roman" w:cs="Times New Roman"/>
          <w:sz w:val="24"/>
          <w:szCs w:val="24"/>
        </w:rPr>
        <w:t>Oxford Poverty and Human Development Initiative</w:t>
      </w:r>
      <w:r w:rsidR="00ED1079" w:rsidRPr="00E62292">
        <w:rPr>
          <w:rFonts w:ascii="Times New Roman" w:eastAsiaTheme="minorEastAsia" w:hAnsi="Times New Roman" w:cs="Times New Roman"/>
          <w:sz w:val="24"/>
          <w:szCs w:val="24"/>
        </w:rPr>
        <w:t xml:space="preserve"> 2008</w:t>
      </w:r>
      <w:r w:rsidRPr="00E62292">
        <w:rPr>
          <w:rFonts w:ascii="Times New Roman" w:eastAsiaTheme="minorEastAsia" w:hAnsi="Times New Roman" w:cs="Times New Roman"/>
          <w:sz w:val="24"/>
          <w:szCs w:val="24"/>
        </w:rPr>
        <w:t xml:space="preserve">, </w:t>
      </w:r>
      <w:proofErr w:type="spellStart"/>
      <w:r w:rsidRPr="00E62292">
        <w:rPr>
          <w:rFonts w:ascii="Times New Roman" w:eastAsiaTheme="minorEastAsia" w:hAnsi="Times New Roman" w:cs="Times New Roman"/>
          <w:sz w:val="24"/>
          <w:szCs w:val="24"/>
        </w:rPr>
        <w:t>Alkire</w:t>
      </w:r>
      <w:proofErr w:type="spellEnd"/>
      <w:r w:rsidRPr="00E62292">
        <w:rPr>
          <w:rFonts w:ascii="Times New Roman" w:eastAsiaTheme="minorEastAsia" w:hAnsi="Times New Roman" w:cs="Times New Roman"/>
          <w:sz w:val="24"/>
          <w:szCs w:val="24"/>
        </w:rPr>
        <w:t xml:space="preserve"> and </w:t>
      </w:r>
      <w:proofErr w:type="spellStart"/>
      <w:r w:rsidRPr="00E62292">
        <w:rPr>
          <w:rFonts w:ascii="Times New Roman" w:eastAsiaTheme="minorEastAsia" w:hAnsi="Times New Roman" w:cs="Times New Roman"/>
          <w:sz w:val="24"/>
          <w:szCs w:val="24"/>
        </w:rPr>
        <w:t>Housse</w:t>
      </w:r>
      <w:r w:rsidR="00310AE0" w:rsidRPr="00E62292">
        <w:rPr>
          <w:rFonts w:ascii="Times New Roman" w:eastAsiaTheme="minorEastAsia" w:hAnsi="Times New Roman" w:cs="Times New Roman"/>
          <w:sz w:val="24"/>
          <w:szCs w:val="24"/>
        </w:rPr>
        <w:t>i</w:t>
      </w:r>
      <w:r w:rsidRPr="00E62292">
        <w:rPr>
          <w:rFonts w:ascii="Times New Roman" w:eastAsiaTheme="minorEastAsia" w:hAnsi="Times New Roman" w:cs="Times New Roman"/>
          <w:sz w:val="24"/>
          <w:szCs w:val="24"/>
        </w:rPr>
        <w:t>ni</w:t>
      </w:r>
      <w:proofErr w:type="spellEnd"/>
      <w:r w:rsidRPr="00E62292">
        <w:rPr>
          <w:rFonts w:ascii="Times New Roman" w:eastAsiaTheme="minorEastAsia" w:hAnsi="Times New Roman" w:cs="Times New Roman"/>
          <w:sz w:val="24"/>
          <w:szCs w:val="24"/>
        </w:rPr>
        <w:t xml:space="preserve">, 2014, </w:t>
      </w:r>
      <w:proofErr w:type="spellStart"/>
      <w:r w:rsidRPr="00E62292">
        <w:rPr>
          <w:rFonts w:ascii="Times New Roman" w:eastAsiaTheme="minorEastAsia" w:hAnsi="Times New Roman" w:cs="Times New Roman"/>
          <w:sz w:val="24"/>
          <w:szCs w:val="24"/>
        </w:rPr>
        <w:t>Alkire</w:t>
      </w:r>
      <w:proofErr w:type="spellEnd"/>
      <w:r w:rsidRPr="00E62292">
        <w:rPr>
          <w:rFonts w:ascii="Times New Roman" w:eastAsiaTheme="minorEastAsia" w:hAnsi="Times New Roman" w:cs="Times New Roman"/>
          <w:sz w:val="24"/>
          <w:szCs w:val="24"/>
        </w:rPr>
        <w:t xml:space="preserve">, </w:t>
      </w:r>
      <w:proofErr w:type="spellStart"/>
      <w:r w:rsidRPr="00E62292">
        <w:rPr>
          <w:rFonts w:ascii="Times New Roman" w:eastAsiaTheme="minorEastAsia" w:hAnsi="Times New Roman" w:cs="Times New Roman"/>
          <w:sz w:val="24"/>
          <w:szCs w:val="24"/>
        </w:rPr>
        <w:t>Conconi</w:t>
      </w:r>
      <w:proofErr w:type="spellEnd"/>
      <w:r w:rsidRPr="00E62292">
        <w:rPr>
          <w:rFonts w:ascii="Times New Roman" w:eastAsiaTheme="minorEastAsia" w:hAnsi="Times New Roman" w:cs="Times New Roman"/>
          <w:sz w:val="24"/>
          <w:szCs w:val="24"/>
        </w:rPr>
        <w:t xml:space="preserve"> and Seth, 2014</w:t>
      </w:r>
      <w:r w:rsidR="00EF7D52">
        <w:rPr>
          <w:rFonts w:ascii="Times New Roman" w:eastAsiaTheme="minorEastAsia" w:hAnsi="Times New Roman" w:cs="Times New Roman"/>
          <w:sz w:val="24"/>
          <w:szCs w:val="24"/>
        </w:rPr>
        <w:t xml:space="preserve">, </w:t>
      </w:r>
      <w:r w:rsidRPr="00E62292">
        <w:rPr>
          <w:rFonts w:ascii="Times New Roman" w:eastAsiaTheme="minorEastAsia" w:hAnsi="Times New Roman" w:cs="Times New Roman"/>
          <w:sz w:val="24"/>
          <w:szCs w:val="24"/>
        </w:rPr>
        <w:t xml:space="preserve">and </w:t>
      </w:r>
      <w:proofErr w:type="spellStart"/>
      <w:r w:rsidRPr="00E62292">
        <w:rPr>
          <w:rFonts w:ascii="Times New Roman" w:eastAsiaTheme="minorEastAsia" w:hAnsi="Times New Roman" w:cs="Times New Roman"/>
          <w:sz w:val="24"/>
          <w:szCs w:val="24"/>
        </w:rPr>
        <w:t>Ataguba</w:t>
      </w:r>
      <w:proofErr w:type="spellEnd"/>
      <w:r w:rsidRPr="00E62292">
        <w:rPr>
          <w:rFonts w:ascii="Times New Roman" w:eastAsiaTheme="minorEastAsia" w:hAnsi="Times New Roman" w:cs="Times New Roman"/>
          <w:sz w:val="24"/>
          <w:szCs w:val="24"/>
        </w:rPr>
        <w:t xml:space="preserve">, </w:t>
      </w:r>
      <w:proofErr w:type="spellStart"/>
      <w:r w:rsidRPr="00E62292">
        <w:rPr>
          <w:rFonts w:ascii="Times New Roman" w:eastAsiaTheme="minorEastAsia" w:hAnsi="Times New Roman" w:cs="Times New Roman"/>
          <w:sz w:val="24"/>
          <w:szCs w:val="24"/>
        </w:rPr>
        <w:t>Fonta</w:t>
      </w:r>
      <w:proofErr w:type="spellEnd"/>
      <w:r w:rsidRPr="00E62292">
        <w:rPr>
          <w:rFonts w:ascii="Times New Roman" w:eastAsiaTheme="minorEastAsia" w:hAnsi="Times New Roman" w:cs="Times New Roman"/>
          <w:sz w:val="24"/>
          <w:szCs w:val="24"/>
        </w:rPr>
        <w:t xml:space="preserve"> and </w:t>
      </w:r>
      <w:proofErr w:type="spellStart"/>
      <w:r w:rsidRPr="00E62292">
        <w:rPr>
          <w:rFonts w:ascii="Times New Roman" w:eastAsiaTheme="minorEastAsia" w:hAnsi="Times New Roman" w:cs="Times New Roman"/>
          <w:sz w:val="24"/>
          <w:szCs w:val="24"/>
        </w:rPr>
        <w:t>Ichoku</w:t>
      </w:r>
      <w:proofErr w:type="spellEnd"/>
      <w:r w:rsidRPr="00E62292">
        <w:rPr>
          <w:rFonts w:ascii="Times New Roman" w:eastAsiaTheme="minorEastAsia" w:hAnsi="Times New Roman" w:cs="Times New Roman"/>
          <w:sz w:val="24"/>
          <w:szCs w:val="24"/>
        </w:rPr>
        <w:t xml:space="preserve">, 2011. </w:t>
      </w:r>
    </w:p>
    <w:p w:rsidR="00146895" w:rsidRPr="00E62292" w:rsidRDefault="008004AC" w:rsidP="00510D8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Above are the eight (8) non-monetary dimensions of poverty. However, according to </w:t>
      </w:r>
      <w:r w:rsidR="007E1910" w:rsidRPr="00E62292">
        <w:rPr>
          <w:rFonts w:ascii="Times New Roman" w:hAnsi="Times New Roman" w:cs="Times New Roman"/>
          <w:sz w:val="24"/>
          <w:szCs w:val="24"/>
        </w:rPr>
        <w:t>Oxford Poverty and Human Development Initiative</w:t>
      </w:r>
      <w:r w:rsidR="007E1910" w:rsidRPr="00E62292">
        <w:rPr>
          <w:rFonts w:ascii="Times New Roman" w:eastAsiaTheme="minorEastAsia" w:hAnsi="Times New Roman" w:cs="Times New Roman"/>
          <w:sz w:val="24"/>
          <w:szCs w:val="24"/>
        </w:rPr>
        <w:t xml:space="preserve"> </w:t>
      </w:r>
      <w:r w:rsidRPr="00E62292">
        <w:rPr>
          <w:rFonts w:ascii="Times New Roman" w:hAnsi="Times New Roman" w:cs="Times New Roman"/>
          <w:sz w:val="24"/>
          <w:szCs w:val="24"/>
        </w:rPr>
        <w:t>(2008), the perception-based indicators</w:t>
      </w:r>
      <w:r w:rsidR="007E1910" w:rsidRPr="00E62292">
        <w:rPr>
          <w:rFonts w:ascii="Times New Roman" w:hAnsi="Times New Roman" w:cs="Times New Roman"/>
          <w:sz w:val="24"/>
          <w:szCs w:val="24"/>
        </w:rPr>
        <w:t xml:space="preserve"> have less frequently employed </w:t>
      </w:r>
      <w:r w:rsidRPr="00E62292">
        <w:rPr>
          <w:rFonts w:ascii="Times New Roman" w:hAnsi="Times New Roman" w:cs="Times New Roman"/>
          <w:sz w:val="24"/>
          <w:szCs w:val="24"/>
        </w:rPr>
        <w:t xml:space="preserve">in nationally representative surveys but these indicators have been subject to psychometric testing for reliability and validity, and they probably need to be further </w:t>
      </w:r>
      <w:proofErr w:type="spellStart"/>
      <w:r w:rsidRPr="00E62292">
        <w:rPr>
          <w:rFonts w:ascii="Times New Roman" w:hAnsi="Times New Roman" w:cs="Times New Roman"/>
          <w:sz w:val="24"/>
          <w:szCs w:val="24"/>
        </w:rPr>
        <w:t>scrutinised</w:t>
      </w:r>
      <w:proofErr w:type="spellEnd"/>
      <w:r w:rsidRPr="00E62292">
        <w:rPr>
          <w:rFonts w:ascii="Times New Roman" w:hAnsi="Times New Roman" w:cs="Times New Roman"/>
          <w:sz w:val="24"/>
          <w:szCs w:val="24"/>
        </w:rPr>
        <w:t xml:space="preserve">, especially in the context of poorer countries. </w:t>
      </w:r>
    </w:p>
    <w:p w:rsidR="001204EC" w:rsidRPr="00E62292" w:rsidRDefault="008B17C8" w:rsidP="00510D8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Under MPI approach, the identification method for identifying those who are poor and those who are not, arises from particular dimension-specific cutoffs. From this perspective of dimension-specific cutoff, the deprivation level that is, the cutoff point is set for each indicator of non-monetary poverty so that those who are poor are separated from those who are not poor in each indicator. Those who are deprived are considered to be in poverty and those who are not deprived regarded as non-poor </w:t>
      </w:r>
      <w:bookmarkStart w:id="167" w:name="_Hlk31764433"/>
      <w:r w:rsidRPr="00E62292">
        <w:rPr>
          <w:rFonts w:ascii="Times New Roman" w:hAnsi="Times New Roman" w:cs="Times New Roman"/>
          <w:sz w:val="24"/>
          <w:szCs w:val="24"/>
        </w:rPr>
        <w:t xml:space="preserve">(Bourguignon and Chakravarty, 2003, and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Foster, 2008).</w:t>
      </w:r>
      <w:r w:rsidR="00F70004" w:rsidRPr="00E62292">
        <w:rPr>
          <w:rFonts w:ascii="Times New Roman" w:hAnsi="Times New Roman" w:cs="Times New Roman"/>
          <w:sz w:val="24"/>
          <w:szCs w:val="24"/>
        </w:rPr>
        <w:t xml:space="preserve"> </w:t>
      </w:r>
      <w:bookmarkEnd w:id="167"/>
      <w:r w:rsidR="001204EC" w:rsidRPr="00E62292">
        <w:rPr>
          <w:rFonts w:ascii="Times New Roman" w:hAnsi="Times New Roman" w:cs="Times New Roman"/>
          <w:sz w:val="24"/>
          <w:szCs w:val="24"/>
        </w:rPr>
        <w:t xml:space="preserve">For this study, this method will be adopted, that is, the </w:t>
      </w:r>
      <w:proofErr w:type="spellStart"/>
      <w:r w:rsidR="001204EC" w:rsidRPr="00E62292">
        <w:rPr>
          <w:rFonts w:ascii="Times New Roman" w:hAnsi="Times New Roman" w:cs="Times New Roman"/>
          <w:sz w:val="24"/>
          <w:szCs w:val="24"/>
        </w:rPr>
        <w:t>uni</w:t>
      </w:r>
      <w:proofErr w:type="spellEnd"/>
      <w:r w:rsidR="001204EC" w:rsidRPr="00E62292">
        <w:rPr>
          <w:rFonts w:ascii="Times New Roman" w:hAnsi="Times New Roman" w:cs="Times New Roman"/>
          <w:sz w:val="24"/>
          <w:szCs w:val="24"/>
        </w:rPr>
        <w:t>-dimensional non-monetary poverty method because this study aims to estimate the effect of education on each dimension of poverty.</w:t>
      </w:r>
    </w:p>
    <w:p w:rsidR="001204EC" w:rsidRPr="00E62292" w:rsidRDefault="001204EC" w:rsidP="00806D1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After identifying poverty from</w:t>
      </w:r>
      <w:r w:rsidR="008A59BB" w:rsidRPr="00E62292">
        <w:rPr>
          <w:rFonts w:ascii="Times New Roman" w:hAnsi="Times New Roman" w:cs="Times New Roman"/>
          <w:sz w:val="24"/>
          <w:szCs w:val="24"/>
        </w:rPr>
        <w:t xml:space="preserve"> a </w:t>
      </w:r>
      <w:proofErr w:type="spellStart"/>
      <w:r w:rsidR="008A59BB" w:rsidRPr="00E62292">
        <w:rPr>
          <w:rFonts w:ascii="Times New Roman" w:hAnsi="Times New Roman" w:cs="Times New Roman"/>
          <w:sz w:val="24"/>
          <w:szCs w:val="24"/>
        </w:rPr>
        <w:t>uni</w:t>
      </w:r>
      <w:proofErr w:type="spellEnd"/>
      <w:r w:rsidR="008A59BB" w:rsidRPr="00E62292">
        <w:rPr>
          <w:rFonts w:ascii="Times New Roman" w:hAnsi="Times New Roman" w:cs="Times New Roman"/>
          <w:sz w:val="24"/>
          <w:szCs w:val="24"/>
        </w:rPr>
        <w:t xml:space="preserve">-dimension cutoff point, </w:t>
      </w:r>
      <w:r w:rsidRPr="00E62292">
        <w:rPr>
          <w:rFonts w:ascii="Times New Roman" w:hAnsi="Times New Roman" w:cs="Times New Roman"/>
          <w:sz w:val="24"/>
          <w:szCs w:val="24"/>
        </w:rPr>
        <w:t xml:space="preserve">the number of dimensions to which individuals are deprived are considered to identify multidimensional poor. </w:t>
      </w:r>
    </w:p>
    <w:p w:rsidR="001204EC" w:rsidRPr="00E62292" w:rsidRDefault="001204EC" w:rsidP="00806D1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According to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Foster (2008), the most frequently employed identification standard of multidimensional poverty is referred to as union method of identification. Under this identification, someone is classified to be multi-dimensionally poor, if he or she is deprived in at least one of the set indicators (</w:t>
      </w:r>
      <w:bookmarkStart w:id="168" w:name="_Hlk31764463"/>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Foster, 2008</w:t>
      </w:r>
      <w:r w:rsidR="00A07F5F">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Robles, 2016)</w:t>
      </w:r>
      <w:bookmarkEnd w:id="168"/>
      <w:r w:rsidRPr="00E62292">
        <w:rPr>
          <w:rFonts w:ascii="Times New Roman" w:hAnsi="Times New Roman" w:cs="Times New Roman"/>
          <w:sz w:val="24"/>
          <w:szCs w:val="24"/>
        </w:rPr>
        <w:t xml:space="preserve">. If sufficiency in every dimension were indeed extremely important in keeping away from poverty, this methodology would be fairly intuitive and easy to apply. However, this approach is not </w:t>
      </w:r>
      <w:r w:rsidRPr="00E62292">
        <w:rPr>
          <w:rFonts w:ascii="Times New Roman" w:hAnsi="Times New Roman" w:cs="Times New Roman"/>
          <w:sz w:val="24"/>
          <w:szCs w:val="24"/>
        </w:rPr>
        <w:lastRenderedPageBreak/>
        <w:t xml:space="preserve">unambiguously acceptable, suggested though not directly expressed in the popular measures such as Human </w:t>
      </w:r>
      <w:r w:rsidR="00B23E09">
        <w:rPr>
          <w:rFonts w:ascii="Times New Roman" w:hAnsi="Times New Roman" w:cs="Times New Roman"/>
          <w:sz w:val="24"/>
          <w:szCs w:val="24"/>
        </w:rPr>
        <w:t>Poverty</w:t>
      </w:r>
      <w:r w:rsidRPr="00E62292">
        <w:rPr>
          <w:rFonts w:ascii="Times New Roman" w:hAnsi="Times New Roman" w:cs="Times New Roman"/>
          <w:sz w:val="24"/>
          <w:szCs w:val="24"/>
        </w:rPr>
        <w:t xml:space="preserve"> Index (H</w:t>
      </w:r>
      <w:r w:rsidR="00B23E09">
        <w:rPr>
          <w:rFonts w:ascii="Times New Roman" w:hAnsi="Times New Roman" w:cs="Times New Roman"/>
          <w:sz w:val="24"/>
          <w:szCs w:val="24"/>
        </w:rPr>
        <w:t>P</w:t>
      </w:r>
      <w:r w:rsidRPr="00E62292">
        <w:rPr>
          <w:rFonts w:ascii="Times New Roman" w:hAnsi="Times New Roman" w:cs="Times New Roman"/>
          <w:sz w:val="24"/>
          <w:szCs w:val="24"/>
        </w:rPr>
        <w:t>I) because it may not be helpful for distinguishing and targeting the poorest of the poor, mainly when there is a large number of dimensions. Moreover, deprivation in specific single dimension, for example, education or health may be reflective of something other than poverty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Foster, 2008).</w:t>
      </w:r>
    </w:p>
    <w:p w:rsidR="005C03DB" w:rsidRPr="00E62292" w:rsidRDefault="005C03DB" w:rsidP="009368A5">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 second identification method is called the intersection method. In this approach, someone is classified as being in poverty, only if he or she is deprived in all dimensions. This standard would rightly determine those who are poor if sufficiency in any single dimension were sufficient to avoid poverty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Foster, 2008).  </w:t>
      </w:r>
    </w:p>
    <w:p w:rsidR="005C03DB" w:rsidRPr="00E62292" w:rsidRDefault="005C03DB" w:rsidP="009368A5">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 natural alternative identification method is to use cutoff level referred to as dual cutoff approach. This approach provides an intermediate option between the union and intersection methods of identification. Under this approach, someone is considered to be multidimensional poor in absolute poverty, if he or she is deprived of at least two or more dimensions and as in severe deprivation, if he or she is deprived in at least one dimension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Foster, 2007).  </w:t>
      </w:r>
    </w:p>
    <w:p w:rsidR="001204EC" w:rsidRPr="00E62292" w:rsidRDefault="005C03DB" w:rsidP="00952835">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Another alternative identification method is to use the number of indicators (or weighted sum) in which an individual has to be deprived to be considered poor. Under this approach, a person is identified as multidimensional poor if he or she is deprived in at least one-third of the weighted indicators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Housseini</w:t>
      </w:r>
      <w:proofErr w:type="spellEnd"/>
      <w:r w:rsidRPr="00E62292">
        <w:rPr>
          <w:rFonts w:ascii="Times New Roman" w:hAnsi="Times New Roman" w:cs="Times New Roman"/>
          <w:sz w:val="24"/>
          <w:szCs w:val="24"/>
        </w:rPr>
        <w:t>, 2014</w:t>
      </w:r>
      <w:r w:rsidR="008123C8">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Conconi</w:t>
      </w:r>
      <w:proofErr w:type="spellEnd"/>
      <w:r w:rsidRPr="00E62292">
        <w:rPr>
          <w:rFonts w:ascii="Times New Roman" w:hAnsi="Times New Roman" w:cs="Times New Roman"/>
          <w:sz w:val="24"/>
          <w:szCs w:val="24"/>
        </w:rPr>
        <w:t xml:space="preserve"> and Seth, 2014).</w:t>
      </w:r>
    </w:p>
    <w:p w:rsidR="001204EC" w:rsidRPr="00E62292" w:rsidRDefault="001204EC" w:rsidP="00661A7B">
      <w:pPr>
        <w:spacing w:line="480" w:lineRule="auto"/>
        <w:jc w:val="both"/>
        <w:rPr>
          <w:rFonts w:ascii="Times New Roman" w:hAnsi="Times New Roman" w:cs="Times New Roman"/>
          <w:sz w:val="24"/>
          <w:szCs w:val="24"/>
        </w:rPr>
      </w:pPr>
    </w:p>
    <w:p w:rsidR="009368A5" w:rsidRPr="00E62292" w:rsidRDefault="009368A5" w:rsidP="00661A7B">
      <w:pPr>
        <w:spacing w:line="480" w:lineRule="auto"/>
        <w:jc w:val="both"/>
        <w:rPr>
          <w:rFonts w:ascii="Times New Roman" w:hAnsi="Times New Roman" w:cs="Times New Roman"/>
          <w:sz w:val="24"/>
          <w:szCs w:val="24"/>
        </w:rPr>
      </w:pPr>
    </w:p>
    <w:p w:rsidR="009368A5" w:rsidRPr="00E62292" w:rsidRDefault="009368A5" w:rsidP="00661A7B">
      <w:pPr>
        <w:spacing w:line="480" w:lineRule="auto"/>
        <w:jc w:val="both"/>
        <w:rPr>
          <w:rFonts w:ascii="Times New Roman" w:hAnsi="Times New Roman" w:cs="Times New Roman"/>
          <w:sz w:val="24"/>
          <w:szCs w:val="24"/>
        </w:rPr>
      </w:pPr>
    </w:p>
    <w:p w:rsidR="003E4B29" w:rsidRPr="00E62292" w:rsidRDefault="003E4B29" w:rsidP="009D5310">
      <w:pPr>
        <w:pStyle w:val="ListParagraph"/>
        <w:numPr>
          <w:ilvl w:val="3"/>
          <w:numId w:val="33"/>
        </w:numPr>
        <w:spacing w:before="240" w:line="480" w:lineRule="auto"/>
        <w:jc w:val="both"/>
        <w:rPr>
          <w:rFonts w:ascii="Times New Roman" w:hAnsi="Times New Roman" w:cs="Times New Roman"/>
          <w:b/>
          <w:bCs/>
          <w:sz w:val="24"/>
          <w:szCs w:val="24"/>
        </w:rPr>
      </w:pPr>
      <w:bookmarkStart w:id="169" w:name="_Hlk31777424"/>
      <w:r w:rsidRPr="00E62292">
        <w:rPr>
          <w:rFonts w:ascii="Times New Roman" w:hAnsi="Times New Roman" w:cs="Times New Roman"/>
          <w:b/>
          <w:sz w:val="24"/>
          <w:szCs w:val="24"/>
        </w:rPr>
        <w:lastRenderedPageBreak/>
        <w:t>Relative Approach Measure of Poverty</w:t>
      </w:r>
    </w:p>
    <w:bookmarkEnd w:id="169"/>
    <w:p w:rsidR="003E4B29" w:rsidRPr="00E62292" w:rsidRDefault="00CF53B9" w:rsidP="009368A5">
      <w:pPr>
        <w:spacing w:before="240"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This approach came into practice as a result of absolute poverty measure that failed to consider that inequality can cause poverty. In this case, those who are poor are the ones suffering from relative deprivation in a society (</w:t>
      </w:r>
      <w:proofErr w:type="spellStart"/>
      <w:r w:rsidRPr="00E62292">
        <w:rPr>
          <w:rFonts w:ascii="Times New Roman" w:hAnsi="Times New Roman" w:cs="Times New Roman"/>
          <w:bCs/>
          <w:sz w:val="24"/>
          <w:szCs w:val="24"/>
        </w:rPr>
        <w:t>Wanka</w:t>
      </w:r>
      <w:proofErr w:type="spellEnd"/>
      <w:r w:rsidRPr="00E62292">
        <w:rPr>
          <w:rFonts w:ascii="Times New Roman" w:hAnsi="Times New Roman" w:cs="Times New Roman"/>
          <w:bCs/>
          <w:sz w:val="24"/>
          <w:szCs w:val="24"/>
        </w:rPr>
        <w:t xml:space="preserve">, 2014). This type of approach mostly uses income variable to construct a poverty line to differentiate those who are in poverty from those who are not (Instituto Nacional De </w:t>
      </w:r>
      <w:proofErr w:type="spellStart"/>
      <w:r w:rsidRPr="00E62292">
        <w:rPr>
          <w:rFonts w:ascii="Times New Roman" w:hAnsi="Times New Roman" w:cs="Times New Roman"/>
          <w:bCs/>
          <w:sz w:val="24"/>
          <w:szCs w:val="24"/>
        </w:rPr>
        <w:t>Estadistica</w:t>
      </w:r>
      <w:proofErr w:type="spellEnd"/>
      <w:r w:rsidRPr="00E62292">
        <w:rPr>
          <w:rFonts w:ascii="Times New Roman" w:hAnsi="Times New Roman" w:cs="Times New Roman"/>
          <w:bCs/>
          <w:sz w:val="24"/>
          <w:szCs w:val="24"/>
        </w:rPr>
        <w:t xml:space="preserve">, 2010). For the relative poverty line, the cut-off point that is usually </w:t>
      </w:r>
      <w:proofErr w:type="spellStart"/>
      <w:r w:rsidRPr="00E62292">
        <w:rPr>
          <w:rFonts w:ascii="Times New Roman" w:hAnsi="Times New Roman" w:cs="Times New Roman"/>
          <w:bCs/>
          <w:sz w:val="24"/>
          <w:szCs w:val="24"/>
        </w:rPr>
        <w:t>utilised</w:t>
      </w:r>
      <w:proofErr w:type="spellEnd"/>
      <w:r w:rsidRPr="00E62292">
        <w:rPr>
          <w:rFonts w:ascii="Times New Roman" w:hAnsi="Times New Roman" w:cs="Times New Roman"/>
          <w:bCs/>
          <w:sz w:val="24"/>
          <w:szCs w:val="24"/>
        </w:rPr>
        <w:t xml:space="preserve"> is the second quintile or median (Instituto Nacional De </w:t>
      </w:r>
      <w:proofErr w:type="spellStart"/>
      <w:r w:rsidRPr="00E62292">
        <w:rPr>
          <w:rFonts w:ascii="Times New Roman" w:hAnsi="Times New Roman" w:cs="Times New Roman"/>
          <w:bCs/>
          <w:sz w:val="24"/>
          <w:szCs w:val="24"/>
        </w:rPr>
        <w:t>Estadistica</w:t>
      </w:r>
      <w:proofErr w:type="spellEnd"/>
      <w:r w:rsidRPr="00E62292">
        <w:rPr>
          <w:rFonts w:ascii="Times New Roman" w:hAnsi="Times New Roman" w:cs="Times New Roman"/>
          <w:bCs/>
          <w:sz w:val="24"/>
          <w:szCs w:val="24"/>
        </w:rPr>
        <w:t>, 2010</w:t>
      </w:r>
      <w:r w:rsidR="00A07F5F">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and </w:t>
      </w:r>
      <w:proofErr w:type="spellStart"/>
      <w:r w:rsidRPr="00E62292">
        <w:rPr>
          <w:rFonts w:ascii="Times New Roman" w:hAnsi="Times New Roman" w:cs="Times New Roman"/>
          <w:bCs/>
          <w:sz w:val="24"/>
          <w:szCs w:val="24"/>
        </w:rPr>
        <w:t>Wanka</w:t>
      </w:r>
      <w:proofErr w:type="spellEnd"/>
      <w:r w:rsidRPr="00E62292">
        <w:rPr>
          <w:rFonts w:ascii="Times New Roman" w:hAnsi="Times New Roman" w:cs="Times New Roman"/>
          <w:bCs/>
          <w:sz w:val="24"/>
          <w:szCs w:val="24"/>
        </w:rPr>
        <w:t xml:space="preserve">, 2014).   </w:t>
      </w:r>
    </w:p>
    <w:p w:rsidR="003E4B29" w:rsidRPr="00E62292" w:rsidRDefault="003E4B29" w:rsidP="009D5310">
      <w:pPr>
        <w:pStyle w:val="ListParagraph"/>
        <w:numPr>
          <w:ilvl w:val="3"/>
          <w:numId w:val="33"/>
        </w:numPr>
        <w:spacing w:before="240" w:line="480" w:lineRule="auto"/>
        <w:jc w:val="both"/>
        <w:rPr>
          <w:rFonts w:ascii="Times New Roman" w:hAnsi="Times New Roman" w:cs="Times New Roman"/>
          <w:b/>
          <w:sz w:val="24"/>
          <w:szCs w:val="24"/>
        </w:rPr>
      </w:pPr>
      <w:bookmarkStart w:id="170" w:name="_Hlk31777458"/>
      <w:r w:rsidRPr="00E62292">
        <w:rPr>
          <w:rFonts w:ascii="Times New Roman" w:hAnsi="Times New Roman" w:cs="Times New Roman"/>
          <w:b/>
          <w:sz w:val="24"/>
          <w:szCs w:val="24"/>
        </w:rPr>
        <w:t>Subjective Poverty Measurement Approach</w:t>
      </w:r>
    </w:p>
    <w:bookmarkEnd w:id="170"/>
    <w:p w:rsidR="00052DD8" w:rsidRPr="00E62292" w:rsidRDefault="00052DD8" w:rsidP="009368A5">
      <w:pPr>
        <w:spacing w:before="240"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The view that the association of poverty is multidimensional and which significantly brought out the need to approach poverty study in a multifaceted way brings in light, the subjective approach to measure poverty. This approach is different from objective (absolute and relative) method because the feature of subjective poverty line to differentiate those who are poor from those who are not is decided based on people's opinion and belief in what they have concerning what it is to be poor. When this approach is used to measure poverty, it is concluded that each person is the best judge of his or her situations. Indeed, this idea is arguably the most important element of defining poverty (</w:t>
      </w:r>
      <w:bookmarkStart w:id="171" w:name="_Hlk31764554"/>
      <w:r w:rsidRPr="00E62292">
        <w:rPr>
          <w:rFonts w:ascii="Times New Roman" w:hAnsi="Times New Roman" w:cs="Times New Roman"/>
          <w:bCs/>
          <w:sz w:val="24"/>
          <w:szCs w:val="24"/>
        </w:rPr>
        <w:t xml:space="preserve">De Vos and Garner, 1991, Instituto Nacional De </w:t>
      </w:r>
      <w:proofErr w:type="spellStart"/>
      <w:r w:rsidRPr="00E62292">
        <w:rPr>
          <w:rFonts w:ascii="Times New Roman" w:hAnsi="Times New Roman" w:cs="Times New Roman"/>
          <w:bCs/>
          <w:sz w:val="24"/>
          <w:szCs w:val="24"/>
        </w:rPr>
        <w:t>Estadistica</w:t>
      </w:r>
      <w:proofErr w:type="spellEnd"/>
      <w:r w:rsidRPr="00E62292">
        <w:rPr>
          <w:rFonts w:ascii="Times New Roman" w:hAnsi="Times New Roman" w:cs="Times New Roman"/>
          <w:bCs/>
          <w:sz w:val="24"/>
          <w:szCs w:val="24"/>
        </w:rPr>
        <w:t>, 2010</w:t>
      </w:r>
      <w:r w:rsidR="00A07F5F">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 and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2012).</w:t>
      </w:r>
    </w:p>
    <w:bookmarkEnd w:id="171"/>
    <w:p w:rsidR="00052DD8" w:rsidRPr="00E62292" w:rsidRDefault="00052DD8" w:rsidP="009368A5">
      <w:pPr>
        <w:spacing w:before="240"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Subjective poverty lines fully identify that poverty lines are naturally subjective judgments make by people on what represents a socially acceptable minimum standard of living in a particular society. Mostly, this method is based on the survey responses to "minimum income question" </w:t>
      </w:r>
      <w:r w:rsidRPr="00E62292">
        <w:rPr>
          <w:rFonts w:ascii="Times New Roman" w:hAnsi="Times New Roman" w:cs="Times New Roman"/>
          <w:bCs/>
          <w:sz w:val="24"/>
          <w:szCs w:val="24"/>
        </w:rPr>
        <w:lastRenderedPageBreak/>
        <w:t>(</w:t>
      </w:r>
      <w:bookmarkStart w:id="172" w:name="_Hlk31764602"/>
      <w:r w:rsidRPr="00E62292">
        <w:rPr>
          <w:rFonts w:ascii="Times New Roman" w:hAnsi="Times New Roman" w:cs="Times New Roman"/>
          <w:bCs/>
          <w:sz w:val="24"/>
          <w:szCs w:val="24"/>
        </w:rPr>
        <w:t xml:space="preserve">Kapteyn, Peter, and </w:t>
      </w:r>
      <w:proofErr w:type="spellStart"/>
      <w:r w:rsidRPr="00E62292">
        <w:rPr>
          <w:rFonts w:ascii="Times New Roman" w:hAnsi="Times New Roman" w:cs="Times New Roman"/>
          <w:bCs/>
          <w:sz w:val="24"/>
          <w:szCs w:val="24"/>
        </w:rPr>
        <w:t>Willemse</w:t>
      </w:r>
      <w:proofErr w:type="spellEnd"/>
      <w:r w:rsidRPr="00E62292">
        <w:rPr>
          <w:rFonts w:ascii="Times New Roman" w:hAnsi="Times New Roman" w:cs="Times New Roman"/>
          <w:bCs/>
          <w:sz w:val="24"/>
          <w:szCs w:val="24"/>
        </w:rPr>
        <w:t>,</w:t>
      </w:r>
      <w:r w:rsidR="00073F91" w:rsidRPr="00E62292">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1990,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1992</w:t>
      </w:r>
      <w:r w:rsidR="00A07F5F">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and Instituto Nacional De </w:t>
      </w:r>
      <w:proofErr w:type="spellStart"/>
      <w:r w:rsidRPr="00E62292">
        <w:rPr>
          <w:rFonts w:ascii="Times New Roman" w:hAnsi="Times New Roman" w:cs="Times New Roman"/>
          <w:bCs/>
          <w:sz w:val="24"/>
          <w:szCs w:val="24"/>
        </w:rPr>
        <w:t>Estadistica</w:t>
      </w:r>
      <w:proofErr w:type="spellEnd"/>
      <w:r w:rsidRPr="00E62292">
        <w:rPr>
          <w:rFonts w:ascii="Times New Roman" w:hAnsi="Times New Roman" w:cs="Times New Roman"/>
          <w:bCs/>
          <w:sz w:val="24"/>
          <w:szCs w:val="24"/>
        </w:rPr>
        <w:t>, 2010).</w:t>
      </w:r>
    </w:p>
    <w:bookmarkEnd w:id="172"/>
    <w:p w:rsidR="00052DD8" w:rsidRPr="00E62292" w:rsidRDefault="00052DD8" w:rsidP="00952835">
      <w:pPr>
        <w:spacing w:before="240"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Under the subjective poverty line, there are some famous poverty lines, which include the Kapteyn poverty line an</w:t>
      </w:r>
      <w:r w:rsidR="009368A5" w:rsidRPr="00E62292">
        <w:rPr>
          <w:rFonts w:ascii="Times New Roman" w:hAnsi="Times New Roman" w:cs="Times New Roman"/>
          <w:bCs/>
          <w:sz w:val="24"/>
          <w:szCs w:val="24"/>
        </w:rPr>
        <w:t>d this will be explained below.</w:t>
      </w:r>
    </w:p>
    <w:p w:rsidR="003E4B29" w:rsidRPr="00E62292" w:rsidRDefault="006021C8" w:rsidP="00661A7B">
      <w:pPr>
        <w:spacing w:line="480" w:lineRule="auto"/>
        <w:jc w:val="both"/>
        <w:rPr>
          <w:rFonts w:ascii="Times New Roman" w:hAnsi="Times New Roman" w:cs="Times New Roman"/>
          <w:b/>
          <w:bCs/>
          <w:sz w:val="24"/>
          <w:szCs w:val="24"/>
          <w:shd w:val="clear" w:color="auto" w:fill="FFFFFF"/>
        </w:rPr>
      </w:pPr>
      <w:bookmarkStart w:id="173" w:name="_Hlk31777485"/>
      <w:r>
        <w:rPr>
          <w:rFonts w:ascii="Times New Roman" w:hAnsi="Times New Roman" w:cs="Times New Roman"/>
          <w:b/>
          <w:bCs/>
          <w:sz w:val="24"/>
          <w:szCs w:val="24"/>
          <w:shd w:val="clear" w:color="auto" w:fill="FFFFFF"/>
        </w:rPr>
        <w:t>3</w:t>
      </w:r>
      <w:r w:rsidR="00CF511A" w:rsidRPr="00E62292">
        <w:rPr>
          <w:rFonts w:ascii="Times New Roman" w:hAnsi="Times New Roman" w:cs="Times New Roman"/>
          <w:b/>
          <w:bCs/>
          <w:sz w:val="24"/>
          <w:szCs w:val="24"/>
          <w:shd w:val="clear" w:color="auto" w:fill="FFFFFF"/>
        </w:rPr>
        <w:t>.</w:t>
      </w:r>
      <w:r w:rsidR="003D1351">
        <w:rPr>
          <w:rFonts w:ascii="Times New Roman" w:hAnsi="Times New Roman" w:cs="Times New Roman"/>
          <w:b/>
          <w:bCs/>
          <w:sz w:val="24"/>
          <w:szCs w:val="24"/>
          <w:shd w:val="clear" w:color="auto" w:fill="FFFFFF"/>
        </w:rPr>
        <w:t>4</w:t>
      </w:r>
      <w:r w:rsidR="00CF511A" w:rsidRPr="00E62292">
        <w:rPr>
          <w:rFonts w:ascii="Times New Roman" w:hAnsi="Times New Roman" w:cs="Times New Roman"/>
          <w:b/>
          <w:bCs/>
          <w:sz w:val="24"/>
          <w:szCs w:val="24"/>
          <w:shd w:val="clear" w:color="auto" w:fill="FFFFFF"/>
        </w:rPr>
        <w:t xml:space="preserve">.2.3.1 </w:t>
      </w:r>
      <w:r w:rsidR="003E4B29" w:rsidRPr="00E62292">
        <w:rPr>
          <w:rFonts w:ascii="Times New Roman" w:hAnsi="Times New Roman" w:cs="Times New Roman"/>
          <w:b/>
          <w:bCs/>
          <w:sz w:val="24"/>
          <w:szCs w:val="24"/>
          <w:shd w:val="clear" w:color="auto" w:fill="FFFFFF"/>
        </w:rPr>
        <w:t>The Kapteyn Poverty Line</w:t>
      </w:r>
    </w:p>
    <w:bookmarkEnd w:id="173"/>
    <w:p w:rsidR="00F80668" w:rsidRPr="00E62292" w:rsidRDefault="00F80668" w:rsidP="00952835">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Under this approach, households are studied with the purpose of collecting data on the minimum income that each household believes is sufficient for survival or to meet certain conditions, and survey question is always asked from the household head (Kapteyn, Peter, and </w:t>
      </w:r>
      <w:proofErr w:type="spellStart"/>
      <w:r w:rsidRPr="00E62292">
        <w:rPr>
          <w:rFonts w:ascii="Times New Roman" w:hAnsi="Times New Roman" w:cs="Times New Roman"/>
          <w:bCs/>
          <w:sz w:val="24"/>
          <w:szCs w:val="24"/>
        </w:rPr>
        <w:t>Willemse</w:t>
      </w:r>
      <w:proofErr w:type="spellEnd"/>
      <w:r w:rsidRPr="00E62292">
        <w:rPr>
          <w:rFonts w:ascii="Times New Roman" w:hAnsi="Times New Roman" w:cs="Times New Roman"/>
          <w:bCs/>
          <w:sz w:val="24"/>
          <w:szCs w:val="24"/>
        </w:rPr>
        <w:t xml:space="preserve">, 1990, </w:t>
      </w:r>
      <w:proofErr w:type="spellStart"/>
      <w:r w:rsidRPr="00E62292">
        <w:rPr>
          <w:rFonts w:ascii="Times New Roman" w:hAnsi="Times New Roman" w:cs="Times New Roman"/>
          <w:bCs/>
          <w:sz w:val="24"/>
          <w:szCs w:val="24"/>
        </w:rPr>
        <w:t>Ravallion</w:t>
      </w:r>
      <w:proofErr w:type="spellEnd"/>
      <w:r w:rsidRPr="00E62292">
        <w:rPr>
          <w:rFonts w:ascii="Times New Roman" w:hAnsi="Times New Roman" w:cs="Times New Roman"/>
          <w:bCs/>
          <w:sz w:val="24"/>
          <w:szCs w:val="24"/>
        </w:rPr>
        <w:t>, 1992</w:t>
      </w:r>
      <w:r w:rsidR="0099773E">
        <w:rPr>
          <w:rFonts w:ascii="Times New Roman" w:hAnsi="Times New Roman" w:cs="Times New Roman"/>
          <w:bCs/>
          <w:sz w:val="24"/>
          <w:szCs w:val="24"/>
        </w:rPr>
        <w:t xml:space="preserve">, </w:t>
      </w:r>
      <w:r w:rsidRPr="00E62292">
        <w:rPr>
          <w:rFonts w:ascii="Times New Roman" w:hAnsi="Times New Roman" w:cs="Times New Roman"/>
          <w:bCs/>
          <w:sz w:val="24"/>
          <w:szCs w:val="24"/>
        </w:rPr>
        <w:t xml:space="preserve">and Instituto Nacional De </w:t>
      </w:r>
      <w:proofErr w:type="spellStart"/>
      <w:r w:rsidRPr="00E62292">
        <w:rPr>
          <w:rFonts w:ascii="Times New Roman" w:hAnsi="Times New Roman" w:cs="Times New Roman"/>
          <w:bCs/>
          <w:sz w:val="24"/>
          <w:szCs w:val="24"/>
        </w:rPr>
        <w:t>Estadistica</w:t>
      </w:r>
      <w:proofErr w:type="spellEnd"/>
      <w:r w:rsidRPr="00E62292">
        <w:rPr>
          <w:rFonts w:ascii="Times New Roman" w:hAnsi="Times New Roman" w:cs="Times New Roman"/>
          <w:bCs/>
          <w:sz w:val="24"/>
          <w:szCs w:val="24"/>
        </w:rPr>
        <w:t>, 2010). The minimum income question is framed this way:</w:t>
      </w:r>
    </w:p>
    <w:p w:rsidR="00F80668" w:rsidRPr="00E62292" w:rsidRDefault="00F80668" w:rsidP="00952835">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Which monthly income after tax has been deducted, do household like yours consider to be absolutely minimal to survive, that is to say that, with less, family like yours could not survive.</w:t>
      </w:r>
    </w:p>
    <w:p w:rsidR="00F80668" w:rsidRPr="00E62292" w:rsidRDefault="00F80668" w:rsidP="00952835">
      <w:pPr>
        <w:spacing w:line="480" w:lineRule="auto"/>
        <w:ind w:firstLine="360"/>
        <w:jc w:val="both"/>
        <w:rPr>
          <w:rFonts w:ascii="Times New Roman" w:hAnsi="Times New Roman" w:cs="Times New Roman"/>
          <w:bCs/>
          <w:sz w:val="24"/>
          <w:szCs w:val="24"/>
        </w:rPr>
      </w:pPr>
      <w:r w:rsidRPr="00E62292">
        <w:rPr>
          <w:rFonts w:ascii="Times New Roman" w:hAnsi="Times New Roman" w:cs="Times New Roman"/>
          <w:bCs/>
          <w:sz w:val="24"/>
          <w:szCs w:val="24"/>
        </w:rPr>
        <w:t>Under this hypothesis, the minimum income stated by the household to survive depends primarily on the number of household members, and after-tax monthly income, a model is constructed to link the three variables.</w:t>
      </w:r>
    </w:p>
    <w:p w:rsidR="003E4B29" w:rsidRPr="00E62292" w:rsidRDefault="002375D7" w:rsidP="00952835">
      <w:pPr>
        <w:spacing w:line="480" w:lineRule="auto"/>
        <w:jc w:val="both"/>
        <w:rPr>
          <w:rFonts w:ascii="Times New Roman" w:eastAsiaTheme="minorEastAsia" w:hAnsi="Times New Roman" w:cs="Times New Roman"/>
          <w:sz w:val="24"/>
          <w:szCs w:val="24"/>
        </w:rPr>
      </w:pP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e>
            </m:d>
          </m:e>
        </m:func>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r>
              <w:rPr>
                <w:rFonts w:ascii="Cambria Math" w:hAnsi="Times New Roman" w:cs="Times New Roman"/>
                <w:sz w:val="24"/>
                <w:szCs w:val="24"/>
              </w:rPr>
              <m:t>(</m:t>
            </m:r>
            <m:r>
              <w:rPr>
                <w:rFonts w:ascii="Cambria Math" w:hAnsi="Cambria Math" w:cs="Times New Roman"/>
                <w:sz w:val="24"/>
                <w:szCs w:val="24"/>
              </w:rPr>
              <m:t>nhm</m:t>
            </m:r>
            <m:r>
              <w:rPr>
                <w:rFonts w:ascii="Cambria Math" w:hAnsi="Times New Roman" w:cs="Times New Roman"/>
                <w:sz w:val="24"/>
                <w:szCs w:val="24"/>
              </w:rPr>
              <m:t>)</m:t>
            </m:r>
          </m:e>
        </m:func>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log</m:t>
            </m:r>
          </m:fName>
          <m:e>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e>
        </m:func>
        <m:r>
          <w:rPr>
            <w:rFonts w:ascii="Cambria Math" w:hAnsi="Times New Roman" w:cs="Times New Roman"/>
            <w:sz w:val="24"/>
            <w:szCs w:val="24"/>
          </w:rPr>
          <m:t>+</m:t>
        </m:r>
        <m:r>
          <w:rPr>
            <w:rFonts w:ascii="Cambria Math" w:hAnsi="Cambria Math" w:cs="Times New Roman"/>
            <w:sz w:val="24"/>
            <w:szCs w:val="24"/>
          </w:rPr>
          <m:t>ε</m:t>
        </m:r>
      </m:oMath>
      <w:r w:rsidR="00F81C21" w:rsidRPr="00E62292">
        <w:rPr>
          <w:rFonts w:ascii="Times New Roman" w:eastAsiaTheme="minorEastAsia" w:hAnsi="Times New Roman" w:cs="Times New Roman"/>
          <w:sz w:val="24"/>
          <w:szCs w:val="24"/>
        </w:rPr>
        <w:t xml:space="preserve"> ………………………….. eq. </w:t>
      </w:r>
      <w:r w:rsidR="003E4B29" w:rsidRPr="00E62292">
        <w:rPr>
          <w:rFonts w:ascii="Times New Roman" w:eastAsiaTheme="minorEastAsia" w:hAnsi="Times New Roman" w:cs="Times New Roman"/>
          <w:sz w:val="24"/>
          <w:szCs w:val="24"/>
        </w:rPr>
        <w:t>1</w:t>
      </w:r>
    </w:p>
    <w:p w:rsidR="00F80668" w:rsidRPr="00E62292" w:rsidRDefault="00F80668" w:rsidP="00952835">
      <w:pPr>
        <w:spacing w:line="480" w:lineRule="auto"/>
        <w:ind w:firstLine="36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min</m:t>
            </m:r>
          </m:sub>
        </m:sSub>
      </m:oMath>
      <w:r w:rsidRPr="00E62292">
        <w:rPr>
          <w:rFonts w:ascii="Times New Roman" w:eastAsiaTheme="minorEastAsia" w:hAnsi="Times New Roman" w:cs="Times New Roman"/>
          <w:sz w:val="24"/>
          <w:szCs w:val="24"/>
        </w:rPr>
        <w:t xml:space="preserve"> represents the stated minimum income by the respondents to survive and is the dependent variable, </w:t>
      </w:r>
      <m:oMath>
        <m:r>
          <w:rPr>
            <w:rFonts w:ascii="Cambria Math" w:hAnsi="Cambria Math" w:cs="Times New Roman"/>
            <w:sz w:val="24"/>
            <w:szCs w:val="24"/>
          </w:rPr>
          <m:t>nhm</m:t>
        </m:r>
      </m:oMath>
      <w:r w:rsidRPr="00E62292">
        <w:rPr>
          <w:rFonts w:ascii="Times New Roman" w:eastAsiaTheme="minorEastAsia" w:hAnsi="Times New Roman" w:cs="Times New Roman"/>
          <w:sz w:val="24"/>
          <w:szCs w:val="24"/>
        </w:rPr>
        <w:t xml:space="preserve"> represents the number of the household members, and </w:t>
      </w:r>
      <m:oMath>
        <m:r>
          <w:rPr>
            <w:rFonts w:ascii="Cambria Math" w:hAnsi="Cambria Math" w:cs="Times New Roman"/>
            <w:sz w:val="24"/>
            <w:szCs w:val="24"/>
          </w:rPr>
          <m:t>y</m:t>
        </m:r>
      </m:oMath>
      <w:r w:rsidRPr="00E62292">
        <w:rPr>
          <w:rFonts w:ascii="Times New Roman" w:eastAsiaTheme="minorEastAsia" w:hAnsi="Times New Roman" w:cs="Times New Roman"/>
          <w:sz w:val="24"/>
          <w:szCs w:val="24"/>
        </w:rPr>
        <w:t xml:space="preserve"> represents after-tax monthly income, which are the independent variables and </w:t>
      </w:r>
      <m:oMath>
        <m:r>
          <w:rPr>
            <w:rFonts w:ascii="Cambria Math" w:hAnsi="Cambria Math" w:cs="Times New Roman"/>
            <w:sz w:val="24"/>
            <w:szCs w:val="24"/>
          </w:rPr>
          <m:t>ε</m:t>
        </m:r>
      </m:oMath>
      <w:r w:rsidRPr="00E62292">
        <w:rPr>
          <w:rFonts w:ascii="Times New Roman" w:eastAsiaTheme="minorEastAsia" w:hAnsi="Times New Roman" w:cs="Times New Roman"/>
          <w:sz w:val="24"/>
          <w:szCs w:val="24"/>
        </w:rPr>
        <w:t xml:space="preserve"> is a statistical residual.</w:t>
      </w:r>
    </w:p>
    <w:p w:rsidR="003E4B29" w:rsidRPr="00E62292" w:rsidRDefault="00F80668" w:rsidP="00952835">
      <w:pPr>
        <w:spacing w:line="480" w:lineRule="auto"/>
        <w:ind w:left="36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lastRenderedPageBreak/>
        <w:t xml:space="preserve">The model is depicted in Figure </w:t>
      </w:r>
      <w:r w:rsidR="00AD7BA7">
        <w:rPr>
          <w:rFonts w:ascii="Times New Roman" w:eastAsiaTheme="minorEastAsia" w:hAnsi="Times New Roman" w:cs="Times New Roman"/>
          <w:sz w:val="24"/>
          <w:szCs w:val="24"/>
        </w:rPr>
        <w:t>3</w:t>
      </w:r>
      <w:r w:rsidRPr="00E62292">
        <w:rPr>
          <w:rFonts w:ascii="Times New Roman" w:eastAsiaTheme="minorEastAsia" w:hAnsi="Times New Roman" w:cs="Times New Roman"/>
          <w:sz w:val="24"/>
          <w:szCs w:val="24"/>
        </w:rPr>
        <w:t>.3 below, where the number of the household members is fixed and the level at which the minimum income is equal to t</w:t>
      </w:r>
      <w:r w:rsidR="00952835" w:rsidRPr="00E62292">
        <w:rPr>
          <w:rFonts w:ascii="Times New Roman" w:eastAsiaTheme="minorEastAsia" w:hAnsi="Times New Roman" w:cs="Times New Roman"/>
          <w:sz w:val="24"/>
          <w:szCs w:val="24"/>
        </w:rPr>
        <w:t>he actual income.</w:t>
      </w:r>
    </w:p>
    <w:p w:rsidR="003E4B29" w:rsidRPr="00E62292" w:rsidRDefault="003E4B29" w:rsidP="00661A7B">
      <w:pPr>
        <w:spacing w:line="480" w:lineRule="auto"/>
        <w:jc w:val="both"/>
        <w:rPr>
          <w:rFonts w:ascii="Times New Roman" w:eastAsiaTheme="minorEastAsia" w:hAnsi="Times New Roman" w:cs="Times New Roman"/>
          <w:sz w:val="24"/>
          <w:szCs w:val="24"/>
        </w:rPr>
      </w:pPr>
      <w:bookmarkStart w:id="174" w:name="_Hlk31777509"/>
      <w:r w:rsidRPr="00E62292">
        <w:rPr>
          <w:rFonts w:ascii="Times New Roman" w:eastAsiaTheme="minorEastAsia" w:hAnsi="Times New Roman" w:cs="Times New Roman"/>
          <w:b/>
          <w:bCs/>
          <w:sz w:val="24"/>
          <w:szCs w:val="24"/>
        </w:rPr>
        <w:t xml:space="preserve">Figure </w:t>
      </w:r>
      <w:r w:rsidR="006021C8">
        <w:rPr>
          <w:rFonts w:ascii="Times New Roman" w:eastAsiaTheme="minorEastAsia" w:hAnsi="Times New Roman" w:cs="Times New Roman"/>
          <w:b/>
          <w:bCs/>
          <w:sz w:val="24"/>
          <w:szCs w:val="24"/>
        </w:rPr>
        <w:t>3</w:t>
      </w:r>
      <w:r w:rsidRPr="00E62292">
        <w:rPr>
          <w:rFonts w:ascii="Times New Roman" w:eastAsiaTheme="minorEastAsia" w:hAnsi="Times New Roman" w:cs="Times New Roman"/>
          <w:b/>
          <w:bCs/>
          <w:sz w:val="24"/>
          <w:szCs w:val="24"/>
        </w:rPr>
        <w:t>.3: Subjective Poverty Line</w:t>
      </w:r>
    </w:p>
    <w:bookmarkEnd w:id="174"/>
    <w:p w:rsidR="003E4B29" w:rsidRPr="00E62292" w:rsidRDefault="003E4B29" w:rsidP="00661A7B">
      <w:pPr>
        <w:spacing w:line="480" w:lineRule="auto"/>
        <w:jc w:val="both"/>
        <w:rPr>
          <w:rFonts w:ascii="Times New Roman" w:hAnsi="Times New Roman" w:cs="Times New Roman"/>
          <w:sz w:val="24"/>
          <w:szCs w:val="24"/>
          <w:shd w:val="clear" w:color="auto" w:fill="FFFFFF"/>
        </w:rPr>
      </w:pPr>
      <w:r w:rsidRPr="00E62292">
        <w:rPr>
          <w:rFonts w:ascii="Times New Roman" w:hAnsi="Times New Roman" w:cs="Times New Roman"/>
          <w:noProof/>
          <w:sz w:val="24"/>
          <w:szCs w:val="24"/>
          <w:shd w:val="clear" w:color="auto" w:fill="FFFFFF"/>
          <w:lang w:val="en-GB" w:eastAsia="en-GB"/>
        </w:rPr>
        <w:drawing>
          <wp:inline distT="0" distB="0" distL="0" distR="0">
            <wp:extent cx="5295900" cy="371475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95900" cy="3714750"/>
                    </a:xfrm>
                    <a:prstGeom prst="rect">
                      <a:avLst/>
                    </a:prstGeom>
                    <a:noFill/>
                    <a:ln w="9525">
                      <a:noFill/>
                      <a:miter lim="800000"/>
                      <a:headEnd/>
                      <a:tailEnd/>
                    </a:ln>
                  </pic:spPr>
                </pic:pic>
              </a:graphicData>
            </a:graphic>
          </wp:inline>
        </w:drawing>
      </w:r>
    </w:p>
    <w:p w:rsidR="003E4B29" w:rsidRPr="00E62292" w:rsidRDefault="003E4B29" w:rsidP="00661A7B">
      <w:pPr>
        <w:spacing w:line="480" w:lineRule="auto"/>
        <w:jc w:val="both"/>
        <w:rPr>
          <w:rFonts w:ascii="Times New Roman" w:hAnsi="Times New Roman" w:cs="Times New Roman"/>
          <w:sz w:val="24"/>
          <w:szCs w:val="24"/>
          <w:shd w:val="clear" w:color="auto" w:fill="FFFFFF"/>
        </w:rPr>
      </w:pPr>
      <w:r w:rsidRPr="00E62292">
        <w:rPr>
          <w:rFonts w:ascii="Times New Roman" w:hAnsi="Times New Roman" w:cs="Times New Roman"/>
          <w:sz w:val="24"/>
          <w:szCs w:val="24"/>
        </w:rPr>
        <w:t xml:space="preserve">Source: </w:t>
      </w:r>
      <w:r w:rsidR="00073F91" w:rsidRPr="00E62292">
        <w:rPr>
          <w:rFonts w:ascii="Times New Roman" w:hAnsi="Times New Roman" w:cs="Times New Roman"/>
          <w:bCs/>
          <w:sz w:val="24"/>
          <w:szCs w:val="24"/>
        </w:rPr>
        <w:t xml:space="preserve">Kapteyn, Peter, and </w:t>
      </w:r>
      <w:proofErr w:type="spellStart"/>
      <w:r w:rsidR="00073F91" w:rsidRPr="00E62292">
        <w:rPr>
          <w:rFonts w:ascii="Times New Roman" w:hAnsi="Times New Roman" w:cs="Times New Roman"/>
          <w:bCs/>
          <w:sz w:val="24"/>
          <w:szCs w:val="24"/>
        </w:rPr>
        <w:t>Willemse</w:t>
      </w:r>
      <w:proofErr w:type="spellEnd"/>
      <w:r w:rsidR="00073F91" w:rsidRPr="00E62292">
        <w:rPr>
          <w:rFonts w:ascii="Times New Roman" w:hAnsi="Times New Roman" w:cs="Times New Roman"/>
          <w:bCs/>
          <w:sz w:val="24"/>
          <w:szCs w:val="24"/>
        </w:rPr>
        <w:t>, 1990</w:t>
      </w:r>
      <w:r w:rsidR="00073F91" w:rsidRPr="00E62292">
        <w:rPr>
          <w:rFonts w:ascii="Times New Roman" w:hAnsi="Times New Roman" w:cs="Times New Roman"/>
          <w:sz w:val="24"/>
          <w:szCs w:val="24"/>
          <w:shd w:val="clear" w:color="auto" w:fill="FFFFFF"/>
        </w:rPr>
        <w:t xml:space="preserve">, </w:t>
      </w:r>
      <w:proofErr w:type="spellStart"/>
      <w:r w:rsidR="00073F91" w:rsidRPr="00E62292">
        <w:rPr>
          <w:rFonts w:ascii="Times New Roman" w:hAnsi="Times New Roman" w:cs="Times New Roman"/>
          <w:sz w:val="24"/>
          <w:szCs w:val="24"/>
          <w:shd w:val="clear" w:color="auto" w:fill="FFFFFF"/>
        </w:rPr>
        <w:t>Ravallion</w:t>
      </w:r>
      <w:proofErr w:type="spellEnd"/>
      <w:r w:rsidR="00073F91" w:rsidRPr="00E62292">
        <w:rPr>
          <w:rFonts w:ascii="Times New Roman" w:hAnsi="Times New Roman" w:cs="Times New Roman"/>
          <w:sz w:val="24"/>
          <w:szCs w:val="24"/>
          <w:shd w:val="clear" w:color="auto" w:fill="FFFFFF"/>
        </w:rPr>
        <w:t>, 1992</w:t>
      </w:r>
      <w:r w:rsidR="0099773E">
        <w:rPr>
          <w:rFonts w:ascii="Times New Roman" w:hAnsi="Times New Roman" w:cs="Times New Roman"/>
          <w:sz w:val="24"/>
          <w:szCs w:val="24"/>
          <w:shd w:val="clear" w:color="auto" w:fill="FFFFFF"/>
        </w:rPr>
        <w:t xml:space="preserve">, </w:t>
      </w:r>
      <w:r w:rsidR="00073F91" w:rsidRPr="00E62292">
        <w:rPr>
          <w:rFonts w:ascii="Times New Roman" w:hAnsi="Times New Roman" w:cs="Times New Roman"/>
          <w:sz w:val="24"/>
          <w:szCs w:val="24"/>
          <w:shd w:val="clear" w:color="auto" w:fill="FFFFFF"/>
        </w:rPr>
        <w:t xml:space="preserve">and </w:t>
      </w:r>
      <w:r w:rsidR="00073F91" w:rsidRPr="00E62292">
        <w:rPr>
          <w:rFonts w:ascii="Times New Roman" w:hAnsi="Times New Roman" w:cs="Times New Roman"/>
          <w:bCs/>
          <w:sz w:val="24"/>
          <w:szCs w:val="24"/>
        </w:rPr>
        <w:t xml:space="preserve">Instituto Nacional De </w:t>
      </w:r>
      <w:proofErr w:type="spellStart"/>
      <w:r w:rsidR="00073F91" w:rsidRPr="00E62292">
        <w:rPr>
          <w:rFonts w:ascii="Times New Roman" w:hAnsi="Times New Roman" w:cs="Times New Roman"/>
          <w:bCs/>
          <w:sz w:val="24"/>
          <w:szCs w:val="24"/>
        </w:rPr>
        <w:t>Estadistica</w:t>
      </w:r>
      <w:proofErr w:type="spellEnd"/>
      <w:r w:rsidR="00073F91" w:rsidRPr="00E62292">
        <w:rPr>
          <w:rFonts w:ascii="Times New Roman" w:hAnsi="Times New Roman" w:cs="Times New Roman"/>
          <w:bCs/>
          <w:sz w:val="24"/>
          <w:szCs w:val="24"/>
        </w:rPr>
        <w:t xml:space="preserve">, </w:t>
      </w:r>
      <w:r w:rsidR="00073F91" w:rsidRPr="00E62292">
        <w:rPr>
          <w:rFonts w:ascii="Times New Roman" w:hAnsi="Times New Roman" w:cs="Times New Roman"/>
          <w:sz w:val="24"/>
          <w:szCs w:val="24"/>
          <w:shd w:val="clear" w:color="auto" w:fill="FFFFFF"/>
        </w:rPr>
        <w:t>2010.</w:t>
      </w:r>
    </w:p>
    <w:p w:rsidR="00AA313E" w:rsidRPr="00E62292" w:rsidRDefault="00AA313E" w:rsidP="00952835">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point at which the minimum income </w:t>
      </w:r>
      <m:oMath>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y</m:t>
            </m:r>
          </m:e>
          <m:sub>
            <m:r>
              <w:rPr>
                <w:rFonts w:ascii="Cambria Math" w:hAnsi="Cambria Math" w:cs="Times New Roman"/>
                <w:sz w:val="24"/>
                <w:szCs w:val="24"/>
              </w:rPr>
              <m:t>min</m:t>
            </m:r>
          </m:sub>
        </m:sSub>
        <m:r>
          <w:rPr>
            <w:rFonts w:ascii="Cambria Math" w:hAnsi="Times New Roman" w:cs="Times New Roman"/>
            <w:sz w:val="24"/>
            <w:szCs w:val="24"/>
          </w:rPr>
          <m:t>)</m:t>
        </m:r>
      </m:oMath>
      <w:r w:rsidRPr="00E62292">
        <w:rPr>
          <w:rFonts w:ascii="Times New Roman" w:hAnsi="Times New Roman" w:cs="Times New Roman"/>
          <w:sz w:val="24"/>
          <w:szCs w:val="24"/>
        </w:rPr>
        <w:t xml:space="preserve"> meets the actual income </w:t>
      </w:r>
      <w:r w:rsidR="00CA245A" w:rsidRPr="00E62292">
        <w:rPr>
          <w:rFonts w:ascii="Times New Roman" w:hAnsi="Times New Roman" w:cs="Times New Roman"/>
          <w:sz w:val="24"/>
          <w:szCs w:val="24"/>
        </w:rPr>
        <w:t>(</w:t>
      </w:r>
      <m:oMath>
        <m:r>
          <w:rPr>
            <w:rFonts w:ascii="Cambria Math" w:hAnsi="Cambria Math" w:cs="Times New Roman"/>
            <w:sz w:val="24"/>
            <w:szCs w:val="24"/>
          </w:rPr>
          <m:t>y</m:t>
        </m:r>
      </m:oMath>
      <w:r w:rsidR="00CA245A" w:rsidRPr="00E62292">
        <w:rPr>
          <w:rFonts w:ascii="Times New Roman" w:hAnsi="Times New Roman" w:cs="Times New Roman"/>
          <w:sz w:val="24"/>
          <w:szCs w:val="24"/>
        </w:rPr>
        <w:t xml:space="preserve"> ) </w:t>
      </w:r>
      <w:r w:rsidRPr="00E62292">
        <w:rPr>
          <w:rFonts w:ascii="Times New Roman" w:hAnsi="Times New Roman" w:cs="Times New Roman"/>
          <w:sz w:val="24"/>
          <w:szCs w:val="24"/>
        </w:rPr>
        <w:t>is the subjective poverty line. Households whose income is below this point are considered to be in poverty, and those above are not.</w:t>
      </w:r>
    </w:p>
    <w:p w:rsidR="003E4B29" w:rsidRPr="00E62292" w:rsidRDefault="00AA313E" w:rsidP="00952835">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Since the position of the subjective poverty line depends on the size of the household. In this way, each household's size will have a distinct poverty line established using the data given </w:t>
      </w:r>
      <w:r w:rsidRPr="00E62292">
        <w:rPr>
          <w:rFonts w:ascii="Times New Roman" w:hAnsi="Times New Roman" w:cs="Times New Roman"/>
          <w:sz w:val="24"/>
          <w:szCs w:val="24"/>
        </w:rPr>
        <w:lastRenderedPageBreak/>
        <w:t xml:space="preserve">on what they believe is necessary for surviving (Kapteyn, Peter, and </w:t>
      </w:r>
      <w:proofErr w:type="spellStart"/>
      <w:r w:rsidRPr="00E62292">
        <w:rPr>
          <w:rFonts w:ascii="Times New Roman" w:hAnsi="Times New Roman" w:cs="Times New Roman"/>
          <w:sz w:val="24"/>
          <w:szCs w:val="24"/>
        </w:rPr>
        <w:t>Willemse</w:t>
      </w:r>
      <w:proofErr w:type="spellEnd"/>
      <w:r w:rsidRPr="00E62292">
        <w:rPr>
          <w:rFonts w:ascii="Times New Roman" w:hAnsi="Times New Roman" w:cs="Times New Roman"/>
          <w:sz w:val="24"/>
          <w:szCs w:val="24"/>
        </w:rPr>
        <w:t xml:space="preserve">, 1990,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1992</w:t>
      </w:r>
      <w:r w:rsidR="0069107C">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Instituto Nacional De </w:t>
      </w:r>
      <w:proofErr w:type="spellStart"/>
      <w:r w:rsidRPr="00E62292">
        <w:rPr>
          <w:rFonts w:ascii="Times New Roman" w:hAnsi="Times New Roman" w:cs="Times New Roman"/>
          <w:sz w:val="24"/>
          <w:szCs w:val="24"/>
        </w:rPr>
        <w:t>Estadistica</w:t>
      </w:r>
      <w:proofErr w:type="spellEnd"/>
      <w:r w:rsidRPr="00E62292">
        <w:rPr>
          <w:rFonts w:ascii="Times New Roman" w:hAnsi="Times New Roman" w:cs="Times New Roman"/>
          <w:sz w:val="24"/>
          <w:szCs w:val="24"/>
        </w:rPr>
        <w:t>, 2010).</w:t>
      </w:r>
    </w:p>
    <w:p w:rsidR="003E4B29" w:rsidRPr="00E62292" w:rsidRDefault="003A39FC" w:rsidP="00661A7B">
      <w:pPr>
        <w:spacing w:line="480" w:lineRule="auto"/>
        <w:jc w:val="both"/>
        <w:rPr>
          <w:rFonts w:ascii="Times New Roman" w:hAnsi="Times New Roman" w:cs="Times New Roman"/>
          <w:b/>
          <w:bCs/>
          <w:sz w:val="24"/>
          <w:szCs w:val="24"/>
        </w:rPr>
      </w:pPr>
      <w:bookmarkStart w:id="175" w:name="_Hlk31777556"/>
      <w:r>
        <w:rPr>
          <w:rFonts w:ascii="Times New Roman" w:hAnsi="Times New Roman" w:cs="Times New Roman"/>
          <w:b/>
          <w:bCs/>
          <w:sz w:val="24"/>
          <w:szCs w:val="24"/>
        </w:rPr>
        <w:t>3</w:t>
      </w:r>
      <w:r w:rsidR="003E4B29" w:rsidRPr="00E62292">
        <w:rPr>
          <w:rFonts w:ascii="Times New Roman" w:hAnsi="Times New Roman" w:cs="Times New Roman"/>
          <w:b/>
          <w:bCs/>
          <w:sz w:val="24"/>
          <w:szCs w:val="24"/>
        </w:rPr>
        <w:t>.</w:t>
      </w:r>
      <w:r w:rsidR="003D1351">
        <w:rPr>
          <w:rFonts w:ascii="Times New Roman" w:hAnsi="Times New Roman" w:cs="Times New Roman"/>
          <w:b/>
          <w:bCs/>
          <w:sz w:val="24"/>
          <w:szCs w:val="24"/>
        </w:rPr>
        <w:t>4</w:t>
      </w:r>
      <w:r w:rsidR="003E4B29" w:rsidRPr="00E62292">
        <w:rPr>
          <w:rFonts w:ascii="Times New Roman" w:hAnsi="Times New Roman" w:cs="Times New Roman"/>
          <w:b/>
          <w:bCs/>
          <w:sz w:val="24"/>
          <w:szCs w:val="24"/>
        </w:rPr>
        <w:t>.3</w:t>
      </w:r>
      <w:r w:rsidR="003E4B29" w:rsidRPr="00E62292">
        <w:rPr>
          <w:rFonts w:ascii="Times New Roman" w:hAnsi="Times New Roman" w:cs="Times New Roman"/>
          <w:b/>
          <w:sz w:val="24"/>
          <w:szCs w:val="24"/>
        </w:rPr>
        <w:tab/>
      </w:r>
      <w:r w:rsidR="003E4B29" w:rsidRPr="00E62292">
        <w:rPr>
          <w:rFonts w:ascii="Times New Roman" w:hAnsi="Times New Roman" w:cs="Times New Roman"/>
          <w:b/>
          <w:bCs/>
          <w:sz w:val="24"/>
          <w:szCs w:val="24"/>
        </w:rPr>
        <w:t>Choose and Estimate Poverty Indicators</w:t>
      </w:r>
    </w:p>
    <w:bookmarkEnd w:id="175"/>
    <w:p w:rsidR="003E4B29" w:rsidRPr="00E62292" w:rsidRDefault="00CA245A" w:rsidP="00661A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It is important to know that after obtaining a satisfactory measure of welfare and a poverty line, there are many poverty measurement tools to use to construct summary statistical measures of the extent of poverty in a society or country. Amongst such poverty measurement tools are Foster-Greer-</w:t>
      </w:r>
      <w:proofErr w:type="spellStart"/>
      <w:r w:rsidRPr="00E62292">
        <w:rPr>
          <w:rFonts w:ascii="Times New Roman" w:hAnsi="Times New Roman" w:cs="Times New Roman"/>
          <w:sz w:val="24"/>
          <w:szCs w:val="24"/>
        </w:rPr>
        <w:t>Thobecke</w:t>
      </w:r>
      <w:proofErr w:type="spellEnd"/>
      <w:r w:rsidRPr="00E62292">
        <w:rPr>
          <w:rFonts w:ascii="Times New Roman" w:hAnsi="Times New Roman" w:cs="Times New Roman"/>
          <w:sz w:val="24"/>
          <w:szCs w:val="24"/>
        </w:rPr>
        <w:t xml:space="preserve"> (FGT), Multidimensional Poverty Index (MPI), Human Poverty Index (HPI), to mention but few. The FGT is a type of poverty measurement tool that is used for monetary poverty measures while HPI and MPI are non-income poverty measurement tools.</w:t>
      </w:r>
    </w:p>
    <w:p w:rsidR="003E4B29" w:rsidRPr="00E62292" w:rsidRDefault="003A39FC" w:rsidP="00661A7B">
      <w:pPr>
        <w:spacing w:line="480" w:lineRule="auto"/>
        <w:jc w:val="both"/>
        <w:rPr>
          <w:rFonts w:ascii="Times New Roman" w:hAnsi="Times New Roman" w:cs="Times New Roman"/>
          <w:b/>
          <w:bCs/>
          <w:sz w:val="24"/>
          <w:szCs w:val="24"/>
        </w:rPr>
      </w:pPr>
      <w:bookmarkStart w:id="176" w:name="_Hlk31777571"/>
      <w:r>
        <w:rPr>
          <w:rFonts w:ascii="Times New Roman" w:hAnsi="Times New Roman" w:cs="Times New Roman"/>
          <w:b/>
          <w:bCs/>
          <w:sz w:val="24"/>
          <w:szCs w:val="24"/>
        </w:rPr>
        <w:t>3</w:t>
      </w:r>
      <w:r w:rsidR="003E4B29" w:rsidRPr="00E62292">
        <w:rPr>
          <w:rFonts w:ascii="Times New Roman" w:hAnsi="Times New Roman" w:cs="Times New Roman"/>
          <w:b/>
          <w:bCs/>
          <w:sz w:val="24"/>
          <w:szCs w:val="24"/>
        </w:rPr>
        <w:t>.</w:t>
      </w:r>
      <w:r w:rsidR="001C5647">
        <w:rPr>
          <w:rFonts w:ascii="Times New Roman" w:hAnsi="Times New Roman" w:cs="Times New Roman"/>
          <w:b/>
          <w:bCs/>
          <w:sz w:val="24"/>
          <w:szCs w:val="24"/>
        </w:rPr>
        <w:t>4</w:t>
      </w:r>
      <w:r w:rsidR="003E4B29" w:rsidRPr="00E62292">
        <w:rPr>
          <w:rFonts w:ascii="Times New Roman" w:hAnsi="Times New Roman" w:cs="Times New Roman"/>
          <w:b/>
          <w:bCs/>
          <w:sz w:val="24"/>
          <w:szCs w:val="24"/>
        </w:rPr>
        <w:t>.3.1</w:t>
      </w:r>
      <w:r w:rsidR="00E53C81">
        <w:rPr>
          <w:rFonts w:ascii="Times New Roman" w:hAnsi="Times New Roman" w:cs="Times New Roman"/>
          <w:b/>
          <w:sz w:val="24"/>
          <w:szCs w:val="24"/>
        </w:rPr>
        <w:tab/>
      </w:r>
      <w:r w:rsidR="003E4B29" w:rsidRPr="00E62292">
        <w:rPr>
          <w:rFonts w:ascii="Times New Roman" w:hAnsi="Times New Roman" w:cs="Times New Roman"/>
          <w:b/>
          <w:bCs/>
          <w:sz w:val="24"/>
          <w:szCs w:val="24"/>
        </w:rPr>
        <w:t>Monetary Poverty Measurement Tool</w:t>
      </w:r>
    </w:p>
    <w:bookmarkEnd w:id="176"/>
    <w:p w:rsidR="008D13AE" w:rsidRPr="00E62292" w:rsidRDefault="008D13AE" w:rsidP="00661A7B">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Under the income poverty measure, the most frequently employed poverty measurement tool is the Foster-Greer-</w:t>
      </w:r>
      <w:proofErr w:type="spellStart"/>
      <w:r w:rsidRPr="00E62292">
        <w:rPr>
          <w:rFonts w:ascii="Times New Roman" w:hAnsi="Times New Roman" w:cs="Times New Roman"/>
          <w:bCs/>
          <w:sz w:val="24"/>
          <w:szCs w:val="24"/>
        </w:rPr>
        <w:t>Thobecke</w:t>
      </w:r>
      <w:proofErr w:type="spellEnd"/>
      <w:r w:rsidRPr="00E62292">
        <w:rPr>
          <w:rFonts w:ascii="Times New Roman" w:hAnsi="Times New Roman" w:cs="Times New Roman"/>
          <w:bCs/>
          <w:sz w:val="24"/>
          <w:szCs w:val="24"/>
        </w:rPr>
        <w:t xml:space="preserve"> (FGT) class of decomposable poverty measure. This type of measurement tool comprises of three measures, namely, the headcount index </w:t>
      </w:r>
      <m:oMath>
        <m:sSub>
          <m:sSubPr>
            <m:ctrlPr>
              <w:rPr>
                <w:rFonts w:ascii="Cambria Math" w:hAnsi="Times New Roman" w:cs="Times New Roman"/>
                <w:i/>
                <w:sz w:val="24"/>
                <w:szCs w:val="24"/>
                <w:shd w:val="clear" w:color="auto" w:fill="FFFFFF"/>
              </w:rPr>
            </m:ctrlPr>
          </m:sSub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p</m:t>
            </m:r>
          </m:e>
          <m:sub>
            <m:r>
              <w:rPr>
                <w:rFonts w:ascii="Cambria Math" w:hAnsi="Times New Roman" w:cs="Times New Roman"/>
                <w:sz w:val="24"/>
                <w:szCs w:val="24"/>
                <w:shd w:val="clear" w:color="auto" w:fill="FFFFFF"/>
              </w:rPr>
              <m:t>0</m:t>
            </m:r>
          </m:sub>
        </m:sSub>
        <m:r>
          <w:rPr>
            <w:rFonts w:ascii="Cambria Math" w:hAnsi="Times New Roman" w:cs="Times New Roman"/>
            <w:sz w:val="24"/>
            <w:szCs w:val="24"/>
            <w:shd w:val="clear" w:color="auto" w:fill="FFFFFF"/>
          </w:rPr>
          <m:t>)</m:t>
        </m:r>
      </m:oMath>
      <w:r w:rsidRPr="00E62292">
        <w:rPr>
          <w:rFonts w:ascii="Times New Roman" w:hAnsi="Times New Roman" w:cs="Times New Roman"/>
          <w:sz w:val="24"/>
          <w:szCs w:val="24"/>
          <w:shd w:val="clear" w:color="auto" w:fill="FFFFFF"/>
        </w:rPr>
        <w:t>,</w:t>
      </w:r>
      <w:r w:rsidRPr="00E62292">
        <w:rPr>
          <w:rFonts w:ascii="Times New Roman" w:hAnsi="Times New Roman" w:cs="Times New Roman"/>
          <w:bCs/>
          <w:sz w:val="24"/>
          <w:szCs w:val="24"/>
        </w:rPr>
        <w:t xml:space="preserve"> the poverty gap index </w:t>
      </w:r>
      <m:oMath>
        <m:r>
          <w:rPr>
            <w:rFonts w:ascii="Cambria Math" w:eastAsiaTheme="minorEastAsia" w:hAnsi="Times New Roman" w:cs="Times New Roman"/>
            <w:sz w:val="24"/>
            <w:szCs w:val="24"/>
            <w:shd w:val="clear" w:color="auto" w:fill="FFFFFF"/>
          </w:rPr>
          <m:t>(</m:t>
        </m:r>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m:t>
            </m:r>
          </m:e>
          <m:sub>
            <m:r>
              <w:rPr>
                <w:rFonts w:ascii="Cambria Math" w:eastAsiaTheme="minorEastAsia" w:hAnsi="Times New Roman" w:cs="Times New Roman"/>
                <w:sz w:val="24"/>
                <w:szCs w:val="24"/>
                <w:shd w:val="clear" w:color="auto" w:fill="FFFFFF"/>
              </w:rPr>
              <m:t>1</m:t>
            </m:r>
          </m:sub>
        </m:sSub>
        <m:r>
          <w:rPr>
            <w:rFonts w:ascii="Cambria Math" w:eastAsiaTheme="minorEastAsia" w:hAnsi="Times New Roman" w:cs="Times New Roman"/>
            <w:sz w:val="24"/>
            <w:szCs w:val="24"/>
            <w:shd w:val="clear" w:color="auto" w:fill="FFFFFF"/>
          </w:rPr>
          <m:t>)</m:t>
        </m:r>
      </m:oMath>
      <w:r w:rsidRPr="00E62292">
        <w:rPr>
          <w:rFonts w:ascii="Times New Roman" w:eastAsiaTheme="minorEastAsia" w:hAnsi="Times New Roman" w:cs="Times New Roman"/>
          <w:sz w:val="24"/>
          <w:szCs w:val="24"/>
          <w:shd w:val="clear" w:color="auto" w:fill="FFFFFF"/>
        </w:rPr>
        <w:t xml:space="preserve"> </w:t>
      </w:r>
      <w:r w:rsidRPr="00E62292">
        <w:rPr>
          <w:rFonts w:ascii="Times New Roman" w:hAnsi="Times New Roman" w:cs="Times New Roman"/>
          <w:bCs/>
          <w:sz w:val="24"/>
          <w:szCs w:val="24"/>
        </w:rPr>
        <w:t xml:space="preserve">and the squared poverty gap index, which can also be called poverty severity index, </w:t>
      </w: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m:t>
            </m:r>
          </m:e>
          <m:sub>
            <m:r>
              <w:rPr>
                <w:rFonts w:ascii="Cambria Math" w:eastAsiaTheme="minorEastAsia" w:hAnsi="Times New Roman" w:cs="Times New Roman"/>
                <w:sz w:val="24"/>
                <w:szCs w:val="24"/>
                <w:shd w:val="clear" w:color="auto" w:fill="FFFFFF"/>
              </w:rPr>
              <m:t>2</m:t>
            </m:r>
          </m:sub>
        </m:sSub>
      </m:oMath>
      <w:r w:rsidRPr="00E62292">
        <w:rPr>
          <w:rFonts w:ascii="Times New Roman" w:hAnsi="Times New Roman" w:cs="Times New Roman"/>
          <w:bCs/>
          <w:sz w:val="24"/>
          <w:szCs w:val="24"/>
        </w:rPr>
        <w:t>. These measures are explained below.</w:t>
      </w:r>
    </w:p>
    <w:p w:rsidR="002D6F92" w:rsidRPr="00E62292" w:rsidRDefault="003A39FC" w:rsidP="00661A7B">
      <w:pPr>
        <w:spacing w:line="480" w:lineRule="auto"/>
        <w:jc w:val="both"/>
        <w:rPr>
          <w:rFonts w:ascii="Times New Roman" w:eastAsiaTheme="minorEastAsia" w:hAnsi="Times New Roman" w:cs="Times New Roman"/>
          <w:sz w:val="24"/>
          <w:szCs w:val="24"/>
          <w:shd w:val="clear" w:color="auto" w:fill="FFFFFF"/>
        </w:rPr>
      </w:pPr>
      <w:bookmarkStart w:id="177" w:name="_Hlk31777606"/>
      <w:r>
        <w:rPr>
          <w:rFonts w:ascii="Times New Roman" w:hAnsi="Times New Roman" w:cs="Times New Roman"/>
          <w:b/>
          <w:bCs/>
          <w:sz w:val="24"/>
          <w:szCs w:val="24"/>
        </w:rPr>
        <w:t>3</w:t>
      </w:r>
      <w:r w:rsidR="00E53C81">
        <w:rPr>
          <w:rFonts w:ascii="Times New Roman" w:hAnsi="Times New Roman" w:cs="Times New Roman"/>
          <w:b/>
          <w:bCs/>
          <w:sz w:val="24"/>
          <w:szCs w:val="24"/>
        </w:rPr>
        <w:t>.</w:t>
      </w:r>
      <w:r w:rsidR="005F1D66">
        <w:rPr>
          <w:rFonts w:ascii="Times New Roman" w:hAnsi="Times New Roman" w:cs="Times New Roman"/>
          <w:b/>
          <w:bCs/>
          <w:sz w:val="24"/>
          <w:szCs w:val="24"/>
        </w:rPr>
        <w:t>4</w:t>
      </w:r>
      <w:r w:rsidR="00E53C81">
        <w:rPr>
          <w:rFonts w:ascii="Times New Roman" w:hAnsi="Times New Roman" w:cs="Times New Roman"/>
          <w:b/>
          <w:bCs/>
          <w:sz w:val="24"/>
          <w:szCs w:val="24"/>
        </w:rPr>
        <w:t>.3.1.1</w:t>
      </w:r>
      <w:r w:rsidR="00E53C81">
        <w:rPr>
          <w:rFonts w:ascii="Times New Roman" w:hAnsi="Times New Roman" w:cs="Times New Roman"/>
          <w:b/>
          <w:bCs/>
          <w:sz w:val="24"/>
          <w:szCs w:val="24"/>
        </w:rPr>
        <w:tab/>
      </w:r>
      <w:r w:rsidR="003E4B29" w:rsidRPr="00E62292">
        <w:rPr>
          <w:rFonts w:ascii="Times New Roman" w:eastAsiaTheme="minorEastAsia" w:hAnsi="Times New Roman" w:cs="Times New Roman"/>
          <w:b/>
          <w:bCs/>
          <w:sz w:val="24"/>
          <w:szCs w:val="24"/>
          <w:shd w:val="clear" w:color="auto" w:fill="FFFFFF"/>
        </w:rPr>
        <w:t xml:space="preserve">The Headcount Index </w:t>
      </w:r>
      <m:oMath>
        <m:sSub>
          <m:sSubPr>
            <m:ctrlPr>
              <w:rPr>
                <w:rFonts w:ascii="Cambria Math" w:hAnsi="Times New Roman" w:cs="Times New Roman"/>
                <w:i/>
                <w:sz w:val="24"/>
                <w:szCs w:val="24"/>
                <w:shd w:val="clear" w:color="auto" w:fill="FFFFFF"/>
              </w:rPr>
            </m:ctrlPr>
          </m:sSub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p</m:t>
            </m:r>
          </m:e>
          <m:sub>
            <m:r>
              <w:rPr>
                <w:rFonts w:ascii="Cambria Math" w:hAnsi="Times New Roman" w:cs="Times New Roman"/>
                <w:sz w:val="24"/>
                <w:szCs w:val="24"/>
                <w:shd w:val="clear" w:color="auto" w:fill="FFFFFF"/>
              </w:rPr>
              <m:t>0</m:t>
            </m:r>
          </m:sub>
        </m:sSub>
        <m:r>
          <w:rPr>
            <w:rFonts w:ascii="Cambria Math" w:hAnsi="Times New Roman" w:cs="Times New Roman"/>
            <w:sz w:val="24"/>
            <w:szCs w:val="24"/>
            <w:shd w:val="clear" w:color="auto" w:fill="FFFFFF"/>
          </w:rPr>
          <m:t>)</m:t>
        </m:r>
      </m:oMath>
      <w:r w:rsidR="003E4B29" w:rsidRPr="00E62292">
        <w:rPr>
          <w:rFonts w:ascii="Times New Roman" w:eastAsiaTheme="minorEastAsia" w:hAnsi="Times New Roman" w:cs="Times New Roman"/>
          <w:sz w:val="24"/>
          <w:szCs w:val="24"/>
          <w:shd w:val="clear" w:color="auto" w:fill="FFFFFF"/>
        </w:rPr>
        <w:t>.</w:t>
      </w:r>
    </w:p>
    <w:bookmarkEnd w:id="177"/>
    <w:p w:rsidR="002D6F92" w:rsidRPr="00E62292" w:rsidRDefault="002D6F92" w:rsidP="00952835">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By far, according to Haughton and </w:t>
      </w:r>
      <w:proofErr w:type="spellStart"/>
      <w:r w:rsidRPr="00E62292">
        <w:rPr>
          <w:rFonts w:ascii="Times New Roman" w:eastAsiaTheme="minorEastAsia" w:hAnsi="Times New Roman" w:cs="Times New Roman"/>
          <w:sz w:val="24"/>
          <w:szCs w:val="24"/>
          <w:shd w:val="clear" w:color="auto" w:fill="FFFFFF"/>
        </w:rPr>
        <w:t>Khanker</w:t>
      </w:r>
      <w:proofErr w:type="spellEnd"/>
      <w:r w:rsidRPr="00E62292">
        <w:rPr>
          <w:rFonts w:ascii="Times New Roman" w:eastAsiaTheme="minorEastAsia" w:hAnsi="Times New Roman" w:cs="Times New Roman"/>
          <w:sz w:val="24"/>
          <w:szCs w:val="24"/>
          <w:shd w:val="clear" w:color="auto" w:fill="FFFFFF"/>
        </w:rPr>
        <w:t xml:space="preserve"> (2009b), the headcount index is the most commonly used meas</w:t>
      </w:r>
      <w:r w:rsidR="00952835" w:rsidRPr="00E62292">
        <w:rPr>
          <w:rFonts w:ascii="Times New Roman" w:eastAsiaTheme="minorEastAsia" w:hAnsi="Times New Roman" w:cs="Times New Roman"/>
          <w:sz w:val="24"/>
          <w:szCs w:val="24"/>
          <w:shd w:val="clear" w:color="auto" w:fill="FFFFFF"/>
        </w:rPr>
        <w:t xml:space="preserve">ure, and it is often denoted by </w:t>
      </w:r>
      <m:oMath>
        <m:sSub>
          <m:sSubPr>
            <m:ctrlPr>
              <w:rPr>
                <w:rFonts w:ascii="Cambria Math" w:hAnsi="Times New Roman" w:cs="Times New Roman"/>
                <w:i/>
                <w:sz w:val="24"/>
                <w:szCs w:val="24"/>
                <w:shd w:val="clear" w:color="auto" w:fill="FFFFFF"/>
              </w:rPr>
            </m:ctrlPr>
          </m:sSub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p</m:t>
            </m:r>
          </m:e>
          <m:sub>
            <m:r>
              <w:rPr>
                <w:rFonts w:ascii="Cambria Math" w:hAnsi="Times New Roman" w:cs="Times New Roman"/>
                <w:sz w:val="24"/>
                <w:szCs w:val="24"/>
                <w:shd w:val="clear" w:color="auto" w:fill="FFFFFF"/>
              </w:rPr>
              <m:t>0</m:t>
            </m:r>
          </m:sub>
        </m:sSub>
        <m:r>
          <w:rPr>
            <w:rFonts w:ascii="Cambria Math" w:hAnsi="Times New Roman" w:cs="Times New Roman"/>
            <w:sz w:val="24"/>
            <w:szCs w:val="24"/>
            <w:shd w:val="clear" w:color="auto" w:fill="FFFFFF"/>
          </w:rPr>
          <m:t>)</m:t>
        </m:r>
      </m:oMath>
      <w:r w:rsidR="008F719B" w:rsidRPr="00E62292">
        <w:rPr>
          <w:rFonts w:ascii="Times New Roman" w:eastAsiaTheme="minorEastAsia" w:hAnsi="Times New Roman" w:cs="Times New Roman"/>
          <w:sz w:val="24"/>
          <w:szCs w:val="24"/>
          <w:shd w:val="clear" w:color="auto" w:fill="FFFFFF"/>
        </w:rPr>
        <w:t xml:space="preserve">. </w:t>
      </w:r>
      <w:r w:rsidRPr="00E62292">
        <w:rPr>
          <w:rFonts w:ascii="Times New Roman" w:eastAsiaTheme="minorEastAsia" w:hAnsi="Times New Roman" w:cs="Times New Roman"/>
          <w:sz w:val="24"/>
          <w:szCs w:val="24"/>
          <w:shd w:val="clear" w:color="auto" w:fill="FFFFFF"/>
        </w:rPr>
        <w:t xml:space="preserve">Headcount index measures the percentage of the population that is </w:t>
      </w:r>
      <w:proofErr w:type="spellStart"/>
      <w:r w:rsidRPr="00E62292">
        <w:rPr>
          <w:rFonts w:ascii="Times New Roman" w:eastAsiaTheme="minorEastAsia" w:hAnsi="Times New Roman" w:cs="Times New Roman"/>
          <w:sz w:val="24"/>
          <w:szCs w:val="24"/>
          <w:shd w:val="clear" w:color="auto" w:fill="FFFFFF"/>
        </w:rPr>
        <w:t>categorised</w:t>
      </w:r>
      <w:proofErr w:type="spellEnd"/>
      <w:r w:rsidRPr="00E62292">
        <w:rPr>
          <w:rFonts w:ascii="Times New Roman" w:eastAsiaTheme="minorEastAsia" w:hAnsi="Times New Roman" w:cs="Times New Roman"/>
          <w:sz w:val="24"/>
          <w:szCs w:val="24"/>
          <w:shd w:val="clear" w:color="auto" w:fill="FFFFFF"/>
        </w:rPr>
        <w:t xml:space="preserve"> as "poor" or in other words, the percentage of the population living below the set poverty line in a country or society. The headcount index is expressed as:</w:t>
      </w:r>
    </w:p>
    <w:p w:rsidR="003E4B29" w:rsidRPr="00E62292" w:rsidRDefault="002375D7" w:rsidP="00661A7B">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m:t>
            </m:r>
          </m:e>
          <m:sub>
            <m:r>
              <w:rPr>
                <w:rFonts w:ascii="Cambria Math" w:eastAsiaTheme="minorEastAsia" w:hAnsi="Times New Roman" w:cs="Times New Roman"/>
                <w:sz w:val="24"/>
                <w:szCs w:val="24"/>
                <w:shd w:val="clear" w:color="auto" w:fill="FFFFFF"/>
              </w:rPr>
              <m:t>0</m:t>
            </m:r>
          </m:sub>
        </m:sSub>
        <m:r>
          <w:rPr>
            <w:rFonts w:ascii="Cambria Math" w:eastAsiaTheme="minorEastAsia" w:hAnsi="Times New Roman" w:cs="Times New Roman"/>
            <w:sz w:val="24"/>
            <w:szCs w:val="24"/>
            <w:shd w:val="clear" w:color="auto" w:fill="FFFFFF"/>
          </w:rPr>
          <m:t>=</m:t>
        </m:r>
        <m:f>
          <m:fPr>
            <m:ctrlPr>
              <w:rPr>
                <w:rFonts w:ascii="Cambria Math" w:eastAsiaTheme="minorEastAsia" w:hAnsi="Times New Roman" w:cs="Times New Roman"/>
                <w:i/>
                <w:sz w:val="24"/>
                <w:szCs w:val="24"/>
                <w:shd w:val="clear" w:color="auto" w:fill="FFFFFF"/>
              </w:rPr>
            </m:ctrlPr>
          </m:fPr>
          <m:num>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N</m:t>
                </m:r>
              </m:e>
              <m:sub>
                <m:r>
                  <w:rPr>
                    <w:rFonts w:ascii="Cambria Math" w:eastAsiaTheme="minorEastAsia" w:hAnsi="Cambria Math" w:cs="Times New Roman"/>
                    <w:sz w:val="24"/>
                    <w:szCs w:val="24"/>
                    <w:shd w:val="clear" w:color="auto" w:fill="FFFFFF"/>
                  </w:rPr>
                  <m:t>p</m:t>
                </m:r>
              </m:sub>
            </m:sSub>
          </m:num>
          <m:den>
            <m:r>
              <w:rPr>
                <w:rFonts w:ascii="Cambria Math" w:eastAsiaTheme="minorEastAsia" w:hAnsi="Cambria Math" w:cs="Times New Roman"/>
                <w:sz w:val="24"/>
                <w:szCs w:val="24"/>
                <w:shd w:val="clear" w:color="auto" w:fill="FFFFFF"/>
              </w:rPr>
              <m:t>N</m:t>
            </m:r>
          </m:den>
        </m:f>
      </m:oMath>
      <w:r w:rsidR="003E4B29" w:rsidRPr="00E62292">
        <w:rPr>
          <w:rFonts w:ascii="Times New Roman" w:eastAsiaTheme="minorEastAsia" w:hAnsi="Times New Roman" w:cs="Times New Roman"/>
          <w:sz w:val="24"/>
          <w:szCs w:val="24"/>
          <w:shd w:val="clear" w:color="auto" w:fill="FFFFFF"/>
        </w:rPr>
        <w:t xml:space="preserve"> -----------------------------------------------------------------------</w:t>
      </w:r>
      <w:r w:rsidR="002D6F92" w:rsidRPr="00E62292">
        <w:rPr>
          <w:rFonts w:ascii="Times New Roman" w:eastAsiaTheme="minorEastAsia" w:hAnsi="Times New Roman" w:cs="Times New Roman"/>
          <w:sz w:val="24"/>
          <w:szCs w:val="24"/>
          <w:shd w:val="clear" w:color="auto" w:fill="FFFFFF"/>
        </w:rPr>
        <w:t>-------------------------- eq.</w:t>
      </w:r>
      <w:r w:rsidR="003E4B29" w:rsidRPr="00E62292">
        <w:rPr>
          <w:rFonts w:ascii="Times New Roman" w:eastAsiaTheme="minorEastAsia" w:hAnsi="Times New Roman" w:cs="Times New Roman"/>
          <w:sz w:val="24"/>
          <w:szCs w:val="24"/>
          <w:shd w:val="clear" w:color="auto" w:fill="FFFFFF"/>
        </w:rPr>
        <w:t>1</w:t>
      </w:r>
    </w:p>
    <w:p w:rsidR="008F719B" w:rsidRPr="00E62292" w:rsidRDefault="008F719B" w:rsidP="007A5199">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Where </w:t>
      </w: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N</m:t>
            </m:r>
          </m:e>
          <m:sub>
            <m:r>
              <w:rPr>
                <w:rFonts w:ascii="Cambria Math" w:eastAsiaTheme="minorEastAsia" w:hAnsi="Cambria Math" w:cs="Times New Roman"/>
                <w:sz w:val="24"/>
                <w:szCs w:val="24"/>
                <w:shd w:val="clear" w:color="auto" w:fill="FFFFFF"/>
              </w:rPr>
              <m:t>p</m:t>
            </m:r>
          </m:sub>
        </m:sSub>
      </m:oMath>
      <w:r w:rsidRPr="00E62292">
        <w:rPr>
          <w:rFonts w:ascii="Times New Roman" w:eastAsiaTheme="minorEastAsia" w:hAnsi="Times New Roman" w:cs="Times New Roman"/>
          <w:sz w:val="24"/>
          <w:szCs w:val="24"/>
          <w:shd w:val="clear" w:color="auto" w:fill="FFFFFF"/>
        </w:rPr>
        <w:t xml:space="preserve"> represents the number of poor individuals, and </w:t>
      </w:r>
      <m:oMath>
        <m:r>
          <w:rPr>
            <w:rFonts w:ascii="Cambria Math" w:eastAsiaTheme="minorEastAsia" w:hAnsi="Cambria Math" w:cs="Times New Roman"/>
            <w:sz w:val="24"/>
            <w:szCs w:val="24"/>
            <w:shd w:val="clear" w:color="auto" w:fill="FFFFFF"/>
          </w:rPr>
          <m:t>N</m:t>
        </m:r>
      </m:oMath>
      <w:r w:rsidRPr="00E62292">
        <w:rPr>
          <w:rFonts w:ascii="Times New Roman" w:eastAsiaTheme="minorEastAsia" w:hAnsi="Times New Roman" w:cs="Times New Roman"/>
          <w:sz w:val="24"/>
          <w:szCs w:val="24"/>
          <w:shd w:val="clear" w:color="auto" w:fill="FFFFFF"/>
        </w:rPr>
        <w:t xml:space="preserve"> represents the total population (or sample).</w:t>
      </w:r>
    </w:p>
    <w:p w:rsidR="008F719B" w:rsidRPr="00E62292" w:rsidRDefault="008F719B" w:rsidP="00661A7B">
      <w:pPr>
        <w:spacing w:line="480" w:lineRule="auto"/>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For reasons that will be clearer below, it is always helpful to rephrase eq.1 as</w:t>
      </w:r>
    </w:p>
    <w:p w:rsidR="003E4B29" w:rsidRPr="00E62292" w:rsidRDefault="002375D7" w:rsidP="00661A7B">
      <w:pPr>
        <w:spacing w:line="480" w:lineRule="auto"/>
        <w:jc w:val="both"/>
        <w:rPr>
          <w:rFonts w:ascii="Times New Roman" w:eastAsiaTheme="minorEastAsia" w:hAnsi="Times New Roman" w:cs="Times New Roman"/>
          <w:sz w:val="24"/>
          <w:szCs w:val="24"/>
          <w:shd w:val="clear" w:color="auto" w:fill="FFFFFF"/>
        </w:rPr>
      </w:pP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m:t>
            </m:r>
          </m:e>
          <m:sub>
            <m:r>
              <w:rPr>
                <w:rFonts w:ascii="Cambria Math" w:eastAsiaTheme="minorEastAsia" w:hAnsi="Times New Roman" w:cs="Times New Roman"/>
                <w:sz w:val="24"/>
                <w:szCs w:val="24"/>
                <w:shd w:val="clear" w:color="auto" w:fill="FFFFFF"/>
              </w:rPr>
              <m:t>0</m:t>
            </m:r>
          </m:sub>
        </m:sSub>
        <m:r>
          <w:rPr>
            <w:rFonts w:ascii="Cambria Math" w:eastAsiaTheme="minorEastAsia" w:hAnsi="Times New Roman" w:cs="Times New Roman"/>
            <w:sz w:val="24"/>
            <w:szCs w:val="24"/>
            <w:shd w:val="clear" w:color="auto" w:fill="FFFFFF"/>
          </w:rPr>
          <m:t>=</m:t>
        </m:r>
        <m:f>
          <m:fPr>
            <m:ctrlPr>
              <w:rPr>
                <w:rFonts w:ascii="Cambria Math" w:eastAsiaTheme="minorEastAsia" w:hAnsi="Times New Roman" w:cs="Times New Roman"/>
                <w:i/>
                <w:sz w:val="24"/>
                <w:szCs w:val="24"/>
                <w:shd w:val="clear" w:color="auto" w:fill="FFFFFF"/>
              </w:rPr>
            </m:ctrlPr>
          </m:fPr>
          <m:num>
            <m:r>
              <w:rPr>
                <w:rFonts w:ascii="Cambria Math" w:eastAsiaTheme="minorEastAsia" w:hAnsi="Times New Roman" w:cs="Times New Roman"/>
                <w:sz w:val="24"/>
                <w:szCs w:val="24"/>
                <w:shd w:val="clear" w:color="auto" w:fill="FFFFFF"/>
              </w:rPr>
              <m:t>1</m:t>
            </m:r>
          </m:num>
          <m:den>
            <m:r>
              <w:rPr>
                <w:rFonts w:ascii="Cambria Math" w:eastAsiaTheme="minorEastAsia" w:hAnsi="Cambria Math" w:cs="Times New Roman"/>
                <w:sz w:val="24"/>
                <w:szCs w:val="24"/>
                <w:shd w:val="clear" w:color="auto" w:fill="FFFFFF"/>
              </w:rPr>
              <m:t>N</m:t>
            </m:r>
          </m:den>
        </m:f>
        <m:nary>
          <m:naryPr>
            <m:chr m:val="∑"/>
            <m:ctrlPr>
              <w:rPr>
                <w:rFonts w:ascii="Cambria Math" w:eastAsiaTheme="minorEastAsia" w:hAnsi="Times New Roman" w:cs="Times New Roman"/>
                <w:i/>
                <w:sz w:val="24"/>
                <w:szCs w:val="24"/>
                <w:shd w:val="clear" w:color="auto" w:fill="FFFFFF"/>
              </w:rPr>
            </m:ctrlPr>
          </m:naryPr>
          <m:sub>
            <m:r>
              <w:rPr>
                <w:rFonts w:ascii="Cambria Math" w:hAnsi="Cambria Math" w:cs="Times New Roman"/>
                <w:sz w:val="24"/>
                <w:szCs w:val="24"/>
                <w:shd w:val="clear" w:color="auto" w:fill="FFFFFF"/>
              </w:rPr>
              <m:t>i</m:t>
            </m:r>
            <m:r>
              <w:rPr>
                <w:rFonts w:ascii="Cambria Math" w:hAnsi="Times New Roman" w:cs="Times New Roman"/>
                <w:sz w:val="24"/>
                <w:szCs w:val="24"/>
                <w:shd w:val="clear" w:color="auto" w:fill="FFFFFF"/>
              </w:rPr>
              <m:t>=1</m:t>
            </m:r>
          </m:sub>
          <m:sup>
            <m:r>
              <w:rPr>
                <w:rFonts w:ascii="Cambria Math" w:hAnsi="Cambria Math" w:cs="Times New Roman"/>
                <w:sz w:val="24"/>
                <w:szCs w:val="24"/>
                <w:shd w:val="clear" w:color="auto" w:fill="FFFFFF"/>
              </w:rPr>
              <m:t>N</m:t>
            </m:r>
          </m:sup>
          <m:e>
            <m:r>
              <w:rPr>
                <w:rFonts w:ascii="Cambria Math" w:eastAsiaTheme="minorEastAsia" w:hAnsi="Cambria Math" w:cs="Times New Roman"/>
                <w:sz w:val="24"/>
                <w:szCs w:val="24"/>
                <w:shd w:val="clear" w:color="auto" w:fill="FFFFFF"/>
              </w:rPr>
              <m:t>I</m:t>
            </m:r>
            <m:r>
              <w:rPr>
                <w:rFonts w:ascii="Cambria Math" w:eastAsiaTheme="minorEastAsia" w:hAnsi="Times New Roman" w:cs="Times New Roman"/>
                <w:sz w:val="24"/>
                <w:szCs w:val="24"/>
                <w:shd w:val="clear" w:color="auto" w:fill="FFFFFF"/>
              </w:rPr>
              <m:t>(</m:t>
            </m:r>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i</m:t>
                </m:r>
              </m:sub>
            </m:sSub>
            <m:r>
              <w:rPr>
                <w:rFonts w:ascii="Cambria Math" w:eastAsiaTheme="minorEastAsia" w:hAnsi="Times New Roman" w:cs="Times New Roman"/>
                <w:sz w:val="24"/>
                <w:szCs w:val="24"/>
                <w:shd w:val="clear" w:color="auto" w:fill="FFFFFF"/>
              </w:rPr>
              <m:t>&lt;</m:t>
            </m:r>
            <m:r>
              <w:rPr>
                <w:rFonts w:ascii="Cambria Math" w:eastAsiaTheme="minorEastAsia" w:hAnsi="Cambria Math" w:cs="Times New Roman"/>
                <w:sz w:val="24"/>
                <w:szCs w:val="24"/>
                <w:shd w:val="clear" w:color="auto" w:fill="FFFFFF"/>
              </w:rPr>
              <m:t>z</m:t>
            </m:r>
            <m:r>
              <w:rPr>
                <w:rFonts w:ascii="Cambria Math" w:eastAsiaTheme="minorEastAsia" w:hAnsi="Times New Roman" w:cs="Times New Roman"/>
                <w:sz w:val="24"/>
                <w:szCs w:val="24"/>
                <w:shd w:val="clear" w:color="auto" w:fill="FFFFFF"/>
              </w:rPr>
              <m:t>)</m:t>
            </m:r>
          </m:e>
        </m:nary>
      </m:oMath>
      <w:r w:rsidR="003E4B29" w:rsidRPr="00E62292">
        <w:rPr>
          <w:rFonts w:ascii="Times New Roman" w:eastAsiaTheme="minorEastAsia" w:hAnsi="Times New Roman" w:cs="Times New Roman"/>
          <w:sz w:val="24"/>
          <w:szCs w:val="24"/>
          <w:shd w:val="clear" w:color="auto" w:fill="FFFFFF"/>
        </w:rPr>
        <w:t>------------------------------------------------------</w:t>
      </w:r>
      <w:r w:rsidR="002D6F92" w:rsidRPr="00E62292">
        <w:rPr>
          <w:rFonts w:ascii="Times New Roman" w:eastAsiaTheme="minorEastAsia" w:hAnsi="Times New Roman" w:cs="Times New Roman"/>
          <w:sz w:val="24"/>
          <w:szCs w:val="24"/>
          <w:shd w:val="clear" w:color="auto" w:fill="FFFFFF"/>
        </w:rPr>
        <w:t xml:space="preserve">-------------------------- eq. </w:t>
      </w:r>
      <w:r w:rsidR="003E4B29" w:rsidRPr="00E62292">
        <w:rPr>
          <w:rFonts w:ascii="Times New Roman" w:eastAsiaTheme="minorEastAsia" w:hAnsi="Times New Roman" w:cs="Times New Roman"/>
          <w:sz w:val="24"/>
          <w:szCs w:val="24"/>
          <w:shd w:val="clear" w:color="auto" w:fill="FFFFFF"/>
        </w:rPr>
        <w:t>2</w:t>
      </w:r>
    </w:p>
    <w:p w:rsidR="008F719B" w:rsidRPr="00E62292" w:rsidRDefault="008F719B" w:rsidP="007A5199">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Here, </w:t>
      </w: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I(y</m:t>
            </m:r>
          </m:e>
          <m:sub>
            <m:r>
              <w:rPr>
                <w:rFonts w:ascii="Cambria Math" w:eastAsiaTheme="minorEastAsia" w:hAnsi="Cambria Math" w:cs="Times New Roman"/>
                <w:sz w:val="24"/>
                <w:szCs w:val="24"/>
                <w:shd w:val="clear" w:color="auto" w:fill="FFFFFF"/>
              </w:rPr>
              <m:t>i</m:t>
            </m:r>
          </m:sub>
        </m:sSub>
        <m:r>
          <w:rPr>
            <w:rFonts w:ascii="Cambria Math" w:eastAsiaTheme="minorEastAsia" w:hAnsi="Times New Roman" w:cs="Times New Roman"/>
            <w:sz w:val="24"/>
            <w:szCs w:val="24"/>
            <w:shd w:val="clear" w:color="auto" w:fill="FFFFFF"/>
          </w:rPr>
          <m:t>&lt;</m:t>
        </m:r>
        <m:r>
          <w:rPr>
            <w:rFonts w:ascii="Cambria Math" w:eastAsiaTheme="minorEastAsia" w:hAnsi="Cambria Math" w:cs="Times New Roman"/>
            <w:sz w:val="24"/>
            <w:szCs w:val="24"/>
            <w:shd w:val="clear" w:color="auto" w:fill="FFFFFF"/>
          </w:rPr>
          <m:t>z</m:t>
        </m:r>
      </m:oMath>
      <w:r w:rsidRPr="00E62292">
        <w:rPr>
          <w:rFonts w:ascii="Times New Roman" w:eastAsiaTheme="minorEastAsia" w:hAnsi="Times New Roman" w:cs="Times New Roman"/>
          <w:sz w:val="24"/>
          <w:szCs w:val="24"/>
          <w:shd w:val="clear" w:color="auto" w:fill="FFFFFF"/>
        </w:rPr>
        <w:t>) represents an indicator function that takes on the value of one (1) if the expression in the bracket is true and 0 if not.  Therefore, if the expenditure/income (</w:t>
      </w: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i</m:t>
            </m:r>
          </m:sub>
        </m:sSub>
        <m:r>
          <w:rPr>
            <w:rFonts w:ascii="Cambria Math" w:eastAsiaTheme="minorEastAsia" w:hAnsi="Times New Roman" w:cs="Times New Roman"/>
            <w:sz w:val="24"/>
            <w:szCs w:val="24"/>
            <w:shd w:val="clear" w:color="auto" w:fill="FFFFFF"/>
          </w:rPr>
          <m:t>)</m:t>
        </m:r>
      </m:oMath>
      <w:r w:rsidRPr="00E62292">
        <w:rPr>
          <w:rFonts w:ascii="Times New Roman" w:eastAsiaTheme="minorEastAsia" w:hAnsi="Times New Roman" w:cs="Times New Roman"/>
          <w:sz w:val="24"/>
          <w:szCs w:val="24"/>
          <w:shd w:val="clear" w:color="auto" w:fill="FFFFFF"/>
        </w:rPr>
        <w:t xml:space="preserve"> falls below the poverty line </w:t>
      </w:r>
      <m:oMath>
        <m:r>
          <w:rPr>
            <w:rFonts w:ascii="Cambria Math" w:eastAsiaTheme="minorEastAsia" w:hAnsi="Times New Roman" w:cs="Times New Roman"/>
            <w:sz w:val="24"/>
            <w:szCs w:val="24"/>
            <w:shd w:val="clear" w:color="auto" w:fill="FFFFFF"/>
          </w:rPr>
          <m:t>(</m:t>
        </m:r>
        <m:r>
          <w:rPr>
            <w:rFonts w:ascii="Cambria Math" w:eastAsiaTheme="minorEastAsia" w:hAnsi="Cambria Math" w:cs="Times New Roman"/>
            <w:sz w:val="24"/>
            <w:szCs w:val="24"/>
            <w:shd w:val="clear" w:color="auto" w:fill="FFFFFF"/>
          </w:rPr>
          <m:t>z</m:t>
        </m:r>
        <m:r>
          <w:rPr>
            <w:rFonts w:ascii="Cambria Math" w:eastAsiaTheme="minorEastAsia" w:hAnsi="Times New Roman" w:cs="Times New Roman"/>
            <w:sz w:val="24"/>
            <w:szCs w:val="24"/>
            <w:shd w:val="clear" w:color="auto" w:fill="FFFFFF"/>
          </w:rPr>
          <m:t>)</m:t>
        </m:r>
      </m:oMath>
      <w:r w:rsidRPr="00E62292">
        <w:rPr>
          <w:rFonts w:ascii="Times New Roman" w:eastAsiaTheme="minorEastAsia" w:hAnsi="Times New Roman" w:cs="Times New Roman"/>
          <w:sz w:val="24"/>
          <w:szCs w:val="24"/>
          <w:shd w:val="clear" w:color="auto" w:fill="FFFFFF"/>
        </w:rPr>
        <w:t xml:space="preserve">, then </w:t>
      </w: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I(y</m:t>
            </m:r>
          </m:e>
          <m:sub>
            <m:r>
              <w:rPr>
                <w:rFonts w:ascii="Cambria Math" w:eastAsiaTheme="minorEastAsia" w:hAnsi="Cambria Math" w:cs="Times New Roman"/>
                <w:sz w:val="24"/>
                <w:szCs w:val="24"/>
                <w:shd w:val="clear" w:color="auto" w:fill="FFFFFF"/>
              </w:rPr>
              <m:t>i</m:t>
            </m:r>
          </m:sub>
        </m:sSub>
        <m:r>
          <w:rPr>
            <w:rFonts w:ascii="Cambria Math" w:eastAsiaTheme="minorEastAsia" w:hAnsi="Times New Roman" w:cs="Times New Roman"/>
            <w:sz w:val="24"/>
            <w:szCs w:val="24"/>
            <w:shd w:val="clear" w:color="auto" w:fill="FFFFFF"/>
          </w:rPr>
          <m:t>&lt;</m:t>
        </m:r>
        <m:r>
          <w:rPr>
            <w:rFonts w:ascii="Cambria Math" w:eastAsiaTheme="minorEastAsia" w:hAnsi="Cambria Math" w:cs="Times New Roman"/>
            <w:sz w:val="24"/>
            <w:szCs w:val="24"/>
            <w:shd w:val="clear" w:color="auto" w:fill="FFFFFF"/>
          </w:rPr>
          <m:t>z</m:t>
        </m:r>
      </m:oMath>
      <w:r w:rsidRPr="00E62292">
        <w:rPr>
          <w:rFonts w:ascii="Times New Roman" w:eastAsiaTheme="minorEastAsia" w:hAnsi="Times New Roman" w:cs="Times New Roman"/>
          <w:sz w:val="24"/>
          <w:szCs w:val="24"/>
          <w:shd w:val="clear" w:color="auto" w:fill="FFFFFF"/>
        </w:rPr>
        <w:t>) equals 1, and the individual/household will be considered as poor.</w:t>
      </w:r>
    </w:p>
    <w:p w:rsidR="00141E4E" w:rsidRPr="00E62292" w:rsidRDefault="00141E4E" w:rsidP="007A5199">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The remarkable </w:t>
      </w:r>
      <w:r w:rsidR="00BA13E6" w:rsidRPr="00E62292">
        <w:rPr>
          <w:rFonts w:ascii="Times New Roman" w:eastAsiaTheme="minorEastAsia" w:hAnsi="Times New Roman" w:cs="Times New Roman"/>
          <w:sz w:val="24"/>
          <w:szCs w:val="24"/>
          <w:shd w:val="clear" w:color="auto" w:fill="FFFFFF"/>
        </w:rPr>
        <w:t>qualities</w:t>
      </w:r>
      <w:r w:rsidRPr="00E62292">
        <w:rPr>
          <w:rFonts w:ascii="Times New Roman" w:eastAsiaTheme="minorEastAsia" w:hAnsi="Times New Roman" w:cs="Times New Roman"/>
          <w:sz w:val="24"/>
          <w:szCs w:val="24"/>
          <w:shd w:val="clear" w:color="auto" w:fill="FFFFFF"/>
        </w:rPr>
        <w:t xml:space="preserve"> of the headcount index are that it is easy to construct and simple to understand. These </w:t>
      </w:r>
      <w:r w:rsidR="006319F4" w:rsidRPr="00E62292">
        <w:rPr>
          <w:rFonts w:ascii="Times New Roman" w:eastAsiaTheme="minorEastAsia" w:hAnsi="Times New Roman" w:cs="Times New Roman"/>
          <w:sz w:val="24"/>
          <w:szCs w:val="24"/>
          <w:shd w:val="clear" w:color="auto" w:fill="FFFFFF"/>
        </w:rPr>
        <w:t>qualities</w:t>
      </w:r>
      <w:r w:rsidRPr="00E62292">
        <w:rPr>
          <w:rFonts w:ascii="Times New Roman" w:eastAsiaTheme="minorEastAsia" w:hAnsi="Times New Roman" w:cs="Times New Roman"/>
          <w:sz w:val="24"/>
          <w:szCs w:val="24"/>
          <w:shd w:val="clear" w:color="auto" w:fill="FFFFFF"/>
        </w:rPr>
        <w:t xml:space="preserve"> are essential qualities. However, headcount index still has its shortcomings (</w:t>
      </w:r>
      <w:bookmarkStart w:id="178" w:name="_Hlk31764722"/>
      <w:r w:rsidRPr="00E62292">
        <w:rPr>
          <w:rFonts w:ascii="Times New Roman" w:eastAsiaTheme="minorEastAsia" w:hAnsi="Times New Roman" w:cs="Times New Roman"/>
          <w:sz w:val="24"/>
          <w:szCs w:val="24"/>
          <w:shd w:val="clear" w:color="auto" w:fill="FFFFFF"/>
        </w:rPr>
        <w:t xml:space="preserve">Haughton and </w:t>
      </w:r>
      <w:proofErr w:type="spellStart"/>
      <w:r w:rsidRPr="00E62292">
        <w:rPr>
          <w:rFonts w:ascii="Times New Roman" w:eastAsiaTheme="minorEastAsia" w:hAnsi="Times New Roman" w:cs="Times New Roman"/>
          <w:sz w:val="24"/>
          <w:szCs w:val="24"/>
          <w:shd w:val="clear" w:color="auto" w:fill="FFFFFF"/>
        </w:rPr>
        <w:t>Khanker</w:t>
      </w:r>
      <w:proofErr w:type="spellEnd"/>
      <w:r w:rsidRPr="00E62292">
        <w:rPr>
          <w:rFonts w:ascii="Times New Roman" w:eastAsiaTheme="minorEastAsia" w:hAnsi="Times New Roman" w:cs="Times New Roman"/>
          <w:sz w:val="24"/>
          <w:szCs w:val="24"/>
          <w:shd w:val="clear" w:color="auto" w:fill="FFFFFF"/>
        </w:rPr>
        <w:t>, 2009b</w:t>
      </w:r>
      <w:bookmarkEnd w:id="178"/>
      <w:r w:rsidRPr="00E62292">
        <w:rPr>
          <w:rFonts w:ascii="Times New Roman" w:eastAsiaTheme="minorEastAsia" w:hAnsi="Times New Roman" w:cs="Times New Roman"/>
          <w:sz w:val="24"/>
          <w:szCs w:val="24"/>
          <w:shd w:val="clear" w:color="auto" w:fill="FFFFFF"/>
        </w:rPr>
        <w:t>).</w:t>
      </w:r>
    </w:p>
    <w:p w:rsidR="00141E4E" w:rsidRPr="00E62292" w:rsidRDefault="00141E4E" w:rsidP="007A5199">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Firstly, the headcount index does not account for the poverty's intensity (Haughton and </w:t>
      </w:r>
      <w:proofErr w:type="spellStart"/>
      <w:r w:rsidRPr="00E62292">
        <w:rPr>
          <w:rFonts w:ascii="Times New Roman" w:eastAsiaTheme="minorEastAsia" w:hAnsi="Times New Roman" w:cs="Times New Roman"/>
          <w:sz w:val="24"/>
          <w:szCs w:val="24"/>
          <w:shd w:val="clear" w:color="auto" w:fill="FFFFFF"/>
        </w:rPr>
        <w:t>Khanker</w:t>
      </w:r>
      <w:proofErr w:type="spellEnd"/>
      <w:r w:rsidRPr="00E62292">
        <w:rPr>
          <w:rFonts w:ascii="Times New Roman" w:eastAsiaTheme="minorEastAsia" w:hAnsi="Times New Roman" w:cs="Times New Roman"/>
          <w:sz w:val="24"/>
          <w:szCs w:val="24"/>
          <w:shd w:val="clear" w:color="auto" w:fill="FFFFFF"/>
        </w:rPr>
        <w:t>, 2009b).</w:t>
      </w:r>
    </w:p>
    <w:p w:rsidR="00141E4E" w:rsidRPr="00E62292" w:rsidRDefault="00141E4E" w:rsidP="007A5199">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Secondly, the headcount index does not show how poor the poor are and therefore does not change if individuals below poverty threshold become poorer (Haughton and </w:t>
      </w:r>
      <w:proofErr w:type="spellStart"/>
      <w:r w:rsidRPr="00E62292">
        <w:rPr>
          <w:rFonts w:ascii="Times New Roman" w:eastAsiaTheme="minorEastAsia" w:hAnsi="Times New Roman" w:cs="Times New Roman"/>
          <w:sz w:val="24"/>
          <w:szCs w:val="24"/>
          <w:shd w:val="clear" w:color="auto" w:fill="FFFFFF"/>
        </w:rPr>
        <w:t>Khanker</w:t>
      </w:r>
      <w:proofErr w:type="spellEnd"/>
      <w:r w:rsidRPr="00E62292">
        <w:rPr>
          <w:rFonts w:ascii="Times New Roman" w:eastAsiaTheme="minorEastAsia" w:hAnsi="Times New Roman" w:cs="Times New Roman"/>
          <w:sz w:val="24"/>
          <w:szCs w:val="24"/>
          <w:shd w:val="clear" w:color="auto" w:fill="FFFFFF"/>
        </w:rPr>
        <w:t>, 2009b).</w:t>
      </w:r>
    </w:p>
    <w:p w:rsidR="00141E4E" w:rsidRPr="00E62292" w:rsidRDefault="00141E4E" w:rsidP="00661A7B">
      <w:pPr>
        <w:spacing w:line="480" w:lineRule="auto"/>
        <w:jc w:val="both"/>
        <w:rPr>
          <w:rFonts w:ascii="Times New Roman" w:eastAsiaTheme="minorEastAsia" w:hAnsi="Times New Roman" w:cs="Times New Roman"/>
          <w:sz w:val="24"/>
          <w:szCs w:val="24"/>
          <w:shd w:val="clear" w:color="auto" w:fill="FFFFFF"/>
        </w:rPr>
      </w:pPr>
    </w:p>
    <w:p w:rsidR="00141E4E" w:rsidRPr="00E62292" w:rsidRDefault="00141E4E" w:rsidP="00661A7B">
      <w:pPr>
        <w:spacing w:line="480" w:lineRule="auto"/>
        <w:jc w:val="both"/>
        <w:rPr>
          <w:rFonts w:ascii="Times New Roman" w:eastAsiaTheme="minorEastAsia" w:hAnsi="Times New Roman" w:cs="Times New Roman"/>
          <w:sz w:val="24"/>
          <w:szCs w:val="24"/>
          <w:shd w:val="clear" w:color="auto" w:fill="FFFFFF"/>
        </w:rPr>
      </w:pPr>
    </w:p>
    <w:p w:rsidR="00E30F42" w:rsidRDefault="00E30F42" w:rsidP="00661A7B">
      <w:pPr>
        <w:spacing w:line="480" w:lineRule="auto"/>
        <w:jc w:val="both"/>
        <w:rPr>
          <w:rFonts w:ascii="Times New Roman" w:eastAsiaTheme="minorEastAsia" w:hAnsi="Times New Roman" w:cs="Times New Roman"/>
          <w:sz w:val="24"/>
          <w:szCs w:val="24"/>
          <w:shd w:val="clear" w:color="auto" w:fill="FFFFFF"/>
        </w:rPr>
      </w:pPr>
    </w:p>
    <w:p w:rsidR="003E4B29" w:rsidRPr="00E62292" w:rsidRDefault="003A39FC" w:rsidP="00661A7B">
      <w:pPr>
        <w:spacing w:line="480" w:lineRule="auto"/>
        <w:jc w:val="both"/>
        <w:rPr>
          <w:rFonts w:ascii="Times New Roman" w:eastAsiaTheme="minorEastAsia" w:hAnsi="Times New Roman" w:cs="Times New Roman"/>
          <w:b/>
          <w:sz w:val="24"/>
          <w:szCs w:val="24"/>
          <w:shd w:val="clear" w:color="auto" w:fill="FFFFFF"/>
        </w:rPr>
      </w:pPr>
      <w:bookmarkStart w:id="179" w:name="_Hlk31777689"/>
      <w:r>
        <w:rPr>
          <w:rFonts w:ascii="Times New Roman" w:hAnsi="Times New Roman" w:cs="Times New Roman"/>
          <w:b/>
          <w:bCs/>
          <w:sz w:val="24"/>
          <w:szCs w:val="24"/>
        </w:rPr>
        <w:lastRenderedPageBreak/>
        <w:t>3</w:t>
      </w:r>
      <w:r w:rsidR="00CF511A" w:rsidRPr="00E62292">
        <w:rPr>
          <w:rFonts w:ascii="Times New Roman" w:hAnsi="Times New Roman" w:cs="Times New Roman"/>
          <w:b/>
          <w:bCs/>
          <w:sz w:val="24"/>
          <w:szCs w:val="24"/>
        </w:rPr>
        <w:t>.</w:t>
      </w:r>
      <w:r w:rsidR="005F1D66">
        <w:rPr>
          <w:rFonts w:ascii="Times New Roman" w:hAnsi="Times New Roman" w:cs="Times New Roman"/>
          <w:b/>
          <w:bCs/>
          <w:sz w:val="24"/>
          <w:szCs w:val="24"/>
        </w:rPr>
        <w:t>4</w:t>
      </w:r>
      <w:r w:rsidR="00CF511A" w:rsidRPr="00E62292">
        <w:rPr>
          <w:rFonts w:ascii="Times New Roman" w:hAnsi="Times New Roman" w:cs="Times New Roman"/>
          <w:b/>
          <w:bCs/>
          <w:sz w:val="24"/>
          <w:szCs w:val="24"/>
        </w:rPr>
        <w:t xml:space="preserve">.3.1.2 </w:t>
      </w:r>
      <w:r w:rsidR="00CF511A" w:rsidRPr="00E62292">
        <w:rPr>
          <w:rFonts w:ascii="Times New Roman" w:eastAsiaTheme="minorEastAsia" w:hAnsi="Times New Roman" w:cs="Times New Roman"/>
          <w:b/>
          <w:bCs/>
          <w:sz w:val="24"/>
          <w:szCs w:val="24"/>
          <w:shd w:val="clear" w:color="auto" w:fill="FFFFFF"/>
        </w:rPr>
        <w:t>Poverty Gap I</w:t>
      </w:r>
      <w:r w:rsidR="003E4B29" w:rsidRPr="00E62292">
        <w:rPr>
          <w:rFonts w:ascii="Times New Roman" w:eastAsiaTheme="minorEastAsia" w:hAnsi="Times New Roman" w:cs="Times New Roman"/>
          <w:b/>
          <w:bCs/>
          <w:sz w:val="24"/>
          <w:szCs w:val="24"/>
          <w:shd w:val="clear" w:color="auto" w:fill="FFFFFF"/>
        </w:rPr>
        <w:t xml:space="preserve">ndex </w:t>
      </w:r>
      <m:oMath>
        <m:d>
          <m:dPr>
            <m:ctrlPr>
              <w:rPr>
                <w:rFonts w:ascii="Cambria Math" w:eastAsiaTheme="minorEastAsia" w:hAnsi="Times New Roman" w:cs="Times New Roman"/>
                <w:b/>
                <w:i/>
                <w:sz w:val="24"/>
                <w:szCs w:val="24"/>
                <w:shd w:val="clear" w:color="auto" w:fill="FFFFFF"/>
              </w:rPr>
            </m:ctrlPr>
          </m:dPr>
          <m:e>
            <m:sSub>
              <m:sSubPr>
                <m:ctrlPr>
                  <w:rPr>
                    <w:rFonts w:ascii="Cambria Math" w:eastAsiaTheme="minorEastAsia" w:hAnsi="Times New Roman" w:cs="Times New Roman"/>
                    <w:b/>
                    <w:i/>
                    <w:sz w:val="24"/>
                    <w:szCs w:val="24"/>
                    <w:shd w:val="clear" w:color="auto" w:fill="FFFFFF"/>
                  </w:rPr>
                </m:ctrlPr>
              </m:sSubPr>
              <m:e>
                <m:r>
                  <m:rPr>
                    <m:sty m:val="bi"/>
                  </m:rPr>
                  <w:rPr>
                    <w:rFonts w:ascii="Cambria Math" w:eastAsiaTheme="minorEastAsia" w:hAnsi="Cambria Math" w:cs="Times New Roman"/>
                    <w:sz w:val="24"/>
                    <w:szCs w:val="24"/>
                    <w:shd w:val="clear" w:color="auto" w:fill="FFFFFF"/>
                  </w:rPr>
                  <m:t>p</m:t>
                </m:r>
              </m:e>
              <m:sub>
                <m:r>
                  <m:rPr>
                    <m:sty m:val="bi"/>
                  </m:rPr>
                  <w:rPr>
                    <w:rFonts w:ascii="Cambria Math" w:eastAsiaTheme="minorEastAsia" w:hAnsi="Cambria Math" w:cs="Times New Roman"/>
                    <w:sz w:val="24"/>
                    <w:szCs w:val="24"/>
                    <w:shd w:val="clear" w:color="auto" w:fill="FFFFFF"/>
                  </w:rPr>
                  <m:t>1</m:t>
                </m:r>
              </m:sub>
            </m:sSub>
          </m:e>
        </m:d>
      </m:oMath>
    </w:p>
    <w:bookmarkEnd w:id="179"/>
    <w:p w:rsidR="00BA13E6" w:rsidRPr="00E62292" w:rsidRDefault="006319F4" w:rsidP="007A5199">
      <w:pPr>
        <w:spacing w:line="480" w:lineRule="auto"/>
        <w:ind w:firstLine="720"/>
        <w:jc w:val="both"/>
        <w:rPr>
          <w:rFonts w:ascii="Times New Roman" w:eastAsiaTheme="minorEastAsia" w:hAnsi="Times New Roman" w:cs="Times New Roman"/>
          <w:bCs/>
          <w:sz w:val="24"/>
          <w:szCs w:val="24"/>
        </w:rPr>
      </w:pPr>
      <w:r w:rsidRPr="00E62292">
        <w:rPr>
          <w:rFonts w:ascii="Times New Roman" w:eastAsiaTheme="minorEastAsia" w:hAnsi="Times New Roman" w:cs="Times New Roman"/>
          <w:bCs/>
          <w:sz w:val="24"/>
          <w:szCs w:val="24"/>
        </w:rPr>
        <w:t xml:space="preserve">Poverty gap index is a moderately popular poverty measure, which adds up the extent to which individuals on average fall under the poverty threshold, and expresses it as the percentage of the poverty line. In a clear picture, this poverty measure defines the poverty gap </w:t>
      </w:r>
      <w:r w:rsidRPr="00E62292">
        <w:rPr>
          <w:rFonts w:ascii="Times New Roman" w:eastAsiaTheme="minorEastAsia" w:hAnsi="Times New Roman" w:cs="Times New Roman"/>
          <w:sz w:val="24"/>
          <w:szCs w:val="24"/>
          <w:shd w:val="clear" w:color="auto" w:fill="FFFFFF"/>
        </w:rPr>
        <w:t>(</w:t>
      </w: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G</m:t>
            </m:r>
          </m:e>
          <m:sub>
            <m:r>
              <w:rPr>
                <w:rFonts w:ascii="Cambria Math" w:eastAsiaTheme="minorEastAsia" w:hAnsi="Cambria Math" w:cs="Times New Roman"/>
                <w:sz w:val="24"/>
                <w:szCs w:val="24"/>
                <w:shd w:val="clear" w:color="auto" w:fill="FFFFFF"/>
              </w:rPr>
              <m:t>i</m:t>
            </m:r>
          </m:sub>
        </m:sSub>
      </m:oMath>
      <w:r w:rsidRPr="00E62292">
        <w:rPr>
          <w:rFonts w:ascii="Times New Roman" w:eastAsiaTheme="minorEastAsia" w:hAnsi="Times New Roman" w:cs="Times New Roman"/>
          <w:sz w:val="24"/>
          <w:szCs w:val="24"/>
          <w:shd w:val="clear" w:color="auto" w:fill="FFFFFF"/>
        </w:rPr>
        <w:t xml:space="preserve">) </w:t>
      </w:r>
      <w:r w:rsidRPr="00E62292">
        <w:rPr>
          <w:rFonts w:ascii="Times New Roman" w:eastAsiaTheme="minorEastAsia" w:hAnsi="Times New Roman" w:cs="Times New Roman"/>
          <w:bCs/>
          <w:sz w:val="24"/>
          <w:szCs w:val="24"/>
        </w:rPr>
        <w:t xml:space="preserve">as the poverty line </w:t>
      </w:r>
      <m:oMath>
        <m:r>
          <w:rPr>
            <w:rFonts w:ascii="Cambria Math" w:eastAsiaTheme="minorEastAsia" w:hAnsi="Times New Roman" w:cs="Times New Roman"/>
            <w:sz w:val="24"/>
            <w:szCs w:val="24"/>
            <w:shd w:val="clear" w:color="auto" w:fill="FFFFFF"/>
          </w:rPr>
          <m:t>(</m:t>
        </m:r>
        <m:r>
          <w:rPr>
            <w:rFonts w:ascii="Cambria Math" w:eastAsiaTheme="minorEastAsia" w:hAnsi="Cambria Math" w:cs="Times New Roman"/>
            <w:sz w:val="24"/>
            <w:szCs w:val="24"/>
            <w:shd w:val="clear" w:color="auto" w:fill="FFFFFF"/>
          </w:rPr>
          <m:t>Z</m:t>
        </m:r>
        <m:r>
          <w:rPr>
            <w:rFonts w:ascii="Cambria Math" w:eastAsiaTheme="minorEastAsia" w:hAnsi="Times New Roman" w:cs="Times New Roman"/>
            <w:sz w:val="24"/>
            <w:szCs w:val="24"/>
            <w:shd w:val="clear" w:color="auto" w:fill="FFFFFF"/>
          </w:rPr>
          <m:t>)</m:t>
        </m:r>
      </m:oMath>
      <w:r w:rsidRPr="00E62292">
        <w:rPr>
          <w:rFonts w:ascii="Times New Roman" w:eastAsiaTheme="minorEastAsia" w:hAnsi="Times New Roman" w:cs="Times New Roman"/>
          <w:sz w:val="24"/>
          <w:szCs w:val="24"/>
          <w:shd w:val="clear" w:color="auto" w:fill="FFFFFF"/>
        </w:rPr>
        <w:t xml:space="preserve"> </w:t>
      </w:r>
      <w:r w:rsidRPr="00E62292">
        <w:rPr>
          <w:rFonts w:ascii="Times New Roman" w:eastAsiaTheme="minorEastAsia" w:hAnsi="Times New Roman" w:cs="Times New Roman"/>
          <w:bCs/>
          <w:sz w:val="24"/>
          <w:szCs w:val="24"/>
        </w:rPr>
        <w:t xml:space="preserve">less actual income </w:t>
      </w:r>
      <m:oMath>
        <m:r>
          <w:rPr>
            <w:rFonts w:ascii="Cambria Math" w:eastAsiaTheme="minorEastAsia" w:hAnsi="Times New Roman" w:cs="Times New Roman"/>
            <w:sz w:val="24"/>
            <w:szCs w:val="24"/>
            <w:shd w:val="clear" w:color="auto" w:fill="FFFFFF"/>
          </w:rPr>
          <m:t>(</m:t>
        </m:r>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i</m:t>
            </m:r>
          </m:sub>
        </m:sSub>
        <m:r>
          <w:rPr>
            <w:rFonts w:ascii="Cambria Math" w:eastAsiaTheme="minorEastAsia" w:hAnsi="Times New Roman" w:cs="Times New Roman"/>
            <w:sz w:val="24"/>
            <w:szCs w:val="24"/>
            <w:shd w:val="clear" w:color="auto" w:fill="FFFFFF"/>
          </w:rPr>
          <m:t>)</m:t>
        </m:r>
      </m:oMath>
      <w:r w:rsidRPr="00E62292">
        <w:rPr>
          <w:rFonts w:ascii="Times New Roman" w:eastAsiaTheme="minorEastAsia" w:hAnsi="Times New Roman" w:cs="Times New Roman"/>
          <w:sz w:val="24"/>
          <w:szCs w:val="24"/>
          <w:shd w:val="clear" w:color="auto" w:fill="FFFFFF"/>
        </w:rPr>
        <w:t xml:space="preserve"> </w:t>
      </w:r>
      <w:r w:rsidRPr="00E62292">
        <w:rPr>
          <w:rFonts w:ascii="Times New Roman" w:eastAsiaTheme="minorEastAsia" w:hAnsi="Times New Roman" w:cs="Times New Roman"/>
          <w:bCs/>
          <w:sz w:val="24"/>
          <w:szCs w:val="24"/>
        </w:rPr>
        <w:t xml:space="preserve">for those who are poor, the gap is considered to be zero for everyone else (Haughton and </w:t>
      </w:r>
      <w:proofErr w:type="spellStart"/>
      <w:r w:rsidRPr="00E62292">
        <w:rPr>
          <w:rFonts w:ascii="Times New Roman" w:eastAsiaTheme="minorEastAsia" w:hAnsi="Times New Roman" w:cs="Times New Roman"/>
          <w:bCs/>
          <w:sz w:val="24"/>
          <w:szCs w:val="24"/>
        </w:rPr>
        <w:t>Khanker</w:t>
      </w:r>
      <w:proofErr w:type="spellEnd"/>
      <w:r w:rsidRPr="00E62292">
        <w:rPr>
          <w:rFonts w:ascii="Times New Roman" w:eastAsiaTheme="minorEastAsia" w:hAnsi="Times New Roman" w:cs="Times New Roman"/>
          <w:bCs/>
          <w:sz w:val="24"/>
          <w:szCs w:val="24"/>
        </w:rPr>
        <w:t>, 2009b). Using the index function is shown as:</w:t>
      </w:r>
    </w:p>
    <w:p w:rsidR="003E4B29" w:rsidRPr="00E62292" w:rsidRDefault="002375D7" w:rsidP="00661A7B">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G</m:t>
            </m:r>
          </m:e>
          <m:sub>
            <m:r>
              <w:rPr>
                <w:rFonts w:ascii="Cambria Math" w:eastAsiaTheme="minorEastAsia" w:hAnsi="Times New Roman" w:cs="Times New Roman"/>
                <w:sz w:val="24"/>
                <w:szCs w:val="24"/>
                <w:shd w:val="clear" w:color="auto" w:fill="FFFFFF"/>
              </w:rPr>
              <m:t>1</m:t>
            </m:r>
          </m:sub>
        </m:sSub>
        <m:r>
          <w:rPr>
            <w:rFonts w:ascii="Cambria Math" w:eastAsiaTheme="minorEastAsia" w:hAnsi="Times New Roman" w:cs="Times New Roman"/>
            <w:sz w:val="24"/>
            <w:szCs w:val="24"/>
            <w:shd w:val="clear" w:color="auto" w:fill="FFFFFF"/>
          </w:rPr>
          <m:t>=</m:t>
        </m:r>
        <m:d>
          <m:dPr>
            <m:ctrlPr>
              <w:rPr>
                <w:rFonts w:ascii="Cambria Math" w:eastAsiaTheme="minorEastAsia" w:hAnsi="Times New Roman" w:cs="Times New Roman"/>
                <w:i/>
                <w:sz w:val="24"/>
                <w:szCs w:val="24"/>
                <w:shd w:val="clear" w:color="auto" w:fill="FFFFFF"/>
              </w:rPr>
            </m:ctrlPr>
          </m:dPr>
          <m:e>
            <m:r>
              <w:rPr>
                <w:rFonts w:ascii="Cambria Math" w:eastAsiaTheme="minorEastAsia" w:hAnsi="Cambria Math" w:cs="Times New Roman"/>
                <w:sz w:val="24"/>
                <w:szCs w:val="24"/>
                <w:shd w:val="clear" w:color="auto" w:fill="FFFFFF"/>
              </w:rPr>
              <m:t>z-</m:t>
            </m:r>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i</m:t>
                </m:r>
              </m:sub>
            </m:sSub>
          </m:e>
        </m:d>
        <m:r>
          <w:rPr>
            <w:rFonts w:ascii="Cambria Math" w:eastAsiaTheme="minorEastAsia" w:hAnsi="Times New Roman" w:cs="Times New Roman"/>
            <w:sz w:val="24"/>
            <w:szCs w:val="24"/>
            <w:shd w:val="clear" w:color="auto" w:fill="FFFFFF"/>
          </w:rPr>
          <m:t>.</m:t>
        </m:r>
        <m:r>
          <w:rPr>
            <w:rFonts w:ascii="Cambria Math" w:eastAsiaTheme="minorEastAsia" w:hAnsi="Cambria Math" w:cs="Times New Roman"/>
            <w:sz w:val="24"/>
            <w:szCs w:val="24"/>
            <w:shd w:val="clear" w:color="auto" w:fill="FFFFFF"/>
          </w:rPr>
          <m:t>I</m:t>
        </m:r>
        <m:d>
          <m:dPr>
            <m:ctrlPr>
              <w:rPr>
                <w:rFonts w:ascii="Cambria Math" w:eastAsiaTheme="minorEastAsia" w:hAnsi="Times New Roman" w:cs="Times New Roman"/>
                <w:i/>
                <w:sz w:val="24"/>
                <w:szCs w:val="24"/>
                <w:shd w:val="clear" w:color="auto" w:fill="FFFFFF"/>
              </w:rPr>
            </m:ctrlPr>
          </m:dPr>
          <m:e>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i</m:t>
                </m:r>
              </m:sub>
            </m:sSub>
            <m:r>
              <w:rPr>
                <w:rFonts w:ascii="Cambria Math" w:eastAsiaTheme="minorEastAsia" w:hAnsi="Times New Roman" w:cs="Times New Roman"/>
                <w:sz w:val="24"/>
                <w:szCs w:val="24"/>
                <w:shd w:val="clear" w:color="auto" w:fill="FFFFFF"/>
              </w:rPr>
              <m:t>&lt;</m:t>
            </m:r>
            <m:r>
              <w:rPr>
                <w:rFonts w:ascii="Cambria Math" w:eastAsiaTheme="minorEastAsia" w:hAnsi="Cambria Math" w:cs="Times New Roman"/>
                <w:sz w:val="24"/>
                <w:szCs w:val="24"/>
                <w:shd w:val="clear" w:color="auto" w:fill="FFFFFF"/>
              </w:rPr>
              <m:t>Z</m:t>
            </m:r>
          </m:e>
        </m:d>
      </m:oMath>
      <w:r w:rsidR="003E4B29" w:rsidRPr="00E62292">
        <w:rPr>
          <w:rFonts w:ascii="Times New Roman" w:eastAsiaTheme="minorEastAsia" w:hAnsi="Times New Roman" w:cs="Times New Roman"/>
          <w:sz w:val="24"/>
          <w:szCs w:val="24"/>
          <w:shd w:val="clear" w:color="auto" w:fill="FFFFFF"/>
        </w:rPr>
        <w:t>--------------------------------------------------</w:t>
      </w:r>
      <w:r w:rsidR="002D6F92" w:rsidRPr="00E62292">
        <w:rPr>
          <w:rFonts w:ascii="Times New Roman" w:eastAsiaTheme="minorEastAsia" w:hAnsi="Times New Roman" w:cs="Times New Roman"/>
          <w:sz w:val="24"/>
          <w:szCs w:val="24"/>
          <w:shd w:val="clear" w:color="auto" w:fill="FFFFFF"/>
        </w:rPr>
        <w:t>--------------------------- eq</w:t>
      </w:r>
      <w:r w:rsidR="003E4B29" w:rsidRPr="00E62292">
        <w:rPr>
          <w:rFonts w:ascii="Times New Roman" w:eastAsiaTheme="minorEastAsia" w:hAnsi="Times New Roman" w:cs="Times New Roman"/>
          <w:sz w:val="24"/>
          <w:szCs w:val="24"/>
          <w:shd w:val="clear" w:color="auto" w:fill="FFFFFF"/>
        </w:rPr>
        <w:t>.</w:t>
      </w:r>
      <w:r w:rsidR="002D6F92" w:rsidRPr="00E62292">
        <w:rPr>
          <w:rFonts w:ascii="Times New Roman" w:eastAsiaTheme="minorEastAsia" w:hAnsi="Times New Roman" w:cs="Times New Roman"/>
          <w:sz w:val="24"/>
          <w:szCs w:val="24"/>
          <w:shd w:val="clear" w:color="auto" w:fill="FFFFFF"/>
        </w:rPr>
        <w:t xml:space="preserve"> </w:t>
      </w:r>
      <w:r w:rsidR="003E4B29" w:rsidRPr="00E62292">
        <w:rPr>
          <w:rFonts w:ascii="Times New Roman" w:eastAsiaTheme="minorEastAsia" w:hAnsi="Times New Roman" w:cs="Times New Roman"/>
          <w:sz w:val="24"/>
          <w:szCs w:val="24"/>
          <w:shd w:val="clear" w:color="auto" w:fill="FFFFFF"/>
        </w:rPr>
        <w:t>3</w:t>
      </w:r>
    </w:p>
    <w:p w:rsidR="003E4B29" w:rsidRPr="00E62292" w:rsidRDefault="003E4B29"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shd w:val="clear" w:color="auto" w:fill="FFFFFF"/>
        </w:rPr>
        <w:t>Then the poverty gap index is stated as:</w:t>
      </w:r>
    </w:p>
    <w:p w:rsidR="003E4B29" w:rsidRPr="00E62292" w:rsidRDefault="002375D7" w:rsidP="00661A7B">
      <w:pPr>
        <w:spacing w:line="480" w:lineRule="auto"/>
        <w:jc w:val="both"/>
        <w:rPr>
          <w:rFonts w:ascii="Times New Roman" w:eastAsiaTheme="minorEastAsia" w:hAnsi="Times New Roman" w:cs="Times New Roman"/>
          <w:sz w:val="24"/>
          <w:szCs w:val="24"/>
          <w:shd w:val="clear" w:color="auto" w:fill="FFFFFF"/>
        </w:rPr>
      </w:pP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m:t>
            </m:r>
          </m:e>
          <m:sub>
            <m:r>
              <w:rPr>
                <w:rFonts w:ascii="Cambria Math" w:eastAsiaTheme="minorEastAsia" w:hAnsi="Times New Roman" w:cs="Times New Roman"/>
                <w:sz w:val="24"/>
                <w:szCs w:val="24"/>
                <w:shd w:val="clear" w:color="auto" w:fill="FFFFFF"/>
              </w:rPr>
              <m:t>1</m:t>
            </m:r>
          </m:sub>
        </m:sSub>
        <m:r>
          <w:rPr>
            <w:rFonts w:ascii="Cambria Math" w:eastAsiaTheme="minorEastAsia" w:hAnsi="Times New Roman" w:cs="Times New Roman"/>
            <w:sz w:val="24"/>
            <w:szCs w:val="24"/>
            <w:shd w:val="clear" w:color="auto" w:fill="FFFFFF"/>
          </w:rPr>
          <m:t>=</m:t>
        </m:r>
        <m:f>
          <m:fPr>
            <m:ctrlPr>
              <w:rPr>
                <w:rFonts w:ascii="Cambria Math" w:eastAsiaTheme="minorEastAsia" w:hAnsi="Times New Roman" w:cs="Times New Roman"/>
                <w:i/>
                <w:sz w:val="24"/>
                <w:szCs w:val="24"/>
                <w:shd w:val="clear" w:color="auto" w:fill="FFFFFF"/>
              </w:rPr>
            </m:ctrlPr>
          </m:fPr>
          <m:num>
            <m:r>
              <w:rPr>
                <w:rFonts w:ascii="Cambria Math" w:eastAsiaTheme="minorEastAsia" w:hAnsi="Times New Roman" w:cs="Times New Roman"/>
                <w:sz w:val="24"/>
                <w:szCs w:val="24"/>
                <w:shd w:val="clear" w:color="auto" w:fill="FFFFFF"/>
              </w:rPr>
              <m:t>1</m:t>
            </m:r>
          </m:num>
          <m:den>
            <m:r>
              <w:rPr>
                <w:rFonts w:ascii="Cambria Math" w:eastAsiaTheme="minorEastAsia" w:hAnsi="Cambria Math" w:cs="Times New Roman"/>
                <w:sz w:val="24"/>
                <w:szCs w:val="24"/>
                <w:shd w:val="clear" w:color="auto" w:fill="FFFFFF"/>
              </w:rPr>
              <m:t>N</m:t>
            </m:r>
          </m:den>
        </m:f>
        <m:nary>
          <m:naryPr>
            <m:chr m:val="∑"/>
            <m:ctrlPr>
              <w:rPr>
                <w:rFonts w:ascii="Cambria Math" w:eastAsiaTheme="minorEastAsia" w:hAnsi="Times New Roman" w:cs="Times New Roman"/>
                <w:i/>
                <w:sz w:val="24"/>
                <w:szCs w:val="24"/>
                <w:shd w:val="clear" w:color="auto" w:fill="FFFFFF"/>
              </w:rPr>
            </m:ctrlPr>
          </m:naryPr>
          <m:sub>
            <m:r>
              <w:rPr>
                <w:rFonts w:ascii="Cambria Math" w:hAnsi="Cambria Math" w:cs="Times New Roman"/>
                <w:sz w:val="24"/>
                <w:szCs w:val="24"/>
                <w:shd w:val="clear" w:color="auto" w:fill="FFFFFF"/>
              </w:rPr>
              <m:t>i</m:t>
            </m:r>
            <m:r>
              <w:rPr>
                <w:rFonts w:ascii="Cambria Math" w:hAnsi="Times New Roman" w:cs="Times New Roman"/>
                <w:sz w:val="24"/>
                <w:szCs w:val="24"/>
                <w:shd w:val="clear" w:color="auto" w:fill="FFFFFF"/>
              </w:rPr>
              <m:t>=1</m:t>
            </m:r>
          </m:sub>
          <m:sup>
            <m:r>
              <w:rPr>
                <w:rFonts w:ascii="Cambria Math" w:hAnsi="Cambria Math" w:cs="Times New Roman"/>
                <w:sz w:val="24"/>
                <w:szCs w:val="24"/>
                <w:shd w:val="clear" w:color="auto" w:fill="FFFFFF"/>
              </w:rPr>
              <m:t>N</m:t>
            </m:r>
          </m:sup>
          <m:e>
            <m:f>
              <m:fPr>
                <m:ctrlPr>
                  <w:rPr>
                    <w:rFonts w:ascii="Cambria Math" w:eastAsiaTheme="minorEastAsia" w:hAnsi="Times New Roman" w:cs="Times New Roman"/>
                    <w:i/>
                    <w:sz w:val="24"/>
                    <w:szCs w:val="24"/>
                    <w:shd w:val="clear" w:color="auto" w:fill="FFFFFF"/>
                  </w:rPr>
                </m:ctrlPr>
              </m:fPr>
              <m:num>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G</m:t>
                    </m:r>
                  </m:e>
                  <m:sub>
                    <m:r>
                      <w:rPr>
                        <w:rFonts w:ascii="Cambria Math" w:eastAsiaTheme="minorEastAsia" w:hAnsi="Cambria Math" w:cs="Times New Roman"/>
                        <w:sz w:val="24"/>
                        <w:szCs w:val="24"/>
                        <w:shd w:val="clear" w:color="auto" w:fill="FFFFFF"/>
                      </w:rPr>
                      <m:t>i</m:t>
                    </m:r>
                  </m:sub>
                </m:sSub>
              </m:num>
              <m:den>
                <m:r>
                  <w:rPr>
                    <w:rFonts w:ascii="Cambria Math" w:eastAsiaTheme="minorEastAsia" w:hAnsi="Cambria Math" w:cs="Times New Roman"/>
                    <w:sz w:val="24"/>
                    <w:szCs w:val="24"/>
                    <w:shd w:val="clear" w:color="auto" w:fill="FFFFFF"/>
                  </w:rPr>
                  <m:t>Z</m:t>
                </m:r>
              </m:den>
            </m:f>
          </m:e>
        </m:nary>
      </m:oMath>
      <w:r w:rsidR="003E4B29" w:rsidRPr="00E62292">
        <w:rPr>
          <w:rFonts w:ascii="Times New Roman" w:eastAsiaTheme="minorEastAsia" w:hAnsi="Times New Roman" w:cs="Times New Roman"/>
          <w:sz w:val="24"/>
          <w:szCs w:val="24"/>
          <w:shd w:val="clear" w:color="auto" w:fill="FFFFFF"/>
        </w:rPr>
        <w:t>----------------------------------------------------------------</w:t>
      </w:r>
      <w:r w:rsidR="00BA13E6" w:rsidRPr="00E62292">
        <w:rPr>
          <w:rFonts w:ascii="Times New Roman" w:eastAsiaTheme="minorEastAsia" w:hAnsi="Times New Roman" w:cs="Times New Roman"/>
          <w:sz w:val="24"/>
          <w:szCs w:val="24"/>
          <w:shd w:val="clear" w:color="auto" w:fill="FFFFFF"/>
        </w:rPr>
        <w:t>--------------------------- eq</w:t>
      </w:r>
      <w:r w:rsidR="003E4B29" w:rsidRPr="00E62292">
        <w:rPr>
          <w:rFonts w:ascii="Times New Roman" w:eastAsiaTheme="minorEastAsia" w:hAnsi="Times New Roman" w:cs="Times New Roman"/>
          <w:sz w:val="24"/>
          <w:szCs w:val="24"/>
          <w:shd w:val="clear" w:color="auto" w:fill="FFFFFF"/>
        </w:rPr>
        <w:t>.4</w:t>
      </w:r>
    </w:p>
    <w:p w:rsidR="002F71A8" w:rsidRDefault="002F71A8" w:rsidP="007A5199">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The advantages of this measure are that it shows the average shortfalls of poor individuals, thus giving a clear image of depth of poverty, and also, it helps to easily think of the cost of eradicating poverty (relative to the poverty line) because it indicates the amount needed in an economy to  transfer to the poor in order to move their income and expenditure up to the poverty line (Haughton and </w:t>
      </w:r>
      <w:proofErr w:type="spellStart"/>
      <w:r w:rsidRPr="00E62292">
        <w:rPr>
          <w:rFonts w:ascii="Times New Roman" w:eastAsiaTheme="minorEastAsia" w:hAnsi="Times New Roman" w:cs="Times New Roman"/>
          <w:sz w:val="24"/>
          <w:szCs w:val="24"/>
        </w:rPr>
        <w:t>Khanker</w:t>
      </w:r>
      <w:proofErr w:type="spellEnd"/>
      <w:r w:rsidRPr="00E62292">
        <w:rPr>
          <w:rFonts w:ascii="Times New Roman" w:eastAsiaTheme="minorEastAsia" w:hAnsi="Times New Roman" w:cs="Times New Roman"/>
          <w:sz w:val="24"/>
          <w:szCs w:val="24"/>
        </w:rPr>
        <w:t>, 2009b</w:t>
      </w:r>
      <w:r w:rsidR="0069107C">
        <w:rPr>
          <w:rFonts w:ascii="Times New Roman" w:eastAsiaTheme="minorEastAsia" w:hAnsi="Times New Roman" w:cs="Times New Roman"/>
          <w:sz w:val="24"/>
          <w:szCs w:val="24"/>
        </w:rPr>
        <w:t xml:space="preserve">, </w:t>
      </w:r>
      <w:r w:rsidRPr="00E62292">
        <w:rPr>
          <w:rFonts w:ascii="Times New Roman" w:eastAsiaTheme="minorEastAsia" w:hAnsi="Times New Roman" w:cs="Times New Roman"/>
          <w:sz w:val="24"/>
          <w:szCs w:val="24"/>
        </w:rPr>
        <w:t xml:space="preserve">and </w:t>
      </w:r>
      <w:bookmarkStart w:id="180" w:name="_Hlk31764754"/>
      <w:proofErr w:type="spellStart"/>
      <w:r w:rsidRPr="00E62292">
        <w:rPr>
          <w:rFonts w:ascii="Times New Roman" w:eastAsiaTheme="minorEastAsia" w:hAnsi="Times New Roman" w:cs="Times New Roman"/>
          <w:sz w:val="24"/>
          <w:szCs w:val="24"/>
        </w:rPr>
        <w:t>Makoka</w:t>
      </w:r>
      <w:proofErr w:type="spellEnd"/>
      <w:r w:rsidRPr="00E62292">
        <w:rPr>
          <w:rFonts w:ascii="Times New Roman" w:eastAsiaTheme="minorEastAsia" w:hAnsi="Times New Roman" w:cs="Times New Roman"/>
          <w:sz w:val="24"/>
          <w:szCs w:val="24"/>
        </w:rPr>
        <w:t xml:space="preserve"> and  Kaplan, 2005</w:t>
      </w:r>
      <w:bookmarkEnd w:id="180"/>
      <w:r w:rsidRPr="00E62292">
        <w:rPr>
          <w:rFonts w:ascii="Times New Roman" w:eastAsiaTheme="minorEastAsia" w:hAnsi="Times New Roman" w:cs="Times New Roman"/>
          <w:sz w:val="24"/>
          <w:szCs w:val="24"/>
        </w:rPr>
        <w:t>).  The main shortcoming of the poverty gap index is that it does not account for the differences in the severity of poverty between poor individuals and disregard inequality and poor individuals themselves (</w:t>
      </w:r>
      <w:proofErr w:type="spellStart"/>
      <w:r w:rsidRPr="00E62292">
        <w:rPr>
          <w:rFonts w:ascii="Times New Roman" w:eastAsiaTheme="minorEastAsia" w:hAnsi="Times New Roman" w:cs="Times New Roman"/>
          <w:sz w:val="24"/>
          <w:szCs w:val="24"/>
        </w:rPr>
        <w:t>Wanka</w:t>
      </w:r>
      <w:proofErr w:type="spellEnd"/>
      <w:r w:rsidRPr="00E62292">
        <w:rPr>
          <w:rFonts w:ascii="Times New Roman" w:eastAsiaTheme="minorEastAsia" w:hAnsi="Times New Roman" w:cs="Times New Roman"/>
          <w:sz w:val="24"/>
          <w:szCs w:val="24"/>
        </w:rPr>
        <w:t>, 2014).</w:t>
      </w:r>
    </w:p>
    <w:p w:rsidR="00C321DD" w:rsidRDefault="00C321DD" w:rsidP="007A5199">
      <w:pPr>
        <w:spacing w:line="480" w:lineRule="auto"/>
        <w:ind w:firstLine="720"/>
        <w:jc w:val="both"/>
        <w:rPr>
          <w:rFonts w:ascii="Times New Roman" w:eastAsiaTheme="minorEastAsia" w:hAnsi="Times New Roman" w:cs="Times New Roman"/>
          <w:sz w:val="24"/>
          <w:szCs w:val="24"/>
        </w:rPr>
      </w:pPr>
    </w:p>
    <w:p w:rsidR="00C321DD" w:rsidRPr="00E62292" w:rsidRDefault="00C321DD" w:rsidP="007A5199">
      <w:pPr>
        <w:spacing w:line="480" w:lineRule="auto"/>
        <w:ind w:firstLine="720"/>
        <w:jc w:val="both"/>
        <w:rPr>
          <w:rFonts w:ascii="Times New Roman" w:eastAsiaTheme="minorEastAsia" w:hAnsi="Times New Roman" w:cs="Times New Roman"/>
          <w:sz w:val="24"/>
          <w:szCs w:val="24"/>
        </w:rPr>
      </w:pPr>
    </w:p>
    <w:p w:rsidR="00E30F42" w:rsidRDefault="00E30F42" w:rsidP="00661A7B">
      <w:pPr>
        <w:spacing w:line="480" w:lineRule="auto"/>
        <w:jc w:val="both"/>
        <w:rPr>
          <w:rFonts w:ascii="Times New Roman" w:hAnsi="Times New Roman" w:cs="Times New Roman"/>
          <w:b/>
          <w:bCs/>
          <w:sz w:val="24"/>
          <w:szCs w:val="24"/>
        </w:rPr>
      </w:pPr>
    </w:p>
    <w:p w:rsidR="00E30F42" w:rsidRDefault="00E30F42" w:rsidP="00661A7B">
      <w:pPr>
        <w:spacing w:line="480" w:lineRule="auto"/>
        <w:jc w:val="both"/>
        <w:rPr>
          <w:rFonts w:ascii="Times New Roman" w:hAnsi="Times New Roman" w:cs="Times New Roman"/>
          <w:b/>
          <w:bCs/>
          <w:sz w:val="24"/>
          <w:szCs w:val="24"/>
        </w:rPr>
      </w:pPr>
    </w:p>
    <w:p w:rsidR="003E4B29" w:rsidRPr="00E62292" w:rsidRDefault="003A39FC" w:rsidP="00661A7B">
      <w:pPr>
        <w:spacing w:line="480" w:lineRule="auto"/>
        <w:jc w:val="both"/>
        <w:rPr>
          <w:rFonts w:ascii="Times New Roman" w:eastAsiaTheme="minorEastAsia" w:hAnsi="Times New Roman" w:cs="Times New Roman"/>
          <w:b/>
          <w:sz w:val="24"/>
          <w:szCs w:val="24"/>
          <w:shd w:val="clear" w:color="auto" w:fill="FFFFFF"/>
        </w:rPr>
      </w:pPr>
      <w:bookmarkStart w:id="181" w:name="_Hlk31777837"/>
      <w:r>
        <w:rPr>
          <w:rFonts w:ascii="Times New Roman" w:hAnsi="Times New Roman" w:cs="Times New Roman"/>
          <w:b/>
          <w:bCs/>
          <w:sz w:val="24"/>
          <w:szCs w:val="24"/>
        </w:rPr>
        <w:lastRenderedPageBreak/>
        <w:t>3</w:t>
      </w:r>
      <w:r w:rsidR="00CF511A" w:rsidRPr="00E62292">
        <w:rPr>
          <w:rFonts w:ascii="Times New Roman" w:hAnsi="Times New Roman" w:cs="Times New Roman"/>
          <w:b/>
          <w:bCs/>
          <w:sz w:val="24"/>
          <w:szCs w:val="24"/>
        </w:rPr>
        <w:t>.</w:t>
      </w:r>
      <w:r w:rsidR="005F1D66">
        <w:rPr>
          <w:rFonts w:ascii="Times New Roman" w:hAnsi="Times New Roman" w:cs="Times New Roman"/>
          <w:b/>
          <w:bCs/>
          <w:sz w:val="24"/>
          <w:szCs w:val="24"/>
        </w:rPr>
        <w:t>4</w:t>
      </w:r>
      <w:r w:rsidR="00CF511A" w:rsidRPr="00E62292">
        <w:rPr>
          <w:rFonts w:ascii="Times New Roman" w:hAnsi="Times New Roman" w:cs="Times New Roman"/>
          <w:b/>
          <w:bCs/>
          <w:sz w:val="24"/>
          <w:szCs w:val="24"/>
        </w:rPr>
        <w:t>.3.1.3</w:t>
      </w:r>
      <w:r w:rsidR="00CF511A" w:rsidRPr="00E62292">
        <w:rPr>
          <w:rFonts w:ascii="Times New Roman" w:hAnsi="Times New Roman" w:cs="Times New Roman"/>
          <w:b/>
          <w:bCs/>
          <w:sz w:val="24"/>
          <w:szCs w:val="24"/>
        </w:rPr>
        <w:tab/>
      </w:r>
      <w:r w:rsidR="00CF511A" w:rsidRPr="00E62292">
        <w:rPr>
          <w:rFonts w:ascii="Times New Roman" w:hAnsi="Times New Roman" w:cs="Times New Roman"/>
          <w:b/>
          <w:bCs/>
          <w:sz w:val="24"/>
          <w:szCs w:val="24"/>
          <w:shd w:val="clear" w:color="auto" w:fill="FFFFFF"/>
        </w:rPr>
        <w:t>The Square P</w:t>
      </w:r>
      <w:r w:rsidR="003E4B29" w:rsidRPr="00E62292">
        <w:rPr>
          <w:rFonts w:ascii="Times New Roman" w:hAnsi="Times New Roman" w:cs="Times New Roman"/>
          <w:b/>
          <w:bCs/>
          <w:sz w:val="24"/>
          <w:szCs w:val="24"/>
          <w:shd w:val="clear" w:color="auto" w:fill="FFFFFF"/>
        </w:rPr>
        <w:t>ov</w:t>
      </w:r>
      <w:r w:rsidR="00CF511A" w:rsidRPr="00E62292">
        <w:rPr>
          <w:rFonts w:ascii="Times New Roman" w:hAnsi="Times New Roman" w:cs="Times New Roman"/>
          <w:b/>
          <w:bCs/>
          <w:sz w:val="24"/>
          <w:szCs w:val="24"/>
          <w:shd w:val="clear" w:color="auto" w:fill="FFFFFF"/>
        </w:rPr>
        <w:t>erty G</w:t>
      </w:r>
      <w:r w:rsidR="003E4B29" w:rsidRPr="00E62292">
        <w:rPr>
          <w:rFonts w:ascii="Times New Roman" w:hAnsi="Times New Roman" w:cs="Times New Roman"/>
          <w:b/>
          <w:bCs/>
          <w:sz w:val="24"/>
          <w:szCs w:val="24"/>
          <w:shd w:val="clear" w:color="auto" w:fill="FFFFFF"/>
        </w:rPr>
        <w:t xml:space="preserve">ap Index </w:t>
      </w:r>
      <m:oMath>
        <m:d>
          <m:dPr>
            <m:ctrlPr>
              <w:rPr>
                <w:rFonts w:ascii="Cambria Math" w:eastAsiaTheme="minorEastAsia" w:hAnsi="Times New Roman" w:cs="Times New Roman"/>
                <w:b/>
                <w:i/>
                <w:sz w:val="24"/>
                <w:szCs w:val="24"/>
                <w:shd w:val="clear" w:color="auto" w:fill="FFFFFF"/>
              </w:rPr>
            </m:ctrlPr>
          </m:dPr>
          <m:e>
            <m:sSub>
              <m:sSubPr>
                <m:ctrlPr>
                  <w:rPr>
                    <w:rFonts w:ascii="Cambria Math" w:eastAsiaTheme="minorEastAsia" w:hAnsi="Times New Roman" w:cs="Times New Roman"/>
                    <w:b/>
                    <w:i/>
                    <w:sz w:val="24"/>
                    <w:szCs w:val="24"/>
                    <w:shd w:val="clear" w:color="auto" w:fill="FFFFFF"/>
                  </w:rPr>
                </m:ctrlPr>
              </m:sSubPr>
              <m:e>
                <m:r>
                  <m:rPr>
                    <m:sty m:val="bi"/>
                  </m:rPr>
                  <w:rPr>
                    <w:rFonts w:ascii="Cambria Math" w:eastAsiaTheme="minorEastAsia" w:hAnsi="Cambria Math" w:cs="Times New Roman"/>
                    <w:sz w:val="24"/>
                    <w:szCs w:val="24"/>
                    <w:shd w:val="clear" w:color="auto" w:fill="FFFFFF"/>
                  </w:rPr>
                  <m:t>p</m:t>
                </m:r>
              </m:e>
              <m:sub>
                <m:r>
                  <m:rPr>
                    <m:sty m:val="bi"/>
                  </m:rPr>
                  <w:rPr>
                    <w:rFonts w:ascii="Cambria Math" w:eastAsiaTheme="minorEastAsia" w:hAnsi="Cambria Math" w:cs="Times New Roman"/>
                    <w:sz w:val="24"/>
                    <w:szCs w:val="24"/>
                    <w:shd w:val="clear" w:color="auto" w:fill="FFFFFF"/>
                  </w:rPr>
                  <m:t>2</m:t>
                </m:r>
              </m:sub>
            </m:sSub>
          </m:e>
        </m:d>
      </m:oMath>
    </w:p>
    <w:bookmarkEnd w:id="181"/>
    <w:p w:rsidR="00034CAD" w:rsidRPr="00E62292" w:rsidRDefault="00034CAD" w:rsidP="007A5199">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Constructing a poverty measure that considers inequality among the poor, the squared poverty gap index is used (Haughton and </w:t>
      </w:r>
      <w:proofErr w:type="spellStart"/>
      <w:r w:rsidRPr="00E62292">
        <w:rPr>
          <w:rFonts w:ascii="Times New Roman" w:eastAsiaTheme="minorEastAsia" w:hAnsi="Times New Roman" w:cs="Times New Roman"/>
          <w:sz w:val="24"/>
          <w:szCs w:val="24"/>
        </w:rPr>
        <w:t>Khanker</w:t>
      </w:r>
      <w:proofErr w:type="spellEnd"/>
      <w:r w:rsidRPr="00E62292">
        <w:rPr>
          <w:rFonts w:ascii="Times New Roman" w:eastAsiaTheme="minorEastAsia" w:hAnsi="Times New Roman" w:cs="Times New Roman"/>
          <w:sz w:val="24"/>
          <w:szCs w:val="24"/>
        </w:rPr>
        <w:t xml:space="preserve">, 2009b). This poverty measure is solely a weighted sum of poverty gaps (as the proportion of the poverty line), and here, the weights are the proportionate poverty gaps themselves, for example, a poverty gap of 20% of the poverty line is given a weight of 20%, while the poverty gap of 40% is given a weight of 50%, this is in contrast to the poverty gap index, where they are equally weighted. Therefore, the measure implicitly puts more weight on observations that fall well below the poverty threshold by squaring the poverty gap index (Haughton and </w:t>
      </w:r>
      <w:proofErr w:type="spellStart"/>
      <w:r w:rsidRPr="00E62292">
        <w:rPr>
          <w:rFonts w:ascii="Times New Roman" w:eastAsiaTheme="minorEastAsia" w:hAnsi="Times New Roman" w:cs="Times New Roman"/>
          <w:sz w:val="24"/>
          <w:szCs w:val="24"/>
        </w:rPr>
        <w:t>Khanker</w:t>
      </w:r>
      <w:proofErr w:type="spellEnd"/>
      <w:r w:rsidRPr="00E62292">
        <w:rPr>
          <w:rFonts w:ascii="Times New Roman" w:eastAsiaTheme="minorEastAsia" w:hAnsi="Times New Roman" w:cs="Times New Roman"/>
          <w:sz w:val="24"/>
          <w:szCs w:val="24"/>
        </w:rPr>
        <w:t xml:space="preserve">, 2009b). </w:t>
      </w:r>
    </w:p>
    <w:p w:rsidR="00034CAD" w:rsidRPr="00E62292" w:rsidRDefault="00034CAD"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The Square poverty gap index is stated as:</w:t>
      </w:r>
    </w:p>
    <w:p w:rsidR="003E4B29" w:rsidRPr="00E62292" w:rsidRDefault="002375D7" w:rsidP="00661A7B">
      <w:pPr>
        <w:spacing w:line="480" w:lineRule="auto"/>
        <w:jc w:val="both"/>
        <w:rPr>
          <w:rFonts w:ascii="Times New Roman" w:eastAsiaTheme="minorEastAsia" w:hAnsi="Times New Roman" w:cs="Times New Roman"/>
          <w:sz w:val="24"/>
          <w:szCs w:val="24"/>
          <w:shd w:val="clear" w:color="auto" w:fill="FFFFFF"/>
        </w:rPr>
      </w:pPr>
      <m:oMath>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m:t>
            </m:r>
          </m:e>
          <m:sub>
            <m:r>
              <w:rPr>
                <w:rFonts w:ascii="Cambria Math" w:eastAsiaTheme="minorEastAsia" w:hAnsi="Times New Roman" w:cs="Times New Roman"/>
                <w:sz w:val="24"/>
                <w:szCs w:val="24"/>
                <w:shd w:val="clear" w:color="auto" w:fill="FFFFFF"/>
              </w:rPr>
              <m:t>2</m:t>
            </m:r>
          </m:sub>
        </m:sSub>
        <m:r>
          <w:rPr>
            <w:rFonts w:ascii="Cambria Math" w:eastAsiaTheme="minorEastAsia" w:hAnsi="Times New Roman" w:cs="Times New Roman"/>
            <w:sz w:val="24"/>
            <w:szCs w:val="24"/>
            <w:shd w:val="clear" w:color="auto" w:fill="FFFFFF"/>
          </w:rPr>
          <m:t>=</m:t>
        </m:r>
        <m:f>
          <m:fPr>
            <m:ctrlPr>
              <w:rPr>
                <w:rFonts w:ascii="Cambria Math" w:eastAsiaTheme="minorEastAsia" w:hAnsi="Times New Roman" w:cs="Times New Roman"/>
                <w:i/>
                <w:sz w:val="24"/>
                <w:szCs w:val="24"/>
                <w:shd w:val="clear" w:color="auto" w:fill="FFFFFF"/>
              </w:rPr>
            </m:ctrlPr>
          </m:fPr>
          <m:num>
            <m:r>
              <w:rPr>
                <w:rFonts w:ascii="Cambria Math" w:eastAsiaTheme="minorEastAsia" w:hAnsi="Times New Roman" w:cs="Times New Roman"/>
                <w:sz w:val="24"/>
                <w:szCs w:val="24"/>
                <w:shd w:val="clear" w:color="auto" w:fill="FFFFFF"/>
              </w:rPr>
              <m:t>1</m:t>
            </m:r>
          </m:num>
          <m:den>
            <m:r>
              <w:rPr>
                <w:rFonts w:ascii="Cambria Math" w:eastAsiaTheme="minorEastAsia" w:hAnsi="Cambria Math" w:cs="Times New Roman"/>
                <w:sz w:val="24"/>
                <w:szCs w:val="24"/>
                <w:shd w:val="clear" w:color="auto" w:fill="FFFFFF"/>
              </w:rPr>
              <m:t>N</m:t>
            </m:r>
          </m:den>
        </m:f>
        <m:nary>
          <m:naryPr>
            <m:chr m:val="∑"/>
            <m:ctrlPr>
              <w:rPr>
                <w:rFonts w:ascii="Cambria Math" w:eastAsiaTheme="minorEastAsia" w:hAnsi="Times New Roman" w:cs="Times New Roman"/>
                <w:i/>
                <w:sz w:val="24"/>
                <w:szCs w:val="24"/>
                <w:shd w:val="clear" w:color="auto" w:fill="FFFFFF"/>
              </w:rPr>
            </m:ctrlPr>
          </m:naryPr>
          <m:sub>
            <m:r>
              <w:rPr>
                <w:rFonts w:ascii="Cambria Math" w:hAnsi="Cambria Math" w:cs="Times New Roman"/>
                <w:sz w:val="24"/>
                <w:szCs w:val="24"/>
                <w:shd w:val="clear" w:color="auto" w:fill="FFFFFF"/>
              </w:rPr>
              <m:t>i</m:t>
            </m:r>
            <m:r>
              <w:rPr>
                <w:rFonts w:ascii="Cambria Math" w:hAnsi="Times New Roman" w:cs="Times New Roman"/>
                <w:sz w:val="24"/>
                <w:szCs w:val="24"/>
                <w:shd w:val="clear" w:color="auto" w:fill="FFFFFF"/>
              </w:rPr>
              <m:t>=1</m:t>
            </m:r>
          </m:sub>
          <m:sup>
            <m:r>
              <w:rPr>
                <w:rFonts w:ascii="Cambria Math" w:hAnsi="Cambria Math" w:cs="Times New Roman"/>
                <w:sz w:val="24"/>
                <w:szCs w:val="24"/>
                <w:shd w:val="clear" w:color="auto" w:fill="FFFFFF"/>
              </w:rPr>
              <m:t>N</m:t>
            </m:r>
          </m:sup>
          <m:e>
            <m:r>
              <w:rPr>
                <w:rFonts w:ascii="Cambria Math" w:eastAsiaTheme="minorEastAsia" w:hAnsi="Times New Roman" w:cs="Times New Roman"/>
                <w:sz w:val="24"/>
                <w:szCs w:val="24"/>
                <w:shd w:val="clear" w:color="auto" w:fill="FFFFFF"/>
              </w:rPr>
              <m:t>(</m:t>
            </m:r>
            <m:f>
              <m:fPr>
                <m:ctrlPr>
                  <w:rPr>
                    <w:rFonts w:ascii="Cambria Math" w:eastAsiaTheme="minorEastAsia" w:hAnsi="Times New Roman" w:cs="Times New Roman"/>
                    <w:i/>
                    <w:sz w:val="24"/>
                    <w:szCs w:val="24"/>
                    <w:shd w:val="clear" w:color="auto" w:fill="FFFFFF"/>
                  </w:rPr>
                </m:ctrlPr>
              </m:fPr>
              <m:num>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G</m:t>
                    </m:r>
                  </m:e>
                  <m:sub>
                    <m:r>
                      <w:rPr>
                        <w:rFonts w:ascii="Cambria Math" w:eastAsiaTheme="minorEastAsia" w:hAnsi="Cambria Math" w:cs="Times New Roman"/>
                        <w:sz w:val="24"/>
                        <w:szCs w:val="24"/>
                        <w:shd w:val="clear" w:color="auto" w:fill="FFFFFF"/>
                      </w:rPr>
                      <m:t>i</m:t>
                    </m:r>
                  </m:sub>
                </m:sSub>
              </m:num>
              <m:den>
                <m:r>
                  <w:rPr>
                    <w:rFonts w:ascii="Cambria Math" w:eastAsiaTheme="minorEastAsia" w:hAnsi="Cambria Math" w:cs="Times New Roman"/>
                    <w:sz w:val="24"/>
                    <w:szCs w:val="24"/>
                    <w:shd w:val="clear" w:color="auto" w:fill="FFFFFF"/>
                  </w:rPr>
                  <m:t>Z</m:t>
                </m:r>
              </m:den>
            </m:f>
          </m:e>
        </m:nary>
        <m:sSup>
          <m:sSupPr>
            <m:ctrlPr>
              <w:rPr>
                <w:rFonts w:ascii="Cambria Math" w:eastAsiaTheme="minorEastAsia" w:hAnsi="Times New Roman" w:cs="Times New Roman"/>
                <w:i/>
                <w:sz w:val="24"/>
                <w:szCs w:val="24"/>
                <w:shd w:val="clear" w:color="auto" w:fill="FFFFFF"/>
              </w:rPr>
            </m:ctrlPr>
          </m:sSupPr>
          <m:e>
            <m:r>
              <w:rPr>
                <w:rFonts w:ascii="Cambria Math" w:eastAsiaTheme="minorEastAsia" w:hAnsi="Times New Roman" w:cs="Times New Roman"/>
                <w:sz w:val="24"/>
                <w:szCs w:val="24"/>
                <w:shd w:val="clear" w:color="auto" w:fill="FFFFFF"/>
              </w:rPr>
              <m:t>)</m:t>
            </m:r>
          </m:e>
          <m:sup>
            <m:r>
              <w:rPr>
                <w:rFonts w:ascii="Cambria Math" w:hAnsi="Times New Roman" w:cs="Times New Roman"/>
                <w:sz w:val="24"/>
                <w:szCs w:val="24"/>
                <w:shd w:val="clear" w:color="auto" w:fill="FFFFFF"/>
              </w:rPr>
              <m:t>2</m:t>
            </m:r>
          </m:sup>
        </m:sSup>
      </m:oMath>
      <w:r w:rsidR="003E4B29" w:rsidRPr="00E62292">
        <w:rPr>
          <w:rFonts w:ascii="Times New Roman" w:eastAsiaTheme="minorEastAsia" w:hAnsi="Times New Roman" w:cs="Times New Roman"/>
          <w:sz w:val="24"/>
          <w:szCs w:val="24"/>
          <w:shd w:val="clear" w:color="auto" w:fill="FFFFFF"/>
        </w:rPr>
        <w:t>------------------------------------------------------------</w:t>
      </w:r>
      <w:r w:rsidR="006319F4" w:rsidRPr="00E62292">
        <w:rPr>
          <w:rFonts w:ascii="Times New Roman" w:eastAsiaTheme="minorEastAsia" w:hAnsi="Times New Roman" w:cs="Times New Roman"/>
          <w:sz w:val="24"/>
          <w:szCs w:val="24"/>
          <w:shd w:val="clear" w:color="auto" w:fill="FFFFFF"/>
        </w:rPr>
        <w:t>--------------------------- eq</w:t>
      </w:r>
      <w:r w:rsidR="003E4B29" w:rsidRPr="00E62292">
        <w:rPr>
          <w:rFonts w:ascii="Times New Roman" w:eastAsiaTheme="minorEastAsia" w:hAnsi="Times New Roman" w:cs="Times New Roman"/>
          <w:sz w:val="24"/>
          <w:szCs w:val="24"/>
          <w:shd w:val="clear" w:color="auto" w:fill="FFFFFF"/>
        </w:rPr>
        <w:t>.5</w:t>
      </w:r>
    </w:p>
    <w:p w:rsidR="002821A9" w:rsidRPr="00E62292" w:rsidRDefault="002821A9" w:rsidP="00D52698">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The advantages of the squared poverty gap index are, apart from apprehending the gap between individuals from the poverty line that is, the poverty gap, it points out also the inequality among the poor people (</w:t>
      </w:r>
      <w:proofErr w:type="spellStart"/>
      <w:r w:rsidRPr="00E62292">
        <w:rPr>
          <w:rFonts w:ascii="Times New Roman" w:eastAsiaTheme="minorEastAsia" w:hAnsi="Times New Roman" w:cs="Times New Roman"/>
          <w:sz w:val="24"/>
          <w:szCs w:val="24"/>
          <w:shd w:val="clear" w:color="auto" w:fill="FFFFFF"/>
        </w:rPr>
        <w:t>Ravallion</w:t>
      </w:r>
      <w:proofErr w:type="spellEnd"/>
      <w:r w:rsidRPr="00E62292">
        <w:rPr>
          <w:rFonts w:ascii="Times New Roman" w:eastAsiaTheme="minorEastAsia" w:hAnsi="Times New Roman" w:cs="Times New Roman"/>
          <w:sz w:val="24"/>
          <w:szCs w:val="24"/>
          <w:shd w:val="clear" w:color="auto" w:fill="FFFFFF"/>
        </w:rPr>
        <w:t xml:space="preserve">, 1992). Although it weights the poorest of the poor more heavily in its estimation, it is not widely used because it is not easy to interpret as headcount index </w:t>
      </w:r>
      <m:oMath>
        <m:sSub>
          <m:sSubPr>
            <m:ctrlPr>
              <w:rPr>
                <w:rFonts w:ascii="Cambria Math" w:hAnsi="Times New Roman" w:cs="Times New Roman"/>
                <w:i/>
                <w:sz w:val="24"/>
                <w:szCs w:val="24"/>
                <w:shd w:val="clear" w:color="auto" w:fill="FFFFFF"/>
              </w:rPr>
            </m:ctrlPr>
          </m:sSub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p</m:t>
            </m:r>
          </m:e>
          <m:sub>
            <m:r>
              <w:rPr>
                <w:rFonts w:ascii="Cambria Math" w:hAnsi="Times New Roman" w:cs="Times New Roman"/>
                <w:sz w:val="24"/>
                <w:szCs w:val="24"/>
                <w:shd w:val="clear" w:color="auto" w:fill="FFFFFF"/>
              </w:rPr>
              <m:t>0</m:t>
            </m:r>
          </m:sub>
        </m:sSub>
        <m:r>
          <w:rPr>
            <w:rFonts w:ascii="Cambria Math" w:hAnsi="Times New Roman" w:cs="Times New Roman"/>
            <w:sz w:val="24"/>
            <w:szCs w:val="24"/>
            <w:shd w:val="clear" w:color="auto" w:fill="FFFFFF"/>
          </w:rPr>
          <m:t>)</m:t>
        </m:r>
      </m:oMath>
      <w:r w:rsidRPr="00E62292">
        <w:rPr>
          <w:rFonts w:ascii="Times New Roman" w:eastAsiaTheme="minorEastAsia" w:hAnsi="Times New Roman" w:cs="Times New Roman"/>
          <w:sz w:val="24"/>
          <w:szCs w:val="24"/>
          <w:shd w:val="clear" w:color="auto" w:fill="FFFFFF"/>
        </w:rPr>
        <w:t xml:space="preserve"> and poverty gap index </w:t>
      </w:r>
      <m:oMath>
        <m:d>
          <m:dPr>
            <m:ctrlPr>
              <w:rPr>
                <w:rFonts w:ascii="Cambria Math" w:eastAsiaTheme="minorEastAsia" w:hAnsi="Times New Roman" w:cs="Times New Roman"/>
                <w:i/>
                <w:sz w:val="24"/>
                <w:szCs w:val="24"/>
                <w:shd w:val="clear" w:color="auto" w:fill="FFFFFF"/>
              </w:rPr>
            </m:ctrlPr>
          </m:dPr>
          <m:e>
            <m:sSub>
              <m:sSubPr>
                <m:ctrlPr>
                  <w:rPr>
                    <w:rFonts w:ascii="Cambria Math" w:eastAsiaTheme="minorEastAsia" w:hAnsi="Times New Roman" w:cs="Times New Roman"/>
                    <w:i/>
                    <w:sz w:val="24"/>
                    <w:szCs w:val="24"/>
                    <w:shd w:val="clear" w:color="auto" w:fill="FFFFFF"/>
                  </w:rPr>
                </m:ctrlPr>
              </m:sSubPr>
              <m:e>
                <m:r>
                  <w:rPr>
                    <w:rFonts w:ascii="Cambria Math" w:eastAsiaTheme="minorEastAsia" w:hAnsi="Cambria Math" w:cs="Times New Roman"/>
                    <w:sz w:val="24"/>
                    <w:szCs w:val="24"/>
                    <w:shd w:val="clear" w:color="auto" w:fill="FFFFFF"/>
                  </w:rPr>
                  <m:t>p</m:t>
                </m:r>
              </m:e>
              <m:sub>
                <m:r>
                  <w:rPr>
                    <w:rFonts w:ascii="Cambria Math" w:eastAsiaTheme="minorEastAsia" w:hAnsi="Cambria Math" w:cs="Times New Roman"/>
                    <w:sz w:val="24"/>
                    <w:szCs w:val="24"/>
                    <w:shd w:val="clear" w:color="auto" w:fill="FFFFFF"/>
                  </w:rPr>
                  <m:t>1</m:t>
                </m:r>
              </m:sub>
            </m:sSub>
          </m:e>
        </m:d>
      </m:oMath>
      <w:r w:rsidRPr="00E62292">
        <w:rPr>
          <w:rFonts w:ascii="Times New Roman" w:eastAsiaTheme="minorEastAsia" w:hAnsi="Times New Roman" w:cs="Times New Roman"/>
          <w:sz w:val="24"/>
          <w:szCs w:val="24"/>
          <w:shd w:val="clear" w:color="auto" w:fill="FFFFFF"/>
        </w:rPr>
        <w:t xml:space="preserve">  (Haughton and Khanker, 200b).</w:t>
      </w:r>
    </w:p>
    <w:p w:rsidR="003E4B29" w:rsidRPr="00E62292" w:rsidRDefault="003A39FC" w:rsidP="00661A7B">
      <w:pPr>
        <w:spacing w:line="480" w:lineRule="auto"/>
        <w:jc w:val="both"/>
        <w:rPr>
          <w:rFonts w:ascii="Times New Roman" w:eastAsiaTheme="minorEastAsia" w:hAnsi="Times New Roman" w:cs="Times New Roman"/>
          <w:sz w:val="24"/>
          <w:szCs w:val="24"/>
          <w:shd w:val="clear" w:color="auto" w:fill="FFFFFF"/>
        </w:rPr>
      </w:pPr>
      <w:bookmarkStart w:id="182" w:name="_Hlk31777857"/>
      <w:r>
        <w:rPr>
          <w:rFonts w:ascii="Times New Roman" w:eastAsiaTheme="minorEastAsia" w:hAnsi="Times New Roman" w:cs="Times New Roman"/>
          <w:b/>
          <w:sz w:val="24"/>
          <w:szCs w:val="24"/>
          <w:shd w:val="clear" w:color="auto" w:fill="FFFFFF"/>
        </w:rPr>
        <w:t>3</w:t>
      </w:r>
      <w:r w:rsidR="003E4B29" w:rsidRPr="00E62292">
        <w:rPr>
          <w:rFonts w:ascii="Times New Roman" w:eastAsiaTheme="minorEastAsia" w:hAnsi="Times New Roman" w:cs="Times New Roman"/>
          <w:b/>
          <w:sz w:val="24"/>
          <w:szCs w:val="24"/>
          <w:shd w:val="clear" w:color="auto" w:fill="FFFFFF"/>
        </w:rPr>
        <w:t>.</w:t>
      </w:r>
      <w:r w:rsidR="00C54900">
        <w:rPr>
          <w:rFonts w:ascii="Times New Roman" w:eastAsiaTheme="minorEastAsia" w:hAnsi="Times New Roman" w:cs="Times New Roman"/>
          <w:b/>
          <w:sz w:val="24"/>
          <w:szCs w:val="24"/>
          <w:shd w:val="clear" w:color="auto" w:fill="FFFFFF"/>
        </w:rPr>
        <w:t>4</w:t>
      </w:r>
      <w:r w:rsidR="003E4B29" w:rsidRPr="00E62292">
        <w:rPr>
          <w:rFonts w:ascii="Times New Roman" w:eastAsiaTheme="minorEastAsia" w:hAnsi="Times New Roman" w:cs="Times New Roman"/>
          <w:b/>
          <w:sz w:val="24"/>
          <w:szCs w:val="24"/>
          <w:shd w:val="clear" w:color="auto" w:fill="FFFFFF"/>
        </w:rPr>
        <w:t>.3.2</w:t>
      </w:r>
      <w:r w:rsidR="003E4B29" w:rsidRPr="00E62292">
        <w:rPr>
          <w:rFonts w:ascii="Times New Roman" w:eastAsiaTheme="minorEastAsia" w:hAnsi="Times New Roman" w:cs="Times New Roman"/>
          <w:b/>
          <w:sz w:val="24"/>
          <w:szCs w:val="24"/>
          <w:shd w:val="clear" w:color="auto" w:fill="FFFFFF"/>
        </w:rPr>
        <w:tab/>
        <w:t>Non-monetary Poverty Measurement Tool</w:t>
      </w:r>
      <w:r w:rsidR="00A77B53" w:rsidRPr="00E62292">
        <w:rPr>
          <w:rFonts w:ascii="Times New Roman" w:eastAsiaTheme="minorEastAsia" w:hAnsi="Times New Roman" w:cs="Times New Roman"/>
          <w:b/>
          <w:sz w:val="24"/>
          <w:szCs w:val="24"/>
          <w:shd w:val="clear" w:color="auto" w:fill="FFFFFF"/>
        </w:rPr>
        <w:t xml:space="preserve"> </w:t>
      </w:r>
    </w:p>
    <w:bookmarkEnd w:id="182"/>
    <w:p w:rsidR="009776C2" w:rsidRPr="00E62292" w:rsidRDefault="009776C2" w:rsidP="00D52698">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Under the non-monetary poverty measurement tool, there are Multidimensional Poverty Index (MPI), Human Poverty Index (HPI) and Human Development Index and these measurement tools are composite index tool that assesses multiple non-monetary poverty.  That is, they all are </w:t>
      </w:r>
      <w:r w:rsidRPr="00E62292">
        <w:rPr>
          <w:rFonts w:ascii="Times New Roman" w:eastAsiaTheme="minorEastAsia" w:hAnsi="Times New Roman" w:cs="Times New Roman"/>
          <w:sz w:val="24"/>
          <w:szCs w:val="24"/>
          <w:shd w:val="clear" w:color="auto" w:fill="FFFFFF"/>
        </w:rPr>
        <w:lastRenderedPageBreak/>
        <w:t>measurement tool that indicates multiple non-monetary poverty in an aggregate poverty index. However, the most commonly and recently used is MPL.</w:t>
      </w:r>
    </w:p>
    <w:p w:rsidR="009776C2" w:rsidRDefault="009776C2" w:rsidP="00ED544A">
      <w:pPr>
        <w:spacing w:line="480" w:lineRule="auto"/>
        <w:ind w:firstLine="720"/>
        <w:jc w:val="both"/>
        <w:rPr>
          <w:rFonts w:ascii="Times New Roman" w:eastAsiaTheme="minorEastAsia" w:hAnsi="Times New Roman" w:cs="Times New Roman"/>
          <w:sz w:val="24"/>
          <w:szCs w:val="24"/>
          <w:shd w:val="clear" w:color="auto" w:fill="FFFFFF"/>
        </w:rPr>
      </w:pPr>
      <w:r w:rsidRPr="00E62292">
        <w:rPr>
          <w:rFonts w:ascii="Times New Roman" w:eastAsiaTheme="minorEastAsia" w:hAnsi="Times New Roman" w:cs="Times New Roman"/>
          <w:sz w:val="24"/>
          <w:szCs w:val="24"/>
          <w:shd w:val="clear" w:color="auto" w:fill="FFFFFF"/>
        </w:rPr>
        <w:t xml:space="preserve">MPL comprises of three measures, namely the dimension </w:t>
      </w:r>
      <w:r w:rsidR="00F14204" w:rsidRPr="00E62292">
        <w:rPr>
          <w:rFonts w:ascii="Times New Roman" w:eastAsiaTheme="minorEastAsia" w:hAnsi="Times New Roman" w:cs="Times New Roman"/>
          <w:sz w:val="24"/>
          <w:szCs w:val="24"/>
          <w:shd w:val="clear" w:color="auto" w:fill="FFFFFF"/>
        </w:rPr>
        <w:t xml:space="preserve">adjusted headcount ratio </w:t>
      </w:r>
      <m:oMath>
        <m:sSub>
          <m:sSubPr>
            <m:ctrlPr>
              <w:rPr>
                <w:rFonts w:ascii="Cambria Math" w:hAnsi="Times New Roman" w:cs="Times New Roman"/>
                <w:i/>
                <w:sz w:val="24"/>
                <w:szCs w:val="24"/>
                <w:shd w:val="clear" w:color="auto" w:fill="FFFFFF"/>
              </w:rPr>
            </m:ctrlPr>
          </m:sSub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M</m:t>
            </m:r>
          </m:e>
          <m:sub>
            <m:r>
              <w:rPr>
                <w:rFonts w:ascii="Cambria Math" w:hAnsi="Times New Roman" w:cs="Times New Roman"/>
                <w:sz w:val="24"/>
                <w:szCs w:val="24"/>
                <w:shd w:val="clear" w:color="auto" w:fill="FFFFFF"/>
              </w:rPr>
              <m:t>0</m:t>
            </m:r>
          </m:sub>
        </m:sSub>
        <m:r>
          <w:rPr>
            <w:rFonts w:ascii="Cambria Math" w:hAnsi="Times New Roman" w:cs="Times New Roman"/>
            <w:sz w:val="24"/>
            <w:szCs w:val="24"/>
            <w:shd w:val="clear" w:color="auto" w:fill="FFFFFF"/>
          </w:rPr>
          <m:t>)</m:t>
        </m:r>
      </m:oMath>
      <w:r w:rsidR="00E918C9" w:rsidRPr="00E62292">
        <w:rPr>
          <w:rFonts w:ascii="Times New Roman" w:hAnsi="Times New Roman" w:cs="Times New Roman"/>
          <w:sz w:val="24"/>
          <w:szCs w:val="24"/>
          <w:shd w:val="clear" w:color="auto" w:fill="FFFFFF"/>
        </w:rPr>
        <w:t xml:space="preserve">, </w:t>
      </w:r>
      <w:r w:rsidRPr="00E62292">
        <w:rPr>
          <w:rFonts w:ascii="Times New Roman" w:eastAsiaTheme="minorEastAsia" w:hAnsi="Times New Roman" w:cs="Times New Roman"/>
          <w:sz w:val="24"/>
          <w:szCs w:val="24"/>
          <w:shd w:val="clear" w:color="auto" w:fill="FFFFFF"/>
        </w:rPr>
        <w:t xml:space="preserve">dimension adjusted poverty gap </w:t>
      </w:r>
      <m:oMath>
        <m:sSub>
          <m:sSubPr>
            <m:ctrlPr>
              <w:rPr>
                <w:rFonts w:ascii="Cambria Math" w:hAnsi="Times New Roman" w:cs="Times New Roman"/>
                <w:i/>
                <w:sz w:val="24"/>
                <w:szCs w:val="24"/>
                <w:shd w:val="clear" w:color="auto" w:fill="FFFFFF"/>
              </w:rPr>
            </m:ctrlPr>
          </m:sSub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M</m:t>
            </m:r>
          </m:e>
          <m:sub>
            <m:r>
              <w:rPr>
                <w:rFonts w:ascii="Cambria Math" w:hAnsi="Times New Roman" w:cs="Times New Roman"/>
                <w:sz w:val="24"/>
                <w:szCs w:val="24"/>
                <w:shd w:val="clear" w:color="auto" w:fill="FFFFFF"/>
              </w:rPr>
              <m:t>1</m:t>
            </m:r>
          </m:sub>
        </m:sSub>
        <m:r>
          <w:rPr>
            <w:rFonts w:ascii="Cambria Math" w:hAnsi="Times New Roman" w:cs="Times New Roman"/>
            <w:sz w:val="24"/>
            <w:szCs w:val="24"/>
            <w:shd w:val="clear" w:color="auto" w:fill="FFFFFF"/>
          </w:rPr>
          <m:t>)</m:t>
        </m:r>
      </m:oMath>
      <w:r w:rsidR="00E918C9" w:rsidRPr="00E62292">
        <w:rPr>
          <w:rFonts w:ascii="Times New Roman" w:hAnsi="Times New Roman" w:cs="Times New Roman"/>
          <w:sz w:val="24"/>
          <w:szCs w:val="24"/>
          <w:shd w:val="clear" w:color="auto" w:fill="FFFFFF"/>
        </w:rPr>
        <w:t xml:space="preserve">, </w:t>
      </w:r>
      <w:r w:rsidRPr="00E62292">
        <w:rPr>
          <w:rFonts w:ascii="Times New Roman" w:eastAsiaTheme="minorEastAsia" w:hAnsi="Times New Roman" w:cs="Times New Roman"/>
          <w:sz w:val="24"/>
          <w:szCs w:val="24"/>
          <w:shd w:val="clear" w:color="auto" w:fill="FFFFFF"/>
        </w:rPr>
        <w:t xml:space="preserve">and dimension adjusted square poverty gap </w:t>
      </w:r>
      <m:oMath>
        <m:sSub>
          <m:sSubPr>
            <m:ctrlPr>
              <w:rPr>
                <w:rFonts w:ascii="Cambria Math" w:hAnsi="Times New Roman" w:cs="Times New Roman"/>
                <w:i/>
                <w:sz w:val="24"/>
                <w:szCs w:val="24"/>
                <w:shd w:val="clear" w:color="auto" w:fill="FFFFFF"/>
              </w:rPr>
            </m:ctrlPr>
          </m:sSubPr>
          <m:e>
            <m:r>
              <w:rPr>
                <w:rFonts w:ascii="Cambria Math" w:hAnsi="Times New Roman" w:cs="Times New Roman"/>
                <w:sz w:val="24"/>
                <w:szCs w:val="24"/>
                <w:shd w:val="clear" w:color="auto" w:fill="FFFFFF"/>
              </w:rPr>
              <m:t>(</m:t>
            </m:r>
            <m:r>
              <w:rPr>
                <w:rFonts w:ascii="Cambria Math" w:hAnsi="Cambria Math" w:cs="Times New Roman"/>
                <w:sz w:val="24"/>
                <w:szCs w:val="24"/>
                <w:shd w:val="clear" w:color="auto" w:fill="FFFFFF"/>
              </w:rPr>
              <m:t>M</m:t>
            </m:r>
          </m:e>
          <m:sub>
            <m:r>
              <w:rPr>
                <w:rFonts w:ascii="Cambria Math" w:hAnsi="Times New Roman" w:cs="Times New Roman"/>
                <w:sz w:val="24"/>
                <w:szCs w:val="24"/>
                <w:shd w:val="clear" w:color="auto" w:fill="FFFFFF"/>
              </w:rPr>
              <m:t>2</m:t>
            </m:r>
          </m:sub>
        </m:sSub>
        <m:r>
          <w:rPr>
            <w:rFonts w:ascii="Cambria Math" w:hAnsi="Times New Roman" w:cs="Times New Roman"/>
            <w:sz w:val="24"/>
            <w:szCs w:val="24"/>
            <w:shd w:val="clear" w:color="auto" w:fill="FFFFFF"/>
          </w:rPr>
          <m:t>)</m:t>
        </m:r>
      </m:oMath>
      <w:r w:rsidR="00E918C9" w:rsidRPr="00E62292">
        <w:rPr>
          <w:rFonts w:ascii="Times New Roman" w:hAnsi="Times New Roman" w:cs="Times New Roman"/>
          <w:sz w:val="24"/>
          <w:szCs w:val="24"/>
          <w:shd w:val="clear" w:color="auto" w:fill="FFFFFF"/>
        </w:rPr>
        <w:t xml:space="preserve"> </w:t>
      </w:r>
      <w:r w:rsidRPr="00E62292">
        <w:rPr>
          <w:rFonts w:ascii="Times New Roman" w:eastAsiaTheme="minorEastAsia" w:hAnsi="Times New Roman" w:cs="Times New Roman"/>
          <w:sz w:val="24"/>
          <w:szCs w:val="24"/>
          <w:shd w:val="clear" w:color="auto" w:fill="FFFFFF"/>
        </w:rPr>
        <w:t>(</w:t>
      </w:r>
      <w:proofErr w:type="spellStart"/>
      <w:r w:rsidRPr="00E62292">
        <w:rPr>
          <w:rFonts w:ascii="Times New Roman" w:eastAsiaTheme="minorEastAsia" w:hAnsi="Times New Roman" w:cs="Times New Roman"/>
          <w:sz w:val="24"/>
          <w:szCs w:val="24"/>
          <w:shd w:val="clear" w:color="auto" w:fill="FFFFFF"/>
        </w:rPr>
        <w:t>Alkire</w:t>
      </w:r>
      <w:proofErr w:type="spellEnd"/>
      <w:r w:rsidRPr="00E62292">
        <w:rPr>
          <w:rFonts w:ascii="Times New Roman" w:eastAsiaTheme="minorEastAsia" w:hAnsi="Times New Roman" w:cs="Times New Roman"/>
          <w:sz w:val="24"/>
          <w:szCs w:val="24"/>
          <w:shd w:val="clear" w:color="auto" w:fill="FFFFFF"/>
        </w:rPr>
        <w:t xml:space="preserve"> and Foster, 2008). These measures will not be developed as the focus of this study is not to aggregately indicate poverty but to estimate the effect of education on each dimension of poverty.  </w:t>
      </w:r>
    </w:p>
    <w:p w:rsidR="00675035" w:rsidRDefault="00907A00" w:rsidP="00675035">
      <w:pPr>
        <w:spacing w:line="480" w:lineRule="auto"/>
        <w:jc w:val="both"/>
        <w:rPr>
          <w:rFonts w:ascii="Times New Roman" w:eastAsiaTheme="minorEastAsia" w:hAnsi="Times New Roman" w:cs="Times New Roman"/>
          <w:b/>
          <w:bCs/>
          <w:sz w:val="24"/>
          <w:szCs w:val="24"/>
          <w:shd w:val="clear" w:color="auto" w:fill="FFFFFF"/>
        </w:rPr>
      </w:pPr>
      <w:bookmarkStart w:id="183" w:name="_Hlk31777963"/>
      <w:r>
        <w:rPr>
          <w:rFonts w:ascii="Times New Roman" w:eastAsiaTheme="minorEastAsia" w:hAnsi="Times New Roman" w:cs="Times New Roman"/>
          <w:b/>
          <w:bCs/>
          <w:sz w:val="24"/>
          <w:szCs w:val="24"/>
          <w:shd w:val="clear" w:color="auto" w:fill="FFFFFF"/>
        </w:rPr>
        <w:t>3</w:t>
      </w:r>
      <w:r w:rsidR="00833F4C" w:rsidRPr="00675035">
        <w:rPr>
          <w:rFonts w:ascii="Times New Roman" w:eastAsiaTheme="minorEastAsia" w:hAnsi="Times New Roman" w:cs="Times New Roman"/>
          <w:b/>
          <w:bCs/>
          <w:sz w:val="24"/>
          <w:szCs w:val="24"/>
          <w:shd w:val="clear" w:color="auto" w:fill="FFFFFF"/>
        </w:rPr>
        <w:t>.</w:t>
      </w:r>
      <w:r w:rsidR="00122438" w:rsidRPr="00675035">
        <w:rPr>
          <w:rFonts w:ascii="Times New Roman" w:eastAsiaTheme="minorEastAsia" w:hAnsi="Times New Roman" w:cs="Times New Roman"/>
          <w:b/>
          <w:bCs/>
          <w:sz w:val="24"/>
          <w:szCs w:val="24"/>
          <w:shd w:val="clear" w:color="auto" w:fill="FFFFFF"/>
        </w:rPr>
        <w:t>5</w:t>
      </w:r>
      <w:r w:rsidR="00833F4C" w:rsidRPr="00675035">
        <w:rPr>
          <w:rFonts w:ascii="Times New Roman" w:eastAsiaTheme="minorEastAsia" w:hAnsi="Times New Roman" w:cs="Times New Roman"/>
          <w:b/>
          <w:bCs/>
          <w:sz w:val="24"/>
          <w:szCs w:val="24"/>
          <w:shd w:val="clear" w:color="auto" w:fill="FFFFFF"/>
        </w:rPr>
        <w:tab/>
      </w:r>
      <w:r w:rsidR="00675035" w:rsidRPr="00675035">
        <w:rPr>
          <w:rFonts w:ascii="Times New Roman" w:eastAsiaTheme="minorEastAsia" w:hAnsi="Times New Roman" w:cs="Times New Roman"/>
          <w:b/>
          <w:bCs/>
          <w:sz w:val="24"/>
          <w:szCs w:val="24"/>
          <w:shd w:val="clear" w:color="auto" w:fill="FFFFFF"/>
        </w:rPr>
        <w:t>The Difference Between this Study’s Measurement of Poverty and Multidimensional Poverty Index</w:t>
      </w:r>
      <w:r w:rsidR="00C6614B">
        <w:rPr>
          <w:rFonts w:ascii="Times New Roman" w:eastAsiaTheme="minorEastAsia" w:hAnsi="Times New Roman" w:cs="Times New Roman"/>
          <w:b/>
          <w:bCs/>
          <w:sz w:val="24"/>
          <w:szCs w:val="24"/>
          <w:shd w:val="clear" w:color="auto" w:fill="FFFFFF"/>
        </w:rPr>
        <w:t xml:space="preserve"> (MPI)</w:t>
      </w:r>
    </w:p>
    <w:bookmarkEnd w:id="183"/>
    <w:p w:rsidR="002617F1" w:rsidRDefault="002617F1" w:rsidP="002617F1">
      <w:pPr>
        <w:spacing w:line="480" w:lineRule="auto"/>
        <w:ind w:firstLine="720"/>
        <w:jc w:val="both"/>
        <w:rPr>
          <w:rFonts w:ascii="Times New Roman" w:eastAsiaTheme="minorEastAsia" w:hAnsi="Times New Roman" w:cs="Times New Roman"/>
          <w:sz w:val="24"/>
          <w:szCs w:val="24"/>
          <w:shd w:val="clear" w:color="auto" w:fill="FFFFFF"/>
        </w:rPr>
      </w:pPr>
      <w:r w:rsidRPr="002617F1">
        <w:rPr>
          <w:rFonts w:ascii="Times New Roman" w:eastAsiaTheme="minorEastAsia" w:hAnsi="Times New Roman" w:cs="Times New Roman"/>
          <w:sz w:val="24"/>
          <w:szCs w:val="24"/>
          <w:shd w:val="clear" w:color="auto" w:fill="FFFFFF"/>
        </w:rPr>
        <w:t>The first Sustainable Development Goal of the 2030 agenda calls for eradicating poverty in all forms and dimensions (United Nations, 2019</w:t>
      </w:r>
      <w:r w:rsidR="00907A00" w:rsidRPr="00907A00">
        <w:rPr>
          <w:rFonts w:ascii="Times New Roman" w:eastAsiaTheme="minorEastAsia" w:hAnsi="Times New Roman" w:cs="Times New Roman"/>
          <w:sz w:val="24"/>
          <w:szCs w:val="24"/>
          <w:shd w:val="clear" w:color="auto" w:fill="FFFFFF"/>
        </w:rPr>
        <w:t>a</w:t>
      </w:r>
      <w:r w:rsidRPr="00907A00">
        <w:rPr>
          <w:rFonts w:ascii="Times New Roman" w:eastAsiaTheme="minorEastAsia" w:hAnsi="Times New Roman" w:cs="Times New Roman"/>
          <w:sz w:val="24"/>
          <w:szCs w:val="24"/>
          <w:shd w:val="clear" w:color="auto" w:fill="FFFFFF"/>
        </w:rPr>
        <w:t>).</w:t>
      </w:r>
      <w:r w:rsidRPr="002617F1">
        <w:rPr>
          <w:rFonts w:ascii="Times New Roman" w:eastAsiaTheme="minorEastAsia" w:hAnsi="Times New Roman" w:cs="Times New Roman"/>
          <w:sz w:val="24"/>
          <w:szCs w:val="24"/>
          <w:shd w:val="clear" w:color="auto" w:fill="FFFFFF"/>
        </w:rPr>
        <w:t xml:space="preserve"> </w:t>
      </w:r>
      <w:r w:rsidR="009A4593" w:rsidRPr="002617F1">
        <w:rPr>
          <w:rFonts w:ascii="Times New Roman" w:eastAsiaTheme="minorEastAsia" w:hAnsi="Times New Roman" w:cs="Times New Roman"/>
          <w:sz w:val="24"/>
          <w:szCs w:val="24"/>
          <w:shd w:val="clear" w:color="auto" w:fill="FFFFFF"/>
        </w:rPr>
        <w:t>Therefore,</w:t>
      </w:r>
      <w:r w:rsidRPr="002617F1">
        <w:rPr>
          <w:rFonts w:ascii="Times New Roman" w:eastAsiaTheme="minorEastAsia" w:hAnsi="Times New Roman" w:cs="Times New Roman"/>
          <w:sz w:val="24"/>
          <w:szCs w:val="24"/>
          <w:shd w:val="clear" w:color="auto" w:fill="FFFFFF"/>
        </w:rPr>
        <w:t xml:space="preserve"> recognizing that poverty is an occurrence that is multidimensional, which comprises both monetary and non-monetary dimensions. Although, many attempts to measure poverty have </w:t>
      </w:r>
      <w:proofErr w:type="spellStart"/>
      <w:r w:rsidRPr="002617F1">
        <w:rPr>
          <w:rFonts w:ascii="Times New Roman" w:eastAsiaTheme="minorEastAsia" w:hAnsi="Times New Roman" w:cs="Times New Roman"/>
          <w:sz w:val="24"/>
          <w:szCs w:val="24"/>
          <w:shd w:val="clear" w:color="auto" w:fill="FFFFFF"/>
        </w:rPr>
        <w:t>centre</w:t>
      </w:r>
      <w:proofErr w:type="spellEnd"/>
      <w:r w:rsidRPr="002617F1">
        <w:rPr>
          <w:rFonts w:ascii="Times New Roman" w:eastAsiaTheme="minorEastAsia" w:hAnsi="Times New Roman" w:cs="Times New Roman"/>
          <w:sz w:val="24"/>
          <w:szCs w:val="24"/>
          <w:shd w:val="clear" w:color="auto" w:fill="FFFFFF"/>
        </w:rPr>
        <w:t xml:space="preserve"> attention on the monetary measure of poverty and only a few studies, such as </w:t>
      </w:r>
      <w:proofErr w:type="spellStart"/>
      <w:r w:rsidRPr="002617F1">
        <w:rPr>
          <w:rFonts w:ascii="Times New Roman" w:eastAsiaTheme="minorEastAsia" w:hAnsi="Times New Roman" w:cs="Times New Roman"/>
          <w:sz w:val="24"/>
          <w:szCs w:val="24"/>
          <w:shd w:val="clear" w:color="auto" w:fill="FFFFFF"/>
        </w:rPr>
        <w:t>Adetola</w:t>
      </w:r>
      <w:proofErr w:type="spellEnd"/>
      <w:r w:rsidRPr="002617F1">
        <w:rPr>
          <w:rFonts w:ascii="Times New Roman" w:eastAsiaTheme="minorEastAsia" w:hAnsi="Times New Roman" w:cs="Times New Roman"/>
          <w:sz w:val="24"/>
          <w:szCs w:val="24"/>
          <w:shd w:val="clear" w:color="auto" w:fill="FFFFFF"/>
        </w:rPr>
        <w:t xml:space="preserve"> and Olufemi (2012), </w:t>
      </w:r>
      <w:proofErr w:type="spellStart"/>
      <w:r w:rsidRPr="002617F1">
        <w:rPr>
          <w:rFonts w:ascii="Times New Roman" w:eastAsiaTheme="minorEastAsia" w:hAnsi="Times New Roman" w:cs="Times New Roman"/>
          <w:sz w:val="24"/>
          <w:szCs w:val="24"/>
          <w:shd w:val="clear" w:color="auto" w:fill="FFFFFF"/>
        </w:rPr>
        <w:t>Adetola</w:t>
      </w:r>
      <w:proofErr w:type="spellEnd"/>
      <w:r w:rsidRPr="002617F1">
        <w:rPr>
          <w:rFonts w:ascii="Times New Roman" w:eastAsiaTheme="minorEastAsia" w:hAnsi="Times New Roman" w:cs="Times New Roman"/>
          <w:sz w:val="24"/>
          <w:szCs w:val="24"/>
          <w:shd w:val="clear" w:color="auto" w:fill="FFFFFF"/>
        </w:rPr>
        <w:t xml:space="preserve"> (2014), </w:t>
      </w:r>
      <w:proofErr w:type="spellStart"/>
      <w:r w:rsidRPr="002617F1">
        <w:rPr>
          <w:rFonts w:ascii="Times New Roman" w:eastAsiaTheme="minorEastAsia" w:hAnsi="Times New Roman" w:cs="Times New Roman"/>
          <w:sz w:val="24"/>
          <w:szCs w:val="24"/>
          <w:shd w:val="clear" w:color="auto" w:fill="FFFFFF"/>
        </w:rPr>
        <w:t>Ataguba</w:t>
      </w:r>
      <w:proofErr w:type="spellEnd"/>
      <w:r w:rsidRPr="002617F1">
        <w:rPr>
          <w:rFonts w:ascii="Times New Roman" w:eastAsiaTheme="minorEastAsia" w:hAnsi="Times New Roman" w:cs="Times New Roman"/>
          <w:sz w:val="24"/>
          <w:szCs w:val="24"/>
          <w:shd w:val="clear" w:color="auto" w:fill="FFFFFF"/>
        </w:rPr>
        <w:t xml:space="preserve">, </w:t>
      </w:r>
      <w:proofErr w:type="spellStart"/>
      <w:r w:rsidRPr="002617F1">
        <w:rPr>
          <w:rFonts w:ascii="Times New Roman" w:eastAsiaTheme="minorEastAsia" w:hAnsi="Times New Roman" w:cs="Times New Roman"/>
          <w:sz w:val="24"/>
          <w:szCs w:val="24"/>
          <w:shd w:val="clear" w:color="auto" w:fill="FFFFFF"/>
        </w:rPr>
        <w:t>Fonta</w:t>
      </w:r>
      <w:proofErr w:type="spellEnd"/>
      <w:r w:rsidRPr="002617F1">
        <w:rPr>
          <w:rFonts w:ascii="Times New Roman" w:eastAsiaTheme="minorEastAsia" w:hAnsi="Times New Roman" w:cs="Times New Roman"/>
          <w:sz w:val="24"/>
          <w:szCs w:val="24"/>
          <w:shd w:val="clear" w:color="auto" w:fill="FFFFFF"/>
        </w:rPr>
        <w:t xml:space="preserve"> and </w:t>
      </w:r>
      <w:proofErr w:type="spellStart"/>
      <w:r w:rsidRPr="002617F1">
        <w:rPr>
          <w:rFonts w:ascii="Times New Roman" w:eastAsiaTheme="minorEastAsia" w:hAnsi="Times New Roman" w:cs="Times New Roman"/>
          <w:sz w:val="24"/>
          <w:szCs w:val="24"/>
          <w:shd w:val="clear" w:color="auto" w:fill="FFFFFF"/>
        </w:rPr>
        <w:t>Ichoku</w:t>
      </w:r>
      <w:proofErr w:type="spellEnd"/>
      <w:r w:rsidRPr="002617F1">
        <w:rPr>
          <w:rFonts w:ascii="Times New Roman" w:eastAsiaTheme="minorEastAsia" w:hAnsi="Times New Roman" w:cs="Times New Roman"/>
          <w:sz w:val="24"/>
          <w:szCs w:val="24"/>
          <w:shd w:val="clear" w:color="auto" w:fill="FFFFFF"/>
        </w:rPr>
        <w:t xml:space="preserve"> (2011) and </w:t>
      </w:r>
      <w:proofErr w:type="spellStart"/>
      <w:r w:rsidRPr="002617F1">
        <w:rPr>
          <w:rFonts w:ascii="Times New Roman" w:eastAsiaTheme="minorEastAsia" w:hAnsi="Times New Roman" w:cs="Times New Roman"/>
          <w:sz w:val="24"/>
          <w:szCs w:val="24"/>
          <w:shd w:val="clear" w:color="auto" w:fill="FFFFFF"/>
        </w:rPr>
        <w:t>Alkire</w:t>
      </w:r>
      <w:proofErr w:type="spellEnd"/>
      <w:r w:rsidRPr="002617F1">
        <w:rPr>
          <w:rFonts w:ascii="Times New Roman" w:eastAsiaTheme="minorEastAsia" w:hAnsi="Times New Roman" w:cs="Times New Roman"/>
          <w:sz w:val="24"/>
          <w:szCs w:val="24"/>
          <w:shd w:val="clear" w:color="auto" w:fill="FFFFFF"/>
        </w:rPr>
        <w:t xml:space="preserve"> and </w:t>
      </w:r>
      <w:proofErr w:type="spellStart"/>
      <w:r w:rsidRPr="002617F1">
        <w:rPr>
          <w:rFonts w:ascii="Times New Roman" w:eastAsiaTheme="minorEastAsia" w:hAnsi="Times New Roman" w:cs="Times New Roman"/>
          <w:sz w:val="24"/>
          <w:szCs w:val="24"/>
          <w:shd w:val="clear" w:color="auto" w:fill="FFFFFF"/>
        </w:rPr>
        <w:t>Houssenni</w:t>
      </w:r>
      <w:proofErr w:type="spellEnd"/>
      <w:r w:rsidRPr="002617F1">
        <w:rPr>
          <w:rFonts w:ascii="Times New Roman" w:eastAsiaTheme="minorEastAsia" w:hAnsi="Times New Roman" w:cs="Times New Roman"/>
          <w:sz w:val="24"/>
          <w:szCs w:val="24"/>
          <w:shd w:val="clear" w:color="auto" w:fill="FFFFFF"/>
        </w:rPr>
        <w:t xml:space="preserve"> (2014) have been able to capture the multidimensional poverty, in the sense of non-monetary dimension and these studies have indicated poverty based on aggregate multidimensional poverty index.</w:t>
      </w:r>
    </w:p>
    <w:p w:rsidR="009A4593" w:rsidRDefault="009A4593" w:rsidP="002617F1">
      <w:pPr>
        <w:spacing w:line="480" w:lineRule="auto"/>
        <w:ind w:firstLine="720"/>
        <w:jc w:val="both"/>
        <w:rPr>
          <w:rFonts w:ascii="Times New Roman" w:eastAsiaTheme="minorEastAsia" w:hAnsi="Times New Roman" w:cs="Times New Roman"/>
          <w:sz w:val="24"/>
          <w:szCs w:val="24"/>
          <w:shd w:val="clear" w:color="auto" w:fill="FFFFFF"/>
        </w:rPr>
      </w:pPr>
      <w:r w:rsidRPr="009A4593">
        <w:rPr>
          <w:rFonts w:ascii="Times New Roman" w:eastAsiaTheme="minorEastAsia" w:hAnsi="Times New Roman" w:cs="Times New Roman"/>
          <w:sz w:val="24"/>
          <w:szCs w:val="24"/>
          <w:shd w:val="clear" w:color="auto" w:fill="FFFFFF"/>
        </w:rPr>
        <w:t>The main aim of this study is to examine the impact of education on both monetary and non-monetary dimensions of poverty, particularly on the multiple non-monetary dimension. For this, the poverty measurement is different from the Multidimensional Poverty Index (MPI), and this is explained below:</w:t>
      </w:r>
    </w:p>
    <w:p w:rsidR="009A4593" w:rsidRDefault="009A4593" w:rsidP="002617F1">
      <w:pPr>
        <w:spacing w:line="480" w:lineRule="auto"/>
        <w:ind w:firstLine="720"/>
        <w:jc w:val="both"/>
        <w:rPr>
          <w:rFonts w:ascii="Times New Roman" w:eastAsiaTheme="minorEastAsia" w:hAnsi="Times New Roman" w:cs="Times New Roman"/>
          <w:sz w:val="24"/>
          <w:szCs w:val="24"/>
          <w:shd w:val="clear" w:color="auto" w:fill="FFFFFF"/>
        </w:rPr>
      </w:pPr>
      <w:r w:rsidRPr="009A4593">
        <w:rPr>
          <w:rFonts w:ascii="Times New Roman" w:eastAsiaTheme="minorEastAsia" w:hAnsi="Times New Roman" w:cs="Times New Roman"/>
          <w:sz w:val="24"/>
          <w:szCs w:val="24"/>
          <w:shd w:val="clear" w:color="auto" w:fill="FFFFFF"/>
        </w:rPr>
        <w:t xml:space="preserve">This study takes an innovative approach in poverty measure because it highlights the fact that people suffer from multiple deprivations, which income is only one of these multiple </w:t>
      </w:r>
      <w:r w:rsidRPr="009A4593">
        <w:rPr>
          <w:rFonts w:ascii="Times New Roman" w:eastAsiaTheme="minorEastAsia" w:hAnsi="Times New Roman" w:cs="Times New Roman"/>
          <w:sz w:val="24"/>
          <w:szCs w:val="24"/>
          <w:shd w:val="clear" w:color="auto" w:fill="FFFFFF"/>
        </w:rPr>
        <w:lastRenderedPageBreak/>
        <w:t>dimensions on which many attempts to measure poverty have focused. Moreover, it identifies the people suffering deprivation in each aspect, particularly on the non-monetary measure of poverty.</w:t>
      </w:r>
    </w:p>
    <w:p w:rsidR="009A4593" w:rsidRPr="009A4593" w:rsidRDefault="009A4593" w:rsidP="009A4593">
      <w:pPr>
        <w:spacing w:line="480" w:lineRule="auto"/>
        <w:ind w:firstLine="720"/>
        <w:jc w:val="both"/>
        <w:rPr>
          <w:rFonts w:ascii="Times New Roman" w:eastAsiaTheme="minorEastAsia" w:hAnsi="Times New Roman" w:cs="Times New Roman"/>
          <w:sz w:val="24"/>
          <w:szCs w:val="24"/>
          <w:shd w:val="clear" w:color="auto" w:fill="FFFFFF"/>
        </w:rPr>
      </w:pPr>
      <w:r w:rsidRPr="009A4593">
        <w:rPr>
          <w:rFonts w:ascii="Times New Roman" w:eastAsiaTheme="minorEastAsia" w:hAnsi="Times New Roman" w:cs="Times New Roman"/>
          <w:sz w:val="24"/>
          <w:szCs w:val="24"/>
          <w:shd w:val="clear" w:color="auto" w:fill="FFFFFF"/>
        </w:rPr>
        <w:t xml:space="preserve">There are four (4) hypotheses under this measure of poverty, which are hypothesis 2 – hypothesis 5, and each hypothesis has a set deprivation threshold as follows: </w:t>
      </w:r>
    </w:p>
    <w:p w:rsidR="009A4593" w:rsidRDefault="009A4593" w:rsidP="009A4593">
      <w:pPr>
        <w:spacing w:line="480" w:lineRule="auto"/>
        <w:ind w:firstLine="720"/>
        <w:jc w:val="both"/>
        <w:rPr>
          <w:rFonts w:ascii="Times New Roman" w:eastAsiaTheme="minorEastAsia" w:hAnsi="Times New Roman" w:cs="Times New Roman"/>
          <w:sz w:val="24"/>
          <w:szCs w:val="24"/>
          <w:shd w:val="clear" w:color="auto" w:fill="FFFFFF"/>
        </w:rPr>
      </w:pPr>
      <w:r w:rsidRPr="009A4593">
        <w:rPr>
          <w:rFonts w:ascii="Times New Roman" w:eastAsiaTheme="minorEastAsia" w:hAnsi="Times New Roman" w:cs="Times New Roman"/>
          <w:sz w:val="24"/>
          <w:szCs w:val="24"/>
          <w:shd w:val="clear" w:color="auto" w:fill="FFFFFF"/>
        </w:rPr>
        <w:t xml:space="preserve">A household is considered deprived in the health dimension if any of the house members has at least one type of the self-reported illness or injury that includes malaria, tuberculosis, yellow fever, typhoid, cholera, </w:t>
      </w:r>
      <w:proofErr w:type="spellStart"/>
      <w:r w:rsidRPr="009A4593">
        <w:rPr>
          <w:rFonts w:ascii="Times New Roman" w:eastAsiaTheme="minorEastAsia" w:hAnsi="Times New Roman" w:cs="Times New Roman"/>
          <w:sz w:val="24"/>
          <w:szCs w:val="24"/>
          <w:shd w:val="clear" w:color="auto" w:fill="FFFFFF"/>
        </w:rPr>
        <w:t>diarrhoea</w:t>
      </w:r>
      <w:proofErr w:type="spellEnd"/>
      <w:r w:rsidRPr="009A4593">
        <w:rPr>
          <w:rFonts w:ascii="Times New Roman" w:eastAsiaTheme="minorEastAsia" w:hAnsi="Times New Roman" w:cs="Times New Roman"/>
          <w:sz w:val="24"/>
          <w:szCs w:val="24"/>
          <w:shd w:val="clear" w:color="auto" w:fill="FFFFFF"/>
        </w:rPr>
        <w:t>, meningitis, chickenpox, pneumonia, common cold and injury (hypothesis 2). In the housing conditions dimension, if the household suffers from at least one of the conditions that include household without flooring, i.e. a mud or dung floor, inadequate roofing and wall material household using firewood, coal as the main source of cooking fuel and those without electricity, solar and other improved sources as lighting material (hypothesis 3). In the children education dimension if the household has at least one school-aged child (5 – 18 years old) not enrolled in school (hypothesis 4), and in the child mortality dimension if the household suffered a death of one or more children (less than five years old) (hypothesis 5).</w:t>
      </w:r>
    </w:p>
    <w:p w:rsidR="002617F1" w:rsidRPr="002617F1" w:rsidRDefault="009A4593" w:rsidP="00226BB9">
      <w:pPr>
        <w:spacing w:line="480" w:lineRule="auto"/>
        <w:ind w:firstLine="720"/>
        <w:jc w:val="both"/>
        <w:rPr>
          <w:rFonts w:ascii="Times New Roman" w:eastAsiaTheme="minorEastAsia" w:hAnsi="Times New Roman" w:cs="Times New Roman"/>
          <w:sz w:val="24"/>
          <w:szCs w:val="24"/>
          <w:shd w:val="clear" w:color="auto" w:fill="FFFFFF"/>
        </w:rPr>
      </w:pPr>
      <w:r w:rsidRPr="009A4593">
        <w:rPr>
          <w:rFonts w:ascii="Times New Roman" w:eastAsiaTheme="minorEastAsia" w:hAnsi="Times New Roman" w:cs="Times New Roman"/>
          <w:sz w:val="24"/>
          <w:szCs w:val="24"/>
          <w:shd w:val="clear" w:color="auto" w:fill="FFFFFF"/>
        </w:rPr>
        <w:t xml:space="preserve">Whereas, under MPI approach that identifies multiple non-monetary deprivations at the household and individual level in health, housing conditions, education empowerment, physical safety, shame/humiliation, psychological well-being and employment, although there are different deprivation cut-off points (as shown in </w:t>
      </w:r>
      <w:r w:rsidRPr="00771113">
        <w:rPr>
          <w:rFonts w:ascii="Times New Roman" w:eastAsiaTheme="minorEastAsia" w:hAnsi="Times New Roman" w:cs="Times New Roman"/>
          <w:sz w:val="24"/>
          <w:szCs w:val="24"/>
          <w:shd w:val="clear" w:color="auto" w:fill="FFFFFF"/>
        </w:rPr>
        <w:t xml:space="preserve">section </w:t>
      </w:r>
      <w:r w:rsidR="00282C45" w:rsidRPr="00771113">
        <w:rPr>
          <w:rFonts w:ascii="Times New Roman" w:eastAsiaTheme="minorEastAsia" w:hAnsi="Times New Roman" w:cs="Times New Roman"/>
          <w:sz w:val="24"/>
          <w:szCs w:val="24"/>
          <w:shd w:val="clear" w:color="auto" w:fill="FFFFFF"/>
        </w:rPr>
        <w:t>3</w:t>
      </w:r>
      <w:r w:rsidRPr="00771113">
        <w:rPr>
          <w:rFonts w:ascii="Times New Roman" w:eastAsiaTheme="minorEastAsia" w:hAnsi="Times New Roman" w:cs="Times New Roman"/>
          <w:sz w:val="24"/>
          <w:szCs w:val="24"/>
          <w:shd w:val="clear" w:color="auto" w:fill="FFFFFF"/>
        </w:rPr>
        <w:t>.4.2.1.2)</w:t>
      </w:r>
      <w:r w:rsidRPr="009A4593">
        <w:rPr>
          <w:rFonts w:ascii="Times New Roman" w:eastAsiaTheme="minorEastAsia" w:hAnsi="Times New Roman" w:cs="Times New Roman"/>
          <w:sz w:val="24"/>
          <w:szCs w:val="24"/>
          <w:shd w:val="clear" w:color="auto" w:fill="FFFFFF"/>
        </w:rPr>
        <w:t xml:space="preserve"> to differentiate poor from non-poor. Someone is classified as poor or non-poor depending on the weighted aggregate number of deprivations he or she suffers. That is, for example, according to “alternative identification method” which is one of the different deprivation cut-off points (as </w:t>
      </w:r>
      <w:r w:rsidRPr="00771113">
        <w:rPr>
          <w:rFonts w:ascii="Times New Roman" w:eastAsiaTheme="minorEastAsia" w:hAnsi="Times New Roman" w:cs="Times New Roman"/>
          <w:sz w:val="24"/>
          <w:szCs w:val="24"/>
          <w:shd w:val="clear" w:color="auto" w:fill="FFFFFF"/>
        </w:rPr>
        <w:t xml:space="preserve">shown in section </w:t>
      </w:r>
      <w:r w:rsidR="00282C45" w:rsidRPr="00771113">
        <w:rPr>
          <w:rFonts w:ascii="Times New Roman" w:eastAsiaTheme="minorEastAsia" w:hAnsi="Times New Roman" w:cs="Times New Roman"/>
          <w:sz w:val="24"/>
          <w:szCs w:val="24"/>
          <w:shd w:val="clear" w:color="auto" w:fill="FFFFFF"/>
        </w:rPr>
        <w:t>3</w:t>
      </w:r>
      <w:r w:rsidRPr="00771113">
        <w:rPr>
          <w:rFonts w:ascii="Times New Roman" w:eastAsiaTheme="minorEastAsia" w:hAnsi="Times New Roman" w:cs="Times New Roman"/>
          <w:sz w:val="24"/>
          <w:szCs w:val="24"/>
          <w:shd w:val="clear" w:color="auto" w:fill="FFFFFF"/>
        </w:rPr>
        <w:t>.4.2.1.2),</w:t>
      </w:r>
      <w:r w:rsidRPr="009A4593">
        <w:rPr>
          <w:rFonts w:ascii="Times New Roman" w:eastAsiaTheme="minorEastAsia" w:hAnsi="Times New Roman" w:cs="Times New Roman"/>
          <w:sz w:val="24"/>
          <w:szCs w:val="24"/>
          <w:shd w:val="clear" w:color="auto" w:fill="FFFFFF"/>
        </w:rPr>
        <w:t xml:space="preserve"> a </w:t>
      </w:r>
      <w:r w:rsidRPr="009A4593">
        <w:rPr>
          <w:rFonts w:ascii="Times New Roman" w:eastAsiaTheme="minorEastAsia" w:hAnsi="Times New Roman" w:cs="Times New Roman"/>
          <w:sz w:val="24"/>
          <w:szCs w:val="24"/>
          <w:shd w:val="clear" w:color="auto" w:fill="FFFFFF"/>
        </w:rPr>
        <w:lastRenderedPageBreak/>
        <w:t>person is classified to be multidimensional poor if he or she is deprived in at least one-third of the weighted indicators of poverty (</w:t>
      </w:r>
      <w:proofErr w:type="spellStart"/>
      <w:r w:rsidRPr="009A4593">
        <w:rPr>
          <w:rFonts w:ascii="Times New Roman" w:eastAsiaTheme="minorEastAsia" w:hAnsi="Times New Roman" w:cs="Times New Roman"/>
          <w:sz w:val="24"/>
          <w:szCs w:val="24"/>
          <w:shd w:val="clear" w:color="auto" w:fill="FFFFFF"/>
        </w:rPr>
        <w:t>Alkire</w:t>
      </w:r>
      <w:proofErr w:type="spellEnd"/>
      <w:r w:rsidRPr="009A4593">
        <w:rPr>
          <w:rFonts w:ascii="Times New Roman" w:eastAsiaTheme="minorEastAsia" w:hAnsi="Times New Roman" w:cs="Times New Roman"/>
          <w:sz w:val="24"/>
          <w:szCs w:val="24"/>
          <w:shd w:val="clear" w:color="auto" w:fill="FFFFFF"/>
        </w:rPr>
        <w:t xml:space="preserve"> and </w:t>
      </w:r>
      <w:proofErr w:type="spellStart"/>
      <w:r w:rsidRPr="009A4593">
        <w:rPr>
          <w:rFonts w:ascii="Times New Roman" w:eastAsiaTheme="minorEastAsia" w:hAnsi="Times New Roman" w:cs="Times New Roman"/>
          <w:sz w:val="24"/>
          <w:szCs w:val="24"/>
          <w:shd w:val="clear" w:color="auto" w:fill="FFFFFF"/>
        </w:rPr>
        <w:t>Housseini</w:t>
      </w:r>
      <w:proofErr w:type="spellEnd"/>
      <w:r w:rsidRPr="009A4593">
        <w:rPr>
          <w:rFonts w:ascii="Times New Roman" w:eastAsiaTheme="minorEastAsia" w:hAnsi="Times New Roman" w:cs="Times New Roman"/>
          <w:sz w:val="24"/>
          <w:szCs w:val="24"/>
          <w:shd w:val="clear" w:color="auto" w:fill="FFFFFF"/>
        </w:rPr>
        <w:t>, 2014</w:t>
      </w:r>
      <w:r w:rsidR="00844813">
        <w:rPr>
          <w:rFonts w:ascii="Times New Roman" w:eastAsiaTheme="minorEastAsia" w:hAnsi="Times New Roman" w:cs="Times New Roman"/>
          <w:sz w:val="24"/>
          <w:szCs w:val="24"/>
          <w:shd w:val="clear" w:color="auto" w:fill="FFFFFF"/>
        </w:rPr>
        <w:t xml:space="preserve">, </w:t>
      </w:r>
      <w:r w:rsidRPr="009A4593">
        <w:rPr>
          <w:rFonts w:ascii="Times New Roman" w:eastAsiaTheme="minorEastAsia" w:hAnsi="Times New Roman" w:cs="Times New Roman"/>
          <w:sz w:val="24"/>
          <w:szCs w:val="24"/>
          <w:shd w:val="clear" w:color="auto" w:fill="FFFFFF"/>
        </w:rPr>
        <w:t xml:space="preserve">and </w:t>
      </w:r>
      <w:proofErr w:type="spellStart"/>
      <w:r w:rsidRPr="009A4593">
        <w:rPr>
          <w:rFonts w:ascii="Times New Roman" w:eastAsiaTheme="minorEastAsia" w:hAnsi="Times New Roman" w:cs="Times New Roman"/>
          <w:sz w:val="24"/>
          <w:szCs w:val="24"/>
          <w:shd w:val="clear" w:color="auto" w:fill="FFFFFF"/>
        </w:rPr>
        <w:t>Alkire</w:t>
      </w:r>
      <w:proofErr w:type="spellEnd"/>
      <w:r w:rsidRPr="009A4593">
        <w:rPr>
          <w:rFonts w:ascii="Times New Roman" w:eastAsiaTheme="minorEastAsia" w:hAnsi="Times New Roman" w:cs="Times New Roman"/>
          <w:sz w:val="24"/>
          <w:szCs w:val="24"/>
          <w:shd w:val="clear" w:color="auto" w:fill="FFFFFF"/>
        </w:rPr>
        <w:t xml:space="preserve">, </w:t>
      </w:r>
      <w:proofErr w:type="spellStart"/>
      <w:r w:rsidRPr="009A4593">
        <w:rPr>
          <w:rFonts w:ascii="Times New Roman" w:eastAsiaTheme="minorEastAsia" w:hAnsi="Times New Roman" w:cs="Times New Roman"/>
          <w:sz w:val="24"/>
          <w:szCs w:val="24"/>
          <w:shd w:val="clear" w:color="auto" w:fill="FFFFFF"/>
        </w:rPr>
        <w:t>Conconi</w:t>
      </w:r>
      <w:proofErr w:type="spellEnd"/>
      <w:r w:rsidRPr="009A4593">
        <w:rPr>
          <w:rFonts w:ascii="Times New Roman" w:eastAsiaTheme="minorEastAsia" w:hAnsi="Times New Roman" w:cs="Times New Roman"/>
          <w:sz w:val="24"/>
          <w:szCs w:val="24"/>
          <w:shd w:val="clear" w:color="auto" w:fill="FFFFFF"/>
        </w:rPr>
        <w:t xml:space="preserve"> and Seth, 2014).</w:t>
      </w:r>
    </w:p>
    <w:p w:rsidR="003E4B29" w:rsidRPr="00833F4C" w:rsidRDefault="00653C13" w:rsidP="00833F4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833F4C">
        <w:rPr>
          <w:rFonts w:ascii="Times New Roman" w:hAnsi="Times New Roman" w:cs="Times New Roman"/>
          <w:b/>
          <w:bCs/>
          <w:sz w:val="24"/>
          <w:szCs w:val="24"/>
        </w:rPr>
        <w:t>.</w:t>
      </w:r>
      <w:r w:rsidR="00122438">
        <w:rPr>
          <w:rFonts w:ascii="Times New Roman" w:hAnsi="Times New Roman" w:cs="Times New Roman"/>
          <w:b/>
          <w:bCs/>
          <w:sz w:val="24"/>
          <w:szCs w:val="24"/>
        </w:rPr>
        <w:t>6</w:t>
      </w:r>
      <w:r w:rsidR="00833F4C">
        <w:rPr>
          <w:rFonts w:ascii="Times New Roman" w:hAnsi="Times New Roman" w:cs="Times New Roman"/>
          <w:b/>
          <w:bCs/>
          <w:sz w:val="24"/>
          <w:szCs w:val="24"/>
        </w:rPr>
        <w:tab/>
      </w:r>
      <w:r w:rsidR="003E4B29" w:rsidRPr="00833F4C">
        <w:rPr>
          <w:rFonts w:ascii="Times New Roman" w:hAnsi="Times New Roman" w:cs="Times New Roman"/>
          <w:b/>
          <w:bCs/>
          <w:sz w:val="24"/>
          <w:szCs w:val="24"/>
        </w:rPr>
        <w:t>Conclusion</w:t>
      </w:r>
      <w:r w:rsidR="00703A3C" w:rsidRPr="00833F4C">
        <w:rPr>
          <w:rFonts w:ascii="Times New Roman" w:hAnsi="Times New Roman" w:cs="Times New Roman"/>
          <w:b/>
          <w:bCs/>
          <w:sz w:val="24"/>
          <w:szCs w:val="24"/>
        </w:rPr>
        <w:t>s</w:t>
      </w:r>
      <w:r w:rsidR="003E4B29" w:rsidRPr="00833F4C">
        <w:rPr>
          <w:rFonts w:ascii="Times New Roman" w:hAnsi="Times New Roman" w:cs="Times New Roman"/>
          <w:b/>
          <w:bCs/>
          <w:sz w:val="24"/>
          <w:szCs w:val="24"/>
        </w:rPr>
        <w:t xml:space="preserve"> </w:t>
      </w:r>
    </w:p>
    <w:p w:rsidR="001E5EA5" w:rsidRPr="00E62292" w:rsidRDefault="001E5EA5" w:rsidP="00D52698">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As presented above, the definition of poverty varies with different perspectives. Therefore, one can conclude that there is no universal definition of poverty. Poverty is defined mainly in terms of income/consumption, capability, basic needs and social exclusion approaches, and this suggests that the possibility of achieving poverty reduction target necessitate different policies. </w:t>
      </w:r>
    </w:p>
    <w:p w:rsidR="001E5EA5" w:rsidRPr="00E62292" w:rsidRDefault="001E5EA5" w:rsidP="00D52698">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The attempts to measure poverty have mainly </w:t>
      </w:r>
      <w:proofErr w:type="spellStart"/>
      <w:r w:rsidRPr="00E62292">
        <w:rPr>
          <w:rFonts w:ascii="Times New Roman" w:hAnsi="Times New Roman" w:cs="Times New Roman"/>
          <w:bCs/>
          <w:sz w:val="24"/>
          <w:szCs w:val="24"/>
        </w:rPr>
        <w:t>centre</w:t>
      </w:r>
      <w:proofErr w:type="spellEnd"/>
      <w:r w:rsidRPr="00E62292">
        <w:rPr>
          <w:rFonts w:ascii="Times New Roman" w:hAnsi="Times New Roman" w:cs="Times New Roman"/>
          <w:bCs/>
          <w:sz w:val="24"/>
          <w:szCs w:val="24"/>
        </w:rPr>
        <w:t xml:space="preserve"> attention on the traditional measure of poverty, which is income-based perspective and poverty is multidimensional in nature. Hence, the study will foc</w:t>
      </w:r>
      <w:r w:rsidR="007A5199" w:rsidRPr="00E62292">
        <w:rPr>
          <w:rFonts w:ascii="Times New Roman" w:hAnsi="Times New Roman" w:cs="Times New Roman"/>
          <w:bCs/>
          <w:sz w:val="24"/>
          <w:szCs w:val="24"/>
        </w:rPr>
        <w:t>us on Multidimensional poverty,</w:t>
      </w:r>
      <w:r w:rsidR="00A36070">
        <w:rPr>
          <w:rFonts w:ascii="Times New Roman" w:hAnsi="Times New Roman" w:cs="Times New Roman"/>
          <w:bCs/>
          <w:sz w:val="24"/>
          <w:szCs w:val="24"/>
        </w:rPr>
        <w:t xml:space="preserve"> </w:t>
      </w:r>
      <w:r w:rsidRPr="00E62292">
        <w:rPr>
          <w:rFonts w:ascii="Times New Roman" w:hAnsi="Times New Roman" w:cs="Times New Roman"/>
          <w:bCs/>
          <w:sz w:val="24"/>
          <w:szCs w:val="24"/>
        </w:rPr>
        <w:t>that includes monetary (income-based) measure and non-monetary (deprivation-based) measure of poverty.</w:t>
      </w:r>
    </w:p>
    <w:p w:rsidR="001E5EA5" w:rsidRPr="00E62292" w:rsidRDefault="001E5EA5" w:rsidP="00D52698">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 xml:space="preserve">There is a gradual expansion towards the set of dimensions expressed by the concept of poverty. At the present time, it is widely considered that those who are poor cannot be measured in isolation from their socio-economic environment. Moreover, it is often postulated that the relevant standard against which they should be compared is featured by a wide range of factors which are subject to change over time (as a result of advanced technology of societies) and across countries. It is worth noting that, a typical example of this view is closely associated with the relative concept of poverty. </w:t>
      </w:r>
    </w:p>
    <w:p w:rsidR="00BC6877" w:rsidRPr="00A73C0B" w:rsidRDefault="001E5EA5" w:rsidP="00A73C0B">
      <w:pPr>
        <w:spacing w:line="480" w:lineRule="auto"/>
        <w:ind w:firstLine="720"/>
        <w:jc w:val="both"/>
        <w:rPr>
          <w:rFonts w:ascii="Times New Roman" w:hAnsi="Times New Roman" w:cs="Times New Roman"/>
          <w:bCs/>
          <w:sz w:val="24"/>
          <w:szCs w:val="24"/>
        </w:rPr>
      </w:pPr>
      <w:r w:rsidRPr="00E62292">
        <w:rPr>
          <w:rFonts w:ascii="Times New Roman" w:hAnsi="Times New Roman" w:cs="Times New Roman"/>
          <w:bCs/>
          <w:sz w:val="24"/>
          <w:szCs w:val="24"/>
        </w:rPr>
        <w:t>All the definitions by the authors and institutions presented above are not limited to a specific set of concept but range from the absolute to the relative idea of poverty.</w:t>
      </w:r>
    </w:p>
    <w:p w:rsidR="005A0F2D" w:rsidRDefault="005A0F2D" w:rsidP="00661A7B">
      <w:pPr>
        <w:spacing w:line="480" w:lineRule="auto"/>
        <w:jc w:val="both"/>
        <w:rPr>
          <w:rFonts w:ascii="Times New Roman" w:hAnsi="Times New Roman" w:cs="Times New Roman"/>
          <w:sz w:val="24"/>
          <w:szCs w:val="24"/>
        </w:rPr>
      </w:pPr>
    </w:p>
    <w:p w:rsidR="00756E0D" w:rsidRPr="00E62292" w:rsidRDefault="008A59B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CHAPTER FOUR: RESEARCH METHODOLOGY</w:t>
      </w:r>
    </w:p>
    <w:p w:rsidR="0059680F" w:rsidRDefault="0059680F" w:rsidP="00661A7B">
      <w:pPr>
        <w:jc w:val="both"/>
        <w:rPr>
          <w:rFonts w:ascii="Times New Roman" w:hAnsi="Times New Roman" w:cs="Times New Roman"/>
          <w:b/>
          <w:sz w:val="24"/>
          <w:szCs w:val="24"/>
        </w:rPr>
      </w:pPr>
      <w:r w:rsidRPr="00E62292">
        <w:rPr>
          <w:rFonts w:ascii="Times New Roman" w:hAnsi="Times New Roman" w:cs="Times New Roman"/>
          <w:b/>
          <w:sz w:val="24"/>
          <w:szCs w:val="24"/>
        </w:rPr>
        <w:t>4.1 Introduction</w:t>
      </w:r>
    </w:p>
    <w:p w:rsidR="00414DA3" w:rsidRPr="00667DEA" w:rsidRDefault="00195002" w:rsidP="00A73C0B">
      <w:pPr>
        <w:spacing w:line="480" w:lineRule="auto"/>
        <w:ind w:firstLine="720"/>
        <w:jc w:val="both"/>
        <w:rPr>
          <w:rFonts w:ascii="Times New Roman" w:hAnsi="Times New Roman" w:cs="Times New Roman"/>
          <w:bCs/>
          <w:sz w:val="24"/>
          <w:szCs w:val="24"/>
        </w:rPr>
      </w:pPr>
      <w:r w:rsidRPr="00A73C0B">
        <w:rPr>
          <w:rFonts w:ascii="Times New Roman" w:hAnsi="Times New Roman" w:cs="Times New Roman"/>
          <w:bCs/>
          <w:sz w:val="24"/>
          <w:szCs w:val="24"/>
        </w:rPr>
        <w:t xml:space="preserve">Aiming to estimate the effect of education on household poverty </w:t>
      </w:r>
      <w:r w:rsidR="00DE5480" w:rsidRPr="00A73C0B">
        <w:rPr>
          <w:rFonts w:ascii="Times New Roman" w:hAnsi="Times New Roman" w:cs="Times New Roman"/>
          <w:bCs/>
          <w:sz w:val="24"/>
          <w:szCs w:val="24"/>
        </w:rPr>
        <w:t xml:space="preserve">in Oyo state, Nigeria in this study identified </w:t>
      </w:r>
      <w:r w:rsidR="00667DEA" w:rsidRPr="00A73C0B">
        <w:rPr>
          <w:rFonts w:ascii="Times New Roman" w:hAnsi="Times New Roman" w:cs="Times New Roman"/>
          <w:bCs/>
          <w:sz w:val="24"/>
          <w:szCs w:val="24"/>
        </w:rPr>
        <w:t xml:space="preserve">from the above review that poverty is influenced by a wide range of factors, in which education is one of them. </w:t>
      </w:r>
      <w:r w:rsidR="0059680F" w:rsidRPr="00A73C0B">
        <w:rPr>
          <w:rFonts w:ascii="Times New Roman" w:hAnsi="Times New Roman" w:cs="Times New Roman"/>
          <w:sz w:val="24"/>
          <w:szCs w:val="24"/>
        </w:rPr>
        <w:t>However, education was acclaimed to be the mo</w:t>
      </w:r>
      <w:r w:rsidR="00A73C0B" w:rsidRPr="00A73C0B">
        <w:rPr>
          <w:rFonts w:ascii="Times New Roman" w:hAnsi="Times New Roman" w:cs="Times New Roman"/>
          <w:sz w:val="24"/>
          <w:szCs w:val="24"/>
        </w:rPr>
        <w:t>st</w:t>
      </w:r>
      <w:r w:rsidR="0059680F" w:rsidRPr="00A73C0B">
        <w:rPr>
          <w:rFonts w:ascii="Times New Roman" w:hAnsi="Times New Roman" w:cs="Times New Roman"/>
          <w:sz w:val="24"/>
          <w:szCs w:val="24"/>
        </w:rPr>
        <w:t xml:space="preserve"> important source in poverty reduction than other factors (Food and Agriculture Organization</w:t>
      </w:r>
      <w:r w:rsidR="007775E4" w:rsidRPr="00A73C0B">
        <w:rPr>
          <w:rFonts w:ascii="Times New Roman" w:hAnsi="Times New Roman" w:cs="Times New Roman"/>
          <w:sz w:val="24"/>
          <w:szCs w:val="24"/>
        </w:rPr>
        <w:t xml:space="preserve"> of the United Nations</w:t>
      </w:r>
      <w:r w:rsidR="0059680F" w:rsidRPr="00A73C0B">
        <w:rPr>
          <w:rFonts w:ascii="Times New Roman" w:hAnsi="Times New Roman" w:cs="Times New Roman"/>
          <w:sz w:val="24"/>
          <w:szCs w:val="24"/>
        </w:rPr>
        <w:t xml:space="preserve">, 2005). I </w:t>
      </w:r>
      <w:proofErr w:type="spellStart"/>
      <w:r w:rsidR="0059680F" w:rsidRPr="00A73C0B">
        <w:rPr>
          <w:rFonts w:ascii="Times New Roman" w:hAnsi="Times New Roman" w:cs="Times New Roman"/>
          <w:sz w:val="24"/>
          <w:szCs w:val="24"/>
        </w:rPr>
        <w:t>hypothesised</w:t>
      </w:r>
      <w:proofErr w:type="spellEnd"/>
      <w:r w:rsidR="0059680F" w:rsidRPr="00A73C0B">
        <w:rPr>
          <w:rFonts w:ascii="Times New Roman" w:hAnsi="Times New Roman" w:cs="Times New Roman"/>
          <w:sz w:val="24"/>
          <w:szCs w:val="24"/>
        </w:rPr>
        <w:t xml:space="preserve"> that education is negatively associated with poverty both economic (income) and non-economic (health conditions, children education, child mortality and housing conditions) dimensions.</w:t>
      </w:r>
      <w:r w:rsidR="0059680F" w:rsidRPr="00E62292">
        <w:rPr>
          <w:rFonts w:ascii="Times New Roman" w:hAnsi="Times New Roman" w:cs="Times New Roman"/>
          <w:sz w:val="24"/>
          <w:szCs w:val="24"/>
        </w:rPr>
        <w:t xml:space="preserve"> </w:t>
      </w:r>
    </w:p>
    <w:p w:rsidR="0059680F" w:rsidRPr="00E62292" w:rsidRDefault="00DE5480" w:rsidP="00414D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w:t>
      </w:r>
      <w:r w:rsidR="0059680F" w:rsidRPr="00E62292">
        <w:rPr>
          <w:rFonts w:ascii="Times New Roman" w:hAnsi="Times New Roman" w:cs="Times New Roman"/>
          <w:sz w:val="24"/>
          <w:szCs w:val="24"/>
        </w:rPr>
        <w:t>approach is to estimate the effect of education in the context of a more general model explaining poverty reduction. This model tests and allows for other variables which include gender, location, age, marital status as well as household size. In general, this empirical analysis is aimed to display whether a specific variable, for example, education, affects poverty once allowance has been made for other determining variables, some of which may be to some extent associated with the outcome variable the study is wanting to know.</w:t>
      </w:r>
    </w:p>
    <w:p w:rsidR="00414DA3" w:rsidRDefault="00DE5480" w:rsidP="00414DA3">
      <w:pPr>
        <w:spacing w:line="480" w:lineRule="auto"/>
        <w:ind w:firstLine="720"/>
        <w:jc w:val="both"/>
        <w:rPr>
          <w:rFonts w:ascii="Times New Roman" w:hAnsi="Times New Roman" w:cs="Times New Roman"/>
          <w:sz w:val="24"/>
          <w:szCs w:val="24"/>
        </w:rPr>
      </w:pPr>
      <w:r w:rsidRPr="00DE5480">
        <w:rPr>
          <w:rFonts w:ascii="Times New Roman" w:hAnsi="Times New Roman" w:cs="Times New Roman"/>
          <w:sz w:val="24"/>
          <w:szCs w:val="24"/>
        </w:rPr>
        <w:t>The study obtained data from the General Household Survey (GHS)-Panel wave 3 of 2015/2016 conducted by the National Bureau of Statistics in Abuja, Nigeria</w:t>
      </w:r>
      <w:r>
        <w:rPr>
          <w:rFonts w:ascii="Times New Roman" w:hAnsi="Times New Roman" w:cs="Times New Roman"/>
          <w:sz w:val="24"/>
          <w:szCs w:val="24"/>
        </w:rPr>
        <w:t xml:space="preserve">, and </w:t>
      </w:r>
      <w:r w:rsidR="0059680F" w:rsidRPr="00E62292">
        <w:rPr>
          <w:rFonts w:ascii="Times New Roman" w:hAnsi="Times New Roman" w:cs="Times New Roman"/>
          <w:sz w:val="24"/>
          <w:szCs w:val="24"/>
        </w:rPr>
        <w:t>employed statistical modelling technique (</w:t>
      </w:r>
      <w:proofErr w:type="spellStart"/>
      <w:r w:rsidR="0059680F" w:rsidRPr="00E62292">
        <w:rPr>
          <w:rFonts w:ascii="Times New Roman" w:hAnsi="Times New Roman" w:cs="Times New Roman"/>
          <w:sz w:val="24"/>
          <w:szCs w:val="24"/>
        </w:rPr>
        <w:t>probit</w:t>
      </w:r>
      <w:proofErr w:type="spellEnd"/>
      <w:r w:rsidR="0059680F" w:rsidRPr="00E62292">
        <w:rPr>
          <w:rFonts w:ascii="Times New Roman" w:hAnsi="Times New Roman" w:cs="Times New Roman"/>
          <w:sz w:val="24"/>
          <w:szCs w:val="24"/>
        </w:rPr>
        <w:t xml:space="preserve"> regression model) to estimate the effect of education and other variables on poverty.  Most of the existing empirical studies in this area in Nigeria have explored the income poverty and the correlates. Besides, only few existing studies which are </w:t>
      </w:r>
      <w:proofErr w:type="spellStart"/>
      <w:r w:rsidR="0059680F" w:rsidRPr="00E62292">
        <w:rPr>
          <w:rFonts w:ascii="Times New Roman" w:hAnsi="Times New Roman" w:cs="Times New Roman"/>
          <w:sz w:val="24"/>
          <w:szCs w:val="24"/>
        </w:rPr>
        <w:t>Adetola</w:t>
      </w:r>
      <w:proofErr w:type="spellEnd"/>
      <w:r w:rsidR="0059680F" w:rsidRPr="00E62292">
        <w:rPr>
          <w:rFonts w:ascii="Times New Roman" w:hAnsi="Times New Roman" w:cs="Times New Roman"/>
          <w:sz w:val="24"/>
          <w:szCs w:val="24"/>
        </w:rPr>
        <w:t xml:space="preserve"> and Olufemi (2012), </w:t>
      </w:r>
      <w:proofErr w:type="spellStart"/>
      <w:r w:rsidR="0059680F" w:rsidRPr="00E62292">
        <w:rPr>
          <w:rFonts w:ascii="Times New Roman" w:hAnsi="Times New Roman" w:cs="Times New Roman"/>
          <w:sz w:val="24"/>
          <w:szCs w:val="24"/>
        </w:rPr>
        <w:t>Adetola</w:t>
      </w:r>
      <w:proofErr w:type="spellEnd"/>
      <w:r w:rsidR="0059680F" w:rsidRPr="00E62292">
        <w:rPr>
          <w:rFonts w:ascii="Times New Roman" w:hAnsi="Times New Roman" w:cs="Times New Roman"/>
          <w:sz w:val="24"/>
          <w:szCs w:val="24"/>
        </w:rPr>
        <w:t xml:space="preserve"> (2014) and </w:t>
      </w:r>
      <w:proofErr w:type="spellStart"/>
      <w:r w:rsidR="0059680F" w:rsidRPr="00E62292">
        <w:rPr>
          <w:rFonts w:ascii="Times New Roman" w:hAnsi="Times New Roman" w:cs="Times New Roman"/>
          <w:sz w:val="24"/>
          <w:szCs w:val="24"/>
        </w:rPr>
        <w:t>Ataguba</w:t>
      </w:r>
      <w:proofErr w:type="spellEnd"/>
      <w:r w:rsidR="0059680F" w:rsidRPr="00E62292">
        <w:rPr>
          <w:rFonts w:ascii="Times New Roman" w:hAnsi="Times New Roman" w:cs="Times New Roman"/>
          <w:sz w:val="24"/>
          <w:szCs w:val="24"/>
        </w:rPr>
        <w:t xml:space="preserve">, </w:t>
      </w:r>
      <w:proofErr w:type="spellStart"/>
      <w:r w:rsidR="0059680F" w:rsidRPr="00E62292">
        <w:rPr>
          <w:rFonts w:ascii="Times New Roman" w:hAnsi="Times New Roman" w:cs="Times New Roman"/>
          <w:sz w:val="24"/>
          <w:szCs w:val="24"/>
        </w:rPr>
        <w:t>Fonta</w:t>
      </w:r>
      <w:proofErr w:type="spellEnd"/>
      <w:r w:rsidR="0059680F" w:rsidRPr="00E62292">
        <w:rPr>
          <w:rFonts w:ascii="Times New Roman" w:hAnsi="Times New Roman" w:cs="Times New Roman"/>
          <w:sz w:val="24"/>
          <w:szCs w:val="24"/>
        </w:rPr>
        <w:t xml:space="preserve"> and </w:t>
      </w:r>
      <w:proofErr w:type="spellStart"/>
      <w:r w:rsidR="0059680F" w:rsidRPr="00E62292">
        <w:rPr>
          <w:rFonts w:ascii="Times New Roman" w:hAnsi="Times New Roman" w:cs="Times New Roman"/>
          <w:sz w:val="24"/>
          <w:szCs w:val="24"/>
        </w:rPr>
        <w:t>Ichoku</w:t>
      </w:r>
      <w:proofErr w:type="spellEnd"/>
      <w:r w:rsidR="0059680F" w:rsidRPr="00E62292">
        <w:rPr>
          <w:rFonts w:ascii="Times New Roman" w:hAnsi="Times New Roman" w:cs="Times New Roman"/>
          <w:sz w:val="24"/>
          <w:szCs w:val="24"/>
        </w:rPr>
        <w:t xml:space="preserve"> (2011) that have examined the effect of education on non-economic dimension of poverty such as housing </w:t>
      </w:r>
      <w:r w:rsidR="0059680F" w:rsidRPr="00E62292">
        <w:rPr>
          <w:rFonts w:ascii="Times New Roman" w:hAnsi="Times New Roman" w:cs="Times New Roman"/>
          <w:sz w:val="24"/>
          <w:szCs w:val="24"/>
        </w:rPr>
        <w:lastRenderedPageBreak/>
        <w:t xml:space="preserve">characteristics, health, education, employment, employment quality, physical safety, empowerment, shame/humiliation, safe drinking water, sanitation, nutrition, education and assets. However, estimated those highlighted dimensions of poverty indiscriminately. At best, only leads to a partial understanding of this issue since the effect of education on different non-monetary aspects of poverty are not known. </w:t>
      </w:r>
    </w:p>
    <w:p w:rsidR="0059680F" w:rsidRPr="00E62292" w:rsidRDefault="0059680F" w:rsidP="00414DA3">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order to target poverty using education as a capable instrument, there is a need to carry out an analysis of the effect of education on each dimension of poverty in Nigeria. Therefore, we are now modifying the existing analyses to Oyo state, Nigeria by examining the impact of education on each aspect of poverty, using relevant and recent data sources.</w:t>
      </w:r>
    </w:p>
    <w:p w:rsidR="0059680F" w:rsidRDefault="0059680F" w:rsidP="00414DA3">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focus of this study will be to approach the non-economic dimension of poverty </w:t>
      </w:r>
      <w:proofErr w:type="spellStart"/>
      <w:r w:rsidRPr="00E62292">
        <w:rPr>
          <w:rFonts w:ascii="Times New Roman" w:hAnsi="Times New Roman" w:cs="Times New Roman"/>
          <w:sz w:val="24"/>
          <w:szCs w:val="24"/>
        </w:rPr>
        <w:t>uni</w:t>
      </w:r>
      <w:proofErr w:type="spellEnd"/>
      <w:r w:rsidR="008A7BEC">
        <w:rPr>
          <w:rFonts w:ascii="Times New Roman" w:hAnsi="Times New Roman" w:cs="Times New Roman"/>
          <w:sz w:val="24"/>
          <w:szCs w:val="24"/>
        </w:rPr>
        <w:t>-</w:t>
      </w:r>
      <w:r w:rsidRPr="00E62292">
        <w:rPr>
          <w:rFonts w:ascii="Times New Roman" w:hAnsi="Times New Roman" w:cs="Times New Roman"/>
          <w:sz w:val="24"/>
          <w:szCs w:val="24"/>
        </w:rPr>
        <w:t xml:space="preserve">dimensionally, and this dimension includes poor health conditions, poor housing conditions, poor children educational attainment, and child mortality. </w:t>
      </w:r>
    </w:p>
    <w:p w:rsidR="00602C1F" w:rsidRPr="00E62292" w:rsidRDefault="006F6BF1" w:rsidP="00414DA3">
      <w:pPr>
        <w:spacing w:line="480" w:lineRule="auto"/>
        <w:ind w:firstLine="720"/>
        <w:jc w:val="both"/>
        <w:rPr>
          <w:rFonts w:ascii="Times New Roman" w:hAnsi="Times New Roman" w:cs="Times New Roman"/>
          <w:sz w:val="24"/>
          <w:szCs w:val="24"/>
        </w:rPr>
      </w:pPr>
      <w:r w:rsidRPr="006F6BF1">
        <w:rPr>
          <w:rFonts w:ascii="Times New Roman" w:hAnsi="Times New Roman" w:cs="Times New Roman"/>
          <w:sz w:val="24"/>
          <w:szCs w:val="24"/>
        </w:rPr>
        <w:t xml:space="preserve">To detail this chapter, section 4.2 presents the source of the data collected and used in this study. Section 4.3 gives the structure of poverty lines and its derivations. Section 4.4 model the determinants of poverty. Section 4.5 provides the model for regression analysis. Section 4.6 informs the test of reliability and validity of the study. Section 4.7 describes the data used. Following this, section 4.8 presents the concluding part.  </w:t>
      </w:r>
    </w:p>
    <w:p w:rsidR="00602C1F" w:rsidRDefault="00602C1F" w:rsidP="00661A7B">
      <w:pPr>
        <w:jc w:val="both"/>
        <w:rPr>
          <w:rFonts w:ascii="Times New Roman" w:hAnsi="Times New Roman" w:cs="Times New Roman"/>
          <w:b/>
          <w:sz w:val="24"/>
          <w:szCs w:val="24"/>
        </w:rPr>
      </w:pPr>
    </w:p>
    <w:p w:rsidR="00602C1F" w:rsidRDefault="00602C1F" w:rsidP="00661A7B">
      <w:pPr>
        <w:jc w:val="both"/>
        <w:rPr>
          <w:rFonts w:ascii="Times New Roman" w:hAnsi="Times New Roman" w:cs="Times New Roman"/>
          <w:b/>
          <w:sz w:val="24"/>
          <w:szCs w:val="24"/>
        </w:rPr>
      </w:pPr>
    </w:p>
    <w:p w:rsidR="00602C1F" w:rsidRDefault="00602C1F" w:rsidP="00661A7B">
      <w:pPr>
        <w:jc w:val="both"/>
        <w:rPr>
          <w:rFonts w:ascii="Times New Roman" w:hAnsi="Times New Roman" w:cs="Times New Roman"/>
          <w:b/>
          <w:sz w:val="24"/>
          <w:szCs w:val="24"/>
        </w:rPr>
      </w:pPr>
    </w:p>
    <w:p w:rsidR="00EB20CA" w:rsidRDefault="00EB20CA" w:rsidP="00661A7B">
      <w:pPr>
        <w:jc w:val="both"/>
        <w:rPr>
          <w:rFonts w:ascii="Times New Roman" w:hAnsi="Times New Roman" w:cs="Times New Roman"/>
          <w:b/>
          <w:sz w:val="24"/>
          <w:szCs w:val="24"/>
        </w:rPr>
      </w:pPr>
    </w:p>
    <w:p w:rsidR="005A0F2D" w:rsidRDefault="005A0F2D" w:rsidP="00661A7B">
      <w:pPr>
        <w:jc w:val="both"/>
        <w:rPr>
          <w:rFonts w:ascii="Times New Roman" w:hAnsi="Times New Roman" w:cs="Times New Roman"/>
          <w:b/>
          <w:sz w:val="24"/>
          <w:szCs w:val="24"/>
        </w:rPr>
      </w:pPr>
    </w:p>
    <w:p w:rsidR="005A0F2D" w:rsidRDefault="005A0F2D" w:rsidP="00661A7B">
      <w:pPr>
        <w:jc w:val="both"/>
        <w:rPr>
          <w:rFonts w:ascii="Times New Roman" w:hAnsi="Times New Roman" w:cs="Times New Roman"/>
          <w:b/>
          <w:sz w:val="24"/>
          <w:szCs w:val="24"/>
        </w:rPr>
      </w:pPr>
    </w:p>
    <w:p w:rsidR="0059680F" w:rsidRPr="00E62292" w:rsidRDefault="00EB20CA" w:rsidP="00661A7B">
      <w:pPr>
        <w:jc w:val="both"/>
        <w:rPr>
          <w:rFonts w:ascii="Times New Roman" w:hAnsi="Times New Roman" w:cs="Times New Roman"/>
          <w:b/>
          <w:sz w:val="24"/>
          <w:szCs w:val="24"/>
        </w:rPr>
      </w:pPr>
      <w:bookmarkStart w:id="184" w:name="_Hlk31779087"/>
      <w:r>
        <w:rPr>
          <w:rFonts w:ascii="Times New Roman" w:hAnsi="Times New Roman" w:cs="Times New Roman"/>
          <w:b/>
          <w:sz w:val="24"/>
          <w:szCs w:val="24"/>
        </w:rPr>
        <w:t>4.2</w:t>
      </w:r>
      <w:r>
        <w:rPr>
          <w:rFonts w:ascii="Times New Roman" w:hAnsi="Times New Roman" w:cs="Times New Roman"/>
          <w:b/>
          <w:sz w:val="24"/>
          <w:szCs w:val="24"/>
        </w:rPr>
        <w:tab/>
      </w:r>
      <w:r w:rsidR="00FF54C5" w:rsidRPr="00E62292">
        <w:rPr>
          <w:rFonts w:ascii="Times New Roman" w:hAnsi="Times New Roman" w:cs="Times New Roman"/>
          <w:b/>
          <w:sz w:val="24"/>
          <w:szCs w:val="24"/>
        </w:rPr>
        <w:t>Data Source</w:t>
      </w:r>
    </w:p>
    <w:bookmarkEnd w:id="184"/>
    <w:p w:rsidR="0059680F" w:rsidRPr="00E62292" w:rsidRDefault="0059680F"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To evaluate the effect of education on household poverty in Oyo state, Nigeria, I </w:t>
      </w:r>
      <w:proofErr w:type="spellStart"/>
      <w:r w:rsidRPr="00E62292">
        <w:rPr>
          <w:rFonts w:ascii="Times New Roman" w:hAnsi="Times New Roman" w:cs="Times New Roman"/>
          <w:sz w:val="24"/>
          <w:szCs w:val="24"/>
        </w:rPr>
        <w:t>utilise</w:t>
      </w:r>
      <w:proofErr w:type="spellEnd"/>
      <w:r w:rsidRPr="00E62292">
        <w:rPr>
          <w:rFonts w:ascii="Times New Roman" w:hAnsi="Times New Roman" w:cs="Times New Roman"/>
          <w:sz w:val="24"/>
          <w:szCs w:val="24"/>
        </w:rPr>
        <w:t xml:space="preserve"> data which are secondary and at the level of the household. Data are raw secondary data mainly collected from the General Household Survey (GHS)-Panel wave 3 of 2015/2016 conducted by the National Bureau of Statistics (NBS), Nigeria. All data were obtained from the office of National Bureau of Statistics in Abuja, Nigeria.</w:t>
      </w:r>
    </w:p>
    <w:p w:rsidR="0059680F" w:rsidRPr="00E62292" w:rsidRDefault="0059680F"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GHS-Panel households were visited twice. First after the planting season (post-planting) between August and October and second after the harvest season (post-harvest) between February and April. Regardless of whether household engaged in agriculture work, all families were paid a visit twice</w:t>
      </w:r>
      <w:r w:rsidR="00DE5480">
        <w:rPr>
          <w:rFonts w:ascii="Times New Roman" w:hAnsi="Times New Roman" w:cs="Times New Roman"/>
          <w:sz w:val="24"/>
          <w:szCs w:val="24"/>
        </w:rPr>
        <w:t xml:space="preserve"> (World Bank, 2017)</w:t>
      </w:r>
      <w:r w:rsidRPr="00E62292">
        <w:rPr>
          <w:rFonts w:ascii="Times New Roman" w:hAnsi="Times New Roman" w:cs="Times New Roman"/>
          <w:sz w:val="24"/>
          <w:szCs w:val="24"/>
        </w:rPr>
        <w:t>.</w:t>
      </w:r>
    </w:p>
    <w:p w:rsidR="0059680F" w:rsidRPr="00E62292" w:rsidRDefault="0059680F"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purpose of this survey is to provide data that can be used for regular monitoring of living standards and thus formulate policies aimed at improving the lives of population groups of the society, especially the poor Nigerians. The sample design of the GHS-Panel allows researchers to </w:t>
      </w:r>
      <w:proofErr w:type="spellStart"/>
      <w:r w:rsidRPr="00E62292">
        <w:rPr>
          <w:rFonts w:ascii="Times New Roman" w:hAnsi="Times New Roman" w:cs="Times New Roman"/>
          <w:sz w:val="24"/>
          <w:szCs w:val="24"/>
        </w:rPr>
        <w:t>analyse</w:t>
      </w:r>
      <w:proofErr w:type="spellEnd"/>
      <w:r w:rsidRPr="00E62292">
        <w:rPr>
          <w:rFonts w:ascii="Times New Roman" w:hAnsi="Times New Roman" w:cs="Times New Roman"/>
          <w:sz w:val="24"/>
          <w:szCs w:val="24"/>
        </w:rPr>
        <w:t xml:space="preserve"> data nationally and by geographical zones (at both urban and rural level), and the GHS-Panel data contains information for 5,000 households at the national level and 201 households for Oyo state, Nigeria (World Bank, 2017). However, the actual sample size used for this study is 186 respondents due to some missing information. </w:t>
      </w:r>
    </w:p>
    <w:p w:rsidR="00561683" w:rsidRPr="00E62292" w:rsidRDefault="00561683" w:rsidP="00661A7B">
      <w:pPr>
        <w:jc w:val="both"/>
        <w:rPr>
          <w:rFonts w:ascii="Times New Roman" w:hAnsi="Times New Roman" w:cs="Times New Roman"/>
          <w:b/>
          <w:sz w:val="24"/>
          <w:szCs w:val="24"/>
        </w:rPr>
      </w:pPr>
      <w:bookmarkStart w:id="185" w:name="_Hlk31779164"/>
      <w:r w:rsidRPr="00E62292">
        <w:rPr>
          <w:rFonts w:ascii="Times New Roman" w:hAnsi="Times New Roman" w:cs="Times New Roman"/>
          <w:b/>
          <w:sz w:val="24"/>
          <w:szCs w:val="24"/>
        </w:rPr>
        <w:t>4.</w:t>
      </w:r>
      <w:r w:rsidR="00672F08" w:rsidRPr="00E62292">
        <w:rPr>
          <w:rFonts w:ascii="Times New Roman" w:hAnsi="Times New Roman" w:cs="Times New Roman"/>
          <w:b/>
          <w:sz w:val="24"/>
          <w:szCs w:val="24"/>
        </w:rPr>
        <w:t>3</w:t>
      </w:r>
      <w:r w:rsidRPr="00E62292">
        <w:rPr>
          <w:rFonts w:ascii="Times New Roman" w:hAnsi="Times New Roman" w:cs="Times New Roman"/>
          <w:b/>
          <w:sz w:val="24"/>
          <w:szCs w:val="24"/>
        </w:rPr>
        <w:t xml:space="preserve"> </w:t>
      </w:r>
      <w:r w:rsidRPr="00E62292">
        <w:rPr>
          <w:rFonts w:ascii="Times New Roman" w:hAnsi="Times New Roman" w:cs="Times New Roman"/>
          <w:b/>
          <w:sz w:val="24"/>
          <w:szCs w:val="24"/>
        </w:rPr>
        <w:tab/>
        <w:t xml:space="preserve">Structure of Poverty Lines </w:t>
      </w:r>
    </w:p>
    <w:bookmarkEnd w:id="185"/>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analysis of poverty in this study is established on the absolute monetary and non-monetary measure of poverty as the aim of the study is to estimate the determinants of monetary and non-monetary poverty aspect.</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The absolute monetary measure of poverty has two absolute income poverty lines, which are food poverty line and cost of basic needs poverty line and these poverty lines in their simplest term indicate a demarcation line on which those who are in poverty and not in poverty will be separated.  Moreover, the absolute non-monetary measure of poverty has a deprivation threshold that differentiates those who are poor from those who are not.  Therefore, construction of a poverty line or threshold is certainly a precondition to move forward in the analysis of poverty.</w:t>
      </w:r>
    </w:p>
    <w:p w:rsidR="00561683" w:rsidRPr="00E62292" w:rsidRDefault="00561683" w:rsidP="00661A7B">
      <w:pPr>
        <w:spacing w:line="480" w:lineRule="auto"/>
        <w:jc w:val="both"/>
        <w:rPr>
          <w:rFonts w:ascii="Times New Roman" w:hAnsi="Times New Roman" w:cs="Times New Roman"/>
          <w:b/>
          <w:sz w:val="24"/>
          <w:szCs w:val="24"/>
        </w:rPr>
      </w:pPr>
      <w:bookmarkStart w:id="186" w:name="_Hlk31779183"/>
      <w:r w:rsidRPr="00E62292">
        <w:rPr>
          <w:rFonts w:ascii="Times New Roman" w:hAnsi="Times New Roman" w:cs="Times New Roman"/>
          <w:b/>
          <w:sz w:val="24"/>
          <w:szCs w:val="24"/>
        </w:rPr>
        <w:t>4.</w:t>
      </w:r>
      <w:r w:rsidR="00672F08" w:rsidRPr="00E62292">
        <w:rPr>
          <w:rFonts w:ascii="Times New Roman" w:hAnsi="Times New Roman" w:cs="Times New Roman"/>
          <w:b/>
          <w:sz w:val="24"/>
          <w:szCs w:val="24"/>
        </w:rPr>
        <w:t>3</w:t>
      </w:r>
      <w:r w:rsidRPr="00E62292">
        <w:rPr>
          <w:rFonts w:ascii="Times New Roman" w:hAnsi="Times New Roman" w:cs="Times New Roman"/>
          <w:b/>
          <w:sz w:val="24"/>
          <w:szCs w:val="24"/>
        </w:rPr>
        <w:t>.1</w:t>
      </w:r>
      <w:r w:rsidRPr="00E62292">
        <w:rPr>
          <w:rFonts w:ascii="Times New Roman" w:hAnsi="Times New Roman" w:cs="Times New Roman"/>
          <w:b/>
          <w:sz w:val="24"/>
          <w:szCs w:val="24"/>
        </w:rPr>
        <w:tab/>
        <w:t xml:space="preserve">Derivation of the Poverty Lines </w:t>
      </w:r>
    </w:p>
    <w:bookmarkEnd w:id="186"/>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the most recent studies in Nigeria such as the National Bureau of Statistics (2012) adopted both the food poverty line and cost of basic needs poverty line, and Anyanwu (2010 and 2012) employed only the cost of basic needs poverty line, which is used in this study.  A potential reason for adopting the cost of basic needs method is that it accounted for both the food and non-food items.</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Under this poverty line, there is only one (1) hypothesis, which is hypothesis 1. The poverty line for this hypothesis is approached based on National Bureau of Statistics (2012) that set the cost of basic needs poverty line with the application of adult equivalent per capita expenditures approach. </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Total real per capita expenditures was used as a proxy for the monetary measure of the households in the dataset.  Households were determined to be in poverty or not in relation to their level of total expenditure (food and non-food items). To do this, according to the Recommended Dietary Allowance (RDA) of 3000 calories intake per equivalent adult per day for Nigeria, recommended by World Health Organization (WHO) (National Bureau of Statistics, 2012). The </w:t>
      </w:r>
      <w:r w:rsidRPr="00E62292">
        <w:rPr>
          <w:rFonts w:ascii="Times New Roman" w:hAnsi="Times New Roman" w:cs="Times New Roman"/>
          <w:sz w:val="24"/>
          <w:szCs w:val="24"/>
        </w:rPr>
        <w:lastRenderedPageBreak/>
        <w:t>required amount in naira needed to purchase food that will meet 3000 calories in addition to the amount required in naira to buy non-food items will give the "cost of basic needs poverty line".</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National Bureau of Statistics (2012), constructed the cost of basic needs poverty line using the exchange rate of naira to US$1 per day poverty line in 2009/2010 prices which stood at #150.00 per day. For this study, this figure of US$1 is replaced by US$1.90 per day as the latest World Bank "dollar a day" poverty line (Ferreira, 2015), and the poverty line for this study is constructed using the exchange rate of naira to US$1.90 in 2015 prices which gave #378.251 per day and amounts to #11,348 per month. A potential reason for the exchange rate in 2015 prices is that the dataset used for this study was collected in 2015/2016. # is a symbol of Nigeria currency (naira).</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approach used in the most recent studies on the non-monetary measure of poverty  in Nigeria such as </w:t>
      </w:r>
      <w:proofErr w:type="spellStart"/>
      <w:r w:rsidRPr="00E62292">
        <w:rPr>
          <w:rFonts w:ascii="Times New Roman" w:hAnsi="Times New Roman" w:cs="Times New Roman"/>
          <w:sz w:val="24"/>
          <w:szCs w:val="24"/>
        </w:rPr>
        <w:t>Ataguba</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Fonta</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Ichoku</w:t>
      </w:r>
      <w:proofErr w:type="spellEnd"/>
      <w:r w:rsidRPr="00E62292">
        <w:rPr>
          <w:rFonts w:ascii="Times New Roman" w:hAnsi="Times New Roman" w:cs="Times New Roman"/>
          <w:sz w:val="24"/>
          <w:szCs w:val="24"/>
        </w:rPr>
        <w:t xml:space="preserve"> (2011),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and Olufemi (2012), and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(2014) to differentiate those who are poor from those who are not is the deprivation threshold method and is used in this study.</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There are four (4) hypotheses under this measure of poverty, which are hypothesis 2 - hypothesis 5 and each hypothesis has a set deprivation threshold. For hypothesis (2), the deprivation threshold is set based on the type of self-reported illness or injury during the past four (4) weeks (malaria, tuberculosis, yellow fever, typhoid, cholera, </w:t>
      </w:r>
      <w:proofErr w:type="spellStart"/>
      <w:r w:rsidRPr="00E62292">
        <w:rPr>
          <w:rFonts w:ascii="Times New Roman" w:hAnsi="Times New Roman" w:cs="Times New Roman"/>
          <w:sz w:val="24"/>
          <w:szCs w:val="24"/>
        </w:rPr>
        <w:t>diarrhoea</w:t>
      </w:r>
      <w:proofErr w:type="spellEnd"/>
      <w:r w:rsidRPr="00E62292">
        <w:rPr>
          <w:rFonts w:ascii="Times New Roman" w:hAnsi="Times New Roman" w:cs="Times New Roman"/>
          <w:sz w:val="24"/>
          <w:szCs w:val="24"/>
        </w:rPr>
        <w:t>, meningitis, chicken pox, pneumonia, common cold and injury) used as proxy for the non-monetary measure of the household in the dataset. A household is determined to be poor if any of the household members suffer from at least one type of self-reported illness or injury mentioned above.</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For hypothesis (3), the deprivation threshold is set based on the indicators of poor housing conditions (no flooring, i.e. a mud or dung floor, inadequate roofing and wall material, firewood, </w:t>
      </w:r>
      <w:r w:rsidRPr="00E62292">
        <w:rPr>
          <w:rFonts w:ascii="Times New Roman" w:hAnsi="Times New Roman" w:cs="Times New Roman"/>
          <w:sz w:val="24"/>
          <w:szCs w:val="24"/>
        </w:rPr>
        <w:lastRenderedPageBreak/>
        <w:t>coal as main source of cooking fuel, no electricity, solar and other improved sources as main lighting material) used as proxy for the non-monetary measure of the household in the data set. A household is regarded to be in poverty if the household suffers from at least one of the indicators highlighted above.</w:t>
      </w:r>
    </w:p>
    <w:p w:rsidR="00220BB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For hypothesis (4), school-aged child (age 5 – 18 years old) registered in school was used as the proxy for the non-monetary measure of the household in the dataset. A Household is considered to be poor if the household has at least one school-aged child not registered in school at the time of the survey. </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Lastly, for hypothesis (5), the death of a child (less than five years old) in a household was used as the proxy for the non-monetary measure of the household in the data set, and a household was determined to be in poverty if the household suffered a death of one or more children.</w:t>
      </w:r>
    </w:p>
    <w:p w:rsidR="00561683" w:rsidRPr="00E62292" w:rsidRDefault="00561683" w:rsidP="00220BB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deprivation threshold for these hypotheses is modified to Santos and </w:t>
      </w:r>
      <w:proofErr w:type="spellStart"/>
      <w:r w:rsidRPr="00E62292">
        <w:rPr>
          <w:rFonts w:ascii="Times New Roman" w:hAnsi="Times New Roman" w:cs="Times New Roman"/>
          <w:sz w:val="24"/>
          <w:szCs w:val="24"/>
        </w:rPr>
        <w:t>Alkire</w:t>
      </w:r>
      <w:proofErr w:type="spellEnd"/>
      <w:r w:rsidRPr="00E62292">
        <w:rPr>
          <w:rFonts w:ascii="Times New Roman" w:hAnsi="Times New Roman" w:cs="Times New Roman"/>
          <w:sz w:val="24"/>
          <w:szCs w:val="24"/>
        </w:rPr>
        <w:t xml:space="preserve"> (2011) who identify poverty as that household who is deprived in each dimension of the non-monetary measure of poverty.</w:t>
      </w:r>
    </w:p>
    <w:p w:rsidR="00EB20CA" w:rsidRPr="00E62292" w:rsidRDefault="00E60DB7" w:rsidP="005260B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order to pinpoint the factors or variables associated with poverty, the details of the model will be shown below.</w:t>
      </w:r>
    </w:p>
    <w:p w:rsidR="00E60DB7" w:rsidRPr="00E62292" w:rsidRDefault="00E60DB7" w:rsidP="00661A7B">
      <w:pPr>
        <w:jc w:val="both"/>
        <w:rPr>
          <w:rFonts w:ascii="Times New Roman" w:hAnsi="Times New Roman" w:cs="Times New Roman"/>
          <w:b/>
          <w:sz w:val="24"/>
          <w:szCs w:val="24"/>
        </w:rPr>
      </w:pPr>
      <w:bookmarkStart w:id="187" w:name="_Hlk31779224"/>
      <w:r w:rsidRPr="00E62292">
        <w:rPr>
          <w:rFonts w:ascii="Times New Roman" w:hAnsi="Times New Roman" w:cs="Times New Roman"/>
          <w:b/>
          <w:sz w:val="24"/>
          <w:szCs w:val="24"/>
        </w:rPr>
        <w:t>4.</w:t>
      </w:r>
      <w:r w:rsidR="00672F08" w:rsidRPr="00E62292">
        <w:rPr>
          <w:rFonts w:ascii="Times New Roman" w:hAnsi="Times New Roman" w:cs="Times New Roman"/>
          <w:b/>
          <w:sz w:val="24"/>
          <w:szCs w:val="24"/>
        </w:rPr>
        <w:t>4</w:t>
      </w:r>
      <w:r w:rsidR="00672F08" w:rsidRPr="00E62292">
        <w:rPr>
          <w:rFonts w:ascii="Times New Roman" w:hAnsi="Times New Roman" w:cs="Times New Roman"/>
          <w:b/>
          <w:sz w:val="24"/>
          <w:szCs w:val="24"/>
        </w:rPr>
        <w:tab/>
      </w:r>
      <w:r w:rsidRPr="00E62292">
        <w:rPr>
          <w:rFonts w:ascii="Times New Roman" w:hAnsi="Times New Roman" w:cs="Times New Roman"/>
          <w:b/>
          <w:sz w:val="24"/>
          <w:szCs w:val="24"/>
        </w:rPr>
        <w:t xml:space="preserve"> Structure of Models</w:t>
      </w:r>
    </w:p>
    <w:bookmarkEnd w:id="187"/>
    <w:p w:rsidR="00E60DB7" w:rsidRPr="00E62292" w:rsidRDefault="00E60DB7" w:rsidP="00B04D68">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this study, five (5) hypotheses will be tested as formulated in chapter 3. Each hypothesis is a solid question. Hence, the most appropriate model will be considered for each hypothesis.</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Let us start with the effect of education on income poor through.</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H1 suggests that:</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lastRenderedPageBreak/>
        <w:t>H1:</w:t>
      </w:r>
      <w:r w:rsidRPr="00E62292">
        <w:rPr>
          <w:rFonts w:ascii="Times New Roman" w:hAnsi="Times New Roman" w:cs="Times New Roman"/>
          <w:sz w:val="24"/>
          <w:szCs w:val="24"/>
        </w:rPr>
        <w:t xml:space="preserve"> Education is negatively associated with income poverty. That is, the higher the educational level of the household head, the lower the probability of the household being income poor.</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To model the determinants of income poverty, I considered the following empirical studies,</w:t>
      </w:r>
      <w:r w:rsidR="00BE27D7">
        <w:rPr>
          <w:rFonts w:ascii="Times New Roman" w:hAnsi="Times New Roman" w:cs="Times New Roman"/>
          <w:sz w:val="24"/>
          <w:szCs w:val="24"/>
        </w:rPr>
        <w:t xml:space="preserve"> </w:t>
      </w:r>
      <w:r w:rsidRPr="00E62292">
        <w:rPr>
          <w:rFonts w:ascii="Times New Roman" w:hAnsi="Times New Roman" w:cs="Times New Roman"/>
          <w:sz w:val="24"/>
          <w:szCs w:val="24"/>
        </w:rPr>
        <w:t>Weber</w:t>
      </w:r>
      <w:r w:rsidR="00A12D9D">
        <w:rPr>
          <w:rFonts w:ascii="Times New Roman" w:hAnsi="Times New Roman" w:cs="Times New Roman"/>
          <w:sz w:val="24"/>
          <w:szCs w:val="24"/>
        </w:rPr>
        <w:t xml:space="preserve"> </w:t>
      </w:r>
      <w:r w:rsidRPr="00E62292">
        <w:rPr>
          <w:rFonts w:ascii="Times New Roman" w:hAnsi="Times New Roman" w:cs="Times New Roman"/>
          <w:sz w:val="24"/>
          <w:szCs w:val="24"/>
        </w:rPr>
        <w:t>et al. (2007).</w:t>
      </w:r>
    </w:p>
    <w:p w:rsidR="00E60DB7" w:rsidRPr="00E62292" w:rsidRDefault="00BE27D7" w:rsidP="00BE27D7">
      <w:pPr>
        <w:jc w:val="both"/>
        <w:rPr>
          <w:rFonts w:ascii="Times New Roman" w:hAnsi="Times New Roman" w:cs="Times New Roman"/>
          <w:sz w:val="24"/>
          <w:szCs w:val="24"/>
        </w:rPr>
      </w:pPr>
      <w:r>
        <w:rPr>
          <w:rFonts w:ascii="Times New Roman" w:hAnsi="Times New Roman" w:cs="Times New Roman"/>
          <w:sz w:val="24"/>
          <w:szCs w:val="24"/>
        </w:rPr>
        <w:t xml:space="preserve">Based on </w:t>
      </w:r>
      <w:r w:rsidR="00E60DB7" w:rsidRPr="00E62292">
        <w:rPr>
          <w:rFonts w:ascii="Times New Roman" w:hAnsi="Times New Roman" w:cs="Times New Roman"/>
          <w:sz w:val="24"/>
          <w:szCs w:val="24"/>
        </w:rPr>
        <w:t>Weber</w:t>
      </w:r>
      <w:r w:rsidR="00343AFE">
        <w:rPr>
          <w:rFonts w:ascii="Times New Roman" w:hAnsi="Times New Roman" w:cs="Times New Roman"/>
          <w:sz w:val="24"/>
          <w:szCs w:val="24"/>
        </w:rPr>
        <w:t xml:space="preserve"> </w:t>
      </w:r>
      <w:r w:rsidR="00E60DB7" w:rsidRPr="00E62292">
        <w:rPr>
          <w:rFonts w:ascii="Times New Roman" w:hAnsi="Times New Roman" w:cs="Times New Roman"/>
          <w:sz w:val="24"/>
          <w:szCs w:val="24"/>
        </w:rPr>
        <w:t>et al. (2007)</w:t>
      </w:r>
      <w:r>
        <w:rPr>
          <w:rFonts w:ascii="Times New Roman" w:hAnsi="Times New Roman" w:cs="Times New Roman"/>
          <w:sz w:val="24"/>
          <w:szCs w:val="24"/>
        </w:rPr>
        <w:t xml:space="preserve">, a </w:t>
      </w:r>
      <w:proofErr w:type="spellStart"/>
      <w:r w:rsidR="00E60DB7" w:rsidRPr="00E62292">
        <w:rPr>
          <w:rFonts w:ascii="Times New Roman" w:hAnsi="Times New Roman" w:cs="Times New Roman"/>
          <w:sz w:val="24"/>
          <w:szCs w:val="24"/>
        </w:rPr>
        <w:t>probit</w:t>
      </w:r>
      <w:proofErr w:type="spellEnd"/>
      <w:r w:rsidR="00E60DB7" w:rsidRPr="00E62292">
        <w:rPr>
          <w:rFonts w:ascii="Times New Roman" w:hAnsi="Times New Roman" w:cs="Times New Roman"/>
          <w:sz w:val="24"/>
          <w:szCs w:val="24"/>
        </w:rPr>
        <w:t xml:space="preserve"> model</w:t>
      </w:r>
      <w:r>
        <w:rPr>
          <w:rFonts w:ascii="Times New Roman" w:hAnsi="Times New Roman" w:cs="Times New Roman"/>
          <w:sz w:val="24"/>
          <w:szCs w:val="24"/>
        </w:rPr>
        <w:t xml:space="preserve"> was estimated</w:t>
      </w:r>
      <w:r w:rsidR="00E60DB7" w:rsidRPr="00E62292">
        <w:rPr>
          <w:rFonts w:ascii="Times New Roman" w:hAnsi="Times New Roman" w:cs="Times New Roman"/>
          <w:sz w:val="24"/>
          <w:szCs w:val="24"/>
        </w:rPr>
        <w:t>:</w:t>
      </w:r>
    </w:p>
    <w:p w:rsidR="00E60DB7" w:rsidRPr="00E62292" w:rsidRDefault="00E60DB7" w:rsidP="00661A7B">
      <w:pPr>
        <w:spacing w:line="480" w:lineRule="auto"/>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po</m:t>
        </m:r>
        <m:r>
          <m:rPr>
            <m:sty m:val="p"/>
          </m:rPr>
          <w:rPr>
            <w:rFonts w:ascii="Cambria Math" w:eastAsiaTheme="minorEastAsia" w:hAnsi="Cambria Math" w:cs="Times New Roman"/>
            <w:sz w:val="24"/>
            <w:szCs w:val="24"/>
          </w:rPr>
          <m:t xml:space="preserve">or </m:t>
        </m:r>
      </m:oMath>
      <w:r w:rsidRPr="00E62292">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education+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pmigration+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agesq+</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gender+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 </m:t>
            </m:r>
          </m:sub>
        </m:sSub>
        <m:r>
          <w:rPr>
            <w:rFonts w:ascii="Cambria Math" w:eastAsiaTheme="minorEastAsia" w:hAnsi="Cambria Math" w:cs="Times New Roman"/>
            <w:sz w:val="24"/>
            <w:szCs w:val="24"/>
          </w:rPr>
          <m:t>race</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7 </m:t>
            </m:r>
          </m:sub>
        </m:sSub>
        <m:r>
          <w:rPr>
            <w:rFonts w:ascii="Cambria Math" w:eastAsiaTheme="minorEastAsia" w:hAnsi="Cambria Math" w:cs="Times New Roman"/>
            <w:sz w:val="24"/>
            <w:szCs w:val="24"/>
          </w:rPr>
          <m:t>marital status</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8  </m:t>
            </m:r>
          </m:sub>
        </m:sSub>
        <m:r>
          <w:rPr>
            <w:rFonts w:ascii="Cambria Math" w:eastAsiaTheme="minorEastAsia" w:hAnsi="Cambria Math" w:cs="Times New Roman"/>
            <w:sz w:val="24"/>
            <w:szCs w:val="24"/>
          </w:rPr>
          <m:t>family size</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9 </m:t>
            </m:r>
          </m:sub>
        </m:sSub>
        <m:r>
          <w:rPr>
            <w:rFonts w:ascii="Cambria Math" w:eastAsiaTheme="minorEastAsia" w:hAnsi="Cambria Math" w:cs="Times New Roman"/>
            <w:sz w:val="24"/>
            <w:szCs w:val="24"/>
          </w:rPr>
          <m:t>region+e.</m:t>
        </m:r>
      </m:oMath>
    </w:p>
    <w:p w:rsidR="00E60DB7" w:rsidRPr="00E62292" w:rsidRDefault="00E60DB7" w:rsidP="00B04D68">
      <w:pPr>
        <w:spacing w:line="480" w:lineRule="auto"/>
        <w:ind w:firstLine="720"/>
        <w:jc w:val="both"/>
        <w:rPr>
          <w:rFonts w:ascii="Times New Roman" w:eastAsiaTheme="minorEastAsia" w:hAnsi="Times New Roman" w:cs="Times New Roman"/>
          <w:sz w:val="24"/>
          <w:szCs w:val="24"/>
        </w:rPr>
      </w:pPr>
      <w:r w:rsidRPr="00E62292">
        <w:rPr>
          <w:rFonts w:ascii="Times New Roman" w:hAnsi="Times New Roman" w:cs="Times New Roman"/>
          <w:sz w:val="24"/>
          <w:szCs w:val="24"/>
        </w:rPr>
        <w:t xml:space="preserve">In the model, </w:t>
      </w:r>
      <m:oMath>
        <m:r>
          <w:rPr>
            <w:rFonts w:ascii="Cambria Math" w:hAnsi="Cambria Math" w:cs="Times New Roman"/>
            <w:sz w:val="24"/>
            <w:szCs w:val="24"/>
          </w:rPr>
          <m:t>pmigration</m:t>
        </m:r>
      </m:oMath>
      <w:r w:rsidRPr="00E62292">
        <w:rPr>
          <w:rFonts w:ascii="Times New Roman" w:hAnsi="Times New Roman" w:cs="Times New Roman"/>
          <w:sz w:val="24"/>
          <w:szCs w:val="24"/>
        </w:rPr>
        <w:t xml:space="preserve"> denotes predicted non-metro - metro migration,</w:t>
      </w:r>
      <m:oMath>
        <m:r>
          <w:rPr>
            <w:rFonts w:ascii="Cambria Math" w:hAnsi="Cambria Math" w:cs="Times New Roman"/>
            <w:sz w:val="24"/>
            <w:szCs w:val="24"/>
          </w:rPr>
          <m:t xml:space="preserve"> education</m:t>
        </m:r>
      </m:oMath>
      <w:r w:rsidRPr="00E62292">
        <w:rPr>
          <w:rFonts w:ascii="Times New Roman" w:eastAsiaTheme="minorEastAsia" w:hAnsi="Times New Roman" w:cs="Times New Roman"/>
          <w:sz w:val="24"/>
          <w:szCs w:val="24"/>
        </w:rPr>
        <w:t xml:space="preserve"> represents the educational level of the household head, </w:t>
      </w:r>
      <m:oMath>
        <m:r>
          <w:rPr>
            <w:rFonts w:ascii="Cambria Math" w:hAnsi="Cambria Math" w:cs="Times New Roman"/>
            <w:sz w:val="24"/>
            <w:szCs w:val="24"/>
          </w:rPr>
          <m:t>age,  and age squared</m:t>
        </m:r>
      </m:oMath>
      <w:r w:rsidRPr="00E62292">
        <w:rPr>
          <w:rFonts w:ascii="Times New Roman" w:eastAsiaTheme="minorEastAsia" w:hAnsi="Times New Roman" w:cs="Times New Roman"/>
          <w:sz w:val="24"/>
          <w:szCs w:val="24"/>
        </w:rPr>
        <w:t xml:space="preserve"> denote the age of the household head, </w:t>
      </w:r>
      <m:oMath>
        <m:r>
          <w:rPr>
            <w:rFonts w:ascii="Cambria Math" w:hAnsi="Cambria Math" w:cs="Times New Roman"/>
            <w:sz w:val="24"/>
            <w:szCs w:val="24"/>
          </w:rPr>
          <m:t xml:space="preserve">race </m:t>
        </m:r>
      </m:oMath>
      <w:r w:rsidRPr="00E62292">
        <w:rPr>
          <w:rFonts w:ascii="Times New Roman" w:eastAsiaTheme="minorEastAsia" w:hAnsi="Times New Roman" w:cs="Times New Roman"/>
          <w:sz w:val="24"/>
          <w:szCs w:val="24"/>
        </w:rPr>
        <w:t xml:space="preserve">represents the racial group of the household head, </w:t>
      </w:r>
      <m:oMath>
        <m:r>
          <w:rPr>
            <w:rFonts w:ascii="Cambria Math" w:hAnsi="Cambria Math" w:cs="Times New Roman"/>
            <w:sz w:val="24"/>
            <w:szCs w:val="24"/>
          </w:rPr>
          <m:t>marital status</m:t>
        </m:r>
      </m:oMath>
      <w:r w:rsidRPr="00E62292">
        <w:rPr>
          <w:rFonts w:ascii="Times New Roman" w:eastAsiaTheme="minorEastAsia" w:hAnsi="Times New Roman" w:cs="Times New Roman"/>
          <w:sz w:val="24"/>
          <w:szCs w:val="24"/>
        </w:rPr>
        <w:t xml:space="preserve"> refers to the marital status of the household head, </w:t>
      </w:r>
      <m:oMath>
        <m:r>
          <w:rPr>
            <w:rFonts w:ascii="Cambria Math" w:hAnsi="Cambria Math" w:cs="Times New Roman"/>
            <w:sz w:val="24"/>
            <w:szCs w:val="24"/>
          </w:rPr>
          <m:t>family size</m:t>
        </m:r>
      </m:oMath>
      <w:r w:rsidRPr="00E62292">
        <w:rPr>
          <w:rFonts w:ascii="Times New Roman" w:eastAsiaTheme="minorEastAsia" w:hAnsi="Times New Roman" w:cs="Times New Roman"/>
          <w:sz w:val="24"/>
          <w:szCs w:val="24"/>
        </w:rPr>
        <w:t xml:space="preserve"> represents the size of the household and </w:t>
      </w:r>
      <m:oMath>
        <m:r>
          <m:rPr>
            <m:sty m:val="p"/>
          </m:rPr>
          <w:rPr>
            <w:rFonts w:ascii="Cambria Math" w:hAnsi="Cambria Math" w:cs="Times New Roman"/>
            <w:sz w:val="24"/>
            <w:szCs w:val="24"/>
          </w:rPr>
          <m:t>region</m:t>
        </m:r>
      </m:oMath>
      <w:r w:rsidRPr="00E62292">
        <w:rPr>
          <w:rFonts w:ascii="Times New Roman" w:eastAsiaTheme="minorEastAsia" w:hAnsi="Times New Roman" w:cs="Times New Roman"/>
          <w:sz w:val="24"/>
          <w:szCs w:val="24"/>
        </w:rPr>
        <w:t xml:space="preserve"> denotes region area of the household. </w:t>
      </w:r>
    </w:p>
    <w:p w:rsidR="00E60DB7" w:rsidRPr="00E62292" w:rsidRDefault="00E60DB7" w:rsidP="00B04D68">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Based on the above relevant literature and availability of data, the following model is estimated for H1:</w:t>
      </w:r>
    </w:p>
    <w:p w:rsidR="00E60DB7" w:rsidRPr="00E62292" w:rsidRDefault="00E60DB7" w:rsidP="00661A7B">
      <w:pPr>
        <w:spacing w:line="480" w:lineRule="auto"/>
        <w:jc w:val="both"/>
        <w:rPr>
          <w:rFonts w:ascii="Times New Roman" w:eastAsiaTheme="minorEastAsia" w:hAnsi="Times New Roman" w:cs="Times New Roman"/>
          <w:i/>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income poor=1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=f(</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HHLE+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Gender+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Location+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HHsize+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 </m:t>
            </m:r>
          </m:sub>
        </m:sSub>
        <m:r>
          <w:rPr>
            <w:rFonts w:ascii="Cambria Math" w:hAnsi="Cambria Math" w:cs="Times New Roman"/>
            <w:sz w:val="24"/>
            <w:szCs w:val="24"/>
          </w:rPr>
          <m:t>Msta+e)</m:t>
        </m:r>
      </m:oMath>
      <w:r w:rsidRPr="00E62292">
        <w:rPr>
          <w:rFonts w:ascii="Times New Roman" w:eastAsiaTheme="minorEastAsia" w:hAnsi="Times New Roman" w:cs="Times New Roman"/>
          <w:i/>
          <w:sz w:val="24"/>
          <w:szCs w:val="24"/>
        </w:rPr>
        <w:t>.</w:t>
      </w:r>
    </w:p>
    <w:p w:rsidR="009655D3" w:rsidRPr="009655D3" w:rsidRDefault="009655D3" w:rsidP="009655D3">
      <w:pPr>
        <w:spacing w:line="480" w:lineRule="auto"/>
        <w:ind w:firstLine="720"/>
        <w:jc w:val="both"/>
        <w:rPr>
          <w:rFonts w:ascii="Times New Roman" w:hAnsi="Times New Roman" w:cs="Times New Roman"/>
          <w:sz w:val="24"/>
          <w:szCs w:val="24"/>
        </w:rPr>
      </w:pPr>
      <w:r w:rsidRPr="009655D3">
        <w:rPr>
          <w:rFonts w:ascii="Times New Roman" w:hAnsi="Times New Roman" w:cs="Times New Roman"/>
          <w:sz w:val="24"/>
          <w:szCs w:val="24"/>
        </w:rPr>
        <w:t xml:space="preserve">For the development of this model, Weber et al. (2007) above was considered. There is a possible number of covariates available, for example in this study, eight (8) factors have been identified. While I could build a model incorporating all these factors, it is not possible. This is because the available data does not have all the factors. Therefore, some of these factors were captured based on the availability of data. </w:t>
      </w:r>
    </w:p>
    <w:p w:rsidR="006C45C9" w:rsidRDefault="009655D3" w:rsidP="005260BA">
      <w:pPr>
        <w:spacing w:line="480" w:lineRule="auto"/>
        <w:ind w:firstLine="720"/>
        <w:jc w:val="both"/>
        <w:rPr>
          <w:rFonts w:ascii="Times New Roman" w:hAnsi="Times New Roman" w:cs="Times New Roman"/>
          <w:sz w:val="24"/>
          <w:szCs w:val="24"/>
        </w:rPr>
      </w:pPr>
      <w:r w:rsidRPr="009655D3">
        <w:rPr>
          <w:rFonts w:ascii="Times New Roman" w:hAnsi="Times New Roman" w:cs="Times New Roman"/>
          <w:sz w:val="24"/>
          <w:szCs w:val="24"/>
        </w:rPr>
        <w:lastRenderedPageBreak/>
        <w:t xml:space="preserve"> In addition, all the captured factors were selected using a practical approach of model selection based on the test of multicollinearity. The test of multicollinearity was carried out to be certain about the isolation of the association between each independent variable and dependent variable in H1 and the results shown in (Appendix 1) indicate that multicollinearity is not present in the data under study.   </w:t>
      </w:r>
    </w:p>
    <w:p w:rsidR="005A0F2D" w:rsidRDefault="00E60DB7" w:rsidP="005260B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Let us now pinpoint the effect of education on non-income poor, which is the focus of this study through hypothesis 2 to hypothesis 5.</w:t>
      </w:r>
    </w:p>
    <w:p w:rsidR="00E60DB7" w:rsidRPr="00E62292" w:rsidRDefault="00E60DB7" w:rsidP="00661A7B">
      <w:pPr>
        <w:jc w:val="both"/>
        <w:rPr>
          <w:rFonts w:ascii="Times New Roman" w:hAnsi="Times New Roman" w:cs="Times New Roman"/>
          <w:sz w:val="24"/>
          <w:szCs w:val="24"/>
        </w:rPr>
      </w:pPr>
      <w:r w:rsidRPr="00E62292">
        <w:rPr>
          <w:rFonts w:ascii="Times New Roman" w:hAnsi="Times New Roman" w:cs="Times New Roman"/>
          <w:sz w:val="24"/>
          <w:szCs w:val="24"/>
        </w:rPr>
        <w:t>Based on H2:</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H2:</w:t>
      </w:r>
      <w:r w:rsidRPr="00E62292">
        <w:rPr>
          <w:rFonts w:ascii="Times New Roman" w:hAnsi="Times New Roman" w:cs="Times New Roman"/>
          <w:sz w:val="24"/>
          <w:szCs w:val="24"/>
        </w:rPr>
        <w:t xml:space="preserve"> Education is negatively associated with poor health conditions. In other words, the higher the educational level of household head, the lower the probability of him and his family having poor health conditions.</w:t>
      </w:r>
    </w:p>
    <w:p w:rsidR="00E60DB7" w:rsidRPr="00E62292" w:rsidRDefault="00E60DB7" w:rsidP="00661A7B">
      <w:pPr>
        <w:jc w:val="both"/>
        <w:rPr>
          <w:rFonts w:ascii="Times New Roman" w:hAnsi="Times New Roman" w:cs="Times New Roman"/>
          <w:sz w:val="24"/>
          <w:szCs w:val="24"/>
        </w:rPr>
      </w:pPr>
      <w:r w:rsidRPr="00E62292">
        <w:rPr>
          <w:rFonts w:ascii="Times New Roman" w:hAnsi="Times New Roman" w:cs="Times New Roman"/>
          <w:sz w:val="24"/>
          <w:szCs w:val="24"/>
        </w:rPr>
        <w:t xml:space="preserve">To model the determinants of poor health conditions, I considered </w:t>
      </w:r>
      <w:proofErr w:type="spellStart"/>
      <w:r w:rsidRPr="00E62292">
        <w:rPr>
          <w:rFonts w:ascii="Times New Roman" w:hAnsi="Times New Roman" w:cs="Times New Roman"/>
          <w:sz w:val="24"/>
          <w:szCs w:val="24"/>
        </w:rPr>
        <w:t>Ataguba</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Fonta</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Ichoku</w:t>
      </w:r>
      <w:proofErr w:type="spellEnd"/>
      <w:r w:rsidRPr="00E62292">
        <w:rPr>
          <w:rFonts w:ascii="Times New Roman" w:hAnsi="Times New Roman" w:cs="Times New Roman"/>
          <w:sz w:val="24"/>
          <w:szCs w:val="24"/>
        </w:rPr>
        <w:t xml:space="preserve"> (2011).</w:t>
      </w:r>
    </w:p>
    <w:p w:rsidR="00E60DB7" w:rsidRPr="00E62292" w:rsidRDefault="00E60DB7" w:rsidP="00661A7B">
      <w:pPr>
        <w:jc w:val="both"/>
        <w:rPr>
          <w:rFonts w:ascii="Times New Roman" w:hAnsi="Times New Roman" w:cs="Times New Roman"/>
          <w:sz w:val="24"/>
          <w:szCs w:val="24"/>
        </w:rPr>
      </w:pPr>
      <w:proofErr w:type="spellStart"/>
      <w:r w:rsidRPr="00E62292">
        <w:rPr>
          <w:rFonts w:ascii="Times New Roman" w:hAnsi="Times New Roman" w:cs="Times New Roman"/>
          <w:sz w:val="24"/>
          <w:szCs w:val="24"/>
        </w:rPr>
        <w:t>Ataguba</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Fonta</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Ichoku</w:t>
      </w:r>
      <w:proofErr w:type="spellEnd"/>
      <w:r w:rsidRPr="00E62292">
        <w:rPr>
          <w:rFonts w:ascii="Times New Roman" w:hAnsi="Times New Roman" w:cs="Times New Roman"/>
          <w:sz w:val="24"/>
          <w:szCs w:val="24"/>
        </w:rPr>
        <w:t xml:space="preserve"> (2011) estimated a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w:t>
      </w:r>
    </w:p>
    <w:p w:rsidR="00E60DB7" w:rsidRPr="005260BA" w:rsidRDefault="00E60DB7" w:rsidP="00661A7B">
      <w:pPr>
        <w:spacing w:line="480" w:lineRule="auto"/>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Poor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education+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household size+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marital status+</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sex+</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 </m:t>
                  </m:r>
                </m:sub>
              </m:sSub>
              <m:r>
                <w:rPr>
                  <w:rFonts w:ascii="Cambria Math" w:eastAsiaTheme="minorEastAsia" w:hAnsi="Cambria Math" w:cs="Times New Roman"/>
                  <w:sz w:val="24"/>
                  <w:szCs w:val="24"/>
                </w:rPr>
                <m:t>employment status</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7 </m:t>
                  </m:r>
                </m:sub>
              </m:sSub>
              <m:r>
                <w:rPr>
                  <w:rFonts w:ascii="Cambria Math" w:eastAsiaTheme="minorEastAsia" w:hAnsi="Cambria Math" w:cs="Times New Roman"/>
                  <w:sz w:val="24"/>
                  <w:szCs w:val="24"/>
                </w:rPr>
                <m:t>region of residence</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8  </m:t>
                  </m:r>
                </m:sub>
              </m:sSub>
              <m:r>
                <w:rPr>
                  <w:rFonts w:ascii="Cambria Math" w:eastAsiaTheme="minorEastAsia" w:hAnsi="Cambria Math" w:cs="Times New Roman"/>
                  <w:sz w:val="24"/>
                  <w:szCs w:val="24"/>
                </w:rPr>
                <m:t>current health status+e</m:t>
              </m:r>
            </m:e>
          </m:d>
          <m:r>
            <w:rPr>
              <w:rFonts w:ascii="Cambria Math" w:hAnsi="Cambria Math" w:cs="Times New Roman"/>
              <w:sz w:val="24"/>
              <w:szCs w:val="24"/>
            </w:rPr>
            <m:t>.</m:t>
          </m:r>
        </m:oMath>
      </m:oMathPara>
    </w:p>
    <w:p w:rsidR="00E60DB7" w:rsidRPr="00E62292" w:rsidRDefault="00E60DB7" w:rsidP="00A5287D">
      <w:pPr>
        <w:spacing w:line="480" w:lineRule="auto"/>
        <w:ind w:firstLine="720"/>
        <w:jc w:val="both"/>
        <w:rPr>
          <w:rFonts w:ascii="Times New Roman" w:eastAsiaTheme="minorEastAsia" w:hAnsi="Times New Roman" w:cs="Times New Roman"/>
          <w:sz w:val="24"/>
          <w:szCs w:val="24"/>
        </w:rPr>
      </w:pPr>
      <w:r w:rsidRPr="00E62292">
        <w:rPr>
          <w:rFonts w:ascii="Times New Roman" w:hAnsi="Times New Roman" w:cs="Times New Roman"/>
          <w:sz w:val="24"/>
          <w:szCs w:val="24"/>
        </w:rPr>
        <w:t xml:space="preserve">In the model, </w:t>
      </w:r>
      <m:oMath>
        <m:r>
          <w:rPr>
            <w:rFonts w:ascii="Cambria Math" w:eastAsiaTheme="minorEastAsia" w:hAnsi="Cambria Math" w:cs="Times New Roman"/>
            <w:sz w:val="24"/>
            <w:szCs w:val="24"/>
          </w:rPr>
          <m:t>current health status</m:t>
        </m:r>
      </m:oMath>
      <w:r w:rsidRPr="00E62292">
        <w:rPr>
          <w:rFonts w:ascii="Times New Roman" w:hAnsi="Times New Roman" w:cs="Times New Roman"/>
          <w:sz w:val="24"/>
          <w:szCs w:val="24"/>
        </w:rPr>
        <w:t xml:space="preserve"> denotes the householder's status of current health, </w:t>
      </w:r>
      <m:oMath>
        <m:r>
          <w:rPr>
            <w:rFonts w:ascii="Cambria Math" w:hAnsi="Cambria Math" w:cs="Times New Roman"/>
            <w:sz w:val="24"/>
            <w:szCs w:val="24"/>
          </w:rPr>
          <m:t>household size</m:t>
        </m:r>
      </m:oMath>
      <w:r w:rsidRPr="00E62292">
        <w:rPr>
          <w:rFonts w:ascii="Times New Roman" w:eastAsiaTheme="minorEastAsia" w:hAnsi="Times New Roman" w:cs="Times New Roman"/>
          <w:sz w:val="24"/>
          <w:szCs w:val="24"/>
        </w:rPr>
        <w:t xml:space="preserve"> represents the size of the household, </w:t>
      </w:r>
      <m:oMath>
        <m:r>
          <w:rPr>
            <w:rFonts w:ascii="Cambria Math" w:hAnsi="Cambria Math" w:cs="Times New Roman"/>
            <w:sz w:val="24"/>
            <w:szCs w:val="24"/>
          </w:rPr>
          <m:t>age</m:t>
        </m:r>
      </m:oMath>
      <w:r w:rsidRPr="00E62292">
        <w:rPr>
          <w:rFonts w:ascii="Times New Roman" w:eastAsiaTheme="minorEastAsia" w:hAnsi="Times New Roman" w:cs="Times New Roman"/>
          <w:sz w:val="24"/>
          <w:szCs w:val="24"/>
        </w:rPr>
        <w:t xml:space="preserve"> is the age of the household head, </w:t>
      </w:r>
      <m:oMath>
        <m:r>
          <w:rPr>
            <w:rFonts w:ascii="Cambria Math" w:hAnsi="Cambria Math" w:cs="Times New Roman"/>
            <w:sz w:val="24"/>
            <w:szCs w:val="24"/>
          </w:rPr>
          <m:t>marital status</m:t>
        </m:r>
      </m:oMath>
      <w:r w:rsidRPr="00E62292">
        <w:rPr>
          <w:rFonts w:ascii="Times New Roman" w:eastAsiaTheme="minorEastAsia" w:hAnsi="Times New Roman" w:cs="Times New Roman"/>
          <w:sz w:val="24"/>
          <w:szCs w:val="24"/>
        </w:rPr>
        <w:t xml:space="preserve"> refers to the marital status of the household head,</w:t>
      </w:r>
      <m:oMath>
        <m:r>
          <w:rPr>
            <w:rFonts w:ascii="Cambria Math" w:hAnsi="Cambria Math" w:cs="Times New Roman"/>
            <w:sz w:val="24"/>
            <w:szCs w:val="24"/>
          </w:rPr>
          <m:t xml:space="preserve"> sex</m:t>
        </m:r>
      </m:oMath>
      <w:r w:rsidRPr="00E62292">
        <w:rPr>
          <w:rFonts w:ascii="Times New Roman" w:eastAsiaTheme="minorEastAsia" w:hAnsi="Times New Roman" w:cs="Times New Roman"/>
          <w:sz w:val="24"/>
          <w:szCs w:val="24"/>
        </w:rPr>
        <w:t xml:space="preserve"> represents the gender of the household head, whether male or female, </w:t>
      </w:r>
      <m:oMath>
        <m:r>
          <w:rPr>
            <w:rFonts w:ascii="Cambria Math" w:hAnsi="Cambria Math" w:cs="Times New Roman"/>
            <w:sz w:val="24"/>
            <w:szCs w:val="24"/>
          </w:rPr>
          <m:t>employment status</m:t>
        </m:r>
      </m:oMath>
      <w:r w:rsidRPr="00E62292">
        <w:rPr>
          <w:rFonts w:ascii="Times New Roman" w:eastAsiaTheme="minorEastAsia" w:hAnsi="Times New Roman" w:cs="Times New Roman"/>
          <w:sz w:val="24"/>
          <w:szCs w:val="24"/>
        </w:rPr>
        <w:t xml:space="preserve"> denotes the occupational group </w:t>
      </w:r>
      <w:r w:rsidRPr="00E62292">
        <w:rPr>
          <w:rFonts w:ascii="Times New Roman" w:eastAsiaTheme="minorEastAsia" w:hAnsi="Times New Roman" w:cs="Times New Roman"/>
          <w:sz w:val="24"/>
          <w:szCs w:val="24"/>
        </w:rPr>
        <w:lastRenderedPageBreak/>
        <w:t xml:space="preserve">of the household head and </w:t>
      </w:r>
      <m:oMath>
        <m:r>
          <w:rPr>
            <w:rFonts w:ascii="Cambria Math" w:hAnsi="Cambria Math" w:cs="Times New Roman"/>
            <w:sz w:val="24"/>
            <w:szCs w:val="24"/>
          </w:rPr>
          <m:t>region</m:t>
        </m:r>
      </m:oMath>
      <w:r w:rsidRPr="00E62292">
        <w:rPr>
          <w:rFonts w:ascii="Times New Roman" w:eastAsiaTheme="minorEastAsia" w:hAnsi="Times New Roman" w:cs="Times New Roman"/>
          <w:sz w:val="24"/>
          <w:szCs w:val="24"/>
        </w:rPr>
        <w:t xml:space="preserve"> refers to the location of the household, whether rural or urban area. </w:t>
      </w:r>
    </w:p>
    <w:p w:rsidR="00E60DB7" w:rsidRPr="00E62292" w:rsidRDefault="00E60DB7" w:rsidP="00A5287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following model is estimated for H2 based on the relevant literature considered above and availability of data.</w:t>
      </w:r>
    </w:p>
    <w:p w:rsidR="00E60DB7" w:rsidRPr="00E62292" w:rsidRDefault="00E60DB7" w:rsidP="00661A7B">
      <w:pPr>
        <w:spacing w:line="480" w:lineRule="auto"/>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poor health conditions=1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HHLE+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Gender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Location+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5 </m:t>
                  </m:r>
                </m:sub>
              </m:sSub>
              <m:r>
                <w:rPr>
                  <w:rFonts w:ascii="Cambria Math" w:hAnsi="Cambria Math" w:cs="Times New Roman"/>
                  <w:sz w:val="24"/>
                  <w:szCs w:val="24"/>
                </w:rPr>
                <m:t>HHsize+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 </m:t>
                  </m:r>
                </m:sub>
              </m:sSub>
              <m:r>
                <w:rPr>
                  <w:rFonts w:ascii="Cambria Math" w:hAnsi="Cambria Math" w:cs="Times New Roman"/>
                  <w:sz w:val="24"/>
                  <w:szCs w:val="24"/>
                </w:rPr>
                <m:t>Msta+e</m:t>
              </m:r>
            </m:e>
          </m:d>
          <m:r>
            <w:rPr>
              <w:rFonts w:ascii="Cambria Math" w:hAnsi="Cambria Math" w:cs="Times New Roman"/>
              <w:sz w:val="24"/>
              <w:szCs w:val="24"/>
            </w:rPr>
            <m:t>.</m:t>
          </m:r>
        </m:oMath>
      </m:oMathPara>
    </w:p>
    <w:p w:rsidR="00E60DB7" w:rsidRPr="00E62292" w:rsidRDefault="00E60DB7" w:rsidP="00661A7B">
      <w:pPr>
        <w:jc w:val="both"/>
        <w:rPr>
          <w:rFonts w:ascii="Times New Roman" w:hAnsi="Times New Roman" w:cs="Times New Roman"/>
          <w:sz w:val="24"/>
          <w:szCs w:val="24"/>
        </w:rPr>
      </w:pPr>
      <w:r w:rsidRPr="00E62292">
        <w:rPr>
          <w:rFonts w:ascii="Times New Roman" w:hAnsi="Times New Roman" w:cs="Times New Roman"/>
          <w:sz w:val="24"/>
          <w:szCs w:val="24"/>
        </w:rPr>
        <w:t>Based on H3:</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H3:</w:t>
      </w:r>
      <w:r w:rsidRPr="00E62292">
        <w:rPr>
          <w:rFonts w:ascii="Times New Roman" w:hAnsi="Times New Roman" w:cs="Times New Roman"/>
          <w:sz w:val="24"/>
          <w:szCs w:val="24"/>
        </w:rPr>
        <w:t xml:space="preserve"> Education is negatively associated with poor housing conditions. That is, the higher the educational level of the household head, the lower the probability of household living under poor housing conditions.</w:t>
      </w:r>
    </w:p>
    <w:p w:rsidR="00E60DB7" w:rsidRPr="00E62292" w:rsidRDefault="00E60DB7" w:rsidP="00A5287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following model is estimated for H3 based on </w:t>
      </w:r>
      <w:proofErr w:type="spellStart"/>
      <w:r w:rsidRPr="00E62292">
        <w:rPr>
          <w:rFonts w:ascii="Times New Roman" w:hAnsi="Times New Roman" w:cs="Times New Roman"/>
          <w:sz w:val="24"/>
          <w:szCs w:val="24"/>
        </w:rPr>
        <w:t>Ataguba</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Fonta</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Ichoku</w:t>
      </w:r>
      <w:proofErr w:type="spellEnd"/>
      <w:r w:rsidRPr="00E62292">
        <w:rPr>
          <w:rFonts w:ascii="Times New Roman" w:hAnsi="Times New Roman" w:cs="Times New Roman"/>
          <w:sz w:val="24"/>
          <w:szCs w:val="24"/>
        </w:rPr>
        <w:t xml:space="preserve"> (2011) considered above and availability of data.</w:t>
      </w:r>
    </w:p>
    <w:p w:rsidR="00E60DB7" w:rsidRPr="00E62292" w:rsidRDefault="00E60DB7" w:rsidP="00661A7B">
      <w:pPr>
        <w:spacing w:line="480" w:lineRule="auto"/>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poor housing conditions=1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HHLE+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Gender+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Location+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5 </m:t>
                  </m:r>
                </m:sub>
              </m:sSub>
              <m:r>
                <w:rPr>
                  <w:rFonts w:ascii="Cambria Math" w:hAnsi="Cambria Math" w:cs="Times New Roman"/>
                  <w:sz w:val="24"/>
                  <w:szCs w:val="24"/>
                </w:rPr>
                <m:t>HHsize+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 </m:t>
                  </m:r>
                </m:sub>
              </m:sSub>
              <m:r>
                <w:rPr>
                  <w:rFonts w:ascii="Cambria Math" w:hAnsi="Cambria Math" w:cs="Times New Roman"/>
                  <w:sz w:val="24"/>
                  <w:szCs w:val="24"/>
                </w:rPr>
                <m:t>Msta+e</m:t>
              </m:r>
            </m:e>
          </m:d>
          <m:r>
            <w:rPr>
              <w:rFonts w:ascii="Cambria Math" w:hAnsi="Cambria Math" w:cs="Times New Roman"/>
              <w:sz w:val="24"/>
              <w:szCs w:val="24"/>
            </w:rPr>
            <m:t>.</m:t>
          </m:r>
        </m:oMath>
      </m:oMathPara>
    </w:p>
    <w:p w:rsidR="00E60DB7" w:rsidRPr="00E62292" w:rsidRDefault="00E60DB7" w:rsidP="00661A7B">
      <w:pPr>
        <w:jc w:val="both"/>
        <w:rPr>
          <w:rFonts w:ascii="Times New Roman" w:hAnsi="Times New Roman" w:cs="Times New Roman"/>
          <w:sz w:val="24"/>
          <w:szCs w:val="24"/>
        </w:rPr>
      </w:pPr>
      <w:r w:rsidRPr="00E62292">
        <w:rPr>
          <w:rFonts w:ascii="Times New Roman" w:hAnsi="Times New Roman" w:cs="Times New Roman"/>
          <w:sz w:val="24"/>
          <w:szCs w:val="24"/>
        </w:rPr>
        <w:t>Based on H4:</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H4: Education is negatively associated with poor children educational attainment. That is, the higher the level of education of the household head, the lower the probability of having children with poor educational attainment.</w:t>
      </w:r>
    </w:p>
    <w:p w:rsidR="00E60DB7" w:rsidRPr="00E62292" w:rsidRDefault="00E60DB7" w:rsidP="00A5287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To model the determinants of poor children educational attainment and child mortality, the study considered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and Olufemi (2012).</w:t>
      </w:r>
    </w:p>
    <w:p w:rsidR="00E60DB7" w:rsidRPr="00E62292" w:rsidRDefault="00E60DB7" w:rsidP="00661A7B">
      <w:pPr>
        <w:jc w:val="both"/>
        <w:rPr>
          <w:rFonts w:ascii="Times New Roman" w:hAnsi="Times New Roman" w:cs="Times New Roman"/>
          <w:sz w:val="24"/>
          <w:szCs w:val="24"/>
        </w:rPr>
      </w:pP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and Olufemi (2012) estimated a logistic model:</w:t>
      </w:r>
    </w:p>
    <w:p w:rsidR="00E60DB7" w:rsidRPr="00E62292" w:rsidRDefault="00E60DB7" w:rsidP="00661A7B">
      <w:pPr>
        <w:spacing w:line="480" w:lineRule="auto"/>
        <w:jc w:val="both"/>
        <w:rPr>
          <w:rFonts w:ascii="Times New Roman" w:eastAsiaTheme="minorEastAsia" w:hAnsi="Times New Roman" w:cs="Times New Roman"/>
          <w:i/>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poor=1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age of child+</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sex of child+</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p>
            <m:sSupPr>
              <m:ctrlPr>
                <w:rPr>
                  <w:rFonts w:ascii="Cambria Math" w:hAnsi="Cambria Math" w:cs="Times New Roman"/>
                  <w:i/>
                  <w:sz w:val="24"/>
                  <w:szCs w:val="24"/>
                </w:rPr>
              </m:ctrlPr>
            </m:sSupPr>
            <m:e>
              <m:r>
                <w:rPr>
                  <w:rFonts w:ascii="Cambria Math" w:hAnsi="Cambria Math" w:cs="Times New Roman"/>
                  <w:sz w:val="24"/>
                  <w:szCs w:val="24"/>
                </w:rPr>
                <m:t>mother</m:t>
              </m:r>
            </m:e>
            <m:sup>
              <m:r>
                <w:rPr>
                  <w:rFonts w:ascii="Cambria Math" w:hAnsi="Cambria Math" w:cs="Times New Roman"/>
                  <w:sz w:val="24"/>
                  <w:szCs w:val="24"/>
                </w:rPr>
                <m:t>'</m:t>
              </m:r>
            </m:sup>
          </m:sSup>
          <m:r>
            <w:rPr>
              <w:rFonts w:ascii="Cambria Math" w:hAnsi="Cambria Math" w:cs="Times New Roman"/>
              <w:sz w:val="24"/>
              <w:szCs w:val="24"/>
            </w:rPr>
            <m:t>s educational level+</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sSup>
            <m:sSupPr>
              <m:ctrlPr>
                <w:rPr>
                  <w:rFonts w:ascii="Cambria Math" w:hAnsi="Cambria Math" w:cs="Times New Roman"/>
                  <w:i/>
                  <w:sz w:val="24"/>
                  <w:szCs w:val="24"/>
                </w:rPr>
              </m:ctrlPr>
            </m:sSupPr>
            <m:e>
              <m:r>
                <w:rPr>
                  <w:rFonts w:ascii="Cambria Math" w:hAnsi="Cambria Math" w:cs="Times New Roman"/>
                  <w:sz w:val="24"/>
                  <w:szCs w:val="24"/>
                </w:rPr>
                <m:t>father</m:t>
              </m:r>
            </m:e>
            <m:sup>
              <m:r>
                <w:rPr>
                  <w:rFonts w:ascii="Cambria Math" w:hAnsi="Cambria Math" w:cs="Times New Roman"/>
                  <w:sz w:val="24"/>
                  <w:szCs w:val="24"/>
                </w:rPr>
                <m:t>'</m:t>
              </m:r>
            </m:sup>
          </m:sSup>
          <m:r>
            <w:rPr>
              <w:rFonts w:ascii="Cambria Math" w:hAnsi="Cambria Math" w:cs="Times New Roman"/>
              <w:sz w:val="24"/>
              <w:szCs w:val="24"/>
            </w:rPr>
            <m:t>s educational level+</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 xml:space="preserve"> occupation of a father+</m:t>
          </m:r>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6</m:t>
              </m:r>
            </m:sub>
          </m:sSub>
          <m:sSup>
            <m:sSupPr>
              <m:ctrlPr>
                <w:rPr>
                  <w:rFonts w:ascii="Cambria Math" w:hAnsi="Cambria Math" w:cs="Times New Roman"/>
                  <w:i/>
                  <w:sz w:val="24"/>
                  <w:szCs w:val="24"/>
                </w:rPr>
              </m:ctrlPr>
            </m:sSupPr>
            <m:e>
              <m:r>
                <w:rPr>
                  <w:rFonts w:ascii="Cambria Math" w:hAnsi="Cambria Math" w:cs="Times New Roman"/>
                  <w:sz w:val="24"/>
                  <w:szCs w:val="24"/>
                </w:rPr>
                <m:t>householder</m:t>
              </m:r>
            </m:e>
            <m:sup>
              <m:r>
                <w:rPr>
                  <w:rFonts w:ascii="Cambria Math" w:hAnsi="Cambria Math" w:cs="Times New Roman"/>
                  <w:sz w:val="24"/>
                  <w:szCs w:val="24"/>
                </w:rPr>
                <m:t>'</m:t>
              </m:r>
            </m:sup>
          </m:sSup>
          <m:r>
            <w:rPr>
              <w:rFonts w:ascii="Cambria Math" w:hAnsi="Cambria Math" w:cs="Times New Roman"/>
              <w:sz w:val="24"/>
              <w:szCs w:val="24"/>
            </w:rPr>
            <m:t>s gender+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7 </m:t>
              </m:r>
            </m:sub>
          </m:sSub>
          <m:r>
            <w:rPr>
              <w:rFonts w:ascii="Cambria Math" w:eastAsiaTheme="minorEastAsia" w:hAnsi="Cambria Math" w:cs="Times New Roman"/>
              <w:sz w:val="24"/>
              <w:szCs w:val="24"/>
            </w:rPr>
            <m:t>househo</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lder</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s age</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8 </m:t>
              </m:r>
            </m:sub>
          </m:sSub>
          <m:r>
            <w:rPr>
              <w:rFonts w:ascii="Cambria Math" w:eastAsiaTheme="minorEastAsia" w:hAnsi="Cambria Math" w:cs="Times New Roman"/>
              <w:sz w:val="24"/>
              <w:szCs w:val="24"/>
            </w:rPr>
            <m:t>age squared</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9  </m:t>
              </m:r>
            </m:sub>
          </m:sSub>
          <m:r>
            <w:rPr>
              <w:rFonts w:ascii="Cambria Math" w:eastAsiaTheme="minorEastAsia" w:hAnsi="Cambria Math" w:cs="Times New Roman"/>
              <w:sz w:val="24"/>
              <w:szCs w:val="24"/>
            </w:rPr>
            <m:t>size of household+</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r>
            <w:rPr>
              <w:rFonts w:ascii="Cambria Math" w:hAnsi="Cambria Math" w:cs="Times New Roman"/>
              <w:sz w:val="24"/>
              <w:szCs w:val="24"/>
            </w:rPr>
            <m:t>household size squared+</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11 </m:t>
              </m:r>
            </m:sub>
          </m:sSub>
          <m:r>
            <w:rPr>
              <w:rFonts w:ascii="Cambria Math" w:eastAsiaTheme="minorEastAsia" w:hAnsi="Cambria Math" w:cs="Times New Roman"/>
              <w:sz w:val="24"/>
              <w:szCs w:val="24"/>
            </w:rPr>
            <m:t>wealth idex</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12 </m:t>
              </m:r>
            </m:sub>
          </m:sSub>
          <m:r>
            <w:rPr>
              <w:rFonts w:ascii="Cambria Math" w:eastAsiaTheme="minorEastAsia" w:hAnsi="Cambria Math" w:cs="Times New Roman"/>
              <w:sz w:val="24"/>
              <w:szCs w:val="24"/>
            </w:rPr>
            <m:t>number of women who birthed first kid at age 16 years</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13  </m:t>
              </m:r>
            </m:sub>
          </m:sSub>
          <m:r>
            <w:rPr>
              <w:rFonts w:ascii="Cambria Math" w:eastAsiaTheme="minorEastAsia" w:hAnsi="Cambria Math" w:cs="Times New Roman"/>
              <w:sz w:val="24"/>
              <w:szCs w:val="24"/>
            </w:rPr>
            <m:t>region+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14</m:t>
              </m:r>
            </m:sub>
          </m:sSub>
          <m:r>
            <w:rPr>
              <w:rFonts w:ascii="Cambria Math" w:hAnsi="Cambria Math" w:cs="Times New Roman"/>
              <w:sz w:val="24"/>
              <w:szCs w:val="24"/>
            </w:rPr>
            <m:t xml:space="preserve"> ethnicity+</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15</m:t>
              </m:r>
            </m:sub>
          </m:sSub>
          <m:r>
            <w:rPr>
              <w:rFonts w:ascii="Cambria Math" w:hAnsi="Cambria Math" w:cs="Times New Roman"/>
              <w:sz w:val="24"/>
              <w:szCs w:val="24"/>
            </w:rPr>
            <m:t xml:space="preserve"> presence of health facility+e).</m:t>
          </m:r>
        </m:oMath>
      </m:oMathPara>
    </w:p>
    <w:p w:rsidR="00E60DB7" w:rsidRPr="00E62292" w:rsidRDefault="00E60DB7" w:rsidP="00A5287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this model, a child's age, and child's gender denote child characteristics, father's education, mother's education, father's occupation denote parent characteristics, size of household, household size squared, wealth index, ethnicity, region, presence of health facility and number of women who birthed first kid at age 16 years denote household characteristics.</w:t>
      </w:r>
    </w:p>
    <w:p w:rsidR="00E60DB7" w:rsidRPr="00E62292" w:rsidRDefault="00E60DB7" w:rsidP="00A5287D">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The following model is estimated for H4 based on capturing some of the highlighted determinants of poverty in the model for </w:t>
      </w:r>
      <w:proofErr w:type="spellStart"/>
      <w:r w:rsidRPr="00E62292">
        <w:rPr>
          <w:rFonts w:ascii="Times New Roman" w:eastAsiaTheme="minorEastAsia" w:hAnsi="Times New Roman" w:cs="Times New Roman"/>
          <w:sz w:val="24"/>
          <w:szCs w:val="24"/>
        </w:rPr>
        <w:t>Adetola</w:t>
      </w:r>
      <w:proofErr w:type="spellEnd"/>
      <w:r w:rsidRPr="00E62292">
        <w:rPr>
          <w:rFonts w:ascii="Times New Roman" w:eastAsiaTheme="minorEastAsia" w:hAnsi="Times New Roman" w:cs="Times New Roman"/>
          <w:sz w:val="24"/>
          <w:szCs w:val="24"/>
        </w:rPr>
        <w:t xml:space="preserve"> and Olufemi (2012), however, with little adjustment as children educational attainment was not estimated in their model and children educational attainment is one of the poverty dimensions shown in table 2.2.</w:t>
      </w:r>
    </w:p>
    <w:p w:rsidR="00E60DB7" w:rsidRPr="00E62292" w:rsidRDefault="00E60DB7" w:rsidP="00661A7B">
      <w:pPr>
        <w:spacing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poor children educational attainment=1</m:t>
              </m:r>
              <m:ctrlPr>
                <w:rPr>
                  <w:rFonts w:ascii="Cambria Math" w:hAnsi="Cambria Math" w:cs="Times New Roman"/>
                  <w:sz w:val="24"/>
                  <w:szCs w:val="24"/>
                </w:rPr>
              </m:ctrlPr>
            </m:e>
            <m:e>
              <m:r>
                <m:rPr>
                  <m:sty m:val="p"/>
                </m:rPr>
                <w:rPr>
                  <w:rFonts w:ascii="Cambria Math" w:hAnsi="Cambria Math" w:cs="Times New Roman"/>
                  <w:sz w:val="24"/>
                  <w:szCs w:val="24"/>
                </w:rPr>
                <m:t>X</m:t>
              </m:r>
              <m:ctrlPr>
                <w:rPr>
                  <w:rFonts w:ascii="Cambria Math" w:hAnsi="Cambria Math" w:cs="Times New Roman"/>
                  <w:sz w:val="24"/>
                  <w:szCs w:val="24"/>
                </w:rPr>
              </m:ctrlPr>
            </m:e>
          </m:d>
          <m:r>
            <m:rPr>
              <m:sty m:val="p"/>
            </m:rPr>
            <w:rPr>
              <w:rFonts w:ascii="Cambria Math" w:hAnsi="Cambria Math" w:cs="Times New Roman"/>
              <w:sz w:val="24"/>
              <w:szCs w:val="24"/>
            </w:rPr>
            <m:t>=f</m:t>
          </m:r>
          <m:d>
            <m:dPr>
              <m:ctrlPr>
                <w:rPr>
                  <w:rFonts w:ascii="Cambria Math" w:hAnsi="Cambria Math" w:cs="Times New Roman"/>
                  <w:sz w:val="24"/>
                  <w:szCs w:val="24"/>
                </w:rPr>
              </m:ctrlPr>
            </m:dPr>
            <m:e>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HHLE+</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 xml:space="preserve">2 </m:t>
                  </m:r>
                </m:sub>
              </m:sSub>
              <m:r>
                <m:rPr>
                  <m:sty m:val="p"/>
                </m:rPr>
                <w:rPr>
                  <w:rFonts w:ascii="Cambria Math" w:hAnsi="Cambria Math" w:cs="Times New Roman"/>
                  <w:sz w:val="24"/>
                  <w:szCs w:val="24"/>
                </w:rPr>
                <m:t>Gender+</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Location+</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 xml:space="preserve">4 </m:t>
                  </m:r>
                </m:sub>
              </m:sSub>
              <m:r>
                <m:rPr>
                  <m:sty m:val="p"/>
                </m:rPr>
                <w:rPr>
                  <w:rFonts w:ascii="Cambria Math" w:hAnsi="Cambria Math" w:cs="Times New Roman"/>
                  <w:sz w:val="24"/>
                  <w:szCs w:val="24"/>
                </w:rPr>
                <m:t>HHsize+</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 xml:space="preserve">5 </m:t>
                  </m:r>
                </m:sub>
              </m:sSub>
              <m:r>
                <m:rPr>
                  <m:sty m:val="p"/>
                </m:rPr>
                <w:rPr>
                  <w:rFonts w:ascii="Cambria Math" w:hAnsi="Cambria Math" w:cs="Times New Roman"/>
                  <w:sz w:val="24"/>
                  <w:szCs w:val="24"/>
                </w:rPr>
                <m:t>Age+</m:t>
              </m:r>
              <m:r>
                <w:rPr>
                  <w:rFonts w:ascii="Cambria Math" w:hAnsi="Cambria Math" w:cs="Times New Roman"/>
                  <w:sz w:val="24"/>
                  <w:szCs w:val="24"/>
                </w:rPr>
                <m:t>e</m:t>
              </m:r>
            </m:e>
          </m:d>
          <m:r>
            <m:rPr>
              <m:sty m:val="p"/>
            </m:rPr>
            <w:rPr>
              <w:rFonts w:ascii="Cambria Math" w:hAnsi="Cambria Math" w:cs="Times New Roman"/>
              <w:sz w:val="24"/>
              <w:szCs w:val="24"/>
            </w:rPr>
            <m:t>.</m:t>
          </m:r>
        </m:oMath>
      </m:oMathPara>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Based on H5:</w:t>
      </w:r>
    </w:p>
    <w:p w:rsidR="00E60DB7" w:rsidRPr="00E62292" w:rsidRDefault="00E60DB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H5: Education is negatively associated with child mortality. That is, the higher the level of education of parent, the lower the probability of having child mortality.</w:t>
      </w:r>
    </w:p>
    <w:p w:rsidR="00E60DB7" w:rsidRPr="00E62292" w:rsidRDefault="00E60DB7" w:rsidP="00A5287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following model is estimated for H5 based on the availability of data and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and Olufemi (2012) estimated logistic model,  however with little adjustment as child mortality was not highlighted in their model, of which child mortality is one of the poverty dimensions as shown in table 2.2. Besides, the variables associated with H5 is specified differently from H4 because I aim to separately estimate the effect of a father's education and (mother's) education on child mortality since investments in child health and thus reduce child mortality require both parental money and responsibility and their education influences these inputs.</w:t>
      </w:r>
    </w:p>
    <w:p w:rsidR="00E60DB7" w:rsidRPr="00E62292" w:rsidRDefault="00E60DB7" w:rsidP="00661A7B">
      <w:pPr>
        <w:spacing w:line="48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child mortality=1</m:t>
              </m:r>
              <m:ctrlPr>
                <w:rPr>
                  <w:rFonts w:ascii="Cambria Math" w:hAnsi="Cambria Math" w:cs="Times New Roman"/>
                  <w:sz w:val="24"/>
                  <w:szCs w:val="24"/>
                </w:rPr>
              </m:ctrlPr>
            </m:e>
            <m:e>
              <m:r>
                <m:rPr>
                  <m:sty m:val="p"/>
                </m:rPr>
                <w:rPr>
                  <w:rFonts w:ascii="Cambria Math" w:hAnsi="Cambria Math" w:cs="Times New Roman"/>
                  <w:sz w:val="24"/>
                  <w:szCs w:val="24"/>
                </w:rPr>
                <m:t>X</m:t>
              </m:r>
              <m:ctrlPr>
                <w:rPr>
                  <w:rFonts w:ascii="Cambria Math" w:hAnsi="Cambria Math" w:cs="Times New Roman"/>
                  <w:sz w:val="24"/>
                  <w:szCs w:val="24"/>
                </w:rPr>
              </m:ctrlPr>
            </m:e>
          </m:d>
          <m:r>
            <m:rPr>
              <m:sty m:val="p"/>
            </m:rPr>
            <w:rPr>
              <w:rFonts w:ascii="Cambria Math" w:hAnsi="Cambria Math" w:cs="Times New Roman"/>
              <w:sz w:val="24"/>
              <w:szCs w:val="24"/>
            </w:rPr>
            <m:t>=f</m:t>
          </m:r>
          <m:d>
            <m:dPr>
              <m:ctrlPr>
                <w:rPr>
                  <w:rFonts w:ascii="Cambria Math" w:hAnsi="Cambria Math" w:cs="Times New Roman"/>
                  <w:sz w:val="24"/>
                  <w:szCs w:val="24"/>
                </w:rPr>
              </m:ctrlPr>
            </m:dPr>
            <m:e>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FLE+</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 xml:space="preserve">2 </m:t>
                      </m:r>
                    </m:sub>
                  </m:sSub>
                  <m:r>
                    <m:rPr>
                      <m:sty m:val="p"/>
                    </m:rPr>
                    <w:rPr>
                      <w:rFonts w:ascii="Cambria Math" w:hAnsi="Cambria Math" w:cs="Times New Roman"/>
                      <w:sz w:val="24"/>
                      <w:szCs w:val="24"/>
                    </w:rPr>
                    <m:t xml:space="preserve">MLE+ </m:t>
                  </m:r>
                </m:e>
                <m:sub>
                  <m:r>
                    <m:rPr>
                      <m:sty m:val="p"/>
                    </m:rPr>
                    <w:rPr>
                      <w:rFonts w:ascii="Cambria Math" w:hAnsi="Cambria Math" w:cs="Times New Roman"/>
                      <w:sz w:val="24"/>
                      <w:szCs w:val="24"/>
                    </w:rPr>
                    <m:t xml:space="preserve"> </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Location+</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 xml:space="preserve">4 </m:t>
                  </m:r>
                </m:sub>
              </m:sSub>
              <m:r>
                <m:rPr>
                  <m:sty m:val="p"/>
                </m:rPr>
                <w:rPr>
                  <w:rFonts w:ascii="Cambria Math" w:hAnsi="Cambria Math" w:cs="Times New Roman"/>
                  <w:sz w:val="24"/>
                  <w:szCs w:val="24"/>
                </w:rPr>
                <m:t>Age+</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 xml:space="preserve">5 </m:t>
                  </m:r>
                </m:sub>
              </m:sSub>
              <m:r>
                <m:rPr>
                  <m:sty m:val="p"/>
                </m:rPr>
                <w:rPr>
                  <w:rFonts w:ascii="Cambria Math" w:hAnsi="Cambria Math" w:cs="Times New Roman"/>
                  <w:sz w:val="24"/>
                  <w:szCs w:val="24"/>
                </w:rPr>
                <m:t>HHsize+</m:t>
              </m:r>
              <m:r>
                <w:rPr>
                  <w:rFonts w:ascii="Cambria Math" w:hAnsi="Cambria Math" w:cs="Times New Roman"/>
                  <w:sz w:val="24"/>
                  <w:szCs w:val="24"/>
                </w:rPr>
                <m:t>e</m:t>
              </m:r>
            </m:e>
          </m:d>
          <m:r>
            <m:rPr>
              <m:sty m:val="p"/>
            </m:rPr>
            <w:rPr>
              <w:rFonts w:ascii="Cambria Math" w:hAnsi="Cambria Math" w:cs="Times New Roman"/>
              <w:sz w:val="24"/>
              <w:szCs w:val="24"/>
            </w:rPr>
            <m:t>.</m:t>
          </m:r>
        </m:oMath>
      </m:oMathPara>
    </w:p>
    <w:p w:rsidR="00E60DB7" w:rsidRPr="00E62292" w:rsidRDefault="00E60DB7" w:rsidP="00A5287D">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 The description and coding of the variables of Hypothesis 1 - Hypothesis 5 are provided in table 4.1.</w:t>
      </w:r>
    </w:p>
    <w:p w:rsidR="0059680F" w:rsidRPr="00E62292" w:rsidRDefault="00E60DB7" w:rsidP="00661A7B">
      <w:pPr>
        <w:spacing w:line="480" w:lineRule="auto"/>
        <w:jc w:val="both"/>
        <w:rPr>
          <w:rFonts w:ascii="Times New Roman" w:hAnsi="Times New Roman" w:cs="Times New Roman"/>
          <w:b/>
          <w:sz w:val="24"/>
          <w:szCs w:val="24"/>
        </w:rPr>
      </w:pPr>
      <w:bookmarkStart w:id="188" w:name="_Hlk31779309"/>
      <w:r w:rsidRPr="00E62292">
        <w:rPr>
          <w:rFonts w:ascii="Times New Roman" w:hAnsi="Times New Roman" w:cs="Times New Roman"/>
          <w:b/>
          <w:sz w:val="24"/>
          <w:szCs w:val="24"/>
        </w:rPr>
        <w:t>4.</w:t>
      </w:r>
      <w:r w:rsidR="00672F08" w:rsidRPr="00E62292">
        <w:rPr>
          <w:rFonts w:ascii="Times New Roman" w:hAnsi="Times New Roman" w:cs="Times New Roman"/>
          <w:b/>
          <w:sz w:val="24"/>
          <w:szCs w:val="24"/>
        </w:rPr>
        <w:t>5</w:t>
      </w:r>
      <w:r w:rsidR="0059680F" w:rsidRPr="00E62292">
        <w:rPr>
          <w:rFonts w:ascii="Times New Roman" w:hAnsi="Times New Roman" w:cs="Times New Roman"/>
          <w:b/>
          <w:sz w:val="24"/>
          <w:szCs w:val="24"/>
        </w:rPr>
        <w:tab/>
      </w:r>
      <w:r w:rsidRPr="00E62292">
        <w:rPr>
          <w:rFonts w:ascii="Times New Roman" w:hAnsi="Times New Roman" w:cs="Times New Roman"/>
          <w:b/>
          <w:sz w:val="24"/>
          <w:szCs w:val="24"/>
        </w:rPr>
        <w:t>Model for Regression Analysis</w:t>
      </w:r>
    </w:p>
    <w:bookmarkEnd w:id="188"/>
    <w:p w:rsidR="00D264D4" w:rsidRPr="00E62292" w:rsidRDefault="00D264D4" w:rsidP="00316394">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According to the studies reviewed in chapter </w:t>
      </w:r>
      <w:r w:rsidR="005260BA">
        <w:rPr>
          <w:rFonts w:ascii="Times New Roman" w:hAnsi="Times New Roman" w:cs="Times New Roman"/>
          <w:sz w:val="24"/>
          <w:szCs w:val="24"/>
        </w:rPr>
        <w:t>2</w:t>
      </w:r>
      <w:r w:rsidRPr="00E62292">
        <w:rPr>
          <w:rFonts w:ascii="Times New Roman" w:hAnsi="Times New Roman" w:cs="Times New Roman"/>
          <w:sz w:val="24"/>
          <w:szCs w:val="24"/>
        </w:rPr>
        <w:t xml:space="preserve">, there have been many of these studies that have used a statistical model to decide the association between educational attainment and poverty. </w:t>
      </w:r>
    </w:p>
    <w:p w:rsidR="00D264D4" w:rsidRPr="00E62292" w:rsidRDefault="00D264D4" w:rsidP="00316394">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statistical model employed by these studies is the probability model such as linear,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and logistic. However, there are associated drawbacks to the linear probability model, and these are provided below.</w:t>
      </w:r>
    </w:p>
    <w:p w:rsidR="00FC71E4" w:rsidRPr="00E62292" w:rsidRDefault="00FC71E4" w:rsidP="00316394">
      <w:pPr>
        <w:spacing w:line="480" w:lineRule="auto"/>
        <w:ind w:firstLine="360"/>
        <w:jc w:val="both"/>
        <w:rPr>
          <w:rFonts w:ascii="Times New Roman" w:hAnsi="Times New Roman" w:cs="Times New Roman"/>
          <w:sz w:val="24"/>
          <w:szCs w:val="24"/>
        </w:rPr>
      </w:pPr>
      <w:r w:rsidRPr="00E62292">
        <w:rPr>
          <w:rFonts w:ascii="Times New Roman" w:hAnsi="Times New Roman" w:cs="Times New Roman"/>
          <w:sz w:val="24"/>
          <w:szCs w:val="24"/>
        </w:rPr>
        <w:t xml:space="preserve">The Linear Probability Model (LPM) which is one of the probability models employed by the studies reviewed can be used when modelling for poverty to estimate the coefficients. However, </w:t>
      </w:r>
      <w:r w:rsidRPr="00E62292">
        <w:rPr>
          <w:rFonts w:ascii="Times New Roman" w:hAnsi="Times New Roman" w:cs="Times New Roman"/>
          <w:sz w:val="24"/>
          <w:szCs w:val="24"/>
        </w:rPr>
        <w:lastRenderedPageBreak/>
        <w:t>there are inherent problems with this model often the case when applied to determine a model with the dichotomous dependent variable (Gujarati, 2015), which is poverty in this case. The problem includes:</w:t>
      </w:r>
    </w:p>
    <w:p w:rsidR="00583078" w:rsidRPr="00E62292" w:rsidRDefault="00583078" w:rsidP="00661A7B">
      <w:pPr>
        <w:pStyle w:val="ListParagraph"/>
        <w:numPr>
          <w:ilvl w:val="0"/>
          <w:numId w:val="25"/>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Unbounded predicted probabilities: the basic property of probability states that the likelihood of an event occurring must lie between 0 and 1. However, the nature of LPM is such that doesn’t make sure this fundamental property of probability is not violated. Although, some predicted probabilities from an LPM might have values (between 0 and 1), some predicted probabilities may also have values that are less than 0 and greater than 1, meaning, there is no restriction in the LPM estimation that ensures all the probabilities predicted are contained between 0 and 1 (Aldrich and Nelson, 1984 and Gujarati, 2015).</w:t>
      </w:r>
    </w:p>
    <w:p w:rsidR="00583078" w:rsidRPr="00E62292" w:rsidRDefault="00583078" w:rsidP="00661A7B">
      <w:pPr>
        <w:pStyle w:val="ListParagraph"/>
        <w:numPr>
          <w:ilvl w:val="0"/>
          <w:numId w:val="25"/>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Non-normality of the error term: it is assumed in statistics that for each set of values for the independent variables, the error term is normally distributed. However, in LPM, this assumption cannot hold when the error term is only free to take the values of 0 and 1 (Gujarati, 2015).</w:t>
      </w:r>
    </w:p>
    <w:p w:rsidR="00E71A3D" w:rsidRPr="00E62292" w:rsidRDefault="00E71A3D" w:rsidP="00661A7B">
      <w:pPr>
        <w:pStyle w:val="ListParagraph"/>
        <w:numPr>
          <w:ilvl w:val="0"/>
          <w:numId w:val="25"/>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Heteroskedasticity: one of the assumptions of Classical Linear Regression Model (CLRM) is that error term is </w:t>
      </w:r>
      <w:proofErr w:type="spellStart"/>
      <w:r w:rsidRPr="00E62292">
        <w:rPr>
          <w:rFonts w:ascii="Times New Roman" w:hAnsi="Times New Roman" w:cs="Times New Roman"/>
          <w:sz w:val="24"/>
          <w:szCs w:val="24"/>
        </w:rPr>
        <w:t>homoskedastic</w:t>
      </w:r>
      <w:proofErr w:type="spellEnd"/>
      <w:r w:rsidRPr="00E62292">
        <w:rPr>
          <w:rFonts w:ascii="Times New Roman" w:hAnsi="Times New Roman" w:cs="Times New Roman"/>
          <w:sz w:val="24"/>
          <w:szCs w:val="24"/>
        </w:rPr>
        <w:t xml:space="preserve"> (that is, all disturbances have the same variance). However, this assumption is violated in LPM as the error term in an LPM is heteroskedastic (that is the variance isn’t equal). Consequently, the traditional t-test for individual significance and F-test for overall significance are invalid. (Gujarati, 2015). </w:t>
      </w:r>
    </w:p>
    <w:p w:rsidR="00F77500" w:rsidRPr="00E62292" w:rsidRDefault="00E00982" w:rsidP="00316394">
      <w:pPr>
        <w:spacing w:line="480" w:lineRule="auto"/>
        <w:ind w:firstLine="360"/>
        <w:jc w:val="both"/>
        <w:rPr>
          <w:rFonts w:ascii="Times New Roman" w:hAnsi="Times New Roman" w:cs="Times New Roman"/>
          <w:sz w:val="24"/>
          <w:szCs w:val="24"/>
          <w:shd w:val="clear" w:color="auto" w:fill="FFFFFF"/>
        </w:rPr>
      </w:pPr>
      <w:r w:rsidRPr="00E62292">
        <w:rPr>
          <w:rFonts w:ascii="Times New Roman" w:hAnsi="Times New Roman" w:cs="Times New Roman"/>
          <w:sz w:val="24"/>
          <w:szCs w:val="24"/>
        </w:rPr>
        <w:t xml:space="preserve">In contrast,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 and logistic model which are used in most of these studies reviewed, for example, </w:t>
      </w:r>
      <w:r w:rsidRPr="00E62292">
        <w:rPr>
          <w:rFonts w:ascii="Times New Roman" w:hAnsi="Times New Roman" w:cs="Times New Roman"/>
          <w:sz w:val="24"/>
          <w:szCs w:val="24"/>
          <w:shd w:val="clear" w:color="auto" w:fill="FFFFFF"/>
        </w:rPr>
        <w:t xml:space="preserve">Botha (2010), </w:t>
      </w:r>
      <w:proofErr w:type="spellStart"/>
      <w:r w:rsidRPr="00E62292">
        <w:rPr>
          <w:rFonts w:ascii="Times New Roman" w:hAnsi="Times New Roman" w:cs="Times New Roman"/>
          <w:sz w:val="24"/>
          <w:szCs w:val="24"/>
          <w:shd w:val="clear" w:color="auto" w:fill="FFFFFF"/>
        </w:rPr>
        <w:t>Njong</w:t>
      </w:r>
      <w:proofErr w:type="spellEnd"/>
      <w:r w:rsidRPr="00E62292">
        <w:rPr>
          <w:rFonts w:ascii="Times New Roman" w:hAnsi="Times New Roman" w:cs="Times New Roman"/>
          <w:sz w:val="24"/>
          <w:szCs w:val="24"/>
          <w:shd w:val="clear" w:color="auto" w:fill="FFFFFF"/>
        </w:rPr>
        <w:t xml:space="preserve"> (2010), Faux and </w:t>
      </w:r>
      <w:proofErr w:type="spellStart"/>
      <w:r w:rsidRPr="00E62292">
        <w:rPr>
          <w:rFonts w:ascii="Times New Roman" w:hAnsi="Times New Roman" w:cs="Times New Roman"/>
          <w:sz w:val="24"/>
          <w:szCs w:val="24"/>
          <w:shd w:val="clear" w:color="auto" w:fill="FFFFFF"/>
        </w:rPr>
        <w:t>Ntembe</w:t>
      </w:r>
      <w:proofErr w:type="spellEnd"/>
      <w:r w:rsidRPr="00E62292">
        <w:rPr>
          <w:rFonts w:ascii="Times New Roman" w:hAnsi="Times New Roman" w:cs="Times New Roman"/>
          <w:sz w:val="24"/>
          <w:szCs w:val="24"/>
          <w:shd w:val="clear" w:color="auto" w:fill="FFFFFF"/>
        </w:rPr>
        <w:t xml:space="preserve"> (2013), </w:t>
      </w:r>
      <w:proofErr w:type="spellStart"/>
      <w:r w:rsidRPr="00E62292">
        <w:rPr>
          <w:rFonts w:ascii="Times New Roman" w:hAnsi="Times New Roman" w:cs="Times New Roman"/>
          <w:sz w:val="24"/>
          <w:szCs w:val="24"/>
          <w:shd w:val="clear" w:color="auto" w:fill="FFFFFF"/>
        </w:rPr>
        <w:t>Wanka</w:t>
      </w:r>
      <w:proofErr w:type="spellEnd"/>
      <w:r w:rsidRPr="00E62292">
        <w:rPr>
          <w:rFonts w:ascii="Times New Roman" w:hAnsi="Times New Roman" w:cs="Times New Roman"/>
          <w:sz w:val="24"/>
          <w:szCs w:val="24"/>
          <w:shd w:val="clear" w:color="auto" w:fill="FFFFFF"/>
        </w:rPr>
        <w:t xml:space="preserve"> (2014), </w:t>
      </w:r>
      <w:proofErr w:type="spellStart"/>
      <w:r w:rsidRPr="00E62292">
        <w:rPr>
          <w:rFonts w:ascii="Times New Roman" w:hAnsi="Times New Roman" w:cs="Times New Roman"/>
          <w:sz w:val="24"/>
          <w:szCs w:val="24"/>
          <w:shd w:val="clear" w:color="auto" w:fill="FFFFFF"/>
        </w:rPr>
        <w:t>Geda</w:t>
      </w:r>
      <w:proofErr w:type="spellEnd"/>
      <w:r w:rsidRPr="00E62292">
        <w:rPr>
          <w:rFonts w:ascii="Times New Roman" w:hAnsi="Times New Roman" w:cs="Times New Roman"/>
          <w:sz w:val="24"/>
          <w:szCs w:val="24"/>
          <w:shd w:val="clear" w:color="auto" w:fill="FFFFFF"/>
        </w:rPr>
        <w:t xml:space="preserve"> et al (2005), </w:t>
      </w:r>
      <w:proofErr w:type="spellStart"/>
      <w:r w:rsidRPr="00E62292">
        <w:rPr>
          <w:rFonts w:ascii="Times New Roman" w:hAnsi="Times New Roman" w:cs="Times New Roman"/>
          <w:sz w:val="24"/>
          <w:szCs w:val="24"/>
          <w:shd w:val="clear" w:color="auto" w:fill="FFFFFF"/>
        </w:rPr>
        <w:t>Okojie</w:t>
      </w:r>
      <w:proofErr w:type="spellEnd"/>
      <w:r w:rsidRPr="00E62292">
        <w:rPr>
          <w:rFonts w:ascii="Times New Roman" w:hAnsi="Times New Roman" w:cs="Times New Roman"/>
          <w:sz w:val="24"/>
          <w:szCs w:val="24"/>
          <w:shd w:val="clear" w:color="auto" w:fill="FFFFFF"/>
        </w:rPr>
        <w:t xml:space="preserve"> (2002), Anyanwu (2010), </w:t>
      </w:r>
      <w:proofErr w:type="spellStart"/>
      <w:r w:rsidRPr="00E62292">
        <w:rPr>
          <w:rFonts w:ascii="Times New Roman" w:hAnsi="Times New Roman" w:cs="Times New Roman"/>
          <w:sz w:val="24"/>
          <w:szCs w:val="24"/>
          <w:shd w:val="clear" w:color="auto" w:fill="FFFFFF"/>
        </w:rPr>
        <w:t>Apata</w:t>
      </w:r>
      <w:proofErr w:type="spellEnd"/>
      <w:r w:rsidRPr="00E62292">
        <w:rPr>
          <w:rFonts w:ascii="Times New Roman" w:hAnsi="Times New Roman" w:cs="Times New Roman"/>
          <w:sz w:val="24"/>
          <w:szCs w:val="24"/>
          <w:shd w:val="clear" w:color="auto" w:fill="FFFFFF"/>
        </w:rPr>
        <w:t xml:space="preserve"> et al (2010), </w:t>
      </w:r>
      <w:proofErr w:type="spellStart"/>
      <w:r w:rsidRPr="00E62292">
        <w:rPr>
          <w:rFonts w:ascii="Times New Roman" w:hAnsi="Times New Roman" w:cs="Times New Roman"/>
          <w:sz w:val="24"/>
          <w:szCs w:val="24"/>
          <w:shd w:val="clear" w:color="auto" w:fill="FFFFFF"/>
        </w:rPr>
        <w:t>Ataguba</w:t>
      </w:r>
      <w:proofErr w:type="spellEnd"/>
      <w:r w:rsidRPr="00E62292">
        <w:rPr>
          <w:rFonts w:ascii="Times New Roman" w:hAnsi="Times New Roman" w:cs="Times New Roman"/>
          <w:sz w:val="24"/>
          <w:szCs w:val="24"/>
          <w:shd w:val="clear" w:color="auto" w:fill="FFFFFF"/>
        </w:rPr>
        <w:t xml:space="preserve">, </w:t>
      </w:r>
      <w:proofErr w:type="spellStart"/>
      <w:r w:rsidRPr="00E62292">
        <w:rPr>
          <w:rFonts w:ascii="Times New Roman" w:hAnsi="Times New Roman" w:cs="Times New Roman"/>
          <w:sz w:val="24"/>
          <w:szCs w:val="24"/>
          <w:shd w:val="clear" w:color="auto" w:fill="FFFFFF"/>
        </w:rPr>
        <w:t>Fonta</w:t>
      </w:r>
      <w:proofErr w:type="spellEnd"/>
      <w:r w:rsidRPr="00E62292">
        <w:rPr>
          <w:rFonts w:ascii="Times New Roman" w:hAnsi="Times New Roman" w:cs="Times New Roman"/>
          <w:sz w:val="24"/>
          <w:szCs w:val="24"/>
          <w:shd w:val="clear" w:color="auto" w:fill="FFFFFF"/>
        </w:rPr>
        <w:t xml:space="preserve"> and </w:t>
      </w:r>
      <w:proofErr w:type="spellStart"/>
      <w:r w:rsidRPr="00E62292">
        <w:rPr>
          <w:rFonts w:ascii="Times New Roman" w:hAnsi="Times New Roman" w:cs="Times New Roman"/>
          <w:sz w:val="24"/>
          <w:szCs w:val="24"/>
          <w:shd w:val="clear" w:color="auto" w:fill="FFFFFF"/>
        </w:rPr>
        <w:t>Ichoku</w:t>
      </w:r>
      <w:proofErr w:type="spellEnd"/>
      <w:r w:rsidRPr="00E62292">
        <w:rPr>
          <w:rFonts w:ascii="Times New Roman" w:hAnsi="Times New Roman" w:cs="Times New Roman"/>
          <w:sz w:val="24"/>
          <w:szCs w:val="24"/>
          <w:shd w:val="clear" w:color="auto" w:fill="FFFFFF"/>
        </w:rPr>
        <w:t xml:space="preserve"> (2011), Anyanwu (2012), </w:t>
      </w:r>
      <w:proofErr w:type="spellStart"/>
      <w:r w:rsidRPr="00E62292">
        <w:rPr>
          <w:rFonts w:ascii="Times New Roman" w:hAnsi="Times New Roman" w:cs="Times New Roman"/>
          <w:sz w:val="24"/>
          <w:szCs w:val="24"/>
          <w:shd w:val="clear" w:color="auto" w:fill="FFFFFF"/>
        </w:rPr>
        <w:t>Adetola</w:t>
      </w:r>
      <w:proofErr w:type="spellEnd"/>
      <w:r w:rsidRPr="00E62292">
        <w:rPr>
          <w:rFonts w:ascii="Times New Roman" w:hAnsi="Times New Roman" w:cs="Times New Roman"/>
          <w:sz w:val="24"/>
          <w:szCs w:val="24"/>
          <w:shd w:val="clear" w:color="auto" w:fill="FFFFFF"/>
        </w:rPr>
        <w:t xml:space="preserve"> and Olufemi (2012) ensure that the predicted probabilities are </w:t>
      </w:r>
      <w:r w:rsidRPr="00E62292">
        <w:rPr>
          <w:rFonts w:ascii="Times New Roman" w:hAnsi="Times New Roman" w:cs="Times New Roman"/>
          <w:sz w:val="24"/>
          <w:szCs w:val="24"/>
          <w:shd w:val="clear" w:color="auto" w:fill="FFFFFF"/>
        </w:rPr>
        <w:lastRenderedPageBreak/>
        <w:t xml:space="preserve">indeed contained between 0 and 1 (Gujarati, 2015). This study, therefore, employs </w:t>
      </w:r>
      <w:proofErr w:type="spellStart"/>
      <w:r w:rsidRPr="00E62292">
        <w:rPr>
          <w:rFonts w:ascii="Times New Roman" w:hAnsi="Times New Roman" w:cs="Times New Roman"/>
          <w:sz w:val="24"/>
          <w:szCs w:val="24"/>
          <w:shd w:val="clear" w:color="auto" w:fill="FFFFFF"/>
        </w:rPr>
        <w:t>probit</w:t>
      </w:r>
      <w:proofErr w:type="spellEnd"/>
      <w:r w:rsidRPr="00E62292">
        <w:rPr>
          <w:rFonts w:ascii="Times New Roman" w:hAnsi="Times New Roman" w:cs="Times New Roman"/>
          <w:sz w:val="24"/>
          <w:szCs w:val="24"/>
          <w:shd w:val="clear" w:color="auto" w:fill="FFFFFF"/>
        </w:rPr>
        <w:t xml:space="preserve"> model to estimate the effect of education on household poverty in Oyo state, Nigeria.  </w:t>
      </w:r>
    </w:p>
    <w:p w:rsidR="007959A5" w:rsidRPr="00E62292" w:rsidRDefault="007959A5" w:rsidP="00316394">
      <w:pPr>
        <w:spacing w:line="480" w:lineRule="auto"/>
        <w:ind w:firstLine="360"/>
        <w:jc w:val="both"/>
        <w:rPr>
          <w:rFonts w:ascii="Times New Roman" w:hAnsi="Times New Roman" w:cs="Times New Roman"/>
          <w:sz w:val="24"/>
          <w:szCs w:val="24"/>
          <w:shd w:val="clear" w:color="auto" w:fill="FFFFFF"/>
        </w:rPr>
      </w:pPr>
      <w:r w:rsidRPr="00E62292">
        <w:rPr>
          <w:rFonts w:ascii="Times New Roman" w:hAnsi="Times New Roman" w:cs="Times New Roman"/>
          <w:sz w:val="24"/>
          <w:szCs w:val="24"/>
          <w:shd w:val="clear" w:color="auto" w:fill="FFFFFF"/>
        </w:rPr>
        <w:t xml:space="preserve">This </w:t>
      </w:r>
      <w:proofErr w:type="spellStart"/>
      <w:r w:rsidRPr="00E62292">
        <w:rPr>
          <w:rFonts w:ascii="Times New Roman" w:hAnsi="Times New Roman" w:cs="Times New Roman"/>
          <w:sz w:val="24"/>
          <w:szCs w:val="24"/>
          <w:shd w:val="clear" w:color="auto" w:fill="FFFFFF"/>
        </w:rPr>
        <w:t>probit</w:t>
      </w:r>
      <w:proofErr w:type="spellEnd"/>
      <w:r w:rsidRPr="00E62292">
        <w:rPr>
          <w:rFonts w:ascii="Times New Roman" w:hAnsi="Times New Roman" w:cs="Times New Roman"/>
          <w:sz w:val="24"/>
          <w:szCs w:val="24"/>
          <w:shd w:val="clear" w:color="auto" w:fill="FFFFFF"/>
        </w:rPr>
        <w:t xml:space="preserve"> model, according to Gujarati (2015) is a qualitative response regression model, that is where the </w:t>
      </w:r>
      <w:proofErr w:type="spellStart"/>
      <w:r w:rsidRPr="00E62292">
        <w:rPr>
          <w:rFonts w:ascii="Times New Roman" w:hAnsi="Times New Roman" w:cs="Times New Roman"/>
          <w:sz w:val="24"/>
          <w:szCs w:val="24"/>
          <w:shd w:val="clear" w:color="auto" w:fill="FFFFFF"/>
        </w:rPr>
        <w:t>regressand</w:t>
      </w:r>
      <w:proofErr w:type="spellEnd"/>
      <w:r w:rsidRPr="00E62292">
        <w:rPr>
          <w:rFonts w:ascii="Times New Roman" w:hAnsi="Times New Roman" w:cs="Times New Roman"/>
          <w:sz w:val="24"/>
          <w:szCs w:val="24"/>
          <w:shd w:val="clear" w:color="auto" w:fill="FFFFFF"/>
        </w:rPr>
        <w:t xml:space="preserve"> has a binary variable which is often referred to as a probability model. A dichotomous response model is a model whereby the dependent variable only takes two values. In this case, the dependent variable which is poverty has only two values, either the household is poor which carries the value of (1) or non-poor which takes the value of (0). The aim of the study here is to estimate the probability of being poor which takes the value of (1).</w:t>
      </w:r>
    </w:p>
    <w:p w:rsidR="00F75EEA" w:rsidRPr="00E62292" w:rsidRDefault="00F75EEA" w:rsidP="00316394">
      <w:pPr>
        <w:spacing w:line="480" w:lineRule="auto"/>
        <w:ind w:firstLine="360"/>
        <w:jc w:val="both"/>
        <w:rPr>
          <w:rFonts w:ascii="Times New Roman" w:hAnsi="Times New Roman" w:cs="Times New Roman"/>
          <w:sz w:val="24"/>
          <w:szCs w:val="24"/>
        </w:rPr>
      </w:pPr>
      <w:r w:rsidRPr="00E62292">
        <w:rPr>
          <w:rFonts w:ascii="Times New Roman" w:hAnsi="Times New Roman" w:cs="Times New Roman"/>
          <w:sz w:val="24"/>
          <w:szCs w:val="24"/>
        </w:rPr>
        <w:t xml:space="preserve">The precise form of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 is stated as:</w:t>
      </w:r>
    </w:p>
    <w:p w:rsidR="00F77500" w:rsidRPr="00E62292" w:rsidRDefault="00F77500" w:rsidP="00661A7B">
      <w:pPr>
        <w:spacing w:line="480" w:lineRule="auto"/>
        <w:jc w:val="both"/>
        <w:rPr>
          <w:rFonts w:ascii="Times New Roman" w:eastAsiaTheme="minorEastAsia" w:hAnsi="Times New Roman" w:cs="Times New Roman"/>
          <w:sz w:val="24"/>
          <w:szCs w:val="24"/>
        </w:rPr>
      </w:pPr>
      <w:r w:rsidRPr="00E62292">
        <w:rPr>
          <w:rFonts w:ascii="Times New Roman" w:hAnsi="Times New Roman" w:cs="Times New Roman"/>
          <w:sz w:val="24"/>
          <w:szCs w:val="24"/>
        </w:rPr>
        <w:t>Poverty</w:t>
      </w:r>
      <m:oMath>
        <m:r>
          <w:rPr>
            <w:rFonts w:ascii="Cambria Math" w:hAnsi="Cambria Math" w:cs="Times New Roman"/>
            <w:sz w:val="24"/>
            <w:szCs w:val="24"/>
          </w:rPr>
          <m:t xml:space="preserve"> </m:t>
        </m:r>
        <m:d>
          <m:dPr>
            <m:ctrlPr>
              <w:rPr>
                <w:rFonts w:ascii="Cambria Math" w:hAnsi="Times New Roman" w:cs="Times New Roman"/>
                <w:i/>
                <w:sz w:val="24"/>
                <w:szCs w:val="24"/>
              </w:rPr>
            </m:ctrlPr>
          </m:dPr>
          <m:e>
            <m:r>
              <w:rPr>
                <w:rFonts w:ascii="Cambria Math" w:hAnsi="Cambria Math" w:cs="Times New Roman"/>
                <w:sz w:val="24"/>
                <w:szCs w:val="24"/>
              </w:rPr>
              <m:t>Y</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r>
          <w:rPr>
            <w:rFonts w:ascii="Cambria Math" w:hAnsi="Cambria Math" w:cs="Times New Roman"/>
            <w:sz w:val="24"/>
            <w:szCs w:val="24"/>
          </w:rPr>
          <m:t>βX</m:t>
        </m:r>
        <m:r>
          <w:rPr>
            <w:rFonts w:ascii="Cambria Math" w:hAnsi="Times New Roman" w:cs="Times New Roman"/>
            <w:sz w:val="24"/>
            <w:szCs w:val="24"/>
          </w:rPr>
          <m:t>+</m:t>
        </m:r>
        <m:r>
          <w:rPr>
            <w:rFonts w:ascii="Cambria Math" w:hAnsi="Cambria Math" w:cs="Times New Roman"/>
            <w:sz w:val="24"/>
            <w:szCs w:val="24"/>
          </w:rPr>
          <m:t>u</m:t>
        </m:r>
      </m:oMath>
      <w:r w:rsidRPr="00E62292">
        <w:rPr>
          <w:rFonts w:ascii="Times New Roman" w:eastAsiaTheme="minorEastAsia" w:hAnsi="Times New Roman" w:cs="Times New Roman"/>
          <w:sz w:val="24"/>
          <w:szCs w:val="24"/>
        </w:rPr>
        <w:t>--------------------------------------------------------------------------- eq. 1</w:t>
      </w:r>
    </w:p>
    <w:p w:rsidR="00F77500" w:rsidRPr="00E62292" w:rsidRDefault="00F77500" w:rsidP="00316394">
      <w:pPr>
        <w:spacing w:line="480" w:lineRule="auto"/>
        <w:ind w:firstLine="720"/>
        <w:jc w:val="both"/>
        <w:rPr>
          <w:rFonts w:ascii="Times New Roman" w:hAnsi="Times New Roman" w:cs="Times New Roman"/>
          <w:sz w:val="24"/>
          <w:szCs w:val="24"/>
        </w:rPr>
      </w:pPr>
      <w:r w:rsidRPr="00E62292">
        <w:rPr>
          <w:rFonts w:ascii="Times New Roman" w:eastAsiaTheme="minorEastAsia"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oMath>
      <w:r w:rsidRPr="00E62292">
        <w:rPr>
          <w:rFonts w:ascii="Times New Roman" w:eastAsiaTheme="minorEastAsia" w:hAnsi="Times New Roman" w:cs="Times New Roman"/>
          <w:sz w:val="24"/>
          <w:szCs w:val="24"/>
        </w:rPr>
        <w:t xml:space="preserve"> is the constant, </w:t>
      </w:r>
      <m:oMath>
        <m:r>
          <w:rPr>
            <w:rFonts w:ascii="Cambria Math" w:hAnsi="Cambria Math" w:cs="Times New Roman"/>
            <w:sz w:val="24"/>
            <w:szCs w:val="24"/>
          </w:rPr>
          <m:t>β</m:t>
        </m:r>
      </m:oMath>
      <w:r w:rsidRPr="00E62292">
        <w:rPr>
          <w:rFonts w:ascii="Times New Roman" w:eastAsiaTheme="minorEastAsia" w:hAnsi="Times New Roman" w:cs="Times New Roman"/>
          <w:sz w:val="24"/>
          <w:szCs w:val="24"/>
        </w:rPr>
        <w:t xml:space="preserve"> is the vector coefficients related to the predictor variables</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oMath>
      <w:r w:rsidRPr="00E62292">
        <w:rPr>
          <w:rFonts w:ascii="Times New Roman" w:eastAsiaTheme="minorEastAsia" w:hAnsi="Times New Roman" w:cs="Times New Roman"/>
          <w:sz w:val="24"/>
          <w:szCs w:val="24"/>
        </w:rPr>
        <w:t xml:space="preserve">, and </w:t>
      </w:r>
      <m:oMath>
        <m:r>
          <w:rPr>
            <w:rFonts w:ascii="Cambria Math" w:hAnsi="Cambria Math" w:cs="Times New Roman"/>
            <w:sz w:val="24"/>
            <w:szCs w:val="24"/>
          </w:rPr>
          <m:t>u</m:t>
        </m:r>
      </m:oMath>
      <w:r w:rsidRPr="00E62292">
        <w:rPr>
          <w:rFonts w:ascii="Times New Roman" w:eastAsiaTheme="minorEastAsia" w:hAnsi="Times New Roman" w:cs="Times New Roman"/>
          <w:sz w:val="24"/>
          <w:szCs w:val="24"/>
        </w:rPr>
        <w:t xml:space="preserve"> is the error term, theme to the standard normal dist</w:t>
      </w:r>
      <w:proofErr w:type="spellStart"/>
      <w:r w:rsidRPr="00E62292">
        <w:rPr>
          <w:rFonts w:ascii="Times New Roman" w:eastAsiaTheme="minorEastAsia" w:hAnsi="Times New Roman" w:cs="Times New Roman"/>
          <w:sz w:val="24"/>
          <w:szCs w:val="24"/>
        </w:rPr>
        <w:t>ribution</w:t>
      </w:r>
      <w:proofErr w:type="spellEnd"/>
      <w:r w:rsidRPr="00E62292">
        <w:rPr>
          <w:rFonts w:ascii="Times New Roman" w:eastAsiaTheme="minorEastAsia" w:hAnsi="Times New Roman" w:cs="Times New Roman"/>
          <w:sz w:val="24"/>
          <w:szCs w:val="24"/>
        </w:rPr>
        <w:t xml:space="preserve">. In a </w:t>
      </w:r>
      <w:proofErr w:type="spellStart"/>
      <w:r w:rsidRPr="00E62292">
        <w:rPr>
          <w:rFonts w:ascii="Times New Roman" w:eastAsiaTheme="minorEastAsia" w:hAnsi="Times New Roman" w:cs="Times New Roman"/>
          <w:sz w:val="24"/>
          <w:szCs w:val="24"/>
        </w:rPr>
        <w:t>probit</w:t>
      </w:r>
      <w:proofErr w:type="spellEnd"/>
      <w:r w:rsidRPr="00E62292">
        <w:rPr>
          <w:rFonts w:ascii="Times New Roman" w:eastAsiaTheme="minorEastAsia" w:hAnsi="Times New Roman" w:cs="Times New Roman"/>
          <w:sz w:val="24"/>
          <w:szCs w:val="24"/>
        </w:rPr>
        <w:t xml:space="preserve"> regression model, it is let to understand that, even though the values, 0 and 1 are observed for Y, there is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Times New Roman" w:cs="Times New Roman"/>
            <w:sz w:val="24"/>
            <w:szCs w:val="24"/>
          </w:rPr>
          <m:t xml:space="preserve"> </m:t>
        </m:r>
      </m:oMath>
      <w:r w:rsidRPr="00E62292">
        <w:rPr>
          <w:rFonts w:ascii="Times New Roman" w:hAnsi="Times New Roman" w:cs="Times New Roman"/>
          <w:sz w:val="24"/>
          <w:szCs w:val="24"/>
        </w:rPr>
        <w:t>an unobservable variable (also referred to as a latent variable) that determines the value of Y (Gujarati, 2015).</w:t>
      </w:r>
    </w:p>
    <w:p w:rsidR="00F77500" w:rsidRPr="00E62292" w:rsidRDefault="00F7750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Let’s assume that there are latent variables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Times New Roman" w:cs="Times New Roman"/>
            <w:sz w:val="24"/>
            <w:szCs w:val="24"/>
          </w:rPr>
          <m:t xml:space="preserve"> </m:t>
        </m:r>
      </m:oMath>
      <w:r w:rsidRPr="00E62292">
        <w:rPr>
          <w:rFonts w:ascii="Times New Roman" w:hAnsi="Times New Roman" w:cs="Times New Roman"/>
          <w:sz w:val="24"/>
          <w:szCs w:val="24"/>
        </w:rPr>
        <w:t>that is expressed as,</w:t>
      </w:r>
    </w:p>
    <w:p w:rsidR="00F77500" w:rsidRPr="00E62292" w:rsidRDefault="002375D7" w:rsidP="00661A7B">
      <w:pPr>
        <w:spacing w:line="480" w:lineRule="auto"/>
        <w:jc w:val="both"/>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Times New Roman" w:cs="Times New Roman"/>
            <w:sz w:val="24"/>
            <w:szCs w:val="24"/>
          </w:rPr>
          <m:t>=</m:t>
        </m:r>
        <m:r>
          <w:rPr>
            <w:rFonts w:ascii="Cambria Math" w:hAnsi="Cambria Math" w:cs="Times New Roman"/>
            <w:sz w:val="24"/>
            <w:szCs w:val="24"/>
          </w:rPr>
          <m:t>βX</m:t>
        </m:r>
        <m:r>
          <w:rPr>
            <w:rFonts w:ascii="Cambria Math" w:hAnsi="Times New Roman" w:cs="Times New Roman"/>
            <w:sz w:val="24"/>
            <w:szCs w:val="24"/>
          </w:rPr>
          <m:t xml:space="preserve">+ </m:t>
        </m:r>
        <m:r>
          <w:rPr>
            <w:rFonts w:ascii="Cambria Math" w:hAnsi="Cambria Math" w:cs="Times New Roman"/>
            <w:sz w:val="24"/>
            <w:szCs w:val="24"/>
          </w:rPr>
          <m:t>u</m:t>
        </m:r>
        <m:r>
          <w:rPr>
            <w:rFonts w:ascii="Cambria Math" w:hAnsi="Times New Roman" w:cs="Times New Roman"/>
            <w:sz w:val="24"/>
            <w:szCs w:val="24"/>
          </w:rPr>
          <m:t xml:space="preserve">, </m:t>
        </m:r>
      </m:oMath>
      <w:r w:rsidR="00F77500" w:rsidRPr="00E62292">
        <w:rPr>
          <w:rFonts w:ascii="Times New Roman" w:eastAsiaTheme="minorEastAsia" w:hAnsi="Times New Roman" w:cs="Times New Roman"/>
          <w:sz w:val="24"/>
          <w:szCs w:val="24"/>
        </w:rPr>
        <w:t xml:space="preserve"> </w:t>
      </w:r>
      <m:oMath>
        <m:r>
          <w:rPr>
            <w:rFonts w:ascii="Cambria Math" w:hAnsi="Cambria Math" w:cs="Times New Roman"/>
            <w:sz w:val="24"/>
            <w:szCs w:val="24"/>
          </w:rPr>
          <m:t>u</m:t>
        </m:r>
        <m:r>
          <w:rPr>
            <w:rFonts w:ascii="Cambria Math" w:hAnsi="Times New Roman" w:cs="Times New Roman"/>
            <w:sz w:val="24"/>
            <w:szCs w:val="24"/>
          </w:rPr>
          <m:t>~</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Times New Roman" w:cs="Times New Roman"/>
                <w:sz w:val="24"/>
                <w:szCs w:val="24"/>
              </w:rPr>
              <m:t>0,1</m:t>
            </m:r>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μ</m:t>
        </m:r>
        <m:r>
          <w:rPr>
            <w:rFonts w:ascii="Cambria Math" w:eastAsiaTheme="minorEastAsia" w:hAnsi="Times New Roman" w:cs="Times New Roman"/>
            <w:sz w:val="24"/>
            <w:szCs w:val="24"/>
          </w:rPr>
          <m:t>=O,</m:t>
        </m:r>
        <m:r>
          <w:rPr>
            <w:rFonts w:ascii="Cambria Math" w:hAnsi="Cambria Math" w:cs="Times New Roman"/>
            <w:sz w:val="24"/>
            <w:szCs w:val="24"/>
          </w:rPr>
          <m:t>σ</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Normal</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probit</m:t>
        </m:r>
      </m:oMath>
      <w:r w:rsidR="00F77500" w:rsidRPr="00E62292">
        <w:rPr>
          <w:rFonts w:ascii="Times New Roman" w:eastAsiaTheme="minorEastAsia" w:hAnsi="Times New Roman" w:cs="Times New Roman"/>
          <w:sz w:val="24"/>
          <w:szCs w:val="24"/>
        </w:rPr>
        <w:t>……………………….eq. 2</w:t>
      </w:r>
    </w:p>
    <w:p w:rsidR="00F77500" w:rsidRPr="00E62292" w:rsidRDefault="00F77500"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In a linear regression model,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oMath>
      <w:r w:rsidRPr="00E62292">
        <w:rPr>
          <w:rFonts w:ascii="Times New Roman" w:eastAsiaTheme="minorEastAsia" w:hAnsi="Times New Roman" w:cs="Times New Roman"/>
          <w:sz w:val="24"/>
          <w:szCs w:val="24"/>
        </w:rPr>
        <w:t xml:space="preserve"> is directly observed, but in probit,</w:t>
      </w:r>
    </w:p>
    <w:p w:rsidR="00F77500" w:rsidRPr="00E62292" w:rsidRDefault="00F77500" w:rsidP="00661A7B">
      <w:pPr>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Y</m:t>
        </m:r>
        <m:r>
          <w:rPr>
            <w:rFonts w:ascii="Cambria Math" w:hAnsi="Times New Roman" w:cs="Times New Roman"/>
            <w:sz w:val="24"/>
            <w:szCs w:val="24"/>
          </w:rPr>
          <m:t>={</m:t>
        </m:r>
        <m:m>
          <m:mPr>
            <m:mcs>
              <m:mc>
                <m:mcPr>
                  <m:count m:val="1"/>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if</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0 </m:t>
              </m:r>
            </m:e>
          </m:mr>
          <m:mr>
            <m:e>
              <m:r>
                <w:rPr>
                  <w:rFonts w:ascii="Cambria Math" w:eastAsiaTheme="minorEastAsia" w:hAnsi="Times New Roman" w:cs="Times New Roman"/>
                  <w:sz w:val="24"/>
                  <w:szCs w:val="24"/>
                </w:rPr>
                <m:t>1</m:t>
              </m:r>
              <m:r>
                <w:rPr>
                  <w:rFonts w:ascii="Cambria Math" w:eastAsiaTheme="minorEastAsia" w:hAnsi="Cambria Math" w:cs="Times New Roman"/>
                  <w:sz w:val="24"/>
                  <w:szCs w:val="24"/>
                </w:rPr>
                <m:t>if</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Times New Roman" w:cs="Times New Roman"/>
                  <w:sz w:val="24"/>
                  <w:szCs w:val="24"/>
                </w:rPr>
                <m:t>&gt;0</m:t>
              </m:r>
            </m:e>
          </m:mr>
        </m:m>
      </m:oMath>
      <w:r w:rsidRPr="00E62292">
        <w:rPr>
          <w:rFonts w:ascii="Times New Roman" w:eastAsiaTheme="minorEastAsia" w:hAnsi="Times New Roman" w:cs="Times New Roman"/>
          <w:sz w:val="24"/>
          <w:szCs w:val="24"/>
        </w:rPr>
        <w:t>……………………………………………………………………………..eq. 3</w:t>
      </w:r>
    </w:p>
    <w:p w:rsidR="00F77500" w:rsidRPr="00E62292" w:rsidRDefault="00F77500"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Since the study is concerned with </w:t>
      </w:r>
      <m:oMath>
        <m:r>
          <w:rPr>
            <w:rFonts w:ascii="Cambria Math" w:hAnsi="Cambria Math" w:cs="Times New Roman"/>
            <w:sz w:val="24"/>
            <w:szCs w:val="24"/>
          </w:rPr>
          <m:t>Y</m:t>
        </m:r>
        <m:r>
          <w:rPr>
            <w:rFonts w:ascii="Cambria Math" w:hAnsi="Times New Roman" w:cs="Times New Roman"/>
            <w:sz w:val="24"/>
            <w:szCs w:val="24"/>
          </w:rPr>
          <m:t>=1</m:t>
        </m:r>
      </m:oMath>
      <w:r w:rsidRPr="00E62292">
        <w:rPr>
          <w:rFonts w:ascii="Times New Roman" w:eastAsiaTheme="minorEastAsia" w:hAnsi="Times New Roman" w:cs="Times New Roman"/>
          <w:sz w:val="24"/>
          <w:szCs w:val="24"/>
        </w:rPr>
        <w:t>,</w:t>
      </w:r>
    </w:p>
    <w:p w:rsidR="00F77500" w:rsidRPr="00E62292" w:rsidRDefault="00F77500" w:rsidP="00661A7B">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P(Y=1/X)=</m:t>
        </m:r>
      </m:oMath>
      <w:r w:rsidRPr="00E6229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&gt;0/X)</m:t>
        </m:r>
      </m:oMath>
      <w:r w:rsidRPr="00E6229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r>
          <w:rPr>
            <w:rFonts w:ascii="Cambria Math" w:hAnsi="Cambria Math" w:cs="Times New Roman"/>
            <w:sz w:val="24"/>
            <w:szCs w:val="24"/>
          </w:rPr>
          <m:t>βX+</m:t>
        </m:r>
        <m:r>
          <w:rPr>
            <w:rFonts w:ascii="Cambria Math" w:eastAsiaTheme="minorEastAsia" w:hAnsi="Cambria Math" w:cs="Times New Roman"/>
            <w:sz w:val="24"/>
            <w:szCs w:val="24"/>
          </w:rPr>
          <m:t>u&gt;0/X)</m:t>
        </m:r>
      </m:oMath>
      <w:r w:rsidRPr="00E6229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=P(u&gt;-</m:t>
        </m:r>
        <m:r>
          <w:rPr>
            <w:rFonts w:ascii="Cambria Math" w:hAnsi="Cambria Math" w:cs="Times New Roman"/>
            <w:sz w:val="24"/>
            <w:szCs w:val="24"/>
          </w:rPr>
          <m:t>β</m:t>
        </m:r>
        <m:r>
          <w:rPr>
            <w:rFonts w:ascii="Cambria Math" w:eastAsiaTheme="minorEastAsia" w:hAnsi="Cambria Math" w:cs="Times New Roman"/>
            <w:sz w:val="24"/>
            <w:szCs w:val="24"/>
          </w:rPr>
          <m:t>X/X)</m:t>
        </m:r>
      </m:oMath>
      <w:r w:rsidRPr="00E6229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r>
          <m:rPr>
            <m:sty m:val="p"/>
          </m:rPr>
          <w:rPr>
            <w:rFonts w:ascii="Cambria Math" w:hAnsi="Times New Roman" w:cs="Times New Roman"/>
            <w:sz w:val="24"/>
            <w:szCs w:val="24"/>
          </w:rPr>
          <m:t>Φ</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β</m:t>
            </m:r>
            <m:r>
              <w:rPr>
                <w:rFonts w:ascii="Cambria Math" w:eastAsiaTheme="minorEastAsia" w:hAnsi="Cambria Math" w:cs="Times New Roman"/>
                <w:sz w:val="24"/>
                <w:szCs w:val="24"/>
              </w:rPr>
              <m:t>X</m:t>
            </m:r>
          </m:num>
          <m:den>
            <m:r>
              <w:rPr>
                <w:rFonts w:ascii="Cambria Math" w:hAnsi="Cambria Math" w:cs="Times New Roman"/>
                <w:sz w:val="24"/>
                <w:szCs w:val="24"/>
              </w:rPr>
              <m:t>σ</m:t>
            </m:r>
          </m:den>
        </m:f>
        <m:r>
          <w:rPr>
            <w:rFonts w:ascii="Cambria Math" w:eastAsiaTheme="minorEastAsia" w:hAnsi="Cambria Math" w:cs="Times New Roman"/>
            <w:sz w:val="24"/>
            <w:szCs w:val="24"/>
          </w:rPr>
          <m:t>)</m:t>
        </m:r>
      </m:oMath>
      <w:r w:rsidRPr="00E62292">
        <w:rPr>
          <w:rFonts w:ascii="Times New Roman" w:eastAsiaTheme="minorEastAsia" w:hAnsi="Times New Roman" w:cs="Times New Roman"/>
          <w:sz w:val="24"/>
          <w:szCs w:val="24"/>
        </w:rPr>
        <w:t>…...........................................................................................................................eq. 4</w:t>
      </w:r>
    </w:p>
    <w:p w:rsidR="00F77500" w:rsidRPr="00E62292" w:rsidRDefault="00F77500"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Let’s assume error terms </w:t>
      </w:r>
      <m:oMath>
        <m:r>
          <w:rPr>
            <w:rFonts w:ascii="Cambria Math" w:hAnsi="Cambria Math" w:cs="Times New Roman"/>
            <w:sz w:val="24"/>
            <w:szCs w:val="24"/>
          </w:rPr>
          <m:t>u</m:t>
        </m:r>
      </m:oMath>
      <w:r w:rsidRPr="00E62292">
        <w:rPr>
          <w:rFonts w:ascii="Times New Roman" w:eastAsiaTheme="minorEastAsia" w:hAnsi="Times New Roman" w:cs="Times New Roman"/>
          <w:sz w:val="24"/>
          <w:szCs w:val="24"/>
        </w:rPr>
        <w:t xml:space="preserve"> are normally distributed,  </w:t>
      </w:r>
      <m:oMath>
        <m:r>
          <w:rPr>
            <w:rFonts w:ascii="Cambria Math" w:hAnsi="Cambria Math" w:cs="Times New Roman"/>
            <w:sz w:val="24"/>
            <w:szCs w:val="24"/>
          </w:rPr>
          <m:t>σ≡1</m:t>
        </m:r>
      </m:oMath>
      <w:r w:rsidRPr="00E62292">
        <w:rPr>
          <w:rFonts w:ascii="Times New Roman" w:eastAsiaTheme="minorEastAsia" w:hAnsi="Times New Roman" w:cs="Times New Roman"/>
          <w:sz w:val="24"/>
          <w:szCs w:val="24"/>
        </w:rPr>
        <w:t>,</w:t>
      </w:r>
    </w:p>
    <w:p w:rsidR="00F77500" w:rsidRPr="00E62292" w:rsidRDefault="00F77500" w:rsidP="00661A7B">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P(Y=1/X)=</m:t>
        </m:r>
        <m:r>
          <m:rPr>
            <m:sty m:val="p"/>
          </m:rPr>
          <w:rPr>
            <w:rFonts w:ascii="Cambria Math" w:hAnsi="Times New Roman" w:cs="Times New Roman"/>
            <w:sz w:val="24"/>
            <w:szCs w:val="24"/>
          </w:rPr>
          <m:t>Φ</m:t>
        </m:r>
        <m:r>
          <m:rPr>
            <m:sty m:val="p"/>
          </m:rPr>
          <w:rPr>
            <w:rFonts w:ascii="Cambria Math" w:hAnsi="Times New Roman" w:cs="Times New Roman"/>
            <w:sz w:val="24"/>
            <w:szCs w:val="24"/>
          </w:rPr>
          <m:t>(</m:t>
        </m:r>
        <m:r>
          <w:rPr>
            <w:rFonts w:ascii="Cambria Math" w:hAnsi="Cambria Math" w:cs="Times New Roman"/>
            <w:sz w:val="24"/>
            <w:szCs w:val="24"/>
          </w:rPr>
          <m:t>βX)</m:t>
        </m:r>
      </m:oMath>
      <w:r w:rsidRPr="00E62292">
        <w:rPr>
          <w:rFonts w:ascii="Times New Roman" w:eastAsiaTheme="minorEastAsia" w:hAnsi="Times New Roman" w:cs="Times New Roman"/>
          <w:sz w:val="24"/>
          <w:szCs w:val="24"/>
        </w:rPr>
        <w:t>……………………………………………………………………… eq. 5</w:t>
      </w:r>
    </w:p>
    <w:p w:rsidR="00F77500" w:rsidRPr="00E62292" w:rsidRDefault="00F77500" w:rsidP="00316394">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In a binary response model, the primary target is concerned with the response probability specified as:</w:t>
      </w:r>
    </w:p>
    <w:p w:rsidR="00F77500" w:rsidRPr="00E62292" w:rsidRDefault="00F77500" w:rsidP="00661A7B">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P(Y=1/X)=</m:t>
        </m:r>
        <m:r>
          <m:rPr>
            <m:sty m:val="p"/>
          </m:rPr>
          <w:rPr>
            <w:rFonts w:ascii="Cambria Math" w:hAnsi="Times New Roman" w:cs="Times New Roman"/>
            <w:sz w:val="24"/>
            <w:szCs w:val="24"/>
          </w:rPr>
          <m:t xml:space="preserve"> F(</m:t>
        </m:r>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Cambria Math" w:cs="Times New Roman"/>
                    <w:sz w:val="24"/>
                    <w:szCs w:val="24"/>
                  </w:rPr>
                  <m:t>β</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β</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β</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m:t>
            </m:r>
          </m:sub>
        </m:sSub>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Cambria Math" w:cs="Times New Roman"/>
                    <w:sz w:val="24"/>
                    <w:szCs w:val="24"/>
                  </w:rPr>
                  <m:t>β</m:t>
                </m:r>
              </m:e>
              <m:sub>
                <m:r>
                  <m:rPr>
                    <m:sty m:val="p"/>
                  </m:rPr>
                  <w:rPr>
                    <w:rFonts w:ascii="Cambria Math" w:hAnsi="Times New Roman" w:cs="Times New Roman"/>
                    <w:sz w:val="24"/>
                    <w:szCs w:val="24"/>
                  </w:rPr>
                  <m:t>k</m:t>
                </m:r>
              </m:sub>
            </m:sSub>
            <m:r>
              <m:rPr>
                <m:sty m:val="p"/>
              </m:rPr>
              <w:rPr>
                <w:rFonts w:ascii="Cambria Math" w:hAnsi="Times New Roman" w:cs="Times New Roman"/>
                <w:sz w:val="24"/>
                <w:szCs w:val="24"/>
              </w:rPr>
              <m:t>X</m:t>
            </m:r>
          </m:e>
          <m:sub>
            <m:r>
              <m:rPr>
                <m:sty m:val="p"/>
              </m:rPr>
              <w:rPr>
                <w:rFonts w:ascii="Cambria Math" w:hAnsi="Times New Roman" w:cs="Times New Roman"/>
                <w:sz w:val="24"/>
                <w:szCs w:val="24"/>
              </w:rPr>
              <m:t>k</m:t>
            </m:r>
          </m:sub>
        </m:sSub>
        <m:r>
          <m:rPr>
            <m:sty m:val="p"/>
          </m:rPr>
          <w:rPr>
            <w:rFonts w:ascii="Cambria Math" w:hAnsi="Times New Roman" w:cs="Times New Roman"/>
            <w:sz w:val="24"/>
            <w:szCs w:val="24"/>
          </w:rPr>
          <m:t>)</m:t>
        </m:r>
      </m:oMath>
      <w:r w:rsidRPr="00E62292">
        <w:rPr>
          <w:rFonts w:ascii="Times New Roman" w:eastAsiaTheme="minorEastAsia" w:hAnsi="Times New Roman" w:cs="Times New Roman"/>
          <w:sz w:val="24"/>
          <w:szCs w:val="24"/>
        </w:rPr>
        <w:t>………………………………………….eq. 5</w:t>
      </w:r>
    </w:p>
    <w:p w:rsidR="00F77500" w:rsidRPr="00E62292" w:rsidRDefault="00F77500" w:rsidP="00316394">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P(Y=1/X)</m:t>
        </m:r>
      </m:oMath>
      <w:r w:rsidRPr="00E62292">
        <w:rPr>
          <w:rFonts w:ascii="Times New Roman" w:eastAsiaTheme="minorEastAsia" w:hAnsi="Times New Roman" w:cs="Times New Roman"/>
          <w:sz w:val="24"/>
          <w:szCs w:val="24"/>
        </w:rPr>
        <w:t xml:space="preserve"> denotes the probability that a household is poor given the values of the explanatory variables</w:t>
      </w:r>
      <m:oMath>
        <m:r>
          <w:rPr>
            <w:rFonts w:ascii="Cambria Math" w:eastAsiaTheme="minorEastAsia" w:hAnsi="Cambria Math" w:cs="Times New Roman"/>
            <w:sz w:val="24"/>
            <w:szCs w:val="24"/>
          </w:rPr>
          <m:t>(X)</m:t>
        </m:r>
      </m:oMath>
      <w:r w:rsidRPr="00E62292">
        <w:rPr>
          <w:rFonts w:ascii="Times New Roman" w:eastAsiaTheme="minorEastAsia" w:hAnsi="Times New Roman" w:cs="Times New Roman"/>
          <w:sz w:val="24"/>
          <w:szCs w:val="24"/>
        </w:rPr>
        <w:t>. To eliminate the imperfections of the LPM, the study make the following assumptions:</w:t>
      </w:r>
    </w:p>
    <w:p w:rsidR="00F77500" w:rsidRPr="00E62292" w:rsidRDefault="00F77500" w:rsidP="00661A7B">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X→[0,1]</m:t>
        </m:r>
      </m:oMath>
      <w:r w:rsidRPr="00E62292">
        <w:rPr>
          <w:rFonts w:ascii="Times New Roman" w:eastAsiaTheme="minorEastAsia" w:hAnsi="Times New Roman" w:cs="Times New Roman"/>
          <w:sz w:val="24"/>
          <w:szCs w:val="24"/>
        </w:rPr>
        <w:t xml:space="preserve">, the probit model assumes that </w:t>
      </w:r>
      <m:oMath>
        <m:r>
          <w:rPr>
            <w:rFonts w:ascii="Cambria Math" w:eastAsiaTheme="minorEastAsia" w:hAnsi="Cambria Math" w:cs="Times New Roman"/>
            <w:sz w:val="24"/>
            <w:szCs w:val="24"/>
          </w:rPr>
          <m:t>X</m:t>
        </m:r>
      </m:oMath>
      <w:r w:rsidRPr="00E62292">
        <w:rPr>
          <w:rFonts w:ascii="Times New Roman" w:eastAsiaTheme="minorEastAsia" w:hAnsi="Times New Roman" w:cs="Times New Roman"/>
          <w:sz w:val="24"/>
          <w:szCs w:val="24"/>
        </w:rPr>
        <w:t xml:space="preserve"> follows a normal cumulative distribution and is written as (</w:t>
      </w:r>
      <w:bookmarkStart w:id="189" w:name="_Hlk31779406"/>
      <w:r w:rsidRPr="00E62292">
        <w:rPr>
          <w:rFonts w:ascii="Times New Roman" w:eastAsiaTheme="minorEastAsia" w:hAnsi="Times New Roman" w:cs="Times New Roman"/>
          <w:sz w:val="24"/>
          <w:szCs w:val="24"/>
        </w:rPr>
        <w:t>Gujarati, 2015</w:t>
      </w:r>
      <w:bookmarkEnd w:id="189"/>
      <w:r w:rsidRPr="00E62292">
        <w:rPr>
          <w:rFonts w:ascii="Times New Roman" w:eastAsiaTheme="minorEastAsia" w:hAnsi="Times New Roman" w:cs="Times New Roman"/>
          <w:sz w:val="24"/>
          <w:szCs w:val="24"/>
        </w:rPr>
        <w:t xml:space="preserve">), </w:t>
      </w:r>
    </w:p>
    <w:p w:rsidR="00F77500" w:rsidRPr="00E62292" w:rsidRDefault="00F77500"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m:rPr>
            <m:sty m:val="p"/>
          </m:rPr>
          <w:rPr>
            <w:rFonts w:ascii="Cambria Math" w:hAnsi="Times New Roman" w:cs="Times New Roman"/>
            <w:sz w:val="24"/>
            <w:szCs w:val="24"/>
          </w:rPr>
          <m:t>Φ</m:t>
        </m:r>
        <m:d>
          <m:dPr>
            <m:ctrlPr>
              <w:rPr>
                <w:rFonts w:ascii="Cambria Math" w:hAnsi="Times New Roman" w:cs="Times New Roman"/>
                <w:sz w:val="24"/>
                <w:szCs w:val="24"/>
              </w:rPr>
            </m:ctrlPr>
          </m:dPr>
          <m:e>
            <m:r>
              <m:rPr>
                <m:sty m:val="p"/>
              </m:rPr>
              <w:rPr>
                <w:rFonts w:ascii="Cambria Math" w:hAnsi="Times New Roman" w:cs="Times New Roman"/>
                <w:sz w:val="24"/>
                <w:szCs w:val="24"/>
              </w:rPr>
              <m:t>X</m:t>
            </m:r>
          </m:e>
        </m:d>
        <m:r>
          <m:rPr>
            <m:sty m:val="p"/>
          </m:rPr>
          <w:rPr>
            <w:rFonts w:ascii="Cambria Math" w:hAnsi="Times New Roman" w:cs="Times New Roman"/>
            <w:sz w:val="24"/>
            <w:szCs w:val="24"/>
          </w:rPr>
          <m:t>=</m:t>
        </m:r>
        <m:nary>
          <m:naryPr>
            <m:limLoc m:val="subSup"/>
            <m:ctrlPr>
              <w:rPr>
                <w:rFonts w:ascii="Cambria Math" w:hAnsi="Times New Roman" w:cs="Times New Roman"/>
                <w:sz w:val="24"/>
                <w:szCs w:val="24"/>
              </w:rPr>
            </m:ctrlPr>
          </m:naryPr>
          <m:sub>
            <m:r>
              <m:rPr>
                <m:sty m:val="p"/>
              </m:rPr>
              <w:rPr>
                <w:rFonts w:ascii="Cambria Math" w:hAnsi="Cambria Math" w:cs="Times New Roman"/>
                <w:sz w:val="24"/>
                <w:szCs w:val="24"/>
              </w:rPr>
              <m:t>-∞</m:t>
            </m:r>
          </m:sub>
          <m:sup>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0</m:t>
                </m:r>
              </m:sub>
            </m:sSub>
          </m:sup>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ad>
                  <m:radPr>
                    <m:degHide m:val="1"/>
                    <m:ctrlPr>
                      <w:rPr>
                        <w:rFonts w:ascii="Cambria Math" w:hAnsi="Times New Roman" w:cs="Times New Roman"/>
                        <w:sz w:val="24"/>
                        <w:szCs w:val="24"/>
                      </w:rPr>
                    </m:ctrlPr>
                  </m:radPr>
                  <m:deg/>
                  <m:e>
                    <m:r>
                      <m:rPr>
                        <m:sty m:val="p"/>
                      </m:rPr>
                      <w:rPr>
                        <w:rFonts w:ascii="Cambria Math" w:hAnsi="Times New Roman" w:cs="Times New Roman"/>
                        <w:sz w:val="24"/>
                        <w:szCs w:val="24"/>
                      </w:rPr>
                      <m:t>2</m:t>
                    </m:r>
                    <m:r>
                      <m:rPr>
                        <m:sty m:val="p"/>
                      </m:rPr>
                      <w:rPr>
                        <w:rFonts w:ascii="Cambria Math" w:hAnsi="Cambria Math" w:cs="Times New Roman"/>
                        <w:sz w:val="24"/>
                        <w:szCs w:val="24"/>
                      </w:rPr>
                      <m:t>π</m:t>
                    </m:r>
                  </m:e>
                </m:rad>
              </m:den>
            </m:f>
          </m:e>
        </m:nary>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e>
          <m:sup>
            <m:sSub>
              <m:sSubPr>
                <m:ctrlPr>
                  <w:rPr>
                    <w:rFonts w:ascii="Cambria Math" w:hAnsi="Cambria Math" w:cs="Times New Roman"/>
                    <w:sz w:val="24"/>
                    <w:szCs w:val="24"/>
                  </w:rPr>
                </m:ctrlPr>
              </m:sSubPr>
              <m:e>
                <m:r>
                  <m:rPr>
                    <m:sty m:val="p"/>
                  </m:rPr>
                  <w:rPr>
                    <w:rFonts w:ascii="Cambria Math" w:hAnsi="Cambria Math" w:cs="Times New Roman"/>
                    <w:sz w:val="24"/>
                    <w:szCs w:val="24"/>
                  </w:rPr>
                  <m:t>-(X-μ)2</m:t>
                </m:r>
              </m:e>
              <m:sub>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2σ</m:t>
                    </m:r>
                  </m:e>
                  <m:sup>
                    <m:r>
                      <m:rPr>
                        <m:sty m:val="p"/>
                      </m:rPr>
                      <w:rPr>
                        <w:rFonts w:ascii="Cambria Math" w:hAnsi="Cambria Math" w:cs="Times New Roman"/>
                        <w:sz w:val="24"/>
                        <w:szCs w:val="24"/>
                      </w:rPr>
                      <m:t>2</m:t>
                    </m:r>
                  </m:sup>
                </m:sSup>
              </m:sub>
            </m:sSub>
          </m:sup>
        </m:sSup>
        <m:r>
          <m:rPr>
            <m:sty m:val="p"/>
          </m:rPr>
          <w:rPr>
            <w:rFonts w:ascii="Cambria Math" w:hAnsi="Times New Roman" w:cs="Times New Roman"/>
            <w:sz w:val="24"/>
            <w:szCs w:val="24"/>
          </w:rPr>
          <m:t>dX</m:t>
        </m:r>
      </m:oMath>
      <w:r w:rsidRPr="00E62292">
        <w:rPr>
          <w:rFonts w:ascii="Times New Roman" w:eastAsiaTheme="minorEastAsia" w:hAnsi="Times New Roman" w:cs="Times New Roman"/>
          <w:sz w:val="24"/>
          <w:szCs w:val="24"/>
        </w:rPr>
        <w:t>……………………………………………………eq. 6</w:t>
      </w:r>
    </w:p>
    <w:p w:rsidR="00F77500" w:rsidRPr="00E62292" w:rsidRDefault="00F77500"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Fitting the </w:t>
      </w:r>
      <w:proofErr w:type="spellStart"/>
      <w:r w:rsidRPr="00E62292">
        <w:rPr>
          <w:rFonts w:ascii="Times New Roman" w:eastAsiaTheme="minorEastAsia" w:hAnsi="Times New Roman" w:cs="Times New Roman"/>
          <w:sz w:val="24"/>
          <w:szCs w:val="24"/>
        </w:rPr>
        <w:t>probit</w:t>
      </w:r>
      <w:proofErr w:type="spellEnd"/>
      <w:r w:rsidRPr="00E62292">
        <w:rPr>
          <w:rFonts w:ascii="Times New Roman" w:eastAsiaTheme="minorEastAsia" w:hAnsi="Times New Roman" w:cs="Times New Roman"/>
          <w:sz w:val="24"/>
          <w:szCs w:val="24"/>
        </w:rPr>
        <w:t xml:space="preserve"> regression model to data, equation (5) is re-written as:</w:t>
      </w:r>
    </w:p>
    <w:p w:rsidR="00F77500" w:rsidRPr="00E62292" w:rsidRDefault="00F77500" w:rsidP="00661A7B">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income poor, poor health conditions, poor housing conditions=1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=f(</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HHLE+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Gender+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Location+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HHsize+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 </m:t>
            </m:r>
          </m:sub>
        </m:sSub>
        <m:r>
          <w:rPr>
            <w:rFonts w:ascii="Cambria Math" w:hAnsi="Cambria Math" w:cs="Times New Roman"/>
            <w:sz w:val="24"/>
            <w:szCs w:val="24"/>
          </w:rPr>
          <m:t>Msta+e)</m:t>
        </m:r>
      </m:oMath>
      <w:r w:rsidRPr="00E62292">
        <w:rPr>
          <w:rFonts w:ascii="Times New Roman" w:eastAsiaTheme="minorEastAsia" w:hAnsi="Times New Roman" w:cs="Times New Roman"/>
          <w:sz w:val="24"/>
          <w:szCs w:val="24"/>
        </w:rPr>
        <w:t>…………</w:t>
      </w:r>
      <w:r w:rsidR="00B4244A" w:rsidRPr="00E62292">
        <w:rPr>
          <w:rFonts w:ascii="Times New Roman" w:eastAsiaTheme="minorEastAsia" w:hAnsi="Times New Roman" w:cs="Times New Roman"/>
          <w:sz w:val="24"/>
          <w:szCs w:val="24"/>
        </w:rPr>
        <w:t>………</w:t>
      </w:r>
      <w:r w:rsidR="00343AFE">
        <w:rPr>
          <w:rFonts w:ascii="Times New Roman" w:eastAsiaTheme="minorEastAsia" w:hAnsi="Times New Roman" w:cs="Times New Roman"/>
          <w:sz w:val="24"/>
          <w:szCs w:val="24"/>
        </w:rPr>
        <w:t>……………………………………………………………………………</w:t>
      </w:r>
      <w:r w:rsidRPr="00E62292">
        <w:rPr>
          <w:rFonts w:ascii="Times New Roman" w:eastAsiaTheme="minorEastAsia" w:hAnsi="Times New Roman" w:cs="Times New Roman"/>
          <w:sz w:val="24"/>
          <w:szCs w:val="24"/>
        </w:rPr>
        <w:t>eq. 7</w:t>
      </w:r>
    </w:p>
    <w:p w:rsidR="00F77500" w:rsidRPr="00E62292" w:rsidRDefault="00F77500" w:rsidP="00661A7B">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poor children educational attainment=1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=f(</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HHLE+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Gender+</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Location+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HHsize+e)</m:t>
        </m:r>
      </m:oMath>
      <w:r w:rsidRPr="00E62292">
        <w:rPr>
          <w:rFonts w:ascii="Times New Roman" w:eastAsiaTheme="minorEastAsia" w:hAnsi="Times New Roman" w:cs="Times New Roman"/>
          <w:sz w:val="24"/>
          <w:szCs w:val="24"/>
        </w:rPr>
        <w:t>…………………</w:t>
      </w:r>
      <w:r w:rsidR="00B4244A" w:rsidRPr="00E62292">
        <w:rPr>
          <w:rFonts w:ascii="Times New Roman" w:eastAsiaTheme="minorEastAsia" w:hAnsi="Times New Roman" w:cs="Times New Roman"/>
          <w:sz w:val="24"/>
          <w:szCs w:val="24"/>
        </w:rPr>
        <w:t>………………………</w:t>
      </w:r>
      <w:r w:rsidR="00C053AA" w:rsidRPr="00E62292">
        <w:rPr>
          <w:rFonts w:ascii="Times New Roman" w:eastAsiaTheme="minorEastAsia" w:hAnsi="Times New Roman" w:cs="Times New Roman"/>
          <w:sz w:val="24"/>
          <w:szCs w:val="24"/>
        </w:rPr>
        <w:t>………………</w:t>
      </w:r>
      <w:r w:rsidR="00343AFE">
        <w:rPr>
          <w:rFonts w:ascii="Times New Roman" w:eastAsiaTheme="minorEastAsia" w:hAnsi="Times New Roman" w:cs="Times New Roman"/>
          <w:sz w:val="24"/>
          <w:szCs w:val="24"/>
        </w:rPr>
        <w:t>……………………………………</w:t>
      </w:r>
      <w:r w:rsidR="00C053AA" w:rsidRPr="00E62292">
        <w:rPr>
          <w:rFonts w:ascii="Times New Roman" w:eastAsiaTheme="minorEastAsia" w:hAnsi="Times New Roman" w:cs="Times New Roman"/>
          <w:sz w:val="24"/>
          <w:szCs w:val="24"/>
        </w:rPr>
        <w:t xml:space="preserve">eq. </w:t>
      </w:r>
      <w:r w:rsidR="00343AFE">
        <w:rPr>
          <w:rFonts w:ascii="Times New Roman" w:eastAsiaTheme="minorEastAsia" w:hAnsi="Times New Roman" w:cs="Times New Roman"/>
          <w:sz w:val="24"/>
          <w:szCs w:val="24"/>
        </w:rPr>
        <w:t>8</w:t>
      </w:r>
    </w:p>
    <w:p w:rsidR="00C053AA" w:rsidRPr="00E62292" w:rsidRDefault="00C053AA" w:rsidP="00661A7B">
      <w:pPr>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child mortality=1</m:t>
            </m:r>
            <m:ctrlPr>
              <w:rPr>
                <w:rFonts w:ascii="Cambria Math" w:hAnsi="Cambria Math" w:cs="Times New Roman"/>
                <w:i/>
                <w:sz w:val="24"/>
                <w:szCs w:val="24"/>
              </w:rPr>
            </m:ctrlPr>
          </m:e>
          <m:e>
            <m:r>
              <w:rPr>
                <w:rFonts w:ascii="Cambria Math" w:hAnsi="Cambria Math" w:cs="Times New Roman"/>
                <w:sz w:val="24"/>
                <w:szCs w:val="24"/>
              </w:rPr>
              <m:t>X</m:t>
            </m:r>
            <m:ctrlPr>
              <w:rPr>
                <w:rFonts w:ascii="Cambria Math" w:hAnsi="Cambria Math" w:cs="Times New Roman"/>
                <w:i/>
                <w:sz w:val="24"/>
                <w:szCs w:val="24"/>
              </w:rPr>
            </m:ctrlPr>
          </m:e>
        </m:d>
        <m:r>
          <w:rPr>
            <w:rFonts w:ascii="Cambria Math" w:hAnsi="Cambria Math" w:cs="Times New Roman"/>
            <w:sz w:val="24"/>
            <w:szCs w:val="24"/>
          </w:rPr>
          <m:t>=f(</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FLE+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 </m:t>
            </m:r>
          </m:sub>
        </m:sSub>
        <m:r>
          <w:rPr>
            <w:rFonts w:ascii="Cambria Math" w:hAnsi="Cambria Math" w:cs="Times New Roman"/>
            <w:sz w:val="24"/>
            <w:szCs w:val="24"/>
          </w:rPr>
          <m:t>MLE+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Location+</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4 </m:t>
            </m:r>
          </m:sub>
        </m:sSub>
        <m:r>
          <w:rPr>
            <w:rFonts w:ascii="Cambria Math" w:hAnsi="Cambria Math" w:cs="Times New Roman"/>
            <w:sz w:val="24"/>
            <w:szCs w:val="24"/>
          </w:rPr>
          <m:t>Age+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HHsize+e)</m:t>
        </m:r>
      </m:oMath>
      <w:r w:rsidRPr="00E62292">
        <w:rPr>
          <w:rFonts w:ascii="Times New Roman" w:eastAsiaTheme="minorEastAsia" w:hAnsi="Times New Roman" w:cs="Times New Roman"/>
          <w:sz w:val="24"/>
          <w:szCs w:val="24"/>
        </w:rPr>
        <w:t>……………………………………………………………………………………</w:t>
      </w:r>
      <w:r w:rsidR="00343AFE">
        <w:rPr>
          <w:rFonts w:ascii="Times New Roman" w:eastAsiaTheme="minorEastAsia" w:hAnsi="Times New Roman" w:cs="Times New Roman"/>
          <w:sz w:val="24"/>
          <w:szCs w:val="24"/>
        </w:rPr>
        <w:t>…………</w:t>
      </w:r>
      <w:r w:rsidRPr="00E62292">
        <w:rPr>
          <w:rFonts w:ascii="Times New Roman" w:eastAsiaTheme="minorEastAsia" w:hAnsi="Times New Roman" w:cs="Times New Roman"/>
          <w:sz w:val="24"/>
          <w:szCs w:val="24"/>
        </w:rPr>
        <w:t>eq. 9</w:t>
      </w:r>
    </w:p>
    <w:p w:rsidR="00F77500" w:rsidRPr="00E62292" w:rsidRDefault="00F77500" w:rsidP="00661A7B">
      <w:pPr>
        <w:spacing w:line="480" w:lineRule="auto"/>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The description</w:t>
      </w:r>
      <w:r w:rsidR="00436F3A" w:rsidRPr="00E62292">
        <w:rPr>
          <w:rFonts w:ascii="Times New Roman" w:eastAsiaTheme="minorEastAsia" w:hAnsi="Times New Roman" w:cs="Times New Roman"/>
          <w:sz w:val="24"/>
          <w:szCs w:val="24"/>
        </w:rPr>
        <w:t xml:space="preserve"> and coding of the variables </w:t>
      </w:r>
      <w:r w:rsidRPr="00E62292">
        <w:rPr>
          <w:rFonts w:ascii="Times New Roman" w:eastAsiaTheme="minorEastAsia" w:hAnsi="Times New Roman" w:cs="Times New Roman"/>
          <w:sz w:val="24"/>
          <w:szCs w:val="24"/>
        </w:rPr>
        <w:t>are provided in table 4.1.</w:t>
      </w:r>
    </w:p>
    <w:p w:rsidR="0059680F" w:rsidRPr="00E62292" w:rsidRDefault="00E60DB7" w:rsidP="00661A7B">
      <w:pPr>
        <w:jc w:val="both"/>
        <w:rPr>
          <w:rFonts w:ascii="Times New Roman" w:hAnsi="Times New Roman" w:cs="Times New Roman"/>
          <w:b/>
          <w:sz w:val="24"/>
          <w:szCs w:val="24"/>
        </w:rPr>
      </w:pPr>
      <w:bookmarkStart w:id="190" w:name="_Hlk31779435"/>
      <w:r w:rsidRPr="00E62292">
        <w:rPr>
          <w:rFonts w:ascii="Times New Roman" w:hAnsi="Times New Roman" w:cs="Times New Roman"/>
          <w:b/>
          <w:sz w:val="24"/>
          <w:szCs w:val="24"/>
        </w:rPr>
        <w:t>4.</w:t>
      </w:r>
      <w:r w:rsidR="001A0473" w:rsidRPr="00E62292">
        <w:rPr>
          <w:rFonts w:ascii="Times New Roman" w:hAnsi="Times New Roman" w:cs="Times New Roman"/>
          <w:b/>
          <w:sz w:val="24"/>
          <w:szCs w:val="24"/>
        </w:rPr>
        <w:t xml:space="preserve">6 </w:t>
      </w:r>
      <w:r w:rsidR="0059680F" w:rsidRPr="00E62292">
        <w:rPr>
          <w:rFonts w:ascii="Times New Roman" w:hAnsi="Times New Roman" w:cs="Times New Roman"/>
          <w:b/>
          <w:sz w:val="24"/>
          <w:szCs w:val="24"/>
        </w:rPr>
        <w:t>Tests of Reliability and Validity</w:t>
      </w:r>
    </w:p>
    <w:bookmarkEnd w:id="190"/>
    <w:p w:rsidR="0059680F" w:rsidRPr="00E62292" w:rsidRDefault="0059680F" w:rsidP="00A6293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When estimating the models </w:t>
      </w:r>
      <w:r w:rsidR="00672F08" w:rsidRPr="00E62292">
        <w:rPr>
          <w:rFonts w:ascii="Times New Roman" w:hAnsi="Times New Roman" w:cs="Times New Roman"/>
          <w:sz w:val="24"/>
          <w:szCs w:val="24"/>
        </w:rPr>
        <w:t>for this study</w:t>
      </w:r>
      <w:r w:rsidRPr="00E62292">
        <w:rPr>
          <w:rFonts w:ascii="Times New Roman" w:hAnsi="Times New Roman" w:cs="Times New Roman"/>
          <w:sz w:val="24"/>
          <w:szCs w:val="24"/>
        </w:rPr>
        <w:t>, there is a need to test for reliability and validity of the estimate of the parameters, and this is often very crucial in statistical analysis. There are several tests of statistics used in testing the reliability and validity of the estimate of the parameters. However, in this study, Significant Level Test and Wald Test will be used, and these are detailed below.</w:t>
      </w:r>
    </w:p>
    <w:p w:rsidR="0059680F" w:rsidRPr="00E62292" w:rsidRDefault="0059680F"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Significant Statistical Test:</w:t>
      </w:r>
      <w:r w:rsidRPr="00E62292">
        <w:rPr>
          <w:rFonts w:ascii="Times New Roman" w:hAnsi="Times New Roman" w:cs="Times New Roman"/>
          <w:sz w:val="24"/>
          <w:szCs w:val="24"/>
        </w:rPr>
        <w:t xml:space="preserve"> This significant statistical test is used to determine the statistical significance of each parameter estimate. If statistical significant test result is less than the P-value scale of evidence, the study rejects the null hypothesis and accepts the alternative hypothesis. Alternately, if the significant statistical test result is higher than the P-value scale of evidence, the study accepts the null hypothesis and rejects the alternative hypothesis (Salkind, 2010).</w:t>
      </w:r>
    </w:p>
    <w:p w:rsidR="0059680F" w:rsidRPr="00E62292" w:rsidRDefault="0059680F"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Wald Test:</w:t>
      </w:r>
      <w:r w:rsidRPr="00E62292">
        <w:rPr>
          <w:rFonts w:ascii="Times New Roman" w:hAnsi="Times New Roman" w:cs="Times New Roman"/>
          <w:sz w:val="24"/>
          <w:szCs w:val="24"/>
        </w:rPr>
        <w:t xml:space="preserve"> This is one of the significance tests that find out if all independent variables in the model are significant. This test is sometimes called the Wald Chi-Square Test and can be used for a multitude of different models including those with continuous variables or binary variables which is the case in this study (Salkind, 2010).</w:t>
      </w:r>
    </w:p>
    <w:p w:rsidR="0059680F" w:rsidRPr="00E62292" w:rsidRDefault="0059680F" w:rsidP="004B64D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Moreover, as stated above that is often crucial to know the reliability a</w:t>
      </w:r>
      <w:r w:rsidRPr="00E62292">
        <w:rPr>
          <w:rFonts w:ascii="Times New Roman" w:hAnsi="Times New Roman"/>
          <w:szCs w:val="24"/>
        </w:rPr>
        <w:t>nd validity of the estimate</w:t>
      </w:r>
      <w:r w:rsidRPr="00E62292">
        <w:rPr>
          <w:rFonts w:ascii="Times New Roman" w:hAnsi="Times New Roman" w:cs="Times New Roman"/>
          <w:sz w:val="24"/>
          <w:szCs w:val="24"/>
        </w:rPr>
        <w:t xml:space="preserve"> of the parameters in statistical analysis. Hence, study emphasis is to know whether there is any significant impact of educational attainment on poverty in Oyo state's household.</w:t>
      </w:r>
    </w:p>
    <w:p w:rsidR="007E7897" w:rsidRPr="00E62292" w:rsidRDefault="003369C3" w:rsidP="00661A7B">
      <w:pPr>
        <w:spacing w:line="360" w:lineRule="auto"/>
        <w:jc w:val="both"/>
        <w:rPr>
          <w:rFonts w:ascii="Times New Roman" w:hAnsi="Times New Roman" w:cs="Times New Roman"/>
          <w:b/>
          <w:sz w:val="24"/>
          <w:szCs w:val="24"/>
        </w:rPr>
      </w:pPr>
      <w:bookmarkStart w:id="191" w:name="_Hlk31779467"/>
      <w:r w:rsidRPr="00E62292">
        <w:rPr>
          <w:rFonts w:ascii="Times New Roman" w:hAnsi="Times New Roman" w:cs="Times New Roman"/>
          <w:b/>
          <w:sz w:val="24"/>
          <w:szCs w:val="24"/>
        </w:rPr>
        <w:t>4.</w:t>
      </w:r>
      <w:r w:rsidR="00A36154" w:rsidRPr="00E62292">
        <w:rPr>
          <w:rFonts w:ascii="Times New Roman" w:hAnsi="Times New Roman" w:cs="Times New Roman"/>
          <w:b/>
          <w:sz w:val="24"/>
          <w:szCs w:val="24"/>
        </w:rPr>
        <w:t>7</w:t>
      </w:r>
      <w:r w:rsidR="007E7897" w:rsidRPr="00E62292">
        <w:rPr>
          <w:rFonts w:ascii="Times New Roman" w:hAnsi="Times New Roman" w:cs="Times New Roman"/>
          <w:b/>
          <w:sz w:val="24"/>
          <w:szCs w:val="24"/>
        </w:rPr>
        <w:tab/>
        <w:t>Data Description</w:t>
      </w:r>
    </w:p>
    <w:bookmarkEnd w:id="191"/>
    <w:p w:rsidR="008A59BB" w:rsidRPr="00E62292" w:rsidRDefault="007E7897" w:rsidP="004B64D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specific details of the variables included in </w:t>
      </w:r>
      <w:r w:rsidR="00654123" w:rsidRPr="00E62292">
        <w:rPr>
          <w:rFonts w:ascii="Times New Roman" w:hAnsi="Times New Roman" w:cs="Times New Roman"/>
          <w:sz w:val="24"/>
          <w:szCs w:val="24"/>
        </w:rPr>
        <w:t xml:space="preserve">the study </w:t>
      </w:r>
      <w:r w:rsidRPr="00E62292">
        <w:rPr>
          <w:rFonts w:ascii="Times New Roman" w:hAnsi="Times New Roman" w:cs="Times New Roman"/>
          <w:sz w:val="24"/>
          <w:szCs w:val="24"/>
        </w:rPr>
        <w:t xml:space="preserve">are provided in table 4.1 below. The dependent variables include income poor, poor health conditions, poor housing conditions, poor children educational attainment and child mortality and also include the code for the variables. The estimated variables </w:t>
      </w:r>
      <w:proofErr w:type="spellStart"/>
      <w:r w:rsidRPr="00E62292">
        <w:rPr>
          <w:rFonts w:ascii="Times New Roman" w:hAnsi="Times New Roman" w:cs="Times New Roman"/>
          <w:sz w:val="24"/>
          <w:szCs w:val="24"/>
        </w:rPr>
        <w:t>utilised</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 Therefore, the study will employ dummy/dichotomous variables (0,1). In the hypothesis (1) equation, which the dependent variable is income poverty will take the value of (1) if the household is income poor and value of (0) if non-poor. For this task, the focus is on household total consumption expenditure</w:t>
      </w:r>
      <w:r w:rsidR="00671C41" w:rsidRPr="00E62292">
        <w:rPr>
          <w:rFonts w:ascii="Times New Roman" w:hAnsi="Times New Roman" w:cs="Times New Roman"/>
          <w:sz w:val="24"/>
          <w:szCs w:val="24"/>
        </w:rPr>
        <w:t>s</w:t>
      </w:r>
      <w:r w:rsidRPr="00E62292">
        <w:rPr>
          <w:rFonts w:ascii="Times New Roman" w:hAnsi="Times New Roman" w:cs="Times New Roman"/>
          <w:sz w:val="24"/>
          <w:szCs w:val="24"/>
        </w:rPr>
        <w:t xml:space="preserve"> in the dataset and poverty line is set.</w:t>
      </w:r>
      <w:r w:rsidR="006F3967" w:rsidRPr="00E62292">
        <w:rPr>
          <w:rFonts w:ascii="Times New Roman" w:hAnsi="Times New Roman" w:cs="Times New Roman"/>
          <w:sz w:val="24"/>
          <w:szCs w:val="24"/>
        </w:rPr>
        <w:t xml:space="preserve"> </w:t>
      </w:r>
      <w:r w:rsidR="00426CDE" w:rsidRPr="00E62292">
        <w:rPr>
          <w:rFonts w:ascii="Times New Roman" w:hAnsi="Times New Roman" w:cs="Times New Roman"/>
          <w:sz w:val="24"/>
          <w:szCs w:val="24"/>
        </w:rPr>
        <w:t>For the hypothesis (2) equation, the dependent dichotomous variable takes the value of (1) if any of the household membe</w:t>
      </w:r>
      <w:r w:rsidR="004B64DA">
        <w:rPr>
          <w:rFonts w:ascii="Times New Roman" w:hAnsi="Times New Roman" w:cs="Times New Roman"/>
          <w:sz w:val="24"/>
          <w:szCs w:val="24"/>
        </w:rPr>
        <w:t xml:space="preserve">rs has poor health conditions, </w:t>
      </w:r>
      <w:r w:rsidR="00426CDE" w:rsidRPr="00E62292">
        <w:rPr>
          <w:rFonts w:ascii="Times New Roman" w:hAnsi="Times New Roman" w:cs="Times New Roman"/>
          <w:sz w:val="24"/>
          <w:szCs w:val="24"/>
        </w:rPr>
        <w:t xml:space="preserve">and value of (0) if otherwise and for this task, the focus is on the type of self-reported illness or injury in the dataset and deprivation threshold is set. In the hypothesis (3) equation, the dependent dichotomous variable carries the value of (1) for the household living under poor housing conditions, and value of (0) if otherwise and for this task, the focus is on the indicators of housing dimension in the dataset and deprivation threshold is set. In the hypothesis (4) equation, the dependent dichotomous variable carries the value of (1) for the household having poor children educational attainment and value of (0) if otherwise, and for this task, the focus is on school-aged child (age 5 – 18 years old) enrolled in school in the dataset and deprivation threshold is set, and the last hypothesis equation, which is hypothesis (5) takes the value of (1) if household has recorded child mortality and value </w:t>
      </w:r>
      <w:r w:rsidR="00426CDE" w:rsidRPr="00E62292">
        <w:rPr>
          <w:rFonts w:ascii="Times New Roman" w:hAnsi="Times New Roman" w:cs="Times New Roman"/>
          <w:sz w:val="24"/>
          <w:szCs w:val="24"/>
        </w:rPr>
        <w:lastRenderedPageBreak/>
        <w:t>of (0) if not so and deprivation threshold is set. For this task, the focus is on the household record of any death of child under the age of five (5) years old.</w:t>
      </w:r>
    </w:p>
    <w:p w:rsidR="008A59BB" w:rsidRPr="00E62292" w:rsidRDefault="005B2E35" w:rsidP="00E13C0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explanatory variables defining each household comprise of household head's level of education [none education (reference category), primary, secondary and tertiary (teacher training, Nigeria Certificate in Education (NCE), modern school, vocational/technical courses, polytechnics, professional courses, first degree and higher degree combined as they all fall under the third level of education, which is also referred to as tertiary education], educational level of the father [none education (reference category), primary, secondary and tertiary], educational level of the mother [none education (reference category), primary, secondary and tertiary], gender classification [male (reference category) and female] of the household head, location type of the household [urban (reference category) and rural), marital status of the household head [widowed (reference category), married, and unmarried], size of the household [1- 2 persons (reference category), 3 – 5 persons, 6 – 8 persons and 9 and above persons ], and the age of the household head [20 – 34 years old (reference category], 35 – 44 years old, 45 – 59 years old, and 60 and  above years old), and the code for the independent variables is included using dummy variables (0,1).</w:t>
      </w:r>
    </w:p>
    <w:p w:rsidR="002223B0" w:rsidRPr="00E62292" w:rsidRDefault="002223B0"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Table 4.1</w:t>
      </w:r>
      <w:r w:rsidRPr="00E62292">
        <w:rPr>
          <w:rFonts w:ascii="Times New Roman" w:hAnsi="Times New Roman" w:cs="Times New Roman"/>
          <w:b/>
          <w:sz w:val="24"/>
          <w:szCs w:val="24"/>
        </w:rPr>
        <w:tab/>
        <w:t xml:space="preserve">Dependent and Independent Variables </w:t>
      </w:r>
    </w:p>
    <w:tbl>
      <w:tblPr>
        <w:tblStyle w:val="TableGrid"/>
        <w:tblW w:w="9738" w:type="dxa"/>
        <w:tblLook w:val="04A0" w:firstRow="1" w:lastRow="0" w:firstColumn="1" w:lastColumn="0" w:noHBand="0" w:noVBand="1"/>
      </w:tblPr>
      <w:tblGrid>
        <w:gridCol w:w="3168"/>
        <w:gridCol w:w="6570"/>
      </w:tblGrid>
      <w:tr w:rsidR="002223B0" w:rsidRPr="00E62292" w:rsidTr="00350631">
        <w:tc>
          <w:tcPr>
            <w:tcW w:w="3168" w:type="dxa"/>
          </w:tcPr>
          <w:p w:rsidR="002223B0" w:rsidRPr="00E62292" w:rsidRDefault="002223B0" w:rsidP="00661A7B">
            <w:pPr>
              <w:spacing w:line="480" w:lineRule="auto"/>
              <w:jc w:val="both"/>
              <w:rPr>
                <w:rFonts w:ascii="Times New Roman" w:hAnsi="Times New Roman" w:cs="Times New Roman"/>
                <w:b/>
                <w:sz w:val="24"/>
                <w:szCs w:val="24"/>
              </w:rPr>
            </w:pPr>
          </w:p>
        </w:tc>
        <w:tc>
          <w:tcPr>
            <w:tcW w:w="6570" w:type="dxa"/>
          </w:tcPr>
          <w:p w:rsidR="002223B0" w:rsidRPr="00E62292" w:rsidRDefault="002223B0"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Dependent Variables </w:t>
            </w:r>
          </w:p>
        </w:tc>
      </w:tr>
      <w:tr w:rsidR="002223B0" w:rsidRPr="00E62292" w:rsidTr="00350631">
        <w:tc>
          <w:tcPr>
            <w:tcW w:w="3168"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poor </w:t>
            </w:r>
          </w:p>
        </w:tc>
        <w:tc>
          <w:tcPr>
            <w:tcW w:w="6570" w:type="dxa"/>
          </w:tcPr>
          <w:p w:rsidR="002223B0" w:rsidRPr="00E62292" w:rsidRDefault="0075087C" w:rsidP="00661A7B">
            <w:pPr>
              <w:spacing w:line="480" w:lineRule="auto"/>
              <w:jc w:val="both"/>
              <w:rPr>
                <w:rFonts w:ascii="Times New Roman" w:hAnsi="Times New Roman" w:cs="Times New Roman"/>
                <w:sz w:val="24"/>
                <w:szCs w:val="24"/>
              </w:rPr>
            </w:pPr>
            <w:r w:rsidRPr="0075087C">
              <w:rPr>
                <w:rFonts w:ascii="Times New Roman" w:hAnsi="Times New Roman" w:cs="Times New Roman"/>
                <w:sz w:val="24"/>
                <w:szCs w:val="24"/>
              </w:rPr>
              <w:t>*dummy</w:t>
            </w:r>
            <w:r>
              <w:rPr>
                <w:rFonts w:ascii="Times New Roman" w:hAnsi="Times New Roman" w:cs="Times New Roman"/>
                <w:sz w:val="24"/>
                <w:szCs w:val="24"/>
              </w:rPr>
              <w:t>, t</w:t>
            </w:r>
            <w:r w:rsidR="002223B0" w:rsidRPr="00E62292">
              <w:rPr>
                <w:rFonts w:ascii="Times New Roman" w:hAnsi="Times New Roman" w:cs="Times New Roman"/>
                <w:sz w:val="24"/>
                <w:szCs w:val="24"/>
              </w:rPr>
              <w:t>he total household consumption expenditures, = 1 if a household is income poor (that is, if a household total consumption expenditures</w:t>
            </w:r>
            <w:r w:rsidR="00713305" w:rsidRPr="00E62292">
              <w:rPr>
                <w:rFonts w:ascii="Times New Roman" w:hAnsi="Times New Roman" w:cs="Times New Roman"/>
                <w:sz w:val="24"/>
                <w:szCs w:val="24"/>
              </w:rPr>
              <w:t xml:space="preserve"> is below #11, 348</w:t>
            </w:r>
            <w:r w:rsidR="002223B0" w:rsidRPr="00E62292">
              <w:rPr>
                <w:rFonts w:ascii="Times New Roman" w:hAnsi="Times New Roman" w:cs="Times New Roman"/>
                <w:sz w:val="24"/>
                <w:szCs w:val="24"/>
              </w:rPr>
              <w:t>), = 0 if otherwise.</w:t>
            </w:r>
          </w:p>
        </w:tc>
      </w:tr>
      <w:tr w:rsidR="002223B0" w:rsidRPr="00E62292" w:rsidTr="00350631">
        <w:tc>
          <w:tcPr>
            <w:tcW w:w="3168"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Poor health conditions </w:t>
            </w:r>
          </w:p>
        </w:tc>
        <w:tc>
          <w:tcPr>
            <w:tcW w:w="6570" w:type="dxa"/>
          </w:tcPr>
          <w:p w:rsidR="002223B0" w:rsidRPr="00E62292" w:rsidRDefault="0075087C" w:rsidP="00661A7B">
            <w:pPr>
              <w:spacing w:line="480" w:lineRule="auto"/>
              <w:jc w:val="both"/>
              <w:rPr>
                <w:rFonts w:ascii="Times New Roman" w:hAnsi="Times New Roman" w:cs="Times New Roman"/>
                <w:sz w:val="24"/>
                <w:szCs w:val="24"/>
              </w:rPr>
            </w:pPr>
            <w:r w:rsidRPr="0075087C">
              <w:rPr>
                <w:rFonts w:ascii="Times New Roman" w:hAnsi="Times New Roman" w:cs="Times New Roman"/>
                <w:sz w:val="24"/>
                <w:szCs w:val="24"/>
              </w:rPr>
              <w:t>*dummy</w:t>
            </w:r>
            <w:r>
              <w:rPr>
                <w:rFonts w:ascii="Times New Roman" w:hAnsi="Times New Roman" w:cs="Times New Roman"/>
                <w:sz w:val="24"/>
                <w:szCs w:val="24"/>
              </w:rPr>
              <w:t>, s</w:t>
            </w:r>
            <w:r w:rsidR="002223B0" w:rsidRPr="00E62292">
              <w:rPr>
                <w:rFonts w:ascii="Times New Roman" w:hAnsi="Times New Roman" w:cs="Times New Roman"/>
                <w:sz w:val="24"/>
                <w:szCs w:val="24"/>
              </w:rPr>
              <w:t xml:space="preserve">elf-reported illness or injury includes malaria, tuberculosis, yellow fever, typhoid, cholera, </w:t>
            </w:r>
            <w:proofErr w:type="spellStart"/>
            <w:r w:rsidR="002223B0" w:rsidRPr="00E62292">
              <w:rPr>
                <w:rFonts w:ascii="Times New Roman" w:hAnsi="Times New Roman" w:cs="Times New Roman"/>
                <w:sz w:val="24"/>
                <w:szCs w:val="24"/>
              </w:rPr>
              <w:t>diarrhoea</w:t>
            </w:r>
            <w:proofErr w:type="spellEnd"/>
            <w:r w:rsidR="002223B0" w:rsidRPr="00E62292">
              <w:rPr>
                <w:rFonts w:ascii="Times New Roman" w:hAnsi="Times New Roman" w:cs="Times New Roman"/>
                <w:sz w:val="24"/>
                <w:szCs w:val="24"/>
              </w:rPr>
              <w:t>, meningitis, chicken pox, pneumonia, common cold and injury, = 1 if any of the household members has at least one type of illness or injury highlighted, = 0 if otherwise.</w:t>
            </w:r>
          </w:p>
        </w:tc>
      </w:tr>
      <w:tr w:rsidR="002223B0" w:rsidRPr="00E62292" w:rsidTr="00350631">
        <w:tc>
          <w:tcPr>
            <w:tcW w:w="3168"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Poor housing conditions </w:t>
            </w:r>
          </w:p>
        </w:tc>
        <w:tc>
          <w:tcPr>
            <w:tcW w:w="6570" w:type="dxa"/>
          </w:tcPr>
          <w:p w:rsidR="002223B0" w:rsidRPr="00E62292" w:rsidRDefault="0075087C" w:rsidP="00661A7B">
            <w:pPr>
              <w:spacing w:line="480" w:lineRule="auto"/>
              <w:jc w:val="both"/>
              <w:rPr>
                <w:rFonts w:ascii="Times New Roman" w:hAnsi="Times New Roman" w:cs="Times New Roman"/>
                <w:sz w:val="24"/>
                <w:szCs w:val="24"/>
              </w:rPr>
            </w:pPr>
            <w:r w:rsidRPr="0075087C">
              <w:rPr>
                <w:rFonts w:ascii="Times New Roman" w:hAnsi="Times New Roman" w:cs="Times New Roman"/>
                <w:sz w:val="24"/>
                <w:szCs w:val="24"/>
              </w:rPr>
              <w:t>*dummy</w:t>
            </w:r>
            <w:r>
              <w:rPr>
                <w:rFonts w:ascii="Times New Roman" w:hAnsi="Times New Roman" w:cs="Times New Roman"/>
                <w:sz w:val="24"/>
                <w:szCs w:val="24"/>
              </w:rPr>
              <w:t>, p</w:t>
            </w:r>
            <w:r w:rsidR="002223B0" w:rsidRPr="00E62292">
              <w:rPr>
                <w:rFonts w:ascii="Times New Roman" w:hAnsi="Times New Roman" w:cs="Times New Roman"/>
                <w:sz w:val="24"/>
                <w:szCs w:val="24"/>
              </w:rPr>
              <w:t>oor housing conditions includes household without flooring i.e. a mud or dung floor, inadequate roofing and wall material household using firewood, coal as main source of cooking fuel and those without electricity, solar and other improved sources as main lighting material, = 1 if a household suffers from at least one of these conditions, = 0 if otherwise.</w:t>
            </w:r>
          </w:p>
          <w:p w:rsidR="002223B0" w:rsidRPr="00E62292" w:rsidRDefault="002223B0" w:rsidP="00661A7B">
            <w:pPr>
              <w:spacing w:line="480" w:lineRule="auto"/>
              <w:jc w:val="both"/>
              <w:rPr>
                <w:rFonts w:ascii="Times New Roman" w:hAnsi="Times New Roman" w:cs="Times New Roman"/>
                <w:sz w:val="24"/>
                <w:szCs w:val="24"/>
              </w:rPr>
            </w:pPr>
          </w:p>
          <w:p w:rsidR="002223B0" w:rsidRPr="00E62292" w:rsidRDefault="002223B0" w:rsidP="00661A7B">
            <w:pPr>
              <w:spacing w:line="480" w:lineRule="auto"/>
              <w:jc w:val="both"/>
              <w:rPr>
                <w:rFonts w:ascii="Times New Roman" w:hAnsi="Times New Roman" w:cs="Times New Roman"/>
                <w:sz w:val="24"/>
                <w:szCs w:val="24"/>
              </w:rPr>
            </w:pPr>
          </w:p>
        </w:tc>
      </w:tr>
      <w:tr w:rsidR="002223B0" w:rsidRPr="00E62292" w:rsidTr="00350631">
        <w:tc>
          <w:tcPr>
            <w:tcW w:w="3168"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Poor children educational attainment </w:t>
            </w:r>
          </w:p>
        </w:tc>
        <w:tc>
          <w:tcPr>
            <w:tcW w:w="6570" w:type="dxa"/>
          </w:tcPr>
          <w:p w:rsidR="002223B0" w:rsidRPr="00E62292" w:rsidRDefault="0075087C" w:rsidP="00661A7B">
            <w:pPr>
              <w:spacing w:line="480" w:lineRule="auto"/>
              <w:jc w:val="both"/>
              <w:rPr>
                <w:rFonts w:ascii="Times New Roman" w:hAnsi="Times New Roman" w:cs="Times New Roman"/>
                <w:sz w:val="24"/>
                <w:szCs w:val="24"/>
              </w:rPr>
            </w:pPr>
            <w:r w:rsidRPr="0075087C">
              <w:rPr>
                <w:rFonts w:ascii="Times New Roman" w:hAnsi="Times New Roman" w:cs="Times New Roman"/>
                <w:sz w:val="24"/>
                <w:szCs w:val="24"/>
              </w:rPr>
              <w:t>*dummy</w:t>
            </w:r>
            <w:r>
              <w:rPr>
                <w:rFonts w:ascii="Times New Roman" w:hAnsi="Times New Roman" w:cs="Times New Roman"/>
                <w:sz w:val="24"/>
                <w:szCs w:val="24"/>
              </w:rPr>
              <w:t>, i</w:t>
            </w:r>
            <w:r w:rsidR="002223B0" w:rsidRPr="00E62292">
              <w:rPr>
                <w:rFonts w:ascii="Times New Roman" w:hAnsi="Times New Roman" w:cs="Times New Roman"/>
                <w:sz w:val="24"/>
                <w:szCs w:val="24"/>
              </w:rPr>
              <w:t>ncludes at least one school-aged child (5 – 18 years old) not registered in school, = 1 if a household has at least one school-aged child not enrolled in school, = 0 if otherwise.</w:t>
            </w:r>
          </w:p>
        </w:tc>
      </w:tr>
      <w:tr w:rsidR="002223B0" w:rsidRPr="00E62292" w:rsidTr="00350631">
        <w:tc>
          <w:tcPr>
            <w:tcW w:w="3168"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Child mortality </w:t>
            </w:r>
          </w:p>
        </w:tc>
        <w:tc>
          <w:tcPr>
            <w:tcW w:w="6570" w:type="dxa"/>
          </w:tcPr>
          <w:p w:rsidR="002223B0" w:rsidRPr="00E62292" w:rsidRDefault="00EA7006" w:rsidP="00661A7B">
            <w:pPr>
              <w:spacing w:line="480" w:lineRule="auto"/>
              <w:jc w:val="both"/>
              <w:rPr>
                <w:rFonts w:ascii="Times New Roman" w:hAnsi="Times New Roman" w:cs="Times New Roman"/>
                <w:sz w:val="24"/>
                <w:szCs w:val="24"/>
              </w:rPr>
            </w:pPr>
            <w:r w:rsidRPr="00EA7006">
              <w:rPr>
                <w:rFonts w:ascii="Times New Roman" w:hAnsi="Times New Roman" w:cs="Times New Roman"/>
                <w:sz w:val="24"/>
                <w:szCs w:val="24"/>
              </w:rPr>
              <w:t>*dummy</w:t>
            </w:r>
            <w:r>
              <w:rPr>
                <w:rFonts w:ascii="Times New Roman" w:hAnsi="Times New Roman" w:cs="Times New Roman"/>
                <w:sz w:val="24"/>
                <w:szCs w:val="24"/>
              </w:rPr>
              <w:t>, i</w:t>
            </w:r>
            <w:r w:rsidR="002223B0" w:rsidRPr="00E62292">
              <w:rPr>
                <w:rFonts w:ascii="Times New Roman" w:hAnsi="Times New Roman" w:cs="Times New Roman"/>
                <w:sz w:val="24"/>
                <w:szCs w:val="24"/>
              </w:rPr>
              <w:t xml:space="preserve">ncludes death of a child (less than five years old) in a household, = 1 if a household suffered a death of one or more children, = 0 if otherwise.  </w:t>
            </w:r>
          </w:p>
        </w:tc>
      </w:tr>
      <w:tr w:rsidR="002223B0" w:rsidRPr="00E62292" w:rsidTr="00350631">
        <w:trPr>
          <w:trHeight w:val="1223"/>
        </w:trPr>
        <w:tc>
          <w:tcPr>
            <w:tcW w:w="3168" w:type="dxa"/>
          </w:tcPr>
          <w:p w:rsidR="002223B0" w:rsidRPr="00E62292" w:rsidRDefault="002223B0" w:rsidP="00661A7B">
            <w:pPr>
              <w:spacing w:line="480" w:lineRule="auto"/>
              <w:jc w:val="both"/>
              <w:rPr>
                <w:rFonts w:ascii="Times New Roman" w:hAnsi="Times New Roman" w:cs="Times New Roman"/>
                <w:b/>
                <w:sz w:val="24"/>
                <w:szCs w:val="24"/>
              </w:rPr>
            </w:pPr>
          </w:p>
          <w:p w:rsidR="002223B0" w:rsidRPr="00E62292" w:rsidRDefault="002223B0" w:rsidP="00661A7B">
            <w:pPr>
              <w:spacing w:line="480" w:lineRule="auto"/>
              <w:jc w:val="both"/>
              <w:rPr>
                <w:rFonts w:ascii="Times New Roman" w:hAnsi="Times New Roman" w:cs="Times New Roman"/>
                <w:b/>
                <w:sz w:val="24"/>
                <w:szCs w:val="24"/>
              </w:rPr>
            </w:pPr>
          </w:p>
          <w:p w:rsidR="002223B0" w:rsidRPr="00E62292" w:rsidRDefault="002223B0" w:rsidP="00661A7B">
            <w:pPr>
              <w:spacing w:line="480" w:lineRule="auto"/>
              <w:jc w:val="both"/>
              <w:rPr>
                <w:rFonts w:ascii="Times New Roman" w:hAnsi="Times New Roman" w:cs="Times New Roman"/>
                <w:b/>
                <w:sz w:val="24"/>
                <w:szCs w:val="24"/>
              </w:rPr>
            </w:pPr>
          </w:p>
        </w:tc>
        <w:tc>
          <w:tcPr>
            <w:tcW w:w="6570" w:type="dxa"/>
          </w:tcPr>
          <w:p w:rsidR="002223B0" w:rsidRPr="00E62292" w:rsidRDefault="002223B0"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Independent Variables </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HHLE </w:t>
            </w:r>
          </w:p>
          <w:p w:rsidR="002223B0" w:rsidRPr="00E62292" w:rsidRDefault="002223B0" w:rsidP="00661A7B">
            <w:pPr>
              <w:spacing w:line="480" w:lineRule="auto"/>
              <w:jc w:val="both"/>
              <w:rPr>
                <w:rFonts w:ascii="Times New Roman" w:hAnsi="Times New Roman" w:cs="Times New Roman"/>
                <w:b/>
                <w:sz w:val="24"/>
                <w:szCs w:val="24"/>
              </w:rPr>
            </w:pPr>
          </w:p>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Educational level of  the household head: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education*dummy, 1= none education, 0= otherwise. </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(This category will be the reference category in the regression).</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b/>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Primary education*dummy, 1= primary education, 0=  otherwise.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b/>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education*dummy, 1= secondary education, 0= otherwise.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b/>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education*dummy, 1 = tertiary education,  0 = otherwise. </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FLE</w:t>
            </w: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Father’s educational level:</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None education*dummy, 1= none education, 0= otherwise.</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(This category will be the reference category in the regression).</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 education*dummy, 1= primary education, 0=  otherwise.</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education*dummy, 1= secondary education, 0= otherwise.</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education*dummy, 1= tertiary education, 0 = otherwise.</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MLE </w:t>
            </w: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Mother’s educational level:</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None education*dummy, 1= none education, 0= otherwise.</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(This category will be the reference category in the regression).</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 education*dummy, 1= primary education, 0 =  otherwise.</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education*dummy, 1= secondary education, 0= otherwise.</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education*dummy, 1 = tertiary education, 0 = otherwise.</w:t>
            </w:r>
          </w:p>
        </w:tc>
      </w:tr>
      <w:tr w:rsidR="002223B0" w:rsidRPr="00E62292" w:rsidTr="00350631">
        <w:tc>
          <w:tcPr>
            <w:tcW w:w="3168" w:type="dxa"/>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Control Variables </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GENDER</w:t>
            </w: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Gender of the household head: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Male*dummy, 1 = male, 0 = otherwise.</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(This category will be the reference category in the regression).</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Female*dummy, 1 = female, 0 = otherwise. </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LOCATION</w:t>
            </w: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Location type of the household: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Urban*dummy, 1 = urban, 0 =otherwise. </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(This category will be the reference category in the regression).</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Rural*dummy, 1 = rural, 0 = otherwise. </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MSTA</w:t>
            </w: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Marital status of the household head: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Widowed*dummy, 1 = widowed, 0 = otherwise.</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(This category will be the reference category in the regression).</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Married*dummy, 1 = married, 0 = otherwise.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Unmarried*dummy, 1 = unmarried, 0 = otherwise. </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HHSIZE</w:t>
            </w: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Size of the household:</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w:t>
            </w:r>
            <w:r w:rsidR="00184CAE" w:rsidRPr="00E62292">
              <w:rPr>
                <w:rFonts w:ascii="Times New Roman" w:hAnsi="Times New Roman" w:cs="Times New Roman"/>
                <w:sz w:val="24"/>
                <w:szCs w:val="24"/>
              </w:rPr>
              <w:t>s</w:t>
            </w:r>
            <w:r w:rsidRPr="00E62292">
              <w:rPr>
                <w:rFonts w:ascii="Times New Roman" w:hAnsi="Times New Roman" w:cs="Times New Roman"/>
                <w:sz w:val="24"/>
                <w:szCs w:val="24"/>
              </w:rPr>
              <w:t xml:space="preserve"> HH*dummy, 1 = 1- 2 person HH, 0 = otherwise.</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(This category will be the reference category in the regression).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w:t>
            </w:r>
            <w:r w:rsidR="00184CAE" w:rsidRPr="00E62292">
              <w:rPr>
                <w:rFonts w:ascii="Times New Roman" w:hAnsi="Times New Roman" w:cs="Times New Roman"/>
                <w:sz w:val="24"/>
                <w:szCs w:val="24"/>
              </w:rPr>
              <w:t>s</w:t>
            </w:r>
            <w:r w:rsidRPr="00E62292">
              <w:rPr>
                <w:rFonts w:ascii="Times New Roman" w:hAnsi="Times New Roman" w:cs="Times New Roman"/>
                <w:sz w:val="24"/>
                <w:szCs w:val="24"/>
              </w:rPr>
              <w:t xml:space="preserve"> HH*dummy, 1 =  3 – 6 person HH, 0 = otherwise.</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w:t>
            </w:r>
            <w:r w:rsidR="00184CAE" w:rsidRPr="00E62292">
              <w:rPr>
                <w:rFonts w:ascii="Times New Roman" w:hAnsi="Times New Roman" w:cs="Times New Roman"/>
                <w:sz w:val="24"/>
                <w:szCs w:val="24"/>
              </w:rPr>
              <w:t>s</w:t>
            </w:r>
            <w:r w:rsidRPr="00E62292">
              <w:rPr>
                <w:rFonts w:ascii="Times New Roman" w:hAnsi="Times New Roman" w:cs="Times New Roman"/>
                <w:sz w:val="24"/>
                <w:szCs w:val="24"/>
              </w:rPr>
              <w:t xml:space="preserve"> HH*dummy, 1 = 7 – 9 person HH, 0 = otherwise.</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above person</w:t>
            </w:r>
            <w:r w:rsidR="00184CAE" w:rsidRPr="00E62292">
              <w:rPr>
                <w:rFonts w:ascii="Times New Roman" w:hAnsi="Times New Roman" w:cs="Times New Roman"/>
                <w:sz w:val="24"/>
                <w:szCs w:val="24"/>
              </w:rPr>
              <w:t>s</w:t>
            </w:r>
            <w:r w:rsidRPr="00E62292">
              <w:rPr>
                <w:rFonts w:ascii="Times New Roman" w:hAnsi="Times New Roman" w:cs="Times New Roman"/>
                <w:sz w:val="24"/>
                <w:szCs w:val="24"/>
              </w:rPr>
              <w:t xml:space="preserve"> HH*dummy, 1 = 9 above person HH, 0 = otherwise.</w:t>
            </w:r>
          </w:p>
        </w:tc>
      </w:tr>
      <w:tr w:rsidR="002223B0" w:rsidRPr="00E62292" w:rsidTr="00350631">
        <w:tc>
          <w:tcPr>
            <w:tcW w:w="3168" w:type="dxa"/>
            <w:vMerge w:val="restart"/>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AGE</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w:t>
            </w: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Age of the household head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 – 34 years old*dummy, 1 = 20 – 34 years old, 0 = otherwise.</w:t>
            </w:r>
          </w:p>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(This category will be the reference category in the regression).</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35 – 44 years old*dummy, 1 = 35 - 44 years old,  0 = otherwise. </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45 – 59 years old*dummy, 1 = 45 – 59 years old,  0 = otherwise.</w:t>
            </w:r>
          </w:p>
        </w:tc>
      </w:tr>
      <w:tr w:rsidR="002223B0" w:rsidRPr="00E62292" w:rsidTr="00350631">
        <w:tc>
          <w:tcPr>
            <w:tcW w:w="3168" w:type="dxa"/>
            <w:vMerge/>
          </w:tcPr>
          <w:p w:rsidR="002223B0" w:rsidRPr="00E62292" w:rsidRDefault="002223B0" w:rsidP="00661A7B">
            <w:pPr>
              <w:spacing w:line="480" w:lineRule="auto"/>
              <w:jc w:val="both"/>
              <w:rPr>
                <w:rFonts w:ascii="Times New Roman" w:hAnsi="Times New Roman" w:cs="Times New Roman"/>
                <w:sz w:val="24"/>
                <w:szCs w:val="24"/>
              </w:rPr>
            </w:pPr>
          </w:p>
        </w:tc>
        <w:tc>
          <w:tcPr>
            <w:tcW w:w="6570" w:type="dxa"/>
          </w:tcPr>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 and above years old*dummy, 1 = 60 and above years old,  0 = otherwise.</w:t>
            </w:r>
          </w:p>
        </w:tc>
      </w:tr>
    </w:tbl>
    <w:p w:rsidR="002223B0" w:rsidRPr="00E62292" w:rsidRDefault="002223B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description of dependent and independent variables</w:t>
      </w:r>
      <w:r w:rsidR="00713305" w:rsidRPr="00E62292">
        <w:rPr>
          <w:rFonts w:ascii="Times New Roman" w:hAnsi="Times New Roman" w:cs="Times New Roman"/>
          <w:sz w:val="24"/>
          <w:szCs w:val="24"/>
        </w:rPr>
        <w:t>.</w:t>
      </w:r>
      <w:r w:rsidRPr="00E62292">
        <w:rPr>
          <w:rFonts w:ascii="Times New Roman" w:hAnsi="Times New Roman" w:cs="Times New Roman"/>
          <w:sz w:val="24"/>
          <w:szCs w:val="24"/>
        </w:rPr>
        <w:t xml:space="preserve"> </w:t>
      </w:r>
    </w:p>
    <w:p w:rsidR="00E13C0A" w:rsidRDefault="00E13C0A" w:rsidP="00661A7B">
      <w:pPr>
        <w:spacing w:line="480" w:lineRule="auto"/>
        <w:jc w:val="both"/>
        <w:rPr>
          <w:rFonts w:ascii="Times New Roman" w:eastAsiaTheme="minorEastAsia" w:hAnsi="Times New Roman" w:cs="Times New Roman"/>
          <w:b/>
          <w:sz w:val="24"/>
          <w:szCs w:val="24"/>
        </w:rPr>
      </w:pPr>
    </w:p>
    <w:p w:rsidR="00672AC3" w:rsidRPr="00E62292" w:rsidRDefault="00672AC3" w:rsidP="00661A7B">
      <w:pPr>
        <w:spacing w:line="480" w:lineRule="auto"/>
        <w:jc w:val="both"/>
        <w:rPr>
          <w:rFonts w:ascii="Times New Roman" w:eastAsiaTheme="minorEastAsia" w:hAnsi="Times New Roman" w:cs="Times New Roman"/>
          <w:b/>
          <w:sz w:val="24"/>
          <w:szCs w:val="24"/>
        </w:rPr>
      </w:pPr>
      <w:r w:rsidRPr="00E62292">
        <w:rPr>
          <w:rFonts w:ascii="Times New Roman" w:eastAsiaTheme="minorEastAsia" w:hAnsi="Times New Roman" w:cs="Times New Roman"/>
          <w:b/>
          <w:sz w:val="24"/>
          <w:szCs w:val="24"/>
        </w:rPr>
        <w:t>4.8   Conclusions</w:t>
      </w:r>
    </w:p>
    <w:p w:rsidR="00672AC3" w:rsidRPr="00E62292" w:rsidRDefault="00672AC3" w:rsidP="00846680">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A </w:t>
      </w:r>
      <w:proofErr w:type="spellStart"/>
      <w:r w:rsidRPr="00E62292">
        <w:rPr>
          <w:rFonts w:ascii="Times New Roman" w:eastAsiaTheme="minorEastAsia" w:hAnsi="Times New Roman" w:cs="Times New Roman"/>
          <w:sz w:val="24"/>
          <w:szCs w:val="24"/>
        </w:rPr>
        <w:t>probit</w:t>
      </w:r>
      <w:proofErr w:type="spellEnd"/>
      <w:r w:rsidRPr="00E62292">
        <w:rPr>
          <w:rFonts w:ascii="Times New Roman" w:eastAsiaTheme="minorEastAsia" w:hAnsi="Times New Roman" w:cs="Times New Roman"/>
          <w:sz w:val="24"/>
          <w:szCs w:val="24"/>
        </w:rPr>
        <w:t xml:space="preserve"> regression model is employed to estimate the effect of education and other explanatory variables, which are noted as control variables on poverty in this study.   </w:t>
      </w:r>
    </w:p>
    <w:p w:rsidR="00672AC3" w:rsidRPr="00E62292" w:rsidRDefault="00672AC3" w:rsidP="00846680">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 xml:space="preserve">In the </w:t>
      </w:r>
      <w:proofErr w:type="spellStart"/>
      <w:r w:rsidRPr="00E62292">
        <w:rPr>
          <w:rFonts w:ascii="Times New Roman" w:eastAsiaTheme="minorEastAsia" w:hAnsi="Times New Roman" w:cs="Times New Roman"/>
          <w:sz w:val="24"/>
          <w:szCs w:val="24"/>
        </w:rPr>
        <w:t>probit</w:t>
      </w:r>
      <w:proofErr w:type="spellEnd"/>
      <w:r w:rsidRPr="00E62292">
        <w:rPr>
          <w:rFonts w:ascii="Times New Roman" w:eastAsiaTheme="minorEastAsia" w:hAnsi="Times New Roman" w:cs="Times New Roman"/>
          <w:sz w:val="24"/>
          <w:szCs w:val="24"/>
        </w:rPr>
        <w:t xml:space="preserve"> model, the dependent variable (Y), which is poverty has a binary nature, which carries a value of (1) if the household is poor and value of (0) if non-poor. The aim of the study here is to estimate the probability of being poor that takes the value of (1).</w:t>
      </w:r>
    </w:p>
    <w:p w:rsidR="002223B0" w:rsidRPr="00E62292" w:rsidRDefault="00672AC3" w:rsidP="00846680">
      <w:pPr>
        <w:spacing w:line="480" w:lineRule="auto"/>
        <w:ind w:firstLine="720"/>
        <w:jc w:val="both"/>
        <w:rPr>
          <w:rFonts w:ascii="Times New Roman" w:eastAsiaTheme="minorEastAsia" w:hAnsi="Times New Roman" w:cs="Times New Roman"/>
          <w:sz w:val="24"/>
          <w:szCs w:val="24"/>
        </w:rPr>
      </w:pPr>
      <w:r w:rsidRPr="00E62292">
        <w:rPr>
          <w:rFonts w:ascii="Times New Roman" w:eastAsiaTheme="minorEastAsia" w:hAnsi="Times New Roman" w:cs="Times New Roman"/>
          <w:sz w:val="24"/>
          <w:szCs w:val="24"/>
        </w:rPr>
        <w:t>The explanatory variables in this thesis are the educational level of household head, father’s education, mother’s education, gender of the household head, household location, age of the household head, size of the household and marital status of the household head. These variables are specified based on the existing studies reviewed (shown in section 4.4) and availability of data.</w:t>
      </w:r>
    </w:p>
    <w:p w:rsidR="00DC276D" w:rsidRPr="00E62292" w:rsidRDefault="00DC276D" w:rsidP="0084668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Poverty indicators are income poor, poor health conditions, poor housing conditions, poor children educational attainment and child mortality.  </w:t>
      </w:r>
    </w:p>
    <w:p w:rsidR="00DC276D" w:rsidRPr="00E62292" w:rsidRDefault="00DC276D" w:rsidP="0084668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It is often crucial to know the reliability and validity of the estimate of the parameters in statistical analysis. Hence, this study </w:t>
      </w:r>
      <w:proofErr w:type="spellStart"/>
      <w:r w:rsidRPr="00E62292">
        <w:rPr>
          <w:rFonts w:ascii="Times New Roman" w:hAnsi="Times New Roman" w:cs="Times New Roman"/>
          <w:sz w:val="24"/>
          <w:szCs w:val="24"/>
        </w:rPr>
        <w:t>emphasises</w:t>
      </w:r>
      <w:proofErr w:type="spellEnd"/>
      <w:r w:rsidRPr="00E62292">
        <w:rPr>
          <w:rFonts w:ascii="Times New Roman" w:hAnsi="Times New Roman" w:cs="Times New Roman"/>
          <w:sz w:val="24"/>
          <w:szCs w:val="24"/>
        </w:rPr>
        <w:t xml:space="preserve"> to know whether there is any significant impact of educational attainment on household poverty in Oyo state, Nigeria, and a statistical significance test is employed.   </w:t>
      </w:r>
    </w:p>
    <w:p w:rsidR="00671C41" w:rsidRPr="00E62292" w:rsidRDefault="00DC276D" w:rsidP="0084668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The study </w:t>
      </w:r>
      <w:proofErr w:type="spellStart"/>
      <w:r w:rsidRPr="00E62292">
        <w:rPr>
          <w:rFonts w:ascii="Times New Roman" w:hAnsi="Times New Roman" w:cs="Times New Roman"/>
          <w:sz w:val="24"/>
          <w:szCs w:val="24"/>
        </w:rPr>
        <w:t>utilises</w:t>
      </w:r>
      <w:proofErr w:type="spellEnd"/>
      <w:r w:rsidRPr="00E62292">
        <w:rPr>
          <w:rFonts w:ascii="Times New Roman" w:hAnsi="Times New Roman" w:cs="Times New Roman"/>
          <w:sz w:val="24"/>
          <w:szCs w:val="24"/>
        </w:rPr>
        <w:t xml:space="preserve"> data mainly collected from the Nigeria General Household Survey (GHS)-Panel wave 3 of 2015/2016 conducted by the National Bureau of Statistics (NBS). All data were obtained from the office of National Bureau of Statistics in Abuja, Nigeria.</w:t>
      </w:r>
    </w:p>
    <w:p w:rsidR="00DA23AF" w:rsidRDefault="00DA23AF" w:rsidP="00661A7B">
      <w:pPr>
        <w:spacing w:line="360" w:lineRule="auto"/>
        <w:jc w:val="both"/>
        <w:rPr>
          <w:rFonts w:ascii="Times New Roman" w:hAnsi="Times New Roman" w:cs="Times New Roman"/>
          <w:sz w:val="24"/>
          <w:szCs w:val="24"/>
        </w:rPr>
      </w:pPr>
    </w:p>
    <w:p w:rsidR="00846680" w:rsidRDefault="00846680"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Default="009579A3" w:rsidP="00661A7B">
      <w:pPr>
        <w:spacing w:line="360" w:lineRule="auto"/>
        <w:jc w:val="both"/>
        <w:rPr>
          <w:rFonts w:ascii="Times New Roman" w:hAnsi="Times New Roman" w:cs="Times New Roman"/>
          <w:b/>
          <w:sz w:val="24"/>
          <w:szCs w:val="24"/>
        </w:rPr>
      </w:pPr>
    </w:p>
    <w:p w:rsidR="009579A3" w:rsidRPr="00E62292" w:rsidRDefault="009579A3" w:rsidP="00661A7B">
      <w:pPr>
        <w:spacing w:line="360" w:lineRule="auto"/>
        <w:jc w:val="both"/>
        <w:rPr>
          <w:rFonts w:ascii="Times New Roman" w:hAnsi="Times New Roman" w:cs="Times New Roman"/>
          <w:b/>
          <w:sz w:val="24"/>
          <w:szCs w:val="24"/>
        </w:rPr>
      </w:pPr>
    </w:p>
    <w:p w:rsidR="003E4B29" w:rsidRPr="00E62292" w:rsidRDefault="003E4B29" w:rsidP="00661A7B">
      <w:pPr>
        <w:spacing w:line="36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CHAPETR FIVE</w:t>
      </w:r>
      <w:r w:rsidR="00DA23AF" w:rsidRPr="00E62292">
        <w:rPr>
          <w:rFonts w:ascii="Times New Roman" w:hAnsi="Times New Roman" w:cs="Times New Roman"/>
          <w:b/>
          <w:sz w:val="24"/>
          <w:szCs w:val="24"/>
        </w:rPr>
        <w:t xml:space="preserve">: DATA ANALYSIS AND INTERPRETATION OF RESULTS </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5.1</w:t>
      </w:r>
      <w:r w:rsidRPr="00E62292">
        <w:rPr>
          <w:rFonts w:ascii="Times New Roman" w:hAnsi="Times New Roman" w:cs="Times New Roman"/>
          <w:sz w:val="24"/>
          <w:szCs w:val="24"/>
        </w:rPr>
        <w:tab/>
      </w:r>
      <w:r w:rsidRPr="00E62292">
        <w:rPr>
          <w:rFonts w:ascii="Times New Roman" w:hAnsi="Times New Roman" w:cs="Times New Roman"/>
          <w:b/>
          <w:sz w:val="24"/>
          <w:szCs w:val="24"/>
        </w:rPr>
        <w:t>Introduction:</w:t>
      </w:r>
      <w:r w:rsidRPr="00E62292">
        <w:rPr>
          <w:rFonts w:ascii="Times New Roman" w:hAnsi="Times New Roman" w:cs="Times New Roman"/>
          <w:b/>
          <w:sz w:val="24"/>
          <w:szCs w:val="24"/>
        </w:rPr>
        <w:tab/>
      </w:r>
    </w:p>
    <w:p w:rsidR="003E4B29" w:rsidRPr="00E62292" w:rsidRDefault="00B86432"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As discussed earlier that the main aim of this study is to examine the effect of educational attainment on poverty in Oyo state household. The purpose of this chapter is to present the empirical results and interpret the results obtained from the data used and collected from General Household Survey (GHS)-Panel wave 3 of 2015/2016 conducted by National Bureau of Statistics (NBS), Nigeria. Chapter 3 reviewed the empirical studies and the independent variables and the modelling approach in this study is based on these empirical studies. This modelling approach is detailed in chapter 4.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model was run in Stata to estimate the effect of education and other explanatory variables on the probability of a household being poor and are presented in this chapter. This chapter is </w:t>
      </w:r>
      <w:proofErr w:type="spellStart"/>
      <w:r w:rsidRPr="00E62292">
        <w:rPr>
          <w:rFonts w:ascii="Times New Roman" w:hAnsi="Times New Roman" w:cs="Times New Roman"/>
          <w:sz w:val="24"/>
          <w:szCs w:val="24"/>
        </w:rPr>
        <w:t>organised</w:t>
      </w:r>
      <w:proofErr w:type="spellEnd"/>
      <w:r w:rsidRPr="00E62292">
        <w:rPr>
          <w:rFonts w:ascii="Times New Roman" w:hAnsi="Times New Roman" w:cs="Times New Roman"/>
          <w:sz w:val="24"/>
          <w:szCs w:val="24"/>
        </w:rPr>
        <w:t xml:space="preserve"> as follows: section 5.2 presents descriptive statistics of the results obtained, section 5.3 presents the results of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model and interpretation of results. Section 5.4 provides the conclusion.</w:t>
      </w:r>
    </w:p>
    <w:p w:rsidR="003E4B29" w:rsidRPr="00E62292" w:rsidRDefault="00785A5E"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w:t>
      </w:r>
      <w:r w:rsidRPr="00E62292">
        <w:rPr>
          <w:rFonts w:ascii="Times New Roman" w:hAnsi="Times New Roman" w:cs="Times New Roman"/>
          <w:b/>
          <w:sz w:val="24"/>
          <w:szCs w:val="24"/>
        </w:rPr>
        <w:tab/>
        <w:t>Descriptive S</w:t>
      </w:r>
      <w:r w:rsidR="003E4B29" w:rsidRPr="00E62292">
        <w:rPr>
          <w:rFonts w:ascii="Times New Roman" w:hAnsi="Times New Roman" w:cs="Times New Roman"/>
          <w:b/>
          <w:sz w:val="24"/>
          <w:szCs w:val="24"/>
        </w:rPr>
        <w:t>tatistics</w:t>
      </w:r>
    </w:p>
    <w:p w:rsidR="00924F45" w:rsidRPr="00E62292" w:rsidRDefault="00924F45"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This section provides the descriptive statistics for Oyo state household. The subsection 5.2.1 - 5.2.7 presents the extent of income poverty in Oyo state, including income poverty headcount, income poverty gap, and squared income poverty gap amongst the different levels of household head education, gender of the household head, location of the household, age of the household head, size of the family, and marital status of the household head. </w:t>
      </w:r>
    </w:p>
    <w:p w:rsidR="00924F45" w:rsidRPr="00E62292" w:rsidRDefault="00924F45"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Subsection 5.2.8 – 5.2.14 provides the share of poor health conditions in Oyo state household amongst the different levels of household head education, gender of the household head, </w:t>
      </w:r>
      <w:r w:rsidRPr="00E62292">
        <w:rPr>
          <w:rFonts w:ascii="Times New Roman" w:hAnsi="Times New Roman" w:cs="Times New Roman"/>
          <w:sz w:val="24"/>
          <w:szCs w:val="24"/>
        </w:rPr>
        <w:lastRenderedPageBreak/>
        <w:t xml:space="preserve">location of the household, age of the household head, size of the household, and marital status of the household head. </w:t>
      </w:r>
    </w:p>
    <w:p w:rsidR="007A0E5E" w:rsidRPr="00E62292" w:rsidRDefault="00924F45"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Subsection 5.2.15 – 5.2.21 presents the share of poor housing conditions in Oyo state household amongst the different levels of household head education, gender of the household head, location of the household, age of the household head, size of the family, and household head's marital status. </w:t>
      </w:r>
    </w:p>
    <w:p w:rsidR="007A0E5E" w:rsidRPr="00E62292" w:rsidRDefault="00924F45"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Subsection 5.2.22 – 5.2.27 presents the share of poor children educational attainment in Oyo state household amongst the different levels of household head education, gender of the household head, location of the household, age of the household head, and size of the household. </w:t>
      </w:r>
    </w:p>
    <w:p w:rsidR="00924F45" w:rsidRPr="00E62292" w:rsidRDefault="00924F45"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Subsection 5.2.28 – 5.2.33 gives the share of child mortality in Oyo state household amongst the different levels of father education,  mother education, location of household, age of the household head, and size of the household. </w:t>
      </w:r>
    </w:p>
    <w:p w:rsidR="00924F45" w:rsidRPr="00E62292" w:rsidRDefault="00924F45"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Subsection 5.2.34 and subsection 5.2.35 provide the share of the educational level according to household location and gender of the household head. Following this, subsection 5.2.36 presents the share of educational level of the father and mother.</w:t>
      </w:r>
    </w:p>
    <w:p w:rsidR="003E4B29" w:rsidRPr="00E62292" w:rsidRDefault="00785A5E"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w:t>
      </w:r>
      <w:r w:rsidRPr="00E62292">
        <w:rPr>
          <w:rFonts w:ascii="Times New Roman" w:hAnsi="Times New Roman" w:cs="Times New Roman"/>
          <w:b/>
          <w:sz w:val="24"/>
          <w:szCs w:val="24"/>
        </w:rPr>
        <w:tab/>
        <w:t>The Extent of Income P</w:t>
      </w:r>
      <w:r w:rsidR="003E4B29" w:rsidRPr="00E62292">
        <w:rPr>
          <w:rFonts w:ascii="Times New Roman" w:hAnsi="Times New Roman" w:cs="Times New Roman"/>
          <w:b/>
          <w:sz w:val="24"/>
          <w:szCs w:val="24"/>
        </w:rPr>
        <w:t xml:space="preserve">overty in Oyo state, Nigeria </w:t>
      </w:r>
    </w:p>
    <w:p w:rsidR="00A91ED7" w:rsidRPr="00E62292" w:rsidRDefault="00A91ED7"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Table 5.1 below, the extent of income poverty in Oyo state, Nigeria is presented using the poverty line of #11,348. It is seen that the income poverty headcount index for Oyo state households represents 59.1%, and this figure shown is evidence that 59.1% of the families in Oyo state are income poor since their households' total consumption expenditure for the time of this survey is below the set poverty line. </w:t>
      </w:r>
    </w:p>
    <w:p w:rsidR="00A91ED7" w:rsidRPr="00E62292" w:rsidRDefault="00A91ED7"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The income poverty gap index is 29.2%, which represents households which their average consumption expenditure falls under the established poverty line. This figure gives a clear image of the depth of poverty of Oyo state poor households. Hence, indicating the amount needed to be transferred to each poor household below the set poverty line to move their income and expenditure up to the set poverty line.</w:t>
      </w:r>
    </w:p>
    <w:p w:rsidR="005A41BD" w:rsidRPr="00E62292" w:rsidRDefault="00A91ED7" w:rsidP="00A2110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income squared poverty gap index is 0.36%, which represents the poorest of the Oyo state poor households that needed an exceptional consideration by the people involved in formulating policies in the distribution of social amenities (e.g. clean water, clean air, sanitation, food, education, health care facilities and generating income activities) that will help them meet their basic standard of living. </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5.1: </w:t>
      </w:r>
      <w:r w:rsidR="003E4B29" w:rsidRPr="00E62292">
        <w:rPr>
          <w:rFonts w:ascii="Times New Roman" w:hAnsi="Times New Roman" w:cs="Times New Roman"/>
          <w:b/>
          <w:sz w:val="24"/>
          <w:szCs w:val="24"/>
        </w:rPr>
        <w:t xml:space="preserve">Income poverty </w:t>
      </w:r>
      <w:r w:rsidR="00785A5E" w:rsidRPr="00E62292">
        <w:rPr>
          <w:rFonts w:ascii="Times New Roman" w:hAnsi="Times New Roman" w:cs="Times New Roman"/>
          <w:b/>
          <w:sz w:val="24"/>
          <w:szCs w:val="24"/>
        </w:rPr>
        <w:t>figure</w:t>
      </w:r>
      <w:r w:rsidR="003E4B29" w:rsidRPr="00E62292">
        <w:rPr>
          <w:rFonts w:ascii="Times New Roman" w:hAnsi="Times New Roman" w:cs="Times New Roman"/>
          <w:b/>
          <w:sz w:val="24"/>
          <w:szCs w:val="24"/>
        </w:rPr>
        <w:t xml:space="preserve"> ho</w:t>
      </w:r>
      <w:r w:rsidR="00785A5E" w:rsidRPr="00E62292">
        <w:rPr>
          <w:rFonts w:ascii="Times New Roman" w:hAnsi="Times New Roman" w:cs="Times New Roman"/>
          <w:b/>
          <w:sz w:val="24"/>
          <w:szCs w:val="24"/>
        </w:rPr>
        <w:t>useholds including poverty head</w:t>
      </w:r>
      <w:r w:rsidR="003E4B29" w:rsidRPr="00E62292">
        <w:rPr>
          <w:rFonts w:ascii="Times New Roman" w:hAnsi="Times New Roman" w:cs="Times New Roman"/>
          <w:b/>
          <w:sz w:val="24"/>
          <w:szCs w:val="24"/>
        </w:rPr>
        <w:t>count</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r w:rsidR="003E4B29" w:rsidRPr="00E62292">
        <w:rPr>
          <w:rFonts w:ascii="Times New Roman" w:hAnsi="Times New Roman" w:cs="Times New Roman"/>
          <w:b/>
          <w:sz w:val="24"/>
          <w:szCs w:val="24"/>
        </w:rPr>
        <w:t>, poverty gap</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r w:rsidR="003E4B29" w:rsidRPr="00E62292">
        <w:rPr>
          <w:rFonts w:ascii="Times New Roman" w:hAnsi="Times New Roman" w:cs="Times New Roman"/>
          <w:b/>
          <w:sz w:val="24"/>
          <w:szCs w:val="24"/>
        </w:rPr>
        <w:t xml:space="preserve"> and squared poverty gap</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r w:rsidR="003E4B29" w:rsidRPr="00E62292">
        <w:rPr>
          <w:rFonts w:ascii="Times New Roman" w:hAnsi="Times New Roman" w:cs="Times New Roman"/>
          <w:b/>
          <w:sz w:val="24"/>
          <w:szCs w:val="24"/>
        </w:rPr>
        <w:t xml:space="preserve"> for Oyo State </w:t>
      </w:r>
    </w:p>
    <w:tbl>
      <w:tblPr>
        <w:tblStyle w:val="TableGrid"/>
        <w:tblW w:w="0" w:type="auto"/>
        <w:tblLook w:val="04A0" w:firstRow="1" w:lastRow="0" w:firstColumn="1" w:lastColumn="0" w:noHBand="0" w:noVBand="1"/>
      </w:tblPr>
      <w:tblGrid>
        <w:gridCol w:w="4677"/>
        <w:gridCol w:w="4673"/>
      </w:tblGrid>
      <w:tr w:rsidR="003E4B29" w:rsidRPr="00E62292" w:rsidTr="00554701">
        <w:tc>
          <w:tcPr>
            <w:tcW w:w="9576" w:type="dxa"/>
            <w:gridSpan w:val="2"/>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w:t>
            </w:r>
            <w:r w:rsidR="00E206D1" w:rsidRPr="00E62292">
              <w:rPr>
                <w:rFonts w:ascii="Times New Roman" w:hAnsi="Times New Roman" w:cs="Times New Roman"/>
                <w:b/>
                <w:sz w:val="24"/>
                <w:szCs w:val="24"/>
              </w:rPr>
              <w:t xml:space="preserve">                       </w:t>
            </w:r>
            <w:r w:rsidRPr="00E62292">
              <w:rPr>
                <w:rFonts w:ascii="Times New Roman" w:hAnsi="Times New Roman" w:cs="Times New Roman"/>
                <w:b/>
                <w:sz w:val="24"/>
                <w:szCs w:val="24"/>
              </w:rPr>
              <w:t>Poverty Line:</w:t>
            </w:r>
            <w:r w:rsidRPr="00E62292">
              <w:rPr>
                <w:rFonts w:ascii="Times New Roman" w:hAnsi="Times New Roman" w:cs="Times New Roman"/>
                <w:sz w:val="24"/>
                <w:szCs w:val="24"/>
              </w:rPr>
              <w:t xml:space="preserve"> </w:t>
            </w:r>
            <w:r w:rsidRPr="00E62292">
              <w:rPr>
                <w:rFonts w:ascii="Times New Roman" w:eastAsiaTheme="minorEastAsia" w:hAnsi="Times New Roman" w:cs="Times New Roman"/>
                <w:sz w:val="24"/>
                <w:szCs w:val="24"/>
              </w:rPr>
              <w:t>#11,348</w:t>
            </w:r>
            <w:r w:rsidR="00E206D1" w:rsidRPr="00E62292">
              <w:rPr>
                <w:rFonts w:ascii="Times New Roman" w:eastAsiaTheme="minorEastAsia" w:hAnsi="Times New Roman" w:cs="Times New Roman"/>
                <w:sz w:val="24"/>
                <w:szCs w:val="24"/>
              </w:rPr>
              <w:t>, # is the symbol of Nigeria currency</w:t>
            </w:r>
            <w:r w:rsidR="00A91ED7" w:rsidRPr="00E62292">
              <w:rPr>
                <w:rFonts w:ascii="Times New Roman" w:eastAsiaTheme="minorEastAsia" w:hAnsi="Times New Roman" w:cs="Times New Roman"/>
                <w:sz w:val="24"/>
                <w:szCs w:val="24"/>
              </w:rPr>
              <w:t xml:space="preserve"> </w:t>
            </w:r>
            <w:r w:rsidR="00E206D1" w:rsidRPr="00E62292">
              <w:rPr>
                <w:rFonts w:ascii="Times New Roman" w:eastAsiaTheme="minorEastAsia" w:hAnsi="Times New Roman" w:cs="Times New Roman"/>
                <w:sz w:val="24"/>
                <w:szCs w:val="24"/>
              </w:rPr>
              <w:t>(naira)</w:t>
            </w:r>
          </w:p>
        </w:tc>
      </w:tr>
      <w:tr w:rsidR="003E4B29" w:rsidRPr="00E62292" w:rsidTr="00554701">
        <w:tc>
          <w:tcPr>
            <w:tcW w:w="4788"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Income Poverty Measure </w:t>
            </w:r>
          </w:p>
        </w:tc>
        <w:tc>
          <w:tcPr>
            <w:tcW w:w="4788" w:type="dxa"/>
          </w:tcPr>
          <w:p w:rsidR="003E4B29"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Percentage of income poor </w:t>
            </w:r>
          </w:p>
        </w:tc>
      </w:tr>
      <w:tr w:rsidR="003E4B29" w:rsidRPr="00E62292" w:rsidTr="00554701">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59.1</w:t>
            </w:r>
          </w:p>
        </w:tc>
      </w:tr>
      <w:tr w:rsidR="003E4B29" w:rsidRPr="00E62292" w:rsidTr="00554701">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29.2</w:t>
            </w:r>
          </w:p>
        </w:tc>
      </w:tr>
      <w:tr w:rsidR="003E4B29" w:rsidRPr="00E62292" w:rsidTr="00554701">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0.36</w:t>
            </w:r>
          </w:p>
        </w:tc>
      </w:tr>
      <w:tr w:rsidR="00350631" w:rsidRPr="00E62292" w:rsidTr="00554701">
        <w:tc>
          <w:tcPr>
            <w:tcW w:w="478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w:t>
            </w:r>
            <w:r w:rsidR="00612219" w:rsidRPr="00E62292">
              <w:rPr>
                <w:rFonts w:ascii="Times New Roman" w:hAnsi="Times New Roman" w:cs="Times New Roman"/>
                <w:sz w:val="24"/>
                <w:szCs w:val="24"/>
              </w:rPr>
              <w:t>s</w:t>
            </w:r>
            <w:r w:rsidRPr="00E62292">
              <w:rPr>
                <w:rFonts w:ascii="Times New Roman" w:hAnsi="Times New Roman" w:cs="Times New Roman"/>
                <w:sz w:val="24"/>
                <w:szCs w:val="24"/>
              </w:rPr>
              <w:t xml:space="preserve"> </w:t>
            </w:r>
          </w:p>
        </w:tc>
        <w:tc>
          <w:tcPr>
            <w:tcW w:w="478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054147" w:rsidRPr="00E62292">
        <w:rPr>
          <w:rFonts w:ascii="Times New Roman" w:hAnsi="Times New Roman" w:cs="Times New Roman"/>
          <w:sz w:val="24"/>
          <w:szCs w:val="24"/>
        </w:rPr>
        <w:t>.</w:t>
      </w:r>
      <w:r w:rsidRPr="00E62292">
        <w:rPr>
          <w:rFonts w:ascii="Times New Roman" w:hAnsi="Times New Roman" w:cs="Times New Roman"/>
          <w:sz w:val="24"/>
          <w:szCs w:val="24"/>
        </w:rPr>
        <w:t xml:space="preserve"> </w:t>
      </w:r>
    </w:p>
    <w:p w:rsidR="003E4B29" w:rsidRPr="00E62292" w:rsidRDefault="003E4B29" w:rsidP="00661A7B">
      <w:pPr>
        <w:spacing w:line="480" w:lineRule="auto"/>
        <w:jc w:val="both"/>
        <w:rPr>
          <w:rFonts w:ascii="Times New Roman" w:hAnsi="Times New Roman" w:cs="Times New Roman"/>
          <w:sz w:val="24"/>
          <w:szCs w:val="24"/>
        </w:rPr>
      </w:pPr>
    </w:p>
    <w:p w:rsidR="003E4B29"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5.2.2</w:t>
      </w:r>
      <w:r w:rsidRPr="00E62292">
        <w:rPr>
          <w:rFonts w:ascii="Times New Roman" w:hAnsi="Times New Roman" w:cs="Times New Roman"/>
          <w:b/>
          <w:sz w:val="24"/>
          <w:szCs w:val="24"/>
        </w:rPr>
        <w:tab/>
        <w:t xml:space="preserve">Education and Income Poverty </w:t>
      </w:r>
    </w:p>
    <w:p w:rsidR="00915168" w:rsidRPr="00897779" w:rsidRDefault="00915168" w:rsidP="00897779">
      <w:pPr>
        <w:spacing w:line="480" w:lineRule="auto"/>
        <w:ind w:firstLine="720"/>
        <w:rPr>
          <w:rFonts w:ascii="Times New Roman" w:hAnsi="Times New Roman" w:cs="Times New Roman"/>
          <w:bCs/>
          <w:sz w:val="24"/>
          <w:szCs w:val="24"/>
        </w:rPr>
      </w:pPr>
      <w:r w:rsidRPr="00897779">
        <w:rPr>
          <w:rFonts w:ascii="Times New Roman" w:hAnsi="Times New Roman" w:cs="Times New Roman"/>
          <w:bCs/>
          <w:sz w:val="24"/>
          <w:szCs w:val="24"/>
        </w:rPr>
        <w:t xml:space="preserve">The extent of income poverty according to the highest level of education of the household heads (Table 5.2). Regarding the income poverty headcount, it is shown that the income poverty headcount index is higher (94.1%) for the none level of education of the household heads compared to the tertiary level of education of the household heads (22%). </w:t>
      </w:r>
    </w:p>
    <w:p w:rsidR="009C5FF7" w:rsidRPr="00E62292" w:rsidRDefault="009C5FF7" w:rsidP="00154286">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income poverty gap index for the households with none level of education of the household heads is 57% compared to families with the tertiary level of education of the household heads of 7%. The income squared poverty gap index shows 0.70% for households with none level of education of the household heads whereas shows 0.11% for families with tertiary level of education of the household heads and these findings show the poorest of the poor households in Oyo state that needed consideration in the share of the social amenities by the policymakers in order to help improve their standard of living.</w:t>
      </w:r>
    </w:p>
    <w:p w:rsidR="009C5FF7" w:rsidRPr="00E62292" w:rsidRDefault="009C5FF7" w:rsidP="00661A7B">
      <w:pPr>
        <w:spacing w:line="480" w:lineRule="auto"/>
        <w:jc w:val="both"/>
        <w:rPr>
          <w:rFonts w:ascii="Times New Roman" w:hAnsi="Times New Roman" w:cs="Times New Roman"/>
          <w:sz w:val="24"/>
          <w:szCs w:val="24"/>
        </w:rPr>
      </w:pPr>
    </w:p>
    <w:p w:rsidR="009C5FF7" w:rsidRPr="00E62292" w:rsidRDefault="009C5FF7" w:rsidP="00661A7B">
      <w:pPr>
        <w:spacing w:line="480" w:lineRule="auto"/>
        <w:jc w:val="both"/>
        <w:rPr>
          <w:rFonts w:ascii="Times New Roman" w:hAnsi="Times New Roman" w:cs="Times New Roman"/>
          <w:sz w:val="24"/>
          <w:szCs w:val="24"/>
        </w:rPr>
      </w:pPr>
    </w:p>
    <w:p w:rsidR="00350631" w:rsidRPr="00E62292" w:rsidRDefault="00350631" w:rsidP="00661A7B">
      <w:pPr>
        <w:spacing w:line="480" w:lineRule="auto"/>
        <w:jc w:val="both"/>
        <w:rPr>
          <w:rFonts w:ascii="Times New Roman" w:hAnsi="Times New Roman" w:cs="Times New Roman"/>
          <w:sz w:val="24"/>
          <w:szCs w:val="24"/>
        </w:rPr>
      </w:pPr>
    </w:p>
    <w:p w:rsidR="00A21101" w:rsidRDefault="00A21101" w:rsidP="00661A7B">
      <w:pPr>
        <w:spacing w:line="480" w:lineRule="auto"/>
        <w:jc w:val="both"/>
        <w:rPr>
          <w:rFonts w:ascii="Times New Roman" w:hAnsi="Times New Roman" w:cs="Times New Roman"/>
          <w:b/>
          <w:sz w:val="24"/>
          <w:szCs w:val="24"/>
        </w:rPr>
      </w:pPr>
    </w:p>
    <w:p w:rsidR="00A21101" w:rsidRDefault="00A21101" w:rsidP="00661A7B">
      <w:pPr>
        <w:spacing w:line="480" w:lineRule="auto"/>
        <w:jc w:val="both"/>
        <w:rPr>
          <w:rFonts w:ascii="Times New Roman" w:hAnsi="Times New Roman" w:cs="Times New Roman"/>
          <w:b/>
          <w:sz w:val="24"/>
          <w:szCs w:val="24"/>
        </w:rPr>
      </w:pPr>
    </w:p>
    <w:p w:rsidR="00897779" w:rsidRDefault="00897779" w:rsidP="00661A7B">
      <w:pPr>
        <w:spacing w:line="480" w:lineRule="auto"/>
        <w:jc w:val="both"/>
        <w:rPr>
          <w:rFonts w:ascii="Times New Roman" w:hAnsi="Times New Roman" w:cs="Times New Roman"/>
          <w:b/>
          <w:sz w:val="24"/>
          <w:szCs w:val="24"/>
        </w:rPr>
      </w:pPr>
    </w:p>
    <w:p w:rsidR="00A21101" w:rsidRDefault="00A21101" w:rsidP="00661A7B">
      <w:pPr>
        <w:spacing w:line="480" w:lineRule="auto"/>
        <w:jc w:val="both"/>
        <w:rPr>
          <w:rFonts w:ascii="Times New Roman" w:hAnsi="Times New Roman" w:cs="Times New Roman"/>
          <w:b/>
          <w:sz w:val="24"/>
          <w:szCs w:val="24"/>
        </w:rPr>
      </w:pP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5.2: </w:t>
      </w:r>
      <w:r w:rsidR="00785A5E" w:rsidRPr="00E62292">
        <w:rPr>
          <w:rFonts w:ascii="Times New Roman" w:hAnsi="Times New Roman" w:cs="Times New Roman"/>
          <w:b/>
          <w:sz w:val="24"/>
          <w:szCs w:val="24"/>
        </w:rPr>
        <w:t>Income poverty figure</w:t>
      </w:r>
      <w:r w:rsidR="003E4B29" w:rsidRPr="00E62292">
        <w:rPr>
          <w:rFonts w:ascii="Times New Roman" w:hAnsi="Times New Roman" w:cs="Times New Roman"/>
          <w:b/>
          <w:sz w:val="24"/>
          <w:szCs w:val="24"/>
        </w:rPr>
        <w:t xml:space="preserve"> households in Oyo State by household head highest level of education</w:t>
      </w:r>
    </w:p>
    <w:tbl>
      <w:tblPr>
        <w:tblStyle w:val="TableGrid"/>
        <w:tblW w:w="0" w:type="auto"/>
        <w:tblLook w:val="04A0" w:firstRow="1" w:lastRow="0" w:firstColumn="1" w:lastColumn="0" w:noHBand="0" w:noVBand="1"/>
      </w:tblPr>
      <w:tblGrid>
        <w:gridCol w:w="4219"/>
        <w:gridCol w:w="2125"/>
        <w:gridCol w:w="3006"/>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Poverty Line:</w:t>
            </w:r>
            <w:r w:rsidRPr="00E62292">
              <w:rPr>
                <w:rFonts w:ascii="Times New Roman" w:hAnsi="Times New Roman" w:cs="Times New Roman"/>
                <w:sz w:val="24"/>
                <w:szCs w:val="24"/>
              </w:rPr>
              <w:t xml:space="preserve"> </w:t>
            </w:r>
            <w:r w:rsidRPr="00E62292">
              <w:rPr>
                <w:rFonts w:ascii="Times New Roman" w:eastAsiaTheme="minorEastAsia" w:hAnsi="Times New Roman" w:cs="Times New Roman"/>
                <w:sz w:val="24"/>
                <w:szCs w:val="24"/>
              </w:rPr>
              <w:t>#11,348</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Income Poverty Measure </w:t>
            </w:r>
          </w:p>
        </w:tc>
        <w:tc>
          <w:tcPr>
            <w:tcW w:w="2160"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Frequency </w:t>
            </w:r>
          </w:p>
        </w:tc>
        <w:tc>
          <w:tcPr>
            <w:tcW w:w="3078"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Percentage of income poor</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Household Head Educational Level </w:t>
            </w:r>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None </w:t>
            </w:r>
          </w:p>
        </w:tc>
        <w:tc>
          <w:tcPr>
            <w:tcW w:w="2160"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w:t>
            </w:r>
          </w:p>
        </w:tc>
        <w:tc>
          <w:tcPr>
            <w:tcW w:w="3078" w:type="dxa"/>
          </w:tcPr>
          <w:p w:rsidR="00350631" w:rsidRPr="00E62292" w:rsidRDefault="00350631" w:rsidP="00661A7B">
            <w:pPr>
              <w:spacing w:line="480" w:lineRule="auto"/>
              <w:jc w:val="both"/>
              <w:rPr>
                <w:rFonts w:ascii="Times New Roman" w:hAnsi="Times New Roman" w:cs="Times New Roman"/>
                <w:sz w:val="24"/>
                <w:szCs w:val="24"/>
              </w:rPr>
            </w:pP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94.1</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56.5</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0.70</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Primary</w:t>
            </w:r>
          </w:p>
        </w:tc>
        <w:tc>
          <w:tcPr>
            <w:tcW w:w="2160"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48</w:t>
            </w:r>
          </w:p>
        </w:tc>
        <w:tc>
          <w:tcPr>
            <w:tcW w:w="3078" w:type="dxa"/>
          </w:tcPr>
          <w:p w:rsidR="00350631" w:rsidRPr="00E62292" w:rsidRDefault="00350631" w:rsidP="00661A7B">
            <w:pPr>
              <w:spacing w:line="480" w:lineRule="auto"/>
              <w:jc w:val="both"/>
              <w:rPr>
                <w:rFonts w:ascii="Times New Roman" w:hAnsi="Times New Roman" w:cs="Times New Roman"/>
                <w:sz w:val="24"/>
                <w:szCs w:val="24"/>
              </w:rPr>
            </w:pP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87.5</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45.6</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0.58</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Secondary </w:t>
            </w:r>
          </w:p>
        </w:tc>
        <w:tc>
          <w:tcPr>
            <w:tcW w:w="2160"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44</w:t>
            </w:r>
          </w:p>
        </w:tc>
        <w:tc>
          <w:tcPr>
            <w:tcW w:w="3078" w:type="dxa"/>
          </w:tcPr>
          <w:p w:rsidR="00350631" w:rsidRPr="00E62292" w:rsidRDefault="00350631" w:rsidP="00661A7B">
            <w:pPr>
              <w:spacing w:line="480" w:lineRule="auto"/>
              <w:jc w:val="both"/>
              <w:rPr>
                <w:rFonts w:ascii="Times New Roman" w:hAnsi="Times New Roman" w:cs="Times New Roman"/>
                <w:sz w:val="24"/>
                <w:szCs w:val="24"/>
              </w:rPr>
            </w:pP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52.2</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20.8</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0.29</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Tertiary </w:t>
            </w:r>
          </w:p>
        </w:tc>
        <w:tc>
          <w:tcPr>
            <w:tcW w:w="2160"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3078" w:type="dxa"/>
          </w:tcPr>
          <w:p w:rsidR="00350631" w:rsidRPr="00E62292" w:rsidRDefault="00350631" w:rsidP="00661A7B">
            <w:pPr>
              <w:spacing w:line="480" w:lineRule="auto"/>
              <w:jc w:val="both"/>
              <w:rPr>
                <w:rFonts w:ascii="Times New Roman" w:hAnsi="Times New Roman" w:cs="Times New Roman"/>
                <w:sz w:val="24"/>
                <w:szCs w:val="24"/>
              </w:rPr>
            </w:pP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21.6</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6.77</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160" w:type="dxa"/>
          </w:tcPr>
          <w:p w:rsidR="00350631" w:rsidRPr="00E62292" w:rsidRDefault="00350631" w:rsidP="00661A7B">
            <w:pPr>
              <w:spacing w:line="480" w:lineRule="auto"/>
              <w:jc w:val="both"/>
              <w:rPr>
                <w:rFonts w:ascii="Times New Roman" w:hAnsi="Times New Roman" w:cs="Times New Roman"/>
                <w:sz w:val="24"/>
                <w:szCs w:val="24"/>
              </w:rPr>
            </w:pPr>
          </w:p>
        </w:tc>
        <w:tc>
          <w:tcPr>
            <w:tcW w:w="307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0.11</w:t>
            </w:r>
          </w:p>
        </w:tc>
      </w:tr>
      <w:tr w:rsidR="00350631" w:rsidRPr="00E62292" w:rsidTr="00054147">
        <w:tc>
          <w:tcPr>
            <w:tcW w:w="4338"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w:t>
            </w:r>
            <w:r w:rsidR="00612219" w:rsidRPr="00E62292">
              <w:rPr>
                <w:rFonts w:ascii="Times New Roman" w:hAnsi="Times New Roman" w:cs="Times New Roman"/>
                <w:sz w:val="24"/>
                <w:szCs w:val="24"/>
              </w:rPr>
              <w:t>s</w:t>
            </w:r>
            <w:r w:rsidRPr="00E62292">
              <w:rPr>
                <w:rFonts w:ascii="Times New Roman" w:hAnsi="Times New Roman" w:cs="Times New Roman"/>
                <w:sz w:val="24"/>
                <w:szCs w:val="24"/>
              </w:rPr>
              <w:t xml:space="preserve"> </w:t>
            </w:r>
          </w:p>
        </w:tc>
        <w:tc>
          <w:tcPr>
            <w:tcW w:w="2160" w:type="dxa"/>
          </w:tcPr>
          <w:p w:rsidR="00350631" w:rsidRPr="00E62292" w:rsidRDefault="0035063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078" w:type="dxa"/>
          </w:tcPr>
          <w:p w:rsidR="00350631" w:rsidRPr="00E62292" w:rsidRDefault="00350631" w:rsidP="00661A7B">
            <w:pPr>
              <w:spacing w:line="480" w:lineRule="auto"/>
              <w:ind w:left="357"/>
              <w:jc w:val="both"/>
              <w:rPr>
                <w:rFonts w:ascii="Times New Roman" w:hAnsi="Times New Roman" w:cs="Times New Roman"/>
                <w:sz w:val="24"/>
                <w:szCs w:val="24"/>
              </w:rPr>
            </w:pPr>
          </w:p>
        </w:tc>
      </w:tr>
    </w:tbl>
    <w:p w:rsidR="00154286" w:rsidRPr="00202D1E"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054147" w:rsidRPr="00E62292">
        <w:rPr>
          <w:rFonts w:ascii="Times New Roman" w:hAnsi="Times New Roman" w:cs="Times New Roman"/>
          <w:sz w:val="24"/>
          <w:szCs w:val="24"/>
        </w:rPr>
        <w:t>.</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w:t>
      </w:r>
      <w:r w:rsidR="00785A5E" w:rsidRPr="00E62292">
        <w:rPr>
          <w:rFonts w:ascii="Times New Roman" w:hAnsi="Times New Roman" w:cs="Times New Roman"/>
          <w:b/>
          <w:sz w:val="24"/>
          <w:szCs w:val="24"/>
        </w:rPr>
        <w:t xml:space="preserve">.2.3 </w:t>
      </w:r>
      <w:r w:rsidR="003E4B29" w:rsidRPr="00E62292">
        <w:rPr>
          <w:rFonts w:ascii="Times New Roman" w:hAnsi="Times New Roman" w:cs="Times New Roman"/>
          <w:b/>
          <w:sz w:val="24"/>
          <w:szCs w:val="24"/>
        </w:rPr>
        <w:t>Gender and Income Poverty</w:t>
      </w:r>
    </w:p>
    <w:p w:rsidR="009C5FF7" w:rsidRPr="00E62292" w:rsidRDefault="00154286" w:rsidP="00154286">
      <w:pPr>
        <w:spacing w:line="480" w:lineRule="auto"/>
        <w:ind w:firstLine="720"/>
        <w:jc w:val="both"/>
        <w:rPr>
          <w:rFonts w:ascii="Times New Roman" w:hAnsi="Times New Roman" w:cs="Times New Roman"/>
          <w:sz w:val="24"/>
          <w:szCs w:val="24"/>
        </w:rPr>
      </w:pPr>
      <w:r w:rsidRPr="00DF5847">
        <w:rPr>
          <w:rFonts w:ascii="Times New Roman" w:hAnsi="Times New Roman" w:cs="Times New Roman"/>
          <w:sz w:val="24"/>
          <w:szCs w:val="24"/>
        </w:rPr>
        <w:t xml:space="preserve">Given the presence of the Oyo state households, the figures shown in the Table 5.3 below show that the share of income poverty headcount index is higher (81%) for households </w:t>
      </w:r>
      <w:r w:rsidR="009C5FF7" w:rsidRPr="00DF5847">
        <w:rPr>
          <w:rFonts w:ascii="Times New Roman" w:hAnsi="Times New Roman" w:cs="Times New Roman"/>
          <w:sz w:val="24"/>
          <w:szCs w:val="24"/>
        </w:rPr>
        <w:t>with female-headed</w:t>
      </w:r>
      <w:r w:rsidRPr="00DF5847">
        <w:rPr>
          <w:rFonts w:ascii="Times New Roman" w:hAnsi="Times New Roman" w:cs="Times New Roman"/>
          <w:sz w:val="24"/>
          <w:szCs w:val="24"/>
        </w:rPr>
        <w:t xml:space="preserve"> </w:t>
      </w:r>
      <w:r w:rsidR="009C5FF7" w:rsidRPr="00DF5847">
        <w:rPr>
          <w:rFonts w:ascii="Times New Roman" w:hAnsi="Times New Roman" w:cs="Times New Roman"/>
          <w:sz w:val="24"/>
          <w:szCs w:val="24"/>
        </w:rPr>
        <w:t>compared to male-headed of 53%.</w:t>
      </w:r>
      <w:r w:rsidR="009C5FF7" w:rsidRPr="00E62292">
        <w:rPr>
          <w:rFonts w:ascii="Times New Roman" w:hAnsi="Times New Roman" w:cs="Times New Roman"/>
          <w:sz w:val="24"/>
          <w:szCs w:val="24"/>
        </w:rPr>
        <w:t xml:space="preserve">  </w:t>
      </w:r>
    </w:p>
    <w:p w:rsidR="003E4B29" w:rsidRPr="004B0998" w:rsidRDefault="009C5FF7" w:rsidP="004B0998">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For the income poverty gap index, it is shown that the depth of income poverty for poor households is higher (50%) for female-headed compared to male-headed (23%). In addition, the household income squared poverty gap index shows 0.58% for female-headed and 0.31% for male-headed.</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5.3: </w:t>
      </w:r>
      <w:r w:rsidR="00785A5E" w:rsidRPr="00E62292">
        <w:rPr>
          <w:rFonts w:ascii="Times New Roman" w:hAnsi="Times New Roman" w:cs="Times New Roman"/>
          <w:b/>
          <w:sz w:val="24"/>
          <w:szCs w:val="24"/>
        </w:rPr>
        <w:t>Income poverty figure</w:t>
      </w:r>
      <w:r w:rsidR="003E4B29" w:rsidRPr="00E62292">
        <w:rPr>
          <w:rFonts w:ascii="Times New Roman" w:hAnsi="Times New Roman" w:cs="Times New Roman"/>
          <w:b/>
          <w:sz w:val="24"/>
          <w:szCs w:val="24"/>
        </w:rPr>
        <w:t xml:space="preserve"> households according to gender of the household head in Oyo state  </w:t>
      </w:r>
    </w:p>
    <w:tbl>
      <w:tblPr>
        <w:tblStyle w:val="TableGrid"/>
        <w:tblW w:w="0" w:type="auto"/>
        <w:tblLook w:val="04A0" w:firstRow="1" w:lastRow="0" w:firstColumn="1" w:lastColumn="0" w:noHBand="0" w:noVBand="1"/>
      </w:tblPr>
      <w:tblGrid>
        <w:gridCol w:w="3517"/>
        <w:gridCol w:w="2482"/>
        <w:gridCol w:w="3351"/>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Poverty Line:</w:t>
            </w:r>
            <w:r w:rsidRPr="00E62292">
              <w:rPr>
                <w:rFonts w:ascii="Times New Roman" w:hAnsi="Times New Roman" w:cs="Times New Roman"/>
                <w:sz w:val="24"/>
                <w:szCs w:val="24"/>
              </w:rPr>
              <w:t xml:space="preserve"> </w:t>
            </w:r>
            <w:r w:rsidRPr="00E62292">
              <w:rPr>
                <w:rFonts w:ascii="Times New Roman" w:eastAsiaTheme="minorEastAsia" w:hAnsi="Times New Roman" w:cs="Times New Roman"/>
                <w:sz w:val="24"/>
                <w:szCs w:val="24"/>
              </w:rPr>
              <w:t>#11,348</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Income poverty Measure </w:t>
            </w:r>
          </w:p>
        </w:tc>
        <w:tc>
          <w:tcPr>
            <w:tcW w:w="2533" w:type="dxa"/>
          </w:tcPr>
          <w:p w:rsidR="00E206D1" w:rsidRPr="00E62292" w:rsidRDefault="00E206D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Frequency </w:t>
            </w:r>
          </w:p>
        </w:tc>
        <w:tc>
          <w:tcPr>
            <w:tcW w:w="3438" w:type="dxa"/>
          </w:tcPr>
          <w:p w:rsidR="00E206D1" w:rsidRPr="00E62292" w:rsidRDefault="00E206D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Percentage of income poor</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Male </w:t>
            </w:r>
          </w:p>
        </w:tc>
        <w:tc>
          <w:tcPr>
            <w:tcW w:w="2533"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144</w:t>
            </w:r>
          </w:p>
        </w:tc>
        <w:tc>
          <w:tcPr>
            <w:tcW w:w="3438" w:type="dxa"/>
          </w:tcPr>
          <w:p w:rsidR="00E206D1" w:rsidRPr="00E62292" w:rsidRDefault="00E206D1" w:rsidP="00661A7B">
            <w:pPr>
              <w:spacing w:line="480" w:lineRule="auto"/>
              <w:jc w:val="both"/>
              <w:rPr>
                <w:rFonts w:ascii="Times New Roman" w:hAnsi="Times New Roman" w:cs="Times New Roman"/>
                <w:sz w:val="24"/>
                <w:szCs w:val="24"/>
              </w:rPr>
            </w:pP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533" w:type="dxa"/>
          </w:tcPr>
          <w:p w:rsidR="00E206D1" w:rsidRPr="00E62292" w:rsidRDefault="00E206D1" w:rsidP="00661A7B">
            <w:pPr>
              <w:spacing w:line="480" w:lineRule="auto"/>
              <w:jc w:val="both"/>
              <w:rPr>
                <w:rFonts w:ascii="Times New Roman" w:hAnsi="Times New Roman" w:cs="Times New Roman"/>
                <w:sz w:val="24"/>
                <w:szCs w:val="24"/>
              </w:rPr>
            </w:pPr>
          </w:p>
        </w:tc>
        <w:tc>
          <w:tcPr>
            <w:tcW w:w="3438"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52.8</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533" w:type="dxa"/>
          </w:tcPr>
          <w:p w:rsidR="00E206D1" w:rsidRPr="00E62292" w:rsidRDefault="00E206D1" w:rsidP="00661A7B">
            <w:pPr>
              <w:spacing w:line="480" w:lineRule="auto"/>
              <w:jc w:val="both"/>
              <w:rPr>
                <w:rFonts w:ascii="Times New Roman" w:hAnsi="Times New Roman" w:cs="Times New Roman"/>
                <w:sz w:val="24"/>
                <w:szCs w:val="24"/>
              </w:rPr>
            </w:pPr>
          </w:p>
        </w:tc>
        <w:tc>
          <w:tcPr>
            <w:tcW w:w="3438"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23.1</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533" w:type="dxa"/>
          </w:tcPr>
          <w:p w:rsidR="00E206D1" w:rsidRPr="00E62292" w:rsidRDefault="00E206D1" w:rsidP="00661A7B">
            <w:pPr>
              <w:spacing w:line="480" w:lineRule="auto"/>
              <w:jc w:val="both"/>
              <w:rPr>
                <w:rFonts w:ascii="Times New Roman" w:hAnsi="Times New Roman" w:cs="Times New Roman"/>
                <w:sz w:val="24"/>
                <w:szCs w:val="24"/>
              </w:rPr>
            </w:pPr>
          </w:p>
        </w:tc>
        <w:tc>
          <w:tcPr>
            <w:tcW w:w="3438"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0.31</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Female </w:t>
            </w:r>
          </w:p>
        </w:tc>
        <w:tc>
          <w:tcPr>
            <w:tcW w:w="2533"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w:t>
            </w:r>
          </w:p>
        </w:tc>
        <w:tc>
          <w:tcPr>
            <w:tcW w:w="3438" w:type="dxa"/>
          </w:tcPr>
          <w:p w:rsidR="00E206D1" w:rsidRPr="00E62292" w:rsidRDefault="00E206D1" w:rsidP="00661A7B">
            <w:pPr>
              <w:spacing w:line="480" w:lineRule="auto"/>
              <w:jc w:val="both"/>
              <w:rPr>
                <w:rFonts w:ascii="Times New Roman" w:hAnsi="Times New Roman" w:cs="Times New Roman"/>
                <w:sz w:val="24"/>
                <w:szCs w:val="24"/>
              </w:rPr>
            </w:pP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533" w:type="dxa"/>
          </w:tcPr>
          <w:p w:rsidR="00E206D1" w:rsidRPr="00E62292" w:rsidRDefault="00E206D1" w:rsidP="00661A7B">
            <w:pPr>
              <w:spacing w:line="480" w:lineRule="auto"/>
              <w:jc w:val="both"/>
              <w:rPr>
                <w:rFonts w:ascii="Times New Roman" w:hAnsi="Times New Roman" w:cs="Times New Roman"/>
                <w:sz w:val="24"/>
                <w:szCs w:val="24"/>
              </w:rPr>
            </w:pPr>
          </w:p>
        </w:tc>
        <w:tc>
          <w:tcPr>
            <w:tcW w:w="3438"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80.9</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533" w:type="dxa"/>
          </w:tcPr>
          <w:p w:rsidR="00E206D1" w:rsidRPr="00E62292" w:rsidRDefault="00E206D1" w:rsidP="00661A7B">
            <w:pPr>
              <w:spacing w:line="480" w:lineRule="auto"/>
              <w:jc w:val="both"/>
              <w:rPr>
                <w:rFonts w:ascii="Times New Roman" w:hAnsi="Times New Roman" w:cs="Times New Roman"/>
                <w:sz w:val="24"/>
                <w:szCs w:val="24"/>
              </w:rPr>
            </w:pPr>
          </w:p>
        </w:tc>
        <w:tc>
          <w:tcPr>
            <w:tcW w:w="3438"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50.0</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533" w:type="dxa"/>
          </w:tcPr>
          <w:p w:rsidR="00E206D1" w:rsidRPr="00E62292" w:rsidRDefault="00E206D1" w:rsidP="00661A7B">
            <w:pPr>
              <w:spacing w:line="480" w:lineRule="auto"/>
              <w:jc w:val="both"/>
              <w:rPr>
                <w:rFonts w:ascii="Times New Roman" w:hAnsi="Times New Roman" w:cs="Times New Roman"/>
                <w:sz w:val="24"/>
                <w:szCs w:val="24"/>
              </w:rPr>
            </w:pPr>
          </w:p>
        </w:tc>
        <w:tc>
          <w:tcPr>
            <w:tcW w:w="3438"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0.58</w:t>
            </w:r>
          </w:p>
        </w:tc>
      </w:tr>
      <w:tr w:rsidR="00E206D1" w:rsidRPr="00E62292" w:rsidTr="00054147">
        <w:tc>
          <w:tcPr>
            <w:tcW w:w="3605"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w:t>
            </w:r>
            <w:r w:rsidR="00612219" w:rsidRPr="00E62292">
              <w:rPr>
                <w:rFonts w:ascii="Times New Roman" w:hAnsi="Times New Roman" w:cs="Times New Roman"/>
                <w:sz w:val="24"/>
                <w:szCs w:val="24"/>
              </w:rPr>
              <w:t>s</w:t>
            </w:r>
          </w:p>
        </w:tc>
        <w:tc>
          <w:tcPr>
            <w:tcW w:w="2533" w:type="dxa"/>
          </w:tcPr>
          <w:p w:rsidR="00E206D1" w:rsidRPr="00E62292" w:rsidRDefault="00E206D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438" w:type="dxa"/>
          </w:tcPr>
          <w:p w:rsidR="00E206D1" w:rsidRPr="00E62292" w:rsidRDefault="00E206D1"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054147"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5.2.4</w:t>
      </w:r>
      <w:r w:rsidRPr="00E62292">
        <w:rPr>
          <w:rFonts w:ascii="Times New Roman" w:hAnsi="Times New Roman" w:cs="Times New Roman"/>
          <w:b/>
          <w:sz w:val="24"/>
          <w:szCs w:val="24"/>
        </w:rPr>
        <w:tab/>
        <w:t xml:space="preserve">Location and Income Poverty </w:t>
      </w:r>
    </w:p>
    <w:p w:rsidR="004B0998" w:rsidRDefault="00E2601A" w:rsidP="004B0998">
      <w:pPr>
        <w:spacing w:line="480" w:lineRule="auto"/>
        <w:ind w:firstLine="720"/>
        <w:jc w:val="both"/>
        <w:rPr>
          <w:rFonts w:ascii="Times New Roman" w:hAnsi="Times New Roman" w:cs="Times New Roman"/>
          <w:sz w:val="24"/>
          <w:szCs w:val="24"/>
        </w:rPr>
      </w:pPr>
      <w:r w:rsidRPr="00DF5847">
        <w:rPr>
          <w:rFonts w:ascii="Times New Roman" w:hAnsi="Times New Roman" w:cs="Times New Roman"/>
          <w:sz w:val="24"/>
          <w:szCs w:val="24"/>
        </w:rPr>
        <w:t xml:space="preserve">As displayed in Table 5.4, similar households show that the share of income poverty headcount index is higher </w:t>
      </w:r>
      <w:r w:rsidR="00154286" w:rsidRPr="00DF5847">
        <w:rPr>
          <w:rFonts w:ascii="Times New Roman" w:hAnsi="Times New Roman" w:cs="Times New Roman"/>
          <w:sz w:val="24"/>
          <w:szCs w:val="24"/>
        </w:rPr>
        <w:t xml:space="preserve">(75%) </w:t>
      </w:r>
      <w:r w:rsidRPr="00DF5847">
        <w:rPr>
          <w:rFonts w:ascii="Times New Roman" w:hAnsi="Times New Roman" w:cs="Times New Roman"/>
          <w:sz w:val="24"/>
          <w:szCs w:val="24"/>
        </w:rPr>
        <w:t>for the rural located families</w:t>
      </w:r>
      <w:r w:rsidR="00154286" w:rsidRPr="00DF5847">
        <w:rPr>
          <w:rFonts w:ascii="Times New Roman" w:hAnsi="Times New Roman" w:cs="Times New Roman"/>
          <w:sz w:val="24"/>
          <w:szCs w:val="24"/>
        </w:rPr>
        <w:t xml:space="preserve"> </w:t>
      </w:r>
      <w:r w:rsidRPr="00DF5847">
        <w:rPr>
          <w:rFonts w:ascii="Times New Roman" w:hAnsi="Times New Roman" w:cs="Times New Roman"/>
          <w:sz w:val="24"/>
          <w:szCs w:val="24"/>
        </w:rPr>
        <w:t>compared to the urban-located families of 52%.</w:t>
      </w:r>
      <w:r w:rsidRPr="00E62292">
        <w:rPr>
          <w:rFonts w:ascii="Times New Roman" w:hAnsi="Times New Roman" w:cs="Times New Roman"/>
          <w:sz w:val="24"/>
          <w:szCs w:val="24"/>
        </w:rPr>
        <w:t xml:space="preserve"> </w:t>
      </w:r>
    </w:p>
    <w:p w:rsidR="00E2601A" w:rsidRPr="00E62292" w:rsidRDefault="00E2601A" w:rsidP="004B0998">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Concerning the income poverty gap index, it is shown that the depth of income poverty for poor households is higher (44%) for rural-located families compared to urban-located households (22%). </w:t>
      </w:r>
    </w:p>
    <w:p w:rsidR="00E2601A" w:rsidRPr="00E62292" w:rsidRDefault="00E2601A" w:rsidP="004B0998">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household income squared poverty gap index shows 0.54% for rural-located households and 0.28% for urban-located families.</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5.4: </w:t>
      </w:r>
      <w:r w:rsidR="00785A5E" w:rsidRPr="00E62292">
        <w:rPr>
          <w:rFonts w:ascii="Times New Roman" w:hAnsi="Times New Roman" w:cs="Times New Roman"/>
          <w:b/>
          <w:sz w:val="24"/>
          <w:szCs w:val="24"/>
        </w:rPr>
        <w:t>Income poverty figure households</w:t>
      </w:r>
      <w:r w:rsidR="003E4B29" w:rsidRPr="00E62292">
        <w:rPr>
          <w:rFonts w:ascii="Times New Roman" w:hAnsi="Times New Roman" w:cs="Times New Roman"/>
          <w:b/>
          <w:sz w:val="24"/>
          <w:szCs w:val="24"/>
        </w:rPr>
        <w:t xml:space="preserve"> in Oyo state by urban and</w:t>
      </w:r>
      <w:r w:rsidR="00054147" w:rsidRPr="00E62292">
        <w:rPr>
          <w:rFonts w:ascii="Times New Roman" w:hAnsi="Times New Roman" w:cs="Times New Roman"/>
          <w:b/>
          <w:sz w:val="24"/>
          <w:szCs w:val="24"/>
        </w:rPr>
        <w:t xml:space="preserve"> rural division </w:t>
      </w:r>
    </w:p>
    <w:tbl>
      <w:tblPr>
        <w:tblStyle w:val="TableGrid"/>
        <w:tblW w:w="0" w:type="auto"/>
        <w:tblLook w:val="04A0" w:firstRow="1" w:lastRow="0" w:firstColumn="1" w:lastColumn="0" w:noHBand="0" w:noVBand="1"/>
      </w:tblPr>
      <w:tblGrid>
        <w:gridCol w:w="3670"/>
        <w:gridCol w:w="2588"/>
        <w:gridCol w:w="3092"/>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Poverty Line:</w:t>
            </w:r>
            <w:r w:rsidRPr="00E62292">
              <w:rPr>
                <w:rFonts w:ascii="Times New Roman" w:hAnsi="Times New Roman" w:cs="Times New Roman"/>
                <w:sz w:val="24"/>
                <w:szCs w:val="24"/>
              </w:rPr>
              <w:t xml:space="preserve"> </w:t>
            </w:r>
            <w:r w:rsidRPr="00E62292">
              <w:rPr>
                <w:rFonts w:ascii="Times New Roman" w:eastAsiaTheme="minorEastAsia" w:hAnsi="Times New Roman" w:cs="Times New Roman"/>
                <w:sz w:val="24"/>
                <w:szCs w:val="24"/>
              </w:rPr>
              <w:t>#11,348</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Income poverty Measure </w:t>
            </w:r>
          </w:p>
        </w:tc>
        <w:tc>
          <w:tcPr>
            <w:tcW w:w="2643"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3168"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Percentage of income poor</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Rural</w:t>
            </w:r>
          </w:p>
        </w:tc>
        <w:tc>
          <w:tcPr>
            <w:tcW w:w="2643"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3168" w:type="dxa"/>
          </w:tcPr>
          <w:p w:rsidR="00054147" w:rsidRPr="00E62292" w:rsidRDefault="00054147" w:rsidP="00661A7B">
            <w:pPr>
              <w:spacing w:line="480" w:lineRule="auto"/>
              <w:jc w:val="both"/>
              <w:rPr>
                <w:rFonts w:ascii="Times New Roman" w:hAnsi="Times New Roman" w:cs="Times New Roman"/>
                <w:sz w:val="24"/>
                <w:szCs w:val="24"/>
              </w:rPr>
            </w:pP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643" w:type="dxa"/>
          </w:tcPr>
          <w:p w:rsidR="00054147" w:rsidRPr="00E62292" w:rsidRDefault="00054147" w:rsidP="00661A7B">
            <w:pPr>
              <w:spacing w:line="480" w:lineRule="auto"/>
              <w:jc w:val="both"/>
              <w:rPr>
                <w:rFonts w:ascii="Times New Roman" w:hAnsi="Times New Roman" w:cs="Times New Roman"/>
                <w:sz w:val="24"/>
                <w:szCs w:val="24"/>
              </w:rPr>
            </w:pPr>
          </w:p>
        </w:tc>
        <w:tc>
          <w:tcPr>
            <w:tcW w:w="316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75.0</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643" w:type="dxa"/>
          </w:tcPr>
          <w:p w:rsidR="00054147" w:rsidRPr="00E62292" w:rsidRDefault="00054147" w:rsidP="00661A7B">
            <w:pPr>
              <w:spacing w:line="480" w:lineRule="auto"/>
              <w:jc w:val="both"/>
              <w:rPr>
                <w:rFonts w:ascii="Times New Roman" w:hAnsi="Times New Roman" w:cs="Times New Roman"/>
                <w:sz w:val="24"/>
                <w:szCs w:val="24"/>
              </w:rPr>
            </w:pPr>
          </w:p>
        </w:tc>
        <w:tc>
          <w:tcPr>
            <w:tcW w:w="316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43.7</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643" w:type="dxa"/>
          </w:tcPr>
          <w:p w:rsidR="00054147" w:rsidRPr="00E62292" w:rsidRDefault="00054147" w:rsidP="00661A7B">
            <w:pPr>
              <w:spacing w:line="480" w:lineRule="auto"/>
              <w:jc w:val="both"/>
              <w:rPr>
                <w:rFonts w:ascii="Times New Roman" w:hAnsi="Times New Roman" w:cs="Times New Roman"/>
                <w:sz w:val="24"/>
                <w:szCs w:val="24"/>
              </w:rPr>
            </w:pPr>
          </w:p>
        </w:tc>
        <w:tc>
          <w:tcPr>
            <w:tcW w:w="316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0.54</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Urban</w:t>
            </w:r>
          </w:p>
        </w:tc>
        <w:tc>
          <w:tcPr>
            <w:tcW w:w="2643"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126</w:t>
            </w:r>
          </w:p>
        </w:tc>
        <w:tc>
          <w:tcPr>
            <w:tcW w:w="3168" w:type="dxa"/>
          </w:tcPr>
          <w:p w:rsidR="00054147" w:rsidRPr="00E62292" w:rsidRDefault="00054147" w:rsidP="00661A7B">
            <w:pPr>
              <w:spacing w:line="480" w:lineRule="auto"/>
              <w:jc w:val="both"/>
              <w:rPr>
                <w:rFonts w:ascii="Times New Roman" w:hAnsi="Times New Roman" w:cs="Times New Roman"/>
                <w:sz w:val="24"/>
                <w:szCs w:val="24"/>
              </w:rPr>
            </w:pP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643" w:type="dxa"/>
          </w:tcPr>
          <w:p w:rsidR="00054147" w:rsidRPr="00E62292" w:rsidRDefault="00054147" w:rsidP="00661A7B">
            <w:pPr>
              <w:spacing w:line="480" w:lineRule="auto"/>
              <w:jc w:val="both"/>
              <w:rPr>
                <w:rFonts w:ascii="Times New Roman" w:hAnsi="Times New Roman" w:cs="Times New Roman"/>
                <w:sz w:val="24"/>
                <w:szCs w:val="24"/>
              </w:rPr>
            </w:pPr>
          </w:p>
        </w:tc>
        <w:tc>
          <w:tcPr>
            <w:tcW w:w="316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51.6</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643" w:type="dxa"/>
          </w:tcPr>
          <w:p w:rsidR="00054147" w:rsidRPr="00E62292" w:rsidRDefault="00054147" w:rsidP="00661A7B">
            <w:pPr>
              <w:spacing w:line="480" w:lineRule="auto"/>
              <w:jc w:val="both"/>
              <w:rPr>
                <w:rFonts w:ascii="Times New Roman" w:hAnsi="Times New Roman" w:cs="Times New Roman"/>
                <w:sz w:val="24"/>
                <w:szCs w:val="24"/>
              </w:rPr>
            </w:pPr>
          </w:p>
        </w:tc>
        <w:tc>
          <w:tcPr>
            <w:tcW w:w="316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22.3</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643" w:type="dxa"/>
          </w:tcPr>
          <w:p w:rsidR="00054147" w:rsidRPr="00E62292" w:rsidRDefault="00054147" w:rsidP="00661A7B">
            <w:pPr>
              <w:spacing w:line="480" w:lineRule="auto"/>
              <w:jc w:val="both"/>
              <w:rPr>
                <w:rFonts w:ascii="Times New Roman" w:hAnsi="Times New Roman" w:cs="Times New Roman"/>
                <w:sz w:val="24"/>
                <w:szCs w:val="24"/>
              </w:rPr>
            </w:pPr>
          </w:p>
        </w:tc>
        <w:tc>
          <w:tcPr>
            <w:tcW w:w="316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0.28</w:t>
            </w:r>
          </w:p>
        </w:tc>
      </w:tr>
      <w:tr w:rsidR="00054147" w:rsidRPr="00E62292" w:rsidTr="00054147">
        <w:tc>
          <w:tcPr>
            <w:tcW w:w="3765"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w:t>
            </w:r>
            <w:r w:rsidR="00612219" w:rsidRPr="00E62292">
              <w:rPr>
                <w:rFonts w:ascii="Times New Roman" w:hAnsi="Times New Roman" w:cs="Times New Roman"/>
                <w:sz w:val="24"/>
                <w:szCs w:val="24"/>
              </w:rPr>
              <w:t>s</w:t>
            </w:r>
          </w:p>
        </w:tc>
        <w:tc>
          <w:tcPr>
            <w:tcW w:w="2643"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168" w:type="dxa"/>
          </w:tcPr>
          <w:p w:rsidR="00054147" w:rsidRPr="00E62292" w:rsidRDefault="00054147"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Source: author’s own computation using (GHS)-Panel wave 3 of 2015/2016 data</w:t>
      </w:r>
      <w:r w:rsidR="00054147"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5.2.5</w:t>
      </w:r>
      <w:r w:rsidRPr="00E62292">
        <w:rPr>
          <w:rFonts w:ascii="Times New Roman" w:hAnsi="Times New Roman" w:cs="Times New Roman"/>
          <w:b/>
          <w:sz w:val="24"/>
          <w:szCs w:val="24"/>
        </w:rPr>
        <w:tab/>
        <w:t>Age and Income Poverty</w:t>
      </w:r>
    </w:p>
    <w:p w:rsidR="009D5C9F" w:rsidRPr="00E62292" w:rsidRDefault="009D5C9F"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Table 5.5 displayed below, the income poverty headcount index is shown as 48%, 57%, 48% and 72% for 20 – 30 years old household-headed, 35 – 44 years old household-headed, 45 – 59 years old household-headed and 60 and above years old household-headed respectively. </w:t>
      </w:r>
    </w:p>
    <w:p w:rsidR="009D5C9F" w:rsidRPr="00E62292" w:rsidRDefault="009D5C9F"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income poverty gap index shows the depth of income poverty for poor households as 19%, 18%, 20%, and 42% for 20 – 30 years old household-headed, 35 – 44 years old household-headed, 45 – 59 years old household-headed and 60 and above years old household-headed respectively.</w:t>
      </w:r>
    </w:p>
    <w:p w:rsidR="009D5C9F" w:rsidRPr="00E62292" w:rsidRDefault="009D5C9F"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squared income poverty gap index shows 0.30%, 0.27%, 0.27% and 0.49% for 20 – 30 years old household-headed, 35 – 44 years old household-headed, 45 – 59 years old household-headed and 60 and above years old household-headed respectively.</w:t>
      </w:r>
    </w:p>
    <w:p w:rsidR="00893F37" w:rsidRDefault="00893F37" w:rsidP="00661A7B">
      <w:pPr>
        <w:spacing w:line="480" w:lineRule="auto"/>
        <w:jc w:val="both"/>
        <w:rPr>
          <w:rFonts w:ascii="Times New Roman" w:hAnsi="Times New Roman" w:cs="Times New Roman"/>
          <w:b/>
          <w:sz w:val="24"/>
          <w:szCs w:val="24"/>
        </w:rPr>
      </w:pPr>
    </w:p>
    <w:p w:rsidR="00893F37" w:rsidRDefault="00893F3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893F37" w:rsidRDefault="00893F37" w:rsidP="00661A7B">
      <w:pPr>
        <w:spacing w:line="480" w:lineRule="auto"/>
        <w:jc w:val="both"/>
        <w:rPr>
          <w:rFonts w:ascii="Times New Roman" w:hAnsi="Times New Roman" w:cs="Times New Roman"/>
          <w:b/>
          <w:sz w:val="24"/>
          <w:szCs w:val="24"/>
        </w:rPr>
      </w:pPr>
    </w:p>
    <w:p w:rsidR="00893F37" w:rsidRDefault="00893F37" w:rsidP="00661A7B">
      <w:pPr>
        <w:spacing w:line="480" w:lineRule="auto"/>
        <w:jc w:val="both"/>
        <w:rPr>
          <w:rFonts w:ascii="Times New Roman" w:hAnsi="Times New Roman" w:cs="Times New Roman"/>
          <w:b/>
          <w:sz w:val="24"/>
          <w:szCs w:val="24"/>
        </w:rPr>
      </w:pP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5.5: </w:t>
      </w:r>
      <w:r w:rsidR="00785A5E" w:rsidRPr="00E62292">
        <w:rPr>
          <w:rFonts w:ascii="Times New Roman" w:hAnsi="Times New Roman" w:cs="Times New Roman"/>
          <w:b/>
          <w:sz w:val="24"/>
          <w:szCs w:val="24"/>
        </w:rPr>
        <w:t>Income poverty figure households</w:t>
      </w:r>
      <w:r w:rsidR="003E4B29" w:rsidRPr="00E62292">
        <w:rPr>
          <w:rFonts w:ascii="Times New Roman" w:hAnsi="Times New Roman" w:cs="Times New Roman"/>
          <w:b/>
          <w:sz w:val="24"/>
          <w:szCs w:val="24"/>
        </w:rPr>
        <w:t xml:space="preserve"> in Oyo State according to the age of th</w:t>
      </w:r>
      <w:r w:rsidR="00612219" w:rsidRPr="00E62292">
        <w:rPr>
          <w:rFonts w:ascii="Times New Roman" w:hAnsi="Times New Roman" w:cs="Times New Roman"/>
          <w:b/>
          <w:sz w:val="24"/>
          <w:szCs w:val="24"/>
        </w:rPr>
        <w:t>e household head</w:t>
      </w:r>
    </w:p>
    <w:tbl>
      <w:tblPr>
        <w:tblStyle w:val="TableGrid"/>
        <w:tblW w:w="0" w:type="auto"/>
        <w:tblLook w:val="04A0" w:firstRow="1" w:lastRow="0" w:firstColumn="1" w:lastColumn="0" w:noHBand="0" w:noVBand="1"/>
      </w:tblPr>
      <w:tblGrid>
        <w:gridCol w:w="3431"/>
        <w:gridCol w:w="2740"/>
        <w:gridCol w:w="3179"/>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Poverty Line:</w:t>
            </w:r>
            <w:r w:rsidRPr="00E62292">
              <w:rPr>
                <w:rFonts w:ascii="Times New Roman" w:hAnsi="Times New Roman" w:cs="Times New Roman"/>
                <w:sz w:val="24"/>
                <w:szCs w:val="24"/>
              </w:rPr>
              <w:t xml:space="preserve"> </w:t>
            </w:r>
            <w:r w:rsidRPr="00E62292">
              <w:rPr>
                <w:rFonts w:ascii="Times New Roman" w:eastAsiaTheme="minorEastAsia" w:hAnsi="Times New Roman" w:cs="Times New Roman"/>
                <w:sz w:val="24"/>
                <w:szCs w:val="24"/>
              </w:rPr>
              <w:t>#11,348</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Income Poverty Measure </w:t>
            </w:r>
          </w:p>
        </w:tc>
        <w:tc>
          <w:tcPr>
            <w:tcW w:w="2802" w:type="dxa"/>
          </w:tcPr>
          <w:p w:rsidR="00054147"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3258" w:type="dxa"/>
          </w:tcPr>
          <w:p w:rsidR="00054147"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Percentage of income poor </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Age of the household head  </w:t>
            </w:r>
          </w:p>
        </w:tc>
        <w:tc>
          <w:tcPr>
            <w:tcW w:w="2802" w:type="dxa"/>
          </w:tcPr>
          <w:p w:rsidR="00054147" w:rsidRPr="00E62292" w:rsidRDefault="00054147" w:rsidP="00661A7B">
            <w:pPr>
              <w:spacing w:line="480" w:lineRule="auto"/>
              <w:jc w:val="both"/>
              <w:rPr>
                <w:rFonts w:ascii="Times New Roman" w:hAnsi="Times New Roman" w:cs="Times New Roman"/>
                <w:b/>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20 – 34 years old </w:t>
            </w:r>
          </w:p>
        </w:tc>
        <w:tc>
          <w:tcPr>
            <w:tcW w:w="2802" w:type="dxa"/>
          </w:tcPr>
          <w:p w:rsidR="00054147"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3258" w:type="dxa"/>
          </w:tcPr>
          <w:p w:rsidR="00054147" w:rsidRPr="00E62292" w:rsidRDefault="00054147" w:rsidP="00661A7B">
            <w:pPr>
              <w:spacing w:line="480" w:lineRule="auto"/>
              <w:jc w:val="both"/>
              <w:rPr>
                <w:rFonts w:ascii="Times New Roman" w:hAnsi="Times New Roman" w:cs="Times New Roman"/>
                <w:sz w:val="24"/>
                <w:szCs w:val="24"/>
              </w:rPr>
            </w:pP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47.6</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18.9</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0.30</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35 – 44 years old </w:t>
            </w:r>
          </w:p>
        </w:tc>
        <w:tc>
          <w:tcPr>
            <w:tcW w:w="2802" w:type="dxa"/>
          </w:tcPr>
          <w:p w:rsidR="00054147"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w:t>
            </w:r>
          </w:p>
        </w:tc>
        <w:tc>
          <w:tcPr>
            <w:tcW w:w="3258" w:type="dxa"/>
          </w:tcPr>
          <w:p w:rsidR="00054147" w:rsidRPr="00E62292" w:rsidRDefault="00054147" w:rsidP="00661A7B">
            <w:pPr>
              <w:spacing w:line="480" w:lineRule="auto"/>
              <w:jc w:val="both"/>
              <w:rPr>
                <w:rFonts w:ascii="Times New Roman" w:hAnsi="Times New Roman" w:cs="Times New Roman"/>
                <w:sz w:val="24"/>
                <w:szCs w:val="24"/>
              </w:rPr>
            </w:pP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56.5</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18.2</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45 – 59 years old  </w:t>
            </w:r>
          </w:p>
        </w:tc>
        <w:tc>
          <w:tcPr>
            <w:tcW w:w="2802" w:type="dxa"/>
          </w:tcPr>
          <w:p w:rsidR="00054147"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3258" w:type="dxa"/>
          </w:tcPr>
          <w:p w:rsidR="00054147" w:rsidRPr="00E62292" w:rsidRDefault="00054147" w:rsidP="00661A7B">
            <w:pPr>
              <w:spacing w:line="480" w:lineRule="auto"/>
              <w:jc w:val="both"/>
              <w:rPr>
                <w:rFonts w:ascii="Times New Roman" w:hAnsi="Times New Roman" w:cs="Times New Roman"/>
                <w:sz w:val="24"/>
                <w:szCs w:val="24"/>
              </w:rPr>
            </w:pP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48.3</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19.8</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60 and above years old </w:t>
            </w:r>
          </w:p>
        </w:tc>
        <w:tc>
          <w:tcPr>
            <w:tcW w:w="2802" w:type="dxa"/>
          </w:tcPr>
          <w:p w:rsidR="00054147"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82</w:t>
            </w:r>
          </w:p>
        </w:tc>
        <w:tc>
          <w:tcPr>
            <w:tcW w:w="3258" w:type="dxa"/>
          </w:tcPr>
          <w:p w:rsidR="00054147" w:rsidRPr="00E62292" w:rsidRDefault="00054147" w:rsidP="00661A7B">
            <w:pPr>
              <w:spacing w:line="480" w:lineRule="auto"/>
              <w:jc w:val="both"/>
              <w:rPr>
                <w:rFonts w:ascii="Times New Roman" w:hAnsi="Times New Roman" w:cs="Times New Roman"/>
                <w:sz w:val="24"/>
                <w:szCs w:val="24"/>
              </w:rPr>
            </w:pP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71.6</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42.1</w:t>
            </w:r>
          </w:p>
        </w:tc>
      </w:tr>
      <w:tr w:rsidR="00054147" w:rsidRPr="00E62292" w:rsidTr="00612219">
        <w:tc>
          <w:tcPr>
            <w:tcW w:w="3516"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802" w:type="dxa"/>
          </w:tcPr>
          <w:p w:rsidR="00054147" w:rsidRPr="00E62292" w:rsidRDefault="00054147" w:rsidP="00661A7B">
            <w:pPr>
              <w:spacing w:line="480" w:lineRule="auto"/>
              <w:jc w:val="both"/>
              <w:rPr>
                <w:rFonts w:ascii="Times New Roman" w:hAnsi="Times New Roman" w:cs="Times New Roman"/>
                <w:sz w:val="24"/>
                <w:szCs w:val="24"/>
              </w:rPr>
            </w:pPr>
          </w:p>
        </w:tc>
        <w:tc>
          <w:tcPr>
            <w:tcW w:w="3258" w:type="dxa"/>
          </w:tcPr>
          <w:p w:rsidR="00054147" w:rsidRPr="00E62292" w:rsidRDefault="00054147"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0.49</w:t>
            </w:r>
          </w:p>
        </w:tc>
      </w:tr>
      <w:tr w:rsidR="00612219" w:rsidRPr="00E62292" w:rsidTr="00612219">
        <w:tc>
          <w:tcPr>
            <w:tcW w:w="351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2802"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258" w:type="dxa"/>
          </w:tcPr>
          <w:p w:rsidR="00612219" w:rsidRPr="00E62292" w:rsidRDefault="00612219"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612219" w:rsidRPr="00E62292">
        <w:rPr>
          <w:rFonts w:ascii="Times New Roman" w:hAnsi="Times New Roman" w:cs="Times New Roman"/>
          <w:sz w:val="24"/>
          <w:szCs w:val="24"/>
        </w:rPr>
        <w:t>.</w:t>
      </w:r>
    </w:p>
    <w:p w:rsidR="003E4B29" w:rsidRPr="00E62292" w:rsidRDefault="00075A54"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5.2.6</w:t>
      </w:r>
      <w:r w:rsidRPr="00E62292">
        <w:rPr>
          <w:rFonts w:ascii="Times New Roman" w:hAnsi="Times New Roman" w:cs="Times New Roman"/>
          <w:b/>
          <w:sz w:val="24"/>
          <w:szCs w:val="24"/>
        </w:rPr>
        <w:tab/>
        <w:t>Household S</w:t>
      </w:r>
      <w:r w:rsidR="003E4B29" w:rsidRPr="00E62292">
        <w:rPr>
          <w:rFonts w:ascii="Times New Roman" w:hAnsi="Times New Roman" w:cs="Times New Roman"/>
          <w:b/>
          <w:sz w:val="24"/>
          <w:szCs w:val="24"/>
        </w:rPr>
        <w:t>ize and Income Poverty</w:t>
      </w:r>
    </w:p>
    <w:p w:rsidR="00184CAE" w:rsidRPr="00E62292" w:rsidRDefault="00184CAE"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Given the presence of Oyo state households, the income poverty headcount index presented 81%, 61%, 57%, and 33% for 1 – 2 persons household, 3 – 5 persons household, 6 – 8 persons household, 9 and above persons household respectively. </w:t>
      </w:r>
    </w:p>
    <w:p w:rsidR="00184CAE" w:rsidRPr="00E62292" w:rsidRDefault="00184CAE"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income poverty gap index shows the depth of income poverty for poor households as 52%, 30%, 24%, and 11% for 1 – 2 persons household, 3 – 5 persons household, 6 – 8 persons household, 9 and above persons household respectively. </w:t>
      </w:r>
    </w:p>
    <w:p w:rsidR="00184CAE" w:rsidRPr="00E62292" w:rsidRDefault="00184CAE"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squared income poverty gap index shows 0.63%, 0.38%, 0.32%, and 0.17% for 1 – 2 persons household, 3 – 5 persons household, 6 – 8 persons household, 9 and above persons household respectively.</w:t>
      </w:r>
    </w:p>
    <w:p w:rsidR="00893F37" w:rsidRDefault="00893F37" w:rsidP="00661A7B">
      <w:pPr>
        <w:spacing w:line="480" w:lineRule="auto"/>
        <w:jc w:val="both"/>
        <w:rPr>
          <w:rFonts w:ascii="Times New Roman" w:hAnsi="Times New Roman" w:cs="Times New Roman"/>
          <w:b/>
          <w:sz w:val="24"/>
          <w:szCs w:val="24"/>
        </w:rPr>
      </w:pPr>
    </w:p>
    <w:p w:rsidR="00893F37" w:rsidRDefault="00893F37" w:rsidP="00661A7B">
      <w:pPr>
        <w:spacing w:line="480" w:lineRule="auto"/>
        <w:jc w:val="both"/>
        <w:rPr>
          <w:rFonts w:ascii="Times New Roman" w:hAnsi="Times New Roman" w:cs="Times New Roman"/>
          <w:b/>
          <w:sz w:val="24"/>
          <w:szCs w:val="24"/>
        </w:rPr>
      </w:pPr>
    </w:p>
    <w:p w:rsidR="00893F37" w:rsidRDefault="00893F37" w:rsidP="00661A7B">
      <w:pPr>
        <w:spacing w:line="480" w:lineRule="auto"/>
        <w:jc w:val="both"/>
        <w:rPr>
          <w:rFonts w:ascii="Times New Roman" w:hAnsi="Times New Roman" w:cs="Times New Roman"/>
          <w:b/>
          <w:sz w:val="24"/>
          <w:szCs w:val="24"/>
        </w:rPr>
      </w:pPr>
    </w:p>
    <w:p w:rsidR="00893F37" w:rsidRDefault="00893F37"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Tab</w:t>
      </w:r>
      <w:r w:rsidR="00701E63" w:rsidRPr="00E62292">
        <w:rPr>
          <w:rFonts w:ascii="Times New Roman" w:hAnsi="Times New Roman" w:cs="Times New Roman"/>
          <w:b/>
          <w:sz w:val="24"/>
          <w:szCs w:val="24"/>
        </w:rPr>
        <w:t xml:space="preserve">le 5.6: </w:t>
      </w:r>
      <w:r w:rsidRPr="00E62292">
        <w:rPr>
          <w:rFonts w:ascii="Times New Roman" w:hAnsi="Times New Roman" w:cs="Times New Roman"/>
          <w:b/>
          <w:sz w:val="24"/>
          <w:szCs w:val="24"/>
        </w:rPr>
        <w:t>Income poverty figur</w:t>
      </w:r>
      <w:r w:rsidR="00785A5E" w:rsidRPr="00E62292">
        <w:rPr>
          <w:rFonts w:ascii="Times New Roman" w:hAnsi="Times New Roman" w:cs="Times New Roman"/>
          <w:b/>
          <w:sz w:val="24"/>
          <w:szCs w:val="24"/>
        </w:rPr>
        <w:t>e households</w:t>
      </w:r>
      <w:r w:rsidRPr="00E62292">
        <w:rPr>
          <w:rFonts w:ascii="Times New Roman" w:hAnsi="Times New Roman" w:cs="Times New Roman"/>
          <w:b/>
          <w:sz w:val="24"/>
          <w:szCs w:val="24"/>
        </w:rPr>
        <w:t xml:space="preserve"> according to number of members </w:t>
      </w:r>
      <w:r w:rsidR="00612219" w:rsidRPr="00E62292">
        <w:rPr>
          <w:rFonts w:ascii="Times New Roman" w:hAnsi="Times New Roman" w:cs="Times New Roman"/>
          <w:b/>
          <w:sz w:val="24"/>
          <w:szCs w:val="24"/>
        </w:rPr>
        <w:t>in the household in Oyo state</w:t>
      </w:r>
    </w:p>
    <w:tbl>
      <w:tblPr>
        <w:tblStyle w:val="TableGrid"/>
        <w:tblW w:w="0" w:type="auto"/>
        <w:tblLook w:val="04A0" w:firstRow="1" w:lastRow="0" w:firstColumn="1" w:lastColumn="0" w:noHBand="0" w:noVBand="1"/>
      </w:tblPr>
      <w:tblGrid>
        <w:gridCol w:w="3642"/>
        <w:gridCol w:w="2443"/>
        <w:gridCol w:w="3265"/>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Poverty Line:</w:t>
            </w:r>
            <w:r w:rsidRPr="00E62292">
              <w:rPr>
                <w:rFonts w:ascii="Times New Roman" w:hAnsi="Times New Roman" w:cs="Times New Roman"/>
                <w:sz w:val="24"/>
                <w:szCs w:val="24"/>
              </w:rPr>
              <w:t xml:space="preserve"> </w:t>
            </w:r>
            <w:r w:rsidRPr="00E62292">
              <w:rPr>
                <w:rFonts w:ascii="Times New Roman" w:eastAsiaTheme="minorEastAsia" w:hAnsi="Times New Roman" w:cs="Times New Roman"/>
                <w:sz w:val="24"/>
                <w:szCs w:val="24"/>
              </w:rPr>
              <w:t>#11,348</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Income Poverty Measure </w:t>
            </w:r>
          </w:p>
        </w:tc>
        <w:tc>
          <w:tcPr>
            <w:tcW w:w="2492"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3348"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Percentage of income poor</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Household size </w:t>
            </w:r>
          </w:p>
        </w:tc>
        <w:tc>
          <w:tcPr>
            <w:tcW w:w="2492" w:type="dxa"/>
          </w:tcPr>
          <w:p w:rsidR="00612219" w:rsidRPr="00E62292" w:rsidRDefault="00612219" w:rsidP="00661A7B">
            <w:pPr>
              <w:spacing w:line="480" w:lineRule="auto"/>
              <w:jc w:val="both"/>
              <w:rPr>
                <w:rFonts w:ascii="Times New Roman" w:hAnsi="Times New Roman" w:cs="Times New Roman"/>
                <w:b/>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612219">
        <w:tc>
          <w:tcPr>
            <w:tcW w:w="3736" w:type="dxa"/>
          </w:tcPr>
          <w:p w:rsidR="00612219" w:rsidRPr="00E62292" w:rsidRDefault="009D5C9F"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1 – 2 person</w:t>
            </w:r>
            <w:r w:rsidR="00184CAE" w:rsidRPr="00E62292">
              <w:rPr>
                <w:rFonts w:ascii="Times New Roman" w:hAnsi="Times New Roman" w:cs="Times New Roman"/>
                <w:b/>
                <w:sz w:val="24"/>
                <w:szCs w:val="24"/>
              </w:rPr>
              <w:t>s</w:t>
            </w:r>
            <w:r w:rsidR="00612219" w:rsidRPr="00E62292">
              <w:rPr>
                <w:rFonts w:ascii="Times New Roman" w:hAnsi="Times New Roman" w:cs="Times New Roman"/>
                <w:b/>
                <w:sz w:val="24"/>
                <w:szCs w:val="24"/>
              </w:rPr>
              <w:t xml:space="preserve"> HH </w:t>
            </w:r>
          </w:p>
        </w:tc>
        <w:tc>
          <w:tcPr>
            <w:tcW w:w="2492"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w:t>
            </w:r>
          </w:p>
        </w:tc>
        <w:tc>
          <w:tcPr>
            <w:tcW w:w="334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80.8</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52.2</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0.63</w:t>
            </w:r>
          </w:p>
        </w:tc>
      </w:tr>
      <w:tr w:rsidR="00612219" w:rsidRPr="00E62292" w:rsidTr="00612219">
        <w:tc>
          <w:tcPr>
            <w:tcW w:w="3736" w:type="dxa"/>
          </w:tcPr>
          <w:p w:rsidR="00612219" w:rsidRPr="00E62292" w:rsidRDefault="009D5C9F"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3 – 5 person</w:t>
            </w:r>
            <w:r w:rsidR="00184CAE" w:rsidRPr="00E62292">
              <w:rPr>
                <w:rFonts w:ascii="Times New Roman" w:hAnsi="Times New Roman" w:cs="Times New Roman"/>
                <w:b/>
                <w:sz w:val="24"/>
                <w:szCs w:val="24"/>
              </w:rPr>
              <w:t>s</w:t>
            </w:r>
            <w:r w:rsidR="00612219" w:rsidRPr="00E62292">
              <w:rPr>
                <w:rFonts w:ascii="Times New Roman" w:hAnsi="Times New Roman" w:cs="Times New Roman"/>
                <w:b/>
                <w:sz w:val="24"/>
                <w:szCs w:val="24"/>
              </w:rPr>
              <w:t xml:space="preserve"> HH </w:t>
            </w:r>
          </w:p>
        </w:tc>
        <w:tc>
          <w:tcPr>
            <w:tcW w:w="2492"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81</w:t>
            </w:r>
          </w:p>
        </w:tc>
        <w:tc>
          <w:tcPr>
            <w:tcW w:w="334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60.5</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30.4</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0.38</w:t>
            </w:r>
          </w:p>
        </w:tc>
      </w:tr>
      <w:tr w:rsidR="00612219" w:rsidRPr="00E62292" w:rsidTr="00612219">
        <w:tc>
          <w:tcPr>
            <w:tcW w:w="3736" w:type="dxa"/>
          </w:tcPr>
          <w:p w:rsidR="00612219" w:rsidRPr="00E62292" w:rsidRDefault="009D5C9F"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 – 8 person</w:t>
            </w:r>
            <w:r w:rsidR="00184CAE" w:rsidRPr="00E62292">
              <w:rPr>
                <w:rFonts w:ascii="Times New Roman" w:hAnsi="Times New Roman" w:cs="Times New Roman"/>
                <w:b/>
                <w:sz w:val="24"/>
                <w:szCs w:val="24"/>
              </w:rPr>
              <w:t>s</w:t>
            </w:r>
            <w:r w:rsidR="00612219" w:rsidRPr="00E62292">
              <w:rPr>
                <w:rFonts w:ascii="Times New Roman" w:hAnsi="Times New Roman" w:cs="Times New Roman"/>
                <w:b/>
                <w:sz w:val="24"/>
                <w:szCs w:val="24"/>
              </w:rPr>
              <w:t xml:space="preserve"> HH  </w:t>
            </w:r>
          </w:p>
        </w:tc>
        <w:tc>
          <w:tcPr>
            <w:tcW w:w="2492"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58</w:t>
            </w:r>
          </w:p>
        </w:tc>
        <w:tc>
          <w:tcPr>
            <w:tcW w:w="334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56.9</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23.7</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0.32</w:t>
            </w:r>
          </w:p>
        </w:tc>
      </w:tr>
      <w:tr w:rsidR="00612219" w:rsidRPr="00E62292" w:rsidTr="00612219">
        <w:tc>
          <w:tcPr>
            <w:tcW w:w="3736" w:type="dxa"/>
          </w:tcPr>
          <w:p w:rsidR="00612219" w:rsidRPr="00E62292" w:rsidRDefault="009D5C9F"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9 and above person</w:t>
            </w:r>
            <w:r w:rsidR="00184CAE" w:rsidRPr="00E62292">
              <w:rPr>
                <w:rFonts w:ascii="Times New Roman" w:hAnsi="Times New Roman" w:cs="Times New Roman"/>
                <w:b/>
                <w:sz w:val="24"/>
                <w:szCs w:val="24"/>
              </w:rPr>
              <w:t>s</w:t>
            </w:r>
            <w:r w:rsidR="00612219" w:rsidRPr="00E62292">
              <w:rPr>
                <w:rFonts w:ascii="Times New Roman" w:hAnsi="Times New Roman" w:cs="Times New Roman"/>
                <w:b/>
                <w:sz w:val="24"/>
                <w:szCs w:val="24"/>
              </w:rPr>
              <w:t xml:space="preserve"> HH </w:t>
            </w:r>
          </w:p>
        </w:tc>
        <w:tc>
          <w:tcPr>
            <w:tcW w:w="2492"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334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33.3</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11.2</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492" w:type="dxa"/>
          </w:tcPr>
          <w:p w:rsidR="00612219" w:rsidRPr="00E62292" w:rsidRDefault="00612219" w:rsidP="00661A7B">
            <w:pPr>
              <w:spacing w:line="480" w:lineRule="auto"/>
              <w:jc w:val="both"/>
              <w:rPr>
                <w:rFonts w:ascii="Times New Roman" w:hAnsi="Times New Roman" w:cs="Times New Roman"/>
                <w:sz w:val="24"/>
                <w:szCs w:val="24"/>
              </w:rPr>
            </w:pPr>
          </w:p>
        </w:tc>
        <w:tc>
          <w:tcPr>
            <w:tcW w:w="334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0.17</w:t>
            </w:r>
          </w:p>
        </w:tc>
      </w:tr>
      <w:tr w:rsidR="00612219" w:rsidRPr="00E62292" w:rsidTr="00612219">
        <w:tc>
          <w:tcPr>
            <w:tcW w:w="3736"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2492"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348" w:type="dxa"/>
          </w:tcPr>
          <w:p w:rsidR="00612219" w:rsidRPr="00E62292" w:rsidRDefault="00612219"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612219" w:rsidRPr="00E62292">
        <w:rPr>
          <w:rFonts w:ascii="Times New Roman" w:hAnsi="Times New Roman" w:cs="Times New Roman"/>
          <w:sz w:val="24"/>
          <w:szCs w:val="24"/>
        </w:rPr>
        <w:t>.</w:t>
      </w:r>
    </w:p>
    <w:p w:rsidR="003E4B29" w:rsidRPr="00E62292" w:rsidRDefault="009D5C9F"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5.2.7</w:t>
      </w:r>
      <w:r w:rsidRPr="00E62292">
        <w:rPr>
          <w:rFonts w:ascii="Times New Roman" w:hAnsi="Times New Roman" w:cs="Times New Roman"/>
          <w:b/>
          <w:sz w:val="24"/>
          <w:szCs w:val="24"/>
        </w:rPr>
        <w:tab/>
        <w:t>Marital S</w:t>
      </w:r>
      <w:r w:rsidR="003E4B29" w:rsidRPr="00E62292">
        <w:rPr>
          <w:rFonts w:ascii="Times New Roman" w:hAnsi="Times New Roman" w:cs="Times New Roman"/>
          <w:b/>
          <w:sz w:val="24"/>
          <w:szCs w:val="24"/>
        </w:rPr>
        <w:t>tatus and Income Poverty</w:t>
      </w:r>
    </w:p>
    <w:p w:rsidR="00184CAE" w:rsidRPr="00E62292" w:rsidRDefault="00184CAE"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Table 5.7 shown below, it is seen that the income poverty headcount shows 79%, 53%, and 67% for the households with widowed headed, married headed and unmarried headed respectively.  </w:t>
      </w:r>
    </w:p>
    <w:p w:rsidR="00184CAE" w:rsidRPr="00E62292" w:rsidRDefault="00184CAE"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With respect to the income poverty gap index, it is seen that the depth of income poverty for poor households displays 51%, 23% and 32% for the families with widowed headed, married headed, and unmarried headed respectively. </w:t>
      </w:r>
    </w:p>
    <w:p w:rsidR="00184CAE" w:rsidRPr="00E62292" w:rsidRDefault="00184CAE"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household squared poverty gap index shows 0.62%, 0.31% and 0.42% for widowed headed, married headed and unmarried headed respectively.</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Table 5.</w:t>
      </w:r>
      <w:r w:rsidR="003E4B29" w:rsidRPr="00E62292">
        <w:rPr>
          <w:rFonts w:ascii="Times New Roman" w:hAnsi="Times New Roman" w:cs="Times New Roman"/>
          <w:b/>
          <w:sz w:val="24"/>
          <w:szCs w:val="24"/>
        </w:rPr>
        <w:t>7</w:t>
      </w:r>
      <w:r w:rsidR="00785A5E" w:rsidRPr="00E62292">
        <w:rPr>
          <w:rFonts w:ascii="Times New Roman" w:hAnsi="Times New Roman" w:cs="Times New Roman"/>
          <w:b/>
          <w:sz w:val="24"/>
          <w:szCs w:val="24"/>
        </w:rPr>
        <w:t>: Income poverty figure</w:t>
      </w:r>
      <w:r w:rsidR="003E4B29" w:rsidRPr="00E62292">
        <w:rPr>
          <w:rFonts w:ascii="Times New Roman" w:hAnsi="Times New Roman" w:cs="Times New Roman"/>
          <w:b/>
          <w:sz w:val="24"/>
          <w:szCs w:val="24"/>
        </w:rPr>
        <w:t xml:space="preserve"> households according to the marital status of the household head </w:t>
      </w:r>
      <w:r w:rsidR="00612219" w:rsidRPr="00E62292">
        <w:rPr>
          <w:rFonts w:ascii="Times New Roman" w:hAnsi="Times New Roman" w:cs="Times New Roman"/>
          <w:b/>
          <w:sz w:val="24"/>
          <w:szCs w:val="24"/>
        </w:rPr>
        <w:t>in Oyo state</w:t>
      </w:r>
    </w:p>
    <w:tbl>
      <w:tblPr>
        <w:tblStyle w:val="TableGrid"/>
        <w:tblW w:w="0" w:type="auto"/>
        <w:tblLook w:val="04A0" w:firstRow="1" w:lastRow="0" w:firstColumn="1" w:lastColumn="0" w:noHBand="0" w:noVBand="1"/>
      </w:tblPr>
      <w:tblGrid>
        <w:gridCol w:w="4153"/>
        <w:gridCol w:w="2105"/>
        <w:gridCol w:w="3092"/>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Poverty Line:</w:t>
            </w:r>
            <w:r w:rsidRPr="00E62292">
              <w:rPr>
                <w:rFonts w:ascii="Times New Roman" w:hAnsi="Times New Roman" w:cs="Times New Roman"/>
                <w:sz w:val="24"/>
                <w:szCs w:val="24"/>
              </w:rPr>
              <w:t xml:space="preserve"> </w:t>
            </w:r>
            <w:r w:rsidRPr="00E62292">
              <w:rPr>
                <w:rFonts w:ascii="Times New Roman" w:eastAsiaTheme="minorEastAsia" w:hAnsi="Times New Roman" w:cs="Times New Roman"/>
                <w:sz w:val="24"/>
                <w:szCs w:val="24"/>
              </w:rPr>
              <w:t>#11,348</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Income Poverty Measure </w:t>
            </w:r>
          </w:p>
        </w:tc>
        <w:tc>
          <w:tcPr>
            <w:tcW w:w="2140" w:type="dxa"/>
          </w:tcPr>
          <w:p w:rsidR="00612219" w:rsidRPr="00E62292" w:rsidRDefault="001E20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3168" w:type="dxa"/>
          </w:tcPr>
          <w:p w:rsidR="00612219" w:rsidRPr="00E62292" w:rsidRDefault="001E20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Percentage of income poor</w:t>
            </w:r>
          </w:p>
        </w:tc>
      </w:tr>
      <w:tr w:rsidR="00612219" w:rsidRPr="00E62292" w:rsidTr="001E2071">
        <w:tc>
          <w:tcPr>
            <w:tcW w:w="4268" w:type="dxa"/>
          </w:tcPr>
          <w:p w:rsidR="00612219" w:rsidRPr="00E62292" w:rsidRDefault="00785A5E"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Marital s</w:t>
            </w:r>
            <w:r w:rsidR="00612219" w:rsidRPr="00E62292">
              <w:rPr>
                <w:rFonts w:ascii="Times New Roman" w:hAnsi="Times New Roman" w:cs="Times New Roman"/>
                <w:b/>
                <w:sz w:val="24"/>
                <w:szCs w:val="24"/>
              </w:rPr>
              <w:t xml:space="preserve">tatus of the household head  </w:t>
            </w:r>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Widowed  </w:t>
            </w:r>
          </w:p>
        </w:tc>
        <w:tc>
          <w:tcPr>
            <w:tcW w:w="2140" w:type="dxa"/>
          </w:tcPr>
          <w:p w:rsidR="00612219"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w:t>
            </w:r>
          </w:p>
        </w:tc>
        <w:tc>
          <w:tcPr>
            <w:tcW w:w="316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79.4</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50.9 </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0.62</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Married  </w:t>
            </w:r>
          </w:p>
        </w:tc>
        <w:tc>
          <w:tcPr>
            <w:tcW w:w="2140" w:type="dxa"/>
          </w:tcPr>
          <w:p w:rsidR="00612219"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134</w:t>
            </w:r>
          </w:p>
        </w:tc>
        <w:tc>
          <w:tcPr>
            <w:tcW w:w="316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52.9</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23.3</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0.31</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Unmarried   </w:t>
            </w:r>
          </w:p>
        </w:tc>
        <w:tc>
          <w:tcPr>
            <w:tcW w:w="2140" w:type="dxa"/>
          </w:tcPr>
          <w:p w:rsidR="00612219"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w:t>
            </w:r>
          </w:p>
        </w:tc>
        <w:tc>
          <w:tcPr>
            <w:tcW w:w="3168" w:type="dxa"/>
          </w:tcPr>
          <w:p w:rsidR="00612219" w:rsidRPr="00E62292" w:rsidRDefault="00612219" w:rsidP="00661A7B">
            <w:pPr>
              <w:spacing w:line="480" w:lineRule="auto"/>
              <w:jc w:val="both"/>
              <w:rPr>
                <w:rFonts w:ascii="Times New Roman" w:hAnsi="Times New Roman" w:cs="Times New Roman"/>
                <w:sz w:val="24"/>
                <w:szCs w:val="24"/>
              </w:rPr>
            </w:pP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Poverty Head count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66.7</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Income Poverty Gap</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32.1</w:t>
            </w:r>
          </w:p>
        </w:tc>
      </w:tr>
      <w:tr w:rsidR="00612219" w:rsidRPr="00E62292" w:rsidTr="001E2071">
        <w:tc>
          <w:tcPr>
            <w:tcW w:w="42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Squared Poverty Gap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oMath>
          </w:p>
        </w:tc>
        <w:tc>
          <w:tcPr>
            <w:tcW w:w="2140" w:type="dxa"/>
          </w:tcPr>
          <w:p w:rsidR="00612219" w:rsidRPr="00E62292" w:rsidRDefault="00612219" w:rsidP="00661A7B">
            <w:pPr>
              <w:spacing w:line="480" w:lineRule="auto"/>
              <w:jc w:val="both"/>
              <w:rPr>
                <w:rFonts w:ascii="Times New Roman" w:hAnsi="Times New Roman" w:cs="Times New Roman"/>
                <w:sz w:val="24"/>
                <w:szCs w:val="24"/>
              </w:rPr>
            </w:pPr>
          </w:p>
        </w:tc>
        <w:tc>
          <w:tcPr>
            <w:tcW w:w="3168" w:type="dxa"/>
          </w:tcPr>
          <w:p w:rsidR="00612219" w:rsidRPr="00E62292" w:rsidRDefault="0061221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0.42</w:t>
            </w:r>
          </w:p>
        </w:tc>
      </w:tr>
      <w:tr w:rsidR="001E2071" w:rsidRPr="00E62292" w:rsidTr="001E2071">
        <w:tc>
          <w:tcPr>
            <w:tcW w:w="4268"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2140"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168" w:type="dxa"/>
          </w:tcPr>
          <w:p w:rsidR="001E2071" w:rsidRPr="00E62292" w:rsidRDefault="001E2071" w:rsidP="00661A7B">
            <w:pPr>
              <w:spacing w:line="480" w:lineRule="auto"/>
              <w:jc w:val="both"/>
              <w:rPr>
                <w:rFonts w:ascii="Times New Roman" w:hAnsi="Times New Roman" w:cs="Times New Roman"/>
                <w:sz w:val="24"/>
                <w:szCs w:val="24"/>
              </w:rPr>
            </w:pPr>
          </w:p>
        </w:tc>
      </w:tr>
    </w:tbl>
    <w:p w:rsidR="003E4B29"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893F37">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5.2.8</w:t>
      </w:r>
      <w:r w:rsidRPr="00E62292">
        <w:rPr>
          <w:rFonts w:ascii="Times New Roman" w:hAnsi="Times New Roman" w:cs="Times New Roman"/>
          <w:b/>
          <w:sz w:val="24"/>
          <w:szCs w:val="24"/>
        </w:rPr>
        <w:tab/>
        <w:t>Share of Poor Health Conditions in Oyo state, Nigeria</w:t>
      </w:r>
    </w:p>
    <w:p w:rsidR="006D7CBF" w:rsidRPr="00E62292" w:rsidRDefault="006D7CBF"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5.8 below presents the share of poor health conditions, and the result shows that 23% of the households in Oyo state suffer poor health conditions since any of their households' members suffers at least one of the illness or injury detailed in Table 4.1.</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5.8: </w:t>
      </w:r>
      <w:r w:rsidR="003E4B29" w:rsidRPr="00E62292">
        <w:rPr>
          <w:rFonts w:ascii="Times New Roman" w:hAnsi="Times New Roman" w:cs="Times New Roman"/>
          <w:b/>
          <w:sz w:val="24"/>
          <w:szCs w:val="24"/>
        </w:rPr>
        <w:t>Share of poor health conditions househo</w:t>
      </w:r>
      <w:r w:rsidR="001E2071" w:rsidRPr="00E62292">
        <w:rPr>
          <w:rFonts w:ascii="Times New Roman" w:hAnsi="Times New Roman" w:cs="Times New Roman"/>
          <w:b/>
          <w:sz w:val="24"/>
          <w:szCs w:val="24"/>
        </w:rPr>
        <w:t>lds in Oyo state</w:t>
      </w:r>
    </w:p>
    <w:tbl>
      <w:tblPr>
        <w:tblStyle w:val="TableGrid"/>
        <w:tblW w:w="0" w:type="auto"/>
        <w:tblLook w:val="04A0" w:firstRow="1" w:lastRow="0" w:firstColumn="1" w:lastColumn="0" w:noHBand="0" w:noVBand="1"/>
      </w:tblPr>
      <w:tblGrid>
        <w:gridCol w:w="5644"/>
        <w:gridCol w:w="3706"/>
      </w:tblGrid>
      <w:tr w:rsidR="003E4B29" w:rsidRPr="00E62292" w:rsidTr="00554701">
        <w:tc>
          <w:tcPr>
            <w:tcW w:w="9576" w:type="dxa"/>
            <w:gridSpan w:val="2"/>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Poor health conditions threshold: if any household members suffers at least one of the illness or injury</w:t>
            </w:r>
            <w:r w:rsidR="001E2071" w:rsidRPr="00E62292">
              <w:rPr>
                <w:rFonts w:ascii="Times New Roman" w:hAnsi="Times New Roman" w:cs="Times New Roman"/>
                <w:b/>
                <w:sz w:val="24"/>
                <w:szCs w:val="24"/>
              </w:rPr>
              <w:t>.</w:t>
            </w:r>
          </w:p>
        </w:tc>
      </w:tr>
      <w:tr w:rsidR="003E4B29" w:rsidRPr="00E62292" w:rsidTr="001E2071">
        <w:tc>
          <w:tcPr>
            <w:tcW w:w="57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poor health conditions households</w:t>
            </w:r>
          </w:p>
        </w:tc>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23.2%</w:t>
            </w:r>
          </w:p>
        </w:tc>
      </w:tr>
      <w:tr w:rsidR="001E2071" w:rsidRPr="00E62292" w:rsidTr="001E2071">
        <w:tc>
          <w:tcPr>
            <w:tcW w:w="5778"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3798"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1E2071"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5.2.9</w:t>
      </w:r>
      <w:r w:rsidRPr="00E62292">
        <w:rPr>
          <w:rFonts w:ascii="Times New Roman" w:hAnsi="Times New Roman" w:cs="Times New Roman"/>
          <w:b/>
          <w:sz w:val="24"/>
          <w:szCs w:val="24"/>
        </w:rPr>
        <w:tab/>
        <w:t>Education and Poor Health Conditions</w:t>
      </w:r>
    </w:p>
    <w:p w:rsidR="006D7CBF" w:rsidRPr="00E62292" w:rsidRDefault="006D7CBF" w:rsidP="00893F3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Table 5.9 below presents the share of poor health conditions households according to the highest level of education of the household head. The data suggest that families with none level of </w:t>
      </w:r>
      <w:r w:rsidRPr="00E62292">
        <w:rPr>
          <w:rFonts w:ascii="Times New Roman" w:hAnsi="Times New Roman" w:cs="Times New Roman"/>
          <w:sz w:val="24"/>
          <w:szCs w:val="24"/>
        </w:rPr>
        <w:lastRenderedPageBreak/>
        <w:t>education of household head have a higher share of poor health conditions whereas the opposite holds for those households with the higher educated household head.</w:t>
      </w:r>
    </w:p>
    <w:p w:rsidR="003E4B29" w:rsidRPr="00E62292" w:rsidRDefault="00701E63"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Table 5.9: </w:t>
      </w:r>
      <w:r w:rsidR="003E4B29" w:rsidRPr="00E62292">
        <w:rPr>
          <w:rFonts w:ascii="Times New Roman" w:hAnsi="Times New Roman" w:cs="Times New Roman"/>
          <w:b/>
          <w:sz w:val="24"/>
          <w:szCs w:val="24"/>
        </w:rPr>
        <w:t>Share of poor health conditions households by household head highest level of educat</w:t>
      </w:r>
      <w:r w:rsidR="001E2071" w:rsidRPr="00E62292">
        <w:rPr>
          <w:rFonts w:ascii="Times New Roman" w:hAnsi="Times New Roman" w:cs="Times New Roman"/>
          <w:b/>
          <w:sz w:val="24"/>
          <w:szCs w:val="24"/>
        </w:rPr>
        <w:t>ion in Oyo state</w:t>
      </w:r>
    </w:p>
    <w:tbl>
      <w:tblPr>
        <w:tblStyle w:val="TableGrid"/>
        <w:tblW w:w="0" w:type="auto"/>
        <w:tblLook w:val="04A0" w:firstRow="1" w:lastRow="0" w:firstColumn="1" w:lastColumn="0" w:noHBand="0" w:noVBand="1"/>
      </w:tblPr>
      <w:tblGrid>
        <w:gridCol w:w="4183"/>
        <w:gridCol w:w="1310"/>
        <w:gridCol w:w="3857"/>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health conditions threshold: if any household members suffers at least one of the illness or injury</w:t>
            </w:r>
            <w:r w:rsidR="001E2071" w:rsidRPr="00E62292">
              <w:rPr>
                <w:rFonts w:ascii="Times New Roman" w:hAnsi="Times New Roman" w:cs="Times New Roman"/>
                <w:b/>
                <w:sz w:val="24"/>
                <w:szCs w:val="24"/>
              </w:rPr>
              <w:t>.</w:t>
            </w:r>
          </w:p>
        </w:tc>
      </w:tr>
      <w:tr w:rsidR="001E2071" w:rsidRPr="00E62292" w:rsidTr="001E2071">
        <w:tc>
          <w:tcPr>
            <w:tcW w:w="4605"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level of  the household heads</w:t>
            </w:r>
          </w:p>
        </w:tc>
        <w:tc>
          <w:tcPr>
            <w:tcW w:w="723" w:type="dxa"/>
          </w:tcPr>
          <w:p w:rsidR="001E2071" w:rsidRPr="00E62292" w:rsidRDefault="001E20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248" w:type="dxa"/>
          </w:tcPr>
          <w:p w:rsidR="001E2071" w:rsidRPr="00E62292" w:rsidRDefault="001E20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health conditions households</w:t>
            </w:r>
          </w:p>
        </w:tc>
      </w:tr>
      <w:tr w:rsidR="001E2071" w:rsidRPr="00E62292" w:rsidTr="001E2071">
        <w:tc>
          <w:tcPr>
            <w:tcW w:w="4605"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723"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w:t>
            </w:r>
          </w:p>
        </w:tc>
        <w:tc>
          <w:tcPr>
            <w:tcW w:w="4248"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41.1</w:t>
            </w:r>
          </w:p>
        </w:tc>
      </w:tr>
      <w:tr w:rsidR="001E2071" w:rsidRPr="00E62292" w:rsidTr="001E2071">
        <w:tc>
          <w:tcPr>
            <w:tcW w:w="4605"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w:t>
            </w:r>
          </w:p>
        </w:tc>
        <w:tc>
          <w:tcPr>
            <w:tcW w:w="723"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48</w:t>
            </w:r>
          </w:p>
        </w:tc>
        <w:tc>
          <w:tcPr>
            <w:tcW w:w="4248"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31.5</w:t>
            </w:r>
          </w:p>
        </w:tc>
      </w:tr>
      <w:tr w:rsidR="001E2071" w:rsidRPr="00E62292" w:rsidTr="001E2071">
        <w:tc>
          <w:tcPr>
            <w:tcW w:w="4605"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723"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44</w:t>
            </w:r>
          </w:p>
        </w:tc>
        <w:tc>
          <w:tcPr>
            <w:tcW w:w="4248"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11.4</w:t>
            </w:r>
          </w:p>
        </w:tc>
      </w:tr>
      <w:tr w:rsidR="001E2071" w:rsidRPr="00E62292" w:rsidTr="001E2071">
        <w:tc>
          <w:tcPr>
            <w:tcW w:w="4605"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723"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4248"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15.0</w:t>
            </w:r>
          </w:p>
        </w:tc>
      </w:tr>
      <w:tr w:rsidR="001E2071" w:rsidRPr="00E62292" w:rsidTr="001E2071">
        <w:tc>
          <w:tcPr>
            <w:tcW w:w="4605"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723" w:type="dxa"/>
          </w:tcPr>
          <w:p w:rsidR="001E2071" w:rsidRPr="00E62292" w:rsidRDefault="001E20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4248" w:type="dxa"/>
          </w:tcPr>
          <w:p w:rsidR="001E2071" w:rsidRPr="00E62292" w:rsidRDefault="001E2071"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1E2071" w:rsidRPr="00E62292">
        <w:rPr>
          <w:rFonts w:ascii="Times New Roman" w:hAnsi="Times New Roman" w:cs="Times New Roman"/>
          <w:sz w:val="24"/>
          <w:szCs w:val="24"/>
        </w:rPr>
        <w:t>.</w:t>
      </w:r>
    </w:p>
    <w:p w:rsidR="00DF5847" w:rsidRDefault="00DF584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5.2.10</w:t>
      </w:r>
      <w:r w:rsidRPr="00E62292">
        <w:rPr>
          <w:rFonts w:ascii="Times New Roman" w:hAnsi="Times New Roman" w:cs="Times New Roman"/>
          <w:b/>
          <w:sz w:val="24"/>
          <w:szCs w:val="24"/>
        </w:rPr>
        <w:tab/>
        <w:t xml:space="preserve">Gender and Poor Health Conditions  </w:t>
      </w:r>
    </w:p>
    <w:p w:rsidR="00893F37" w:rsidRPr="00DF5847" w:rsidRDefault="00270E62" w:rsidP="00DF5847">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5.10 below provides the share of poor health conditions according to the gender of the household head. The data show that the percentage of the poor health conditions is lowest amongst households with male-headed, whereas is highest with families with female-headed.</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5.10: </w:t>
      </w:r>
      <w:r w:rsidR="003E4B29" w:rsidRPr="00E62292">
        <w:rPr>
          <w:rFonts w:ascii="Times New Roman" w:hAnsi="Times New Roman" w:cs="Times New Roman"/>
          <w:b/>
          <w:sz w:val="24"/>
          <w:szCs w:val="24"/>
        </w:rPr>
        <w:t xml:space="preserve">Share of poor health conditions households according to gender of the household head in Oyo state  </w:t>
      </w:r>
    </w:p>
    <w:tbl>
      <w:tblPr>
        <w:tblStyle w:val="TableGrid"/>
        <w:tblW w:w="0" w:type="auto"/>
        <w:tblLook w:val="04A0" w:firstRow="1" w:lastRow="0" w:firstColumn="1" w:lastColumn="0" w:noHBand="0" w:noVBand="1"/>
      </w:tblPr>
      <w:tblGrid>
        <w:gridCol w:w="3531"/>
        <w:gridCol w:w="1518"/>
        <w:gridCol w:w="4301"/>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health conditions threshold: if any household members suffers at least one of the illness or injury</w:t>
            </w:r>
            <w:r w:rsidR="001E2071" w:rsidRPr="00E62292">
              <w:rPr>
                <w:rFonts w:ascii="Times New Roman" w:hAnsi="Times New Roman" w:cs="Times New Roman"/>
                <w:b/>
                <w:sz w:val="24"/>
                <w:szCs w:val="24"/>
              </w:rPr>
              <w:t xml:space="preserve">. </w:t>
            </w:r>
          </w:p>
        </w:tc>
      </w:tr>
      <w:tr w:rsidR="00117571" w:rsidRPr="00E62292" w:rsidTr="00117571">
        <w:tc>
          <w:tcPr>
            <w:tcW w:w="3618" w:type="dxa"/>
          </w:tcPr>
          <w:p w:rsidR="00117571" w:rsidRPr="00E62292" w:rsidRDefault="00117571" w:rsidP="00661A7B">
            <w:pPr>
              <w:spacing w:line="480" w:lineRule="auto"/>
              <w:jc w:val="both"/>
              <w:rPr>
                <w:rFonts w:ascii="Times New Roman" w:hAnsi="Times New Roman" w:cs="Times New Roman"/>
                <w:sz w:val="24"/>
                <w:szCs w:val="24"/>
              </w:rPr>
            </w:pPr>
          </w:p>
        </w:tc>
        <w:tc>
          <w:tcPr>
            <w:tcW w:w="153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Frequency</w:t>
            </w:r>
          </w:p>
        </w:tc>
        <w:tc>
          <w:tcPr>
            <w:tcW w:w="442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poor health conditions households</w:t>
            </w:r>
          </w:p>
        </w:tc>
      </w:tr>
      <w:tr w:rsidR="00117571" w:rsidRPr="00E62292" w:rsidTr="00117571">
        <w:tc>
          <w:tcPr>
            <w:tcW w:w="361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Male </w:t>
            </w:r>
          </w:p>
        </w:tc>
        <w:tc>
          <w:tcPr>
            <w:tcW w:w="153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144</w:t>
            </w:r>
          </w:p>
        </w:tc>
        <w:tc>
          <w:tcPr>
            <w:tcW w:w="442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20.1</w:t>
            </w:r>
          </w:p>
        </w:tc>
      </w:tr>
      <w:tr w:rsidR="00117571" w:rsidRPr="00E62292" w:rsidTr="00117571">
        <w:tc>
          <w:tcPr>
            <w:tcW w:w="361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53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w:t>
            </w:r>
          </w:p>
        </w:tc>
        <w:tc>
          <w:tcPr>
            <w:tcW w:w="442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33.3</w:t>
            </w:r>
          </w:p>
        </w:tc>
      </w:tr>
      <w:tr w:rsidR="00117571" w:rsidRPr="00E62292" w:rsidTr="00117571">
        <w:tc>
          <w:tcPr>
            <w:tcW w:w="361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5958" w:type="dxa"/>
            <w:gridSpan w:val="2"/>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186 </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5.2.11</w:t>
      </w:r>
      <w:r w:rsidRPr="00E62292">
        <w:rPr>
          <w:rFonts w:ascii="Times New Roman" w:hAnsi="Times New Roman" w:cs="Times New Roman"/>
          <w:b/>
          <w:sz w:val="24"/>
          <w:szCs w:val="24"/>
        </w:rPr>
        <w:tab/>
        <w:t xml:space="preserve">Location and Poor Health Conditions  </w:t>
      </w:r>
    </w:p>
    <w:p w:rsidR="00270E62" w:rsidRPr="00E62292" w:rsidRDefault="00270E62" w:rsidP="00283EC3">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5.11 below presents the share of poor health conditions according to the area in which households are located. The data show that the share of the poor health conditions is lowest amongst the households located in the rural area whereas is highest with the families located in the urban area.</w:t>
      </w:r>
    </w:p>
    <w:p w:rsidR="00DF5847" w:rsidRDefault="00DF5847" w:rsidP="00661A7B">
      <w:pPr>
        <w:spacing w:line="480" w:lineRule="auto"/>
        <w:jc w:val="both"/>
        <w:rPr>
          <w:rFonts w:ascii="Times New Roman" w:hAnsi="Times New Roman" w:cs="Times New Roman"/>
          <w:b/>
          <w:sz w:val="24"/>
          <w:szCs w:val="24"/>
        </w:rPr>
      </w:pPr>
    </w:p>
    <w:p w:rsidR="00DF5847" w:rsidRDefault="00DF5847" w:rsidP="00661A7B">
      <w:pPr>
        <w:spacing w:line="480" w:lineRule="auto"/>
        <w:jc w:val="both"/>
        <w:rPr>
          <w:rFonts w:ascii="Times New Roman" w:hAnsi="Times New Roman" w:cs="Times New Roman"/>
          <w:b/>
          <w:sz w:val="24"/>
          <w:szCs w:val="24"/>
        </w:rPr>
      </w:pP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5.11: </w:t>
      </w:r>
      <w:r w:rsidR="003E4B29" w:rsidRPr="00E62292">
        <w:rPr>
          <w:rFonts w:ascii="Times New Roman" w:hAnsi="Times New Roman" w:cs="Times New Roman"/>
          <w:b/>
          <w:sz w:val="24"/>
          <w:szCs w:val="24"/>
        </w:rPr>
        <w:t>Share of poor health conditions households by urban and</w:t>
      </w:r>
      <w:r w:rsidR="00117571" w:rsidRPr="00E62292">
        <w:rPr>
          <w:rFonts w:ascii="Times New Roman" w:hAnsi="Times New Roman" w:cs="Times New Roman"/>
          <w:b/>
          <w:sz w:val="24"/>
          <w:szCs w:val="24"/>
        </w:rPr>
        <w:t xml:space="preserve"> rural division in Oyo state</w:t>
      </w:r>
    </w:p>
    <w:tbl>
      <w:tblPr>
        <w:tblStyle w:val="TableGrid"/>
        <w:tblW w:w="0" w:type="auto"/>
        <w:tblLook w:val="04A0" w:firstRow="1" w:lastRow="0" w:firstColumn="1" w:lastColumn="0" w:noHBand="0" w:noVBand="1"/>
      </w:tblPr>
      <w:tblGrid>
        <w:gridCol w:w="2927"/>
        <w:gridCol w:w="1604"/>
        <w:gridCol w:w="4819"/>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health conditions threshold: if any household members suffers at least one of the illness or injury</w:t>
            </w:r>
            <w:r w:rsidR="00117571" w:rsidRPr="00E62292">
              <w:rPr>
                <w:rFonts w:ascii="Times New Roman" w:hAnsi="Times New Roman" w:cs="Times New Roman"/>
                <w:b/>
                <w:sz w:val="24"/>
                <w:szCs w:val="24"/>
              </w:rPr>
              <w:t xml:space="preserve">. </w:t>
            </w:r>
          </w:p>
        </w:tc>
      </w:tr>
      <w:tr w:rsidR="003E4B29" w:rsidRPr="00E62292" w:rsidTr="00117571">
        <w:tc>
          <w:tcPr>
            <w:tcW w:w="2988" w:type="dxa"/>
          </w:tcPr>
          <w:p w:rsidR="003E4B29" w:rsidRPr="00E62292" w:rsidRDefault="003E4B29" w:rsidP="00661A7B">
            <w:pPr>
              <w:spacing w:line="480" w:lineRule="auto"/>
              <w:jc w:val="both"/>
              <w:rPr>
                <w:rFonts w:ascii="Times New Roman" w:hAnsi="Times New Roman" w:cs="Times New Roman"/>
                <w:sz w:val="24"/>
                <w:szCs w:val="24"/>
              </w:rPr>
            </w:pPr>
          </w:p>
        </w:tc>
        <w:tc>
          <w:tcPr>
            <w:tcW w:w="1620" w:type="dxa"/>
          </w:tcPr>
          <w:p w:rsidR="003E4B29"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Frequency</w:t>
            </w:r>
          </w:p>
        </w:tc>
        <w:tc>
          <w:tcPr>
            <w:tcW w:w="4968" w:type="dxa"/>
          </w:tcPr>
          <w:p w:rsidR="003E4B29"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poor health conditions households</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 </w:t>
            </w:r>
          </w:p>
        </w:tc>
        <w:tc>
          <w:tcPr>
            <w:tcW w:w="162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126</w:t>
            </w:r>
          </w:p>
        </w:tc>
        <w:tc>
          <w:tcPr>
            <w:tcW w:w="496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24.6</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162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496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20.0</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588" w:type="dxa"/>
            <w:gridSpan w:val="2"/>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117571"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5.2.12</w:t>
      </w:r>
      <w:r w:rsidRPr="00E62292">
        <w:rPr>
          <w:rFonts w:ascii="Times New Roman" w:hAnsi="Times New Roman" w:cs="Times New Roman"/>
          <w:b/>
          <w:sz w:val="24"/>
          <w:szCs w:val="24"/>
        </w:rPr>
        <w:tab/>
        <w:t>Age and Poor Health Conditions</w:t>
      </w:r>
    </w:p>
    <w:p w:rsidR="00270E62" w:rsidRPr="00E62292" w:rsidRDefault="00270E62" w:rsidP="00283EC3">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data in Table 5.12 presents the share of poor health conditions as 5%, 26%, 25% and 27% for households with 20 – 30 years old household-headed, 35 – 44 years old household-headed, 45 – 59 years old household-headed and 60 and above years old household-headed respectively.</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5.12: </w:t>
      </w:r>
      <w:r w:rsidR="003E4B29" w:rsidRPr="00E62292">
        <w:rPr>
          <w:rFonts w:ascii="Times New Roman" w:hAnsi="Times New Roman" w:cs="Times New Roman"/>
          <w:b/>
          <w:sz w:val="24"/>
          <w:szCs w:val="24"/>
        </w:rPr>
        <w:t>Share of poor health conditions households according to the age of the household head in Oyo</w:t>
      </w:r>
      <w:r w:rsidR="00117571" w:rsidRPr="00E62292">
        <w:rPr>
          <w:rFonts w:ascii="Times New Roman" w:hAnsi="Times New Roman" w:cs="Times New Roman"/>
          <w:b/>
          <w:sz w:val="24"/>
          <w:szCs w:val="24"/>
        </w:rPr>
        <w:t xml:space="preserve"> state</w:t>
      </w:r>
    </w:p>
    <w:tbl>
      <w:tblPr>
        <w:tblStyle w:val="TableGrid"/>
        <w:tblW w:w="0" w:type="auto"/>
        <w:tblLook w:val="04A0" w:firstRow="1" w:lastRow="0" w:firstColumn="1" w:lastColumn="0" w:noHBand="0" w:noVBand="1"/>
      </w:tblPr>
      <w:tblGrid>
        <w:gridCol w:w="2926"/>
        <w:gridCol w:w="1607"/>
        <w:gridCol w:w="4817"/>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health conditions threshold: if any household members suffers at least one of the illness or injury</w:t>
            </w:r>
            <w:r w:rsidR="00117571" w:rsidRPr="00E62292">
              <w:rPr>
                <w:rFonts w:ascii="Times New Roman" w:hAnsi="Times New Roman" w:cs="Times New Roman"/>
                <w:b/>
                <w:sz w:val="24"/>
                <w:szCs w:val="24"/>
              </w:rPr>
              <w:t>.</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Age of the household head </w:t>
            </w:r>
          </w:p>
        </w:tc>
        <w:tc>
          <w:tcPr>
            <w:tcW w:w="1620" w:type="dxa"/>
          </w:tcPr>
          <w:p w:rsidR="00117571" w:rsidRPr="00E62292" w:rsidRDefault="001175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968" w:type="dxa"/>
          </w:tcPr>
          <w:p w:rsidR="00117571" w:rsidRPr="00E62292" w:rsidRDefault="001175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health conditions households</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 – 34 years old</w:t>
            </w:r>
          </w:p>
        </w:tc>
        <w:tc>
          <w:tcPr>
            <w:tcW w:w="162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496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4.76</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162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w:t>
            </w:r>
          </w:p>
        </w:tc>
        <w:tc>
          <w:tcPr>
            <w:tcW w:w="496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26.1</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162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496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25.0</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60 and above years old</w:t>
            </w:r>
          </w:p>
        </w:tc>
        <w:tc>
          <w:tcPr>
            <w:tcW w:w="1620"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82</w:t>
            </w:r>
          </w:p>
        </w:tc>
        <w:tc>
          <w:tcPr>
            <w:tcW w:w="496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27.2</w:t>
            </w:r>
          </w:p>
        </w:tc>
      </w:tr>
      <w:tr w:rsidR="00117571" w:rsidRPr="00E62292" w:rsidTr="00117571">
        <w:tc>
          <w:tcPr>
            <w:tcW w:w="298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588" w:type="dxa"/>
            <w:gridSpan w:val="2"/>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283EC3" w:rsidRPr="00DF5847"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117571"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5.2.13</w:t>
      </w:r>
      <w:r w:rsidRPr="00E62292">
        <w:rPr>
          <w:rFonts w:ascii="Times New Roman" w:hAnsi="Times New Roman" w:cs="Times New Roman"/>
          <w:b/>
          <w:sz w:val="24"/>
          <w:szCs w:val="24"/>
        </w:rPr>
        <w:tab/>
        <w:t>Household Size and Poor Health Conditions</w:t>
      </w:r>
    </w:p>
    <w:p w:rsidR="00270E62" w:rsidRPr="00E62292" w:rsidRDefault="00270E6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Table 5.13 below presents the share of poor health conditions according to the numbers of members in the household in Oyo state. The figures show the share of poor health conditions of 31%, 25%, 19%, and 19% for the households with 1 – 2 persons, 3 – 5 persons, 6 – 8 persons, 9 and above persons respectively.</w:t>
      </w:r>
    </w:p>
    <w:p w:rsidR="003E4B29" w:rsidRPr="00E62292" w:rsidRDefault="00701E63"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Table 5.13</w:t>
      </w:r>
      <w:r w:rsidR="00B8470A" w:rsidRPr="00E62292">
        <w:rPr>
          <w:rFonts w:ascii="Times New Roman" w:hAnsi="Times New Roman" w:cs="Times New Roman"/>
          <w:b/>
          <w:sz w:val="24"/>
          <w:szCs w:val="24"/>
        </w:rPr>
        <w:t xml:space="preserve">: </w:t>
      </w:r>
      <w:r w:rsidR="003E4B29" w:rsidRPr="00E62292">
        <w:rPr>
          <w:rFonts w:ascii="Times New Roman" w:hAnsi="Times New Roman" w:cs="Times New Roman"/>
          <w:b/>
          <w:sz w:val="24"/>
          <w:szCs w:val="24"/>
        </w:rPr>
        <w:t xml:space="preserve">Share of poor health conditions </w:t>
      </w:r>
      <w:r w:rsidR="00B854E3" w:rsidRPr="00E62292">
        <w:rPr>
          <w:rFonts w:ascii="Times New Roman" w:hAnsi="Times New Roman" w:cs="Times New Roman"/>
          <w:b/>
          <w:sz w:val="24"/>
          <w:szCs w:val="24"/>
        </w:rPr>
        <w:t xml:space="preserve">households </w:t>
      </w:r>
      <w:r w:rsidR="003E4B29" w:rsidRPr="00E62292">
        <w:rPr>
          <w:rFonts w:ascii="Times New Roman" w:hAnsi="Times New Roman" w:cs="Times New Roman"/>
          <w:b/>
          <w:sz w:val="24"/>
          <w:szCs w:val="24"/>
        </w:rPr>
        <w:t>according to number of members in the household in Oyo state</w:t>
      </w:r>
    </w:p>
    <w:tbl>
      <w:tblPr>
        <w:tblStyle w:val="TableGrid"/>
        <w:tblW w:w="9710" w:type="dxa"/>
        <w:tblLook w:val="04A0" w:firstRow="1" w:lastRow="0" w:firstColumn="1" w:lastColumn="0" w:noHBand="0" w:noVBand="1"/>
      </w:tblPr>
      <w:tblGrid>
        <w:gridCol w:w="3438"/>
        <w:gridCol w:w="1890"/>
        <w:gridCol w:w="4248"/>
        <w:gridCol w:w="134"/>
      </w:tblGrid>
      <w:tr w:rsidR="003E4B29" w:rsidRPr="00E62292" w:rsidTr="00117571">
        <w:trPr>
          <w:gridAfter w:val="1"/>
          <w:wAfter w:w="134" w:type="dxa"/>
        </w:trPr>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health conditions threshold: if any household members suffers at least one of the illness or injury</w:t>
            </w:r>
            <w:r w:rsidR="00117571" w:rsidRPr="00E62292">
              <w:rPr>
                <w:rFonts w:ascii="Times New Roman" w:hAnsi="Times New Roman" w:cs="Times New Roman"/>
                <w:b/>
                <w:sz w:val="24"/>
                <w:szCs w:val="24"/>
              </w:rPr>
              <w:t>.</w:t>
            </w:r>
          </w:p>
        </w:tc>
      </w:tr>
      <w:tr w:rsidR="00117571" w:rsidRPr="00E62292" w:rsidTr="00BB415B">
        <w:tc>
          <w:tcPr>
            <w:tcW w:w="3438" w:type="dxa"/>
          </w:tcPr>
          <w:p w:rsidR="00117571" w:rsidRPr="00E62292" w:rsidRDefault="001175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Number of household</w:t>
            </w:r>
          </w:p>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members</w:t>
            </w:r>
          </w:p>
        </w:tc>
        <w:tc>
          <w:tcPr>
            <w:tcW w:w="1890" w:type="dxa"/>
          </w:tcPr>
          <w:p w:rsidR="00117571" w:rsidRPr="00E62292" w:rsidRDefault="001175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382" w:type="dxa"/>
            <w:gridSpan w:val="2"/>
          </w:tcPr>
          <w:p w:rsidR="00117571" w:rsidRPr="00E62292" w:rsidRDefault="00117571"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health conditions households</w:t>
            </w:r>
          </w:p>
        </w:tc>
      </w:tr>
      <w:tr w:rsidR="00117571" w:rsidRPr="00E62292" w:rsidTr="00BB415B">
        <w:tc>
          <w:tcPr>
            <w:tcW w:w="3438" w:type="dxa"/>
          </w:tcPr>
          <w:p w:rsidR="00117571" w:rsidRPr="00E62292" w:rsidRDefault="00184CAE"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w:t>
            </w:r>
            <w:r w:rsidR="00117571" w:rsidRPr="00E62292">
              <w:rPr>
                <w:rFonts w:ascii="Times New Roman" w:hAnsi="Times New Roman" w:cs="Times New Roman"/>
                <w:sz w:val="24"/>
                <w:szCs w:val="24"/>
              </w:rPr>
              <w:t xml:space="preserve"> HH</w:t>
            </w:r>
          </w:p>
        </w:tc>
        <w:tc>
          <w:tcPr>
            <w:tcW w:w="1890" w:type="dxa"/>
          </w:tcPr>
          <w:p w:rsidR="00117571"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w:t>
            </w:r>
          </w:p>
        </w:tc>
        <w:tc>
          <w:tcPr>
            <w:tcW w:w="4382" w:type="dxa"/>
            <w:gridSpan w:val="2"/>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30.8</w:t>
            </w:r>
          </w:p>
        </w:tc>
      </w:tr>
      <w:tr w:rsidR="00117571" w:rsidRPr="00E62292" w:rsidTr="00BB415B">
        <w:tc>
          <w:tcPr>
            <w:tcW w:w="3438" w:type="dxa"/>
          </w:tcPr>
          <w:p w:rsidR="00117571" w:rsidRPr="00E62292" w:rsidRDefault="00184CAE"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w:t>
            </w:r>
            <w:r w:rsidR="00117571" w:rsidRPr="00E62292">
              <w:rPr>
                <w:rFonts w:ascii="Times New Roman" w:hAnsi="Times New Roman" w:cs="Times New Roman"/>
                <w:sz w:val="24"/>
                <w:szCs w:val="24"/>
              </w:rPr>
              <w:t xml:space="preserve"> HH</w:t>
            </w:r>
            <w:r w:rsidR="00117571" w:rsidRPr="00E62292">
              <w:rPr>
                <w:rFonts w:ascii="Times New Roman" w:hAnsi="Times New Roman" w:cs="Times New Roman"/>
                <w:sz w:val="24"/>
                <w:szCs w:val="24"/>
              </w:rPr>
              <w:tab/>
            </w:r>
          </w:p>
        </w:tc>
        <w:tc>
          <w:tcPr>
            <w:tcW w:w="1890" w:type="dxa"/>
          </w:tcPr>
          <w:p w:rsidR="00117571" w:rsidRPr="00E62292" w:rsidRDefault="00BB415B"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81</w:t>
            </w:r>
          </w:p>
        </w:tc>
        <w:tc>
          <w:tcPr>
            <w:tcW w:w="4382" w:type="dxa"/>
            <w:gridSpan w:val="2"/>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24.7</w:t>
            </w:r>
          </w:p>
        </w:tc>
      </w:tr>
      <w:tr w:rsidR="00117571" w:rsidRPr="00E62292" w:rsidTr="00BB415B">
        <w:tc>
          <w:tcPr>
            <w:tcW w:w="3438" w:type="dxa"/>
          </w:tcPr>
          <w:p w:rsidR="00117571" w:rsidRPr="00E62292" w:rsidRDefault="00184CAE"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w:t>
            </w:r>
            <w:r w:rsidR="00117571" w:rsidRPr="00E62292">
              <w:rPr>
                <w:rFonts w:ascii="Times New Roman" w:hAnsi="Times New Roman" w:cs="Times New Roman"/>
                <w:sz w:val="24"/>
                <w:szCs w:val="24"/>
              </w:rPr>
              <w:t xml:space="preserve"> HH</w:t>
            </w:r>
          </w:p>
        </w:tc>
        <w:tc>
          <w:tcPr>
            <w:tcW w:w="1890" w:type="dxa"/>
          </w:tcPr>
          <w:p w:rsidR="00117571"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58</w:t>
            </w:r>
          </w:p>
        </w:tc>
        <w:tc>
          <w:tcPr>
            <w:tcW w:w="4382" w:type="dxa"/>
            <w:gridSpan w:val="2"/>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19.0</w:t>
            </w:r>
          </w:p>
        </w:tc>
      </w:tr>
      <w:tr w:rsidR="00117571" w:rsidRPr="00E62292" w:rsidTr="00BB415B">
        <w:tc>
          <w:tcPr>
            <w:tcW w:w="3438" w:type="dxa"/>
          </w:tcPr>
          <w:p w:rsidR="00117571" w:rsidRPr="00E62292" w:rsidRDefault="00184CAE"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w:t>
            </w:r>
            <w:r w:rsidR="00117571" w:rsidRPr="00E62292">
              <w:rPr>
                <w:rFonts w:ascii="Times New Roman" w:hAnsi="Times New Roman" w:cs="Times New Roman"/>
                <w:sz w:val="24"/>
                <w:szCs w:val="24"/>
              </w:rPr>
              <w:t xml:space="preserve"> HH</w:t>
            </w:r>
          </w:p>
        </w:tc>
        <w:tc>
          <w:tcPr>
            <w:tcW w:w="1890" w:type="dxa"/>
          </w:tcPr>
          <w:p w:rsidR="00117571"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4382" w:type="dxa"/>
            <w:gridSpan w:val="2"/>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19.1</w:t>
            </w:r>
          </w:p>
        </w:tc>
      </w:tr>
      <w:tr w:rsidR="00117571" w:rsidRPr="00E62292" w:rsidTr="00BB415B">
        <w:tc>
          <w:tcPr>
            <w:tcW w:w="3438" w:type="dxa"/>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272" w:type="dxa"/>
            <w:gridSpan w:val="3"/>
          </w:tcPr>
          <w:p w:rsidR="00117571" w:rsidRPr="00E62292" w:rsidRDefault="00117571"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9776CC"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w:t>
      </w:r>
      <w:r w:rsidR="009C2A43" w:rsidRPr="00E62292">
        <w:rPr>
          <w:rFonts w:ascii="Times New Roman" w:hAnsi="Times New Roman" w:cs="Times New Roman"/>
          <w:b/>
          <w:sz w:val="24"/>
          <w:szCs w:val="24"/>
        </w:rPr>
        <w:t>2.</w:t>
      </w:r>
      <w:r w:rsidR="00284AFD" w:rsidRPr="00E62292">
        <w:rPr>
          <w:rFonts w:ascii="Times New Roman" w:hAnsi="Times New Roman" w:cs="Times New Roman"/>
          <w:b/>
          <w:sz w:val="24"/>
          <w:szCs w:val="24"/>
        </w:rPr>
        <w:t xml:space="preserve">14 </w:t>
      </w:r>
      <w:r w:rsidR="00284AFD" w:rsidRPr="00E62292">
        <w:rPr>
          <w:rFonts w:ascii="Times New Roman" w:hAnsi="Times New Roman" w:cs="Times New Roman"/>
          <w:b/>
          <w:sz w:val="24"/>
          <w:szCs w:val="24"/>
        </w:rPr>
        <w:tab/>
      </w:r>
      <w:r w:rsidR="003E4B29" w:rsidRPr="00E62292">
        <w:rPr>
          <w:rFonts w:ascii="Times New Roman" w:hAnsi="Times New Roman" w:cs="Times New Roman"/>
          <w:b/>
          <w:sz w:val="24"/>
          <w:szCs w:val="24"/>
        </w:rPr>
        <w:t>Marital Status and Poor Health Conditions</w:t>
      </w:r>
    </w:p>
    <w:p w:rsidR="00270E62" w:rsidRPr="00E62292" w:rsidRDefault="00270E62" w:rsidP="00C92E09">
      <w:pPr>
        <w:spacing w:line="480" w:lineRule="auto"/>
        <w:ind w:firstLine="720"/>
        <w:jc w:val="both"/>
        <w:rPr>
          <w:rFonts w:ascii="Times New Roman" w:hAnsi="Times New Roman" w:cs="Times New Roman"/>
          <w:sz w:val="24"/>
          <w:szCs w:val="24"/>
        </w:rPr>
      </w:pPr>
      <w:r w:rsidRPr="009776CC">
        <w:rPr>
          <w:rFonts w:ascii="Times New Roman" w:hAnsi="Times New Roman" w:cs="Times New Roman"/>
          <w:sz w:val="24"/>
          <w:szCs w:val="24"/>
        </w:rPr>
        <w:t xml:space="preserve">In Table 5.14 below, the share of poor health conditions according to the marital status of the household head </w:t>
      </w:r>
      <w:r w:rsidR="00180332" w:rsidRPr="009776CC">
        <w:rPr>
          <w:rFonts w:ascii="Times New Roman" w:hAnsi="Times New Roman" w:cs="Times New Roman"/>
          <w:sz w:val="24"/>
          <w:szCs w:val="24"/>
        </w:rPr>
        <w:t>displays</w:t>
      </w:r>
      <w:r w:rsidRPr="009776CC">
        <w:rPr>
          <w:rFonts w:ascii="Times New Roman" w:hAnsi="Times New Roman" w:cs="Times New Roman"/>
          <w:sz w:val="24"/>
          <w:szCs w:val="24"/>
        </w:rPr>
        <w:t xml:space="preserve"> 41%, 21% and 6% for households with widowed headed, married headed, and unmarried headed respectively.</w:t>
      </w:r>
    </w:p>
    <w:p w:rsidR="003E4B29" w:rsidRPr="00E62292" w:rsidRDefault="00C2666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Table 5</w:t>
      </w:r>
      <w:r w:rsidR="00284AFD" w:rsidRPr="00E62292">
        <w:rPr>
          <w:rFonts w:ascii="Times New Roman" w:hAnsi="Times New Roman" w:cs="Times New Roman"/>
          <w:b/>
          <w:sz w:val="24"/>
          <w:szCs w:val="24"/>
        </w:rPr>
        <w:t xml:space="preserve">.14: </w:t>
      </w:r>
      <w:r w:rsidR="003E4B29" w:rsidRPr="00E62292">
        <w:rPr>
          <w:rFonts w:ascii="Times New Roman" w:hAnsi="Times New Roman" w:cs="Times New Roman"/>
          <w:b/>
          <w:sz w:val="24"/>
          <w:szCs w:val="24"/>
        </w:rPr>
        <w:t>Share of poor health conditions</w:t>
      </w:r>
      <w:r w:rsidR="00B854E3" w:rsidRPr="00E62292">
        <w:rPr>
          <w:rFonts w:ascii="Times New Roman" w:hAnsi="Times New Roman" w:cs="Times New Roman"/>
          <w:b/>
          <w:sz w:val="24"/>
          <w:szCs w:val="24"/>
        </w:rPr>
        <w:t xml:space="preserve"> households</w:t>
      </w:r>
      <w:r w:rsidR="003E4B29" w:rsidRPr="00E62292">
        <w:rPr>
          <w:rFonts w:ascii="Times New Roman" w:hAnsi="Times New Roman" w:cs="Times New Roman"/>
          <w:b/>
          <w:sz w:val="24"/>
          <w:szCs w:val="24"/>
        </w:rPr>
        <w:t xml:space="preserve"> according to the marital status of the household head in Oyo state</w:t>
      </w:r>
    </w:p>
    <w:tbl>
      <w:tblPr>
        <w:tblStyle w:val="TableGrid"/>
        <w:tblW w:w="0" w:type="auto"/>
        <w:tblLook w:val="04A0" w:firstRow="1" w:lastRow="0" w:firstColumn="1" w:lastColumn="0" w:noHBand="0" w:noVBand="1"/>
      </w:tblPr>
      <w:tblGrid>
        <w:gridCol w:w="3487"/>
        <w:gridCol w:w="1310"/>
        <w:gridCol w:w="4553"/>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health conditions threshold: if any household members suffers at least one of the illness or injury</w:t>
            </w:r>
            <w:r w:rsidR="00BB415B" w:rsidRPr="00E62292">
              <w:rPr>
                <w:rFonts w:ascii="Times New Roman" w:hAnsi="Times New Roman" w:cs="Times New Roman"/>
                <w:b/>
                <w:sz w:val="24"/>
                <w:szCs w:val="24"/>
              </w:rPr>
              <w:t>.</w:t>
            </w:r>
          </w:p>
        </w:tc>
      </w:tr>
      <w:tr w:rsidR="00BB415B" w:rsidRPr="00E62292" w:rsidTr="00BB415B">
        <w:tc>
          <w:tcPr>
            <w:tcW w:w="3574"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Marital status of the household head</w:t>
            </w:r>
          </w:p>
        </w:tc>
        <w:tc>
          <w:tcPr>
            <w:tcW w:w="1310" w:type="dxa"/>
          </w:tcPr>
          <w:p w:rsidR="00BB415B" w:rsidRPr="00E62292" w:rsidRDefault="00BB415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Frequency </w:t>
            </w:r>
          </w:p>
        </w:tc>
        <w:tc>
          <w:tcPr>
            <w:tcW w:w="4692" w:type="dxa"/>
          </w:tcPr>
          <w:p w:rsidR="00BB415B" w:rsidRPr="00E62292" w:rsidRDefault="00BB415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health conditions households</w:t>
            </w:r>
          </w:p>
        </w:tc>
      </w:tr>
      <w:tr w:rsidR="00BB415B" w:rsidRPr="00E62292" w:rsidTr="00BB415B">
        <w:tc>
          <w:tcPr>
            <w:tcW w:w="3574"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Widowed </w:t>
            </w:r>
          </w:p>
        </w:tc>
        <w:tc>
          <w:tcPr>
            <w:tcW w:w="1310"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w:t>
            </w:r>
          </w:p>
        </w:tc>
        <w:tc>
          <w:tcPr>
            <w:tcW w:w="4692"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41.2</w:t>
            </w:r>
          </w:p>
        </w:tc>
      </w:tr>
      <w:tr w:rsidR="00BB415B" w:rsidRPr="00E62292" w:rsidTr="00BB415B">
        <w:tc>
          <w:tcPr>
            <w:tcW w:w="3574" w:type="dxa"/>
          </w:tcPr>
          <w:p w:rsidR="00BB415B" w:rsidRPr="00E62292" w:rsidRDefault="00BB415B"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r w:rsidRPr="00E62292">
              <w:rPr>
                <w:rFonts w:ascii="Times New Roman" w:hAnsi="Times New Roman" w:cs="Times New Roman"/>
                <w:sz w:val="24"/>
                <w:szCs w:val="24"/>
              </w:rPr>
              <w:tab/>
            </w:r>
          </w:p>
        </w:tc>
        <w:tc>
          <w:tcPr>
            <w:tcW w:w="1310" w:type="dxa"/>
          </w:tcPr>
          <w:p w:rsidR="00BB415B" w:rsidRPr="00E62292" w:rsidRDefault="00BB415B"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134</w:t>
            </w:r>
          </w:p>
        </w:tc>
        <w:tc>
          <w:tcPr>
            <w:tcW w:w="4692"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20.9</w:t>
            </w:r>
          </w:p>
        </w:tc>
      </w:tr>
      <w:tr w:rsidR="00BB415B" w:rsidRPr="00E62292" w:rsidTr="00BB415B">
        <w:tc>
          <w:tcPr>
            <w:tcW w:w="3574"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 </w:t>
            </w:r>
          </w:p>
        </w:tc>
        <w:tc>
          <w:tcPr>
            <w:tcW w:w="1310"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w:t>
            </w:r>
          </w:p>
        </w:tc>
        <w:tc>
          <w:tcPr>
            <w:tcW w:w="4692"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5.6</w:t>
            </w:r>
          </w:p>
        </w:tc>
      </w:tr>
      <w:tr w:rsidR="00BB415B" w:rsidRPr="00E62292" w:rsidTr="00DF117C">
        <w:tc>
          <w:tcPr>
            <w:tcW w:w="3574"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002" w:type="dxa"/>
            <w:gridSpan w:val="2"/>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5.2.15</w:t>
      </w:r>
      <w:r w:rsidRPr="00E62292">
        <w:rPr>
          <w:rFonts w:ascii="Times New Roman" w:hAnsi="Times New Roman" w:cs="Times New Roman"/>
          <w:b/>
          <w:sz w:val="24"/>
          <w:szCs w:val="24"/>
        </w:rPr>
        <w:tab/>
        <w:t>Share of Poor Housing Conditions in Oyo state, Nigeria</w:t>
      </w:r>
    </w:p>
    <w:p w:rsidR="007A4CA6" w:rsidRPr="00E62292" w:rsidRDefault="007A4CA6" w:rsidP="00C92E09">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5.15 provides the share of poor housing conditions in Oyo state. The figure shows that 32% of Oyo state households are living in a house with no adequate housing materials. Hence, their housing conditions are poor.</w:t>
      </w:r>
    </w:p>
    <w:p w:rsidR="00C92E09" w:rsidRDefault="00C92E09" w:rsidP="00661A7B">
      <w:pPr>
        <w:spacing w:line="480" w:lineRule="auto"/>
        <w:jc w:val="both"/>
        <w:rPr>
          <w:rFonts w:ascii="Times New Roman" w:hAnsi="Times New Roman" w:cs="Times New Roman"/>
          <w:b/>
          <w:sz w:val="24"/>
          <w:szCs w:val="24"/>
        </w:rPr>
      </w:pPr>
    </w:p>
    <w:p w:rsidR="003D0A66" w:rsidRDefault="003D0A66" w:rsidP="00661A7B">
      <w:pPr>
        <w:spacing w:line="480" w:lineRule="auto"/>
        <w:jc w:val="both"/>
        <w:rPr>
          <w:rFonts w:ascii="Times New Roman" w:hAnsi="Times New Roman" w:cs="Times New Roman"/>
          <w:b/>
          <w:sz w:val="24"/>
          <w:szCs w:val="24"/>
        </w:rPr>
      </w:pP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lastRenderedPageBreak/>
        <w:t xml:space="preserve">Table 5.15: </w:t>
      </w:r>
      <w:r w:rsidR="003E4B29" w:rsidRPr="00E62292">
        <w:rPr>
          <w:rFonts w:ascii="Times New Roman" w:hAnsi="Times New Roman" w:cs="Times New Roman"/>
          <w:b/>
          <w:sz w:val="24"/>
          <w:szCs w:val="24"/>
        </w:rPr>
        <w:t xml:space="preserve">Share of poor housing conditions households in Oyo state </w:t>
      </w:r>
    </w:p>
    <w:tbl>
      <w:tblPr>
        <w:tblStyle w:val="TableGrid"/>
        <w:tblW w:w="0" w:type="auto"/>
        <w:tblLook w:val="04A0" w:firstRow="1" w:lastRow="0" w:firstColumn="1" w:lastColumn="0" w:noHBand="0" w:noVBand="1"/>
      </w:tblPr>
      <w:tblGrid>
        <w:gridCol w:w="4688"/>
        <w:gridCol w:w="4662"/>
      </w:tblGrid>
      <w:tr w:rsidR="003E4B29" w:rsidRPr="00E62292" w:rsidTr="00554701">
        <w:tc>
          <w:tcPr>
            <w:tcW w:w="9576" w:type="dxa"/>
            <w:gridSpan w:val="2"/>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Poor housing conditions threshold: household  without adequate  housing materials </w:t>
            </w:r>
          </w:p>
        </w:tc>
      </w:tr>
      <w:tr w:rsidR="003E4B29" w:rsidRPr="00E62292" w:rsidTr="00554701">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poor housing conditions households</w:t>
            </w:r>
          </w:p>
        </w:tc>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32.3</w:t>
            </w:r>
          </w:p>
        </w:tc>
      </w:tr>
      <w:tr w:rsidR="00BB415B" w:rsidRPr="00E62292" w:rsidTr="00554701">
        <w:tc>
          <w:tcPr>
            <w:tcW w:w="4788"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4788"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BB415B"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5.2.16</w:t>
      </w:r>
      <w:r w:rsidRPr="00E62292">
        <w:rPr>
          <w:rFonts w:ascii="Times New Roman" w:hAnsi="Times New Roman" w:cs="Times New Roman"/>
          <w:b/>
          <w:sz w:val="24"/>
          <w:szCs w:val="24"/>
        </w:rPr>
        <w:tab/>
        <w:t>Education and Poor Housing Conditions</w:t>
      </w:r>
    </w:p>
    <w:p w:rsidR="00C92E09" w:rsidRDefault="007A4CA6" w:rsidP="00A03AEF">
      <w:pPr>
        <w:spacing w:line="480" w:lineRule="auto"/>
        <w:ind w:firstLine="720"/>
        <w:jc w:val="both"/>
        <w:rPr>
          <w:rFonts w:ascii="Times New Roman" w:hAnsi="Times New Roman" w:cs="Times New Roman"/>
          <w:sz w:val="24"/>
          <w:szCs w:val="24"/>
        </w:rPr>
      </w:pPr>
      <w:r w:rsidRPr="00252E95">
        <w:rPr>
          <w:rFonts w:ascii="Times New Roman" w:hAnsi="Times New Roman" w:cs="Times New Roman"/>
          <w:sz w:val="24"/>
          <w:szCs w:val="24"/>
        </w:rPr>
        <w:t xml:space="preserve">Table 5.16 presents the share of poor housing conditions according to the highest level of education of the household head in Oyo state. </w:t>
      </w:r>
      <w:r w:rsidR="003D47B9" w:rsidRPr="00252E95">
        <w:rPr>
          <w:rFonts w:ascii="Times New Roman" w:hAnsi="Times New Roman" w:cs="Times New Roman"/>
          <w:sz w:val="24"/>
          <w:szCs w:val="24"/>
        </w:rPr>
        <w:t>The data show that households with none level of education of household head have a higher share (65%) whereas the lowest (10%) holds for the families with tertiary education household head.</w:t>
      </w:r>
      <w:r w:rsidR="003D47B9">
        <w:rPr>
          <w:rFonts w:ascii="Times New Roman" w:hAnsi="Times New Roman" w:cs="Times New Roman"/>
          <w:sz w:val="24"/>
          <w:szCs w:val="24"/>
        </w:rPr>
        <w:t xml:space="preserve"> </w:t>
      </w: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5.16: </w:t>
      </w:r>
      <w:r w:rsidR="003E4B29" w:rsidRPr="00E62292">
        <w:rPr>
          <w:rFonts w:ascii="Times New Roman" w:hAnsi="Times New Roman" w:cs="Times New Roman"/>
          <w:b/>
          <w:sz w:val="24"/>
          <w:szCs w:val="24"/>
        </w:rPr>
        <w:t>Share of poor housing conditions households by household head highest l</w:t>
      </w:r>
      <w:r w:rsidR="00BB415B" w:rsidRPr="00E62292">
        <w:rPr>
          <w:rFonts w:ascii="Times New Roman" w:hAnsi="Times New Roman" w:cs="Times New Roman"/>
          <w:b/>
          <w:sz w:val="24"/>
          <w:szCs w:val="24"/>
        </w:rPr>
        <w:t>evel of education in Oyo state</w:t>
      </w:r>
    </w:p>
    <w:tbl>
      <w:tblPr>
        <w:tblStyle w:val="TableGrid"/>
        <w:tblW w:w="0" w:type="auto"/>
        <w:tblLook w:val="04A0" w:firstRow="1" w:lastRow="0" w:firstColumn="1" w:lastColumn="0" w:noHBand="0" w:noVBand="1"/>
      </w:tblPr>
      <w:tblGrid>
        <w:gridCol w:w="4245"/>
        <w:gridCol w:w="1581"/>
        <w:gridCol w:w="3524"/>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Poor housing conditions threshold: household  without adequate  housing materials </w:t>
            </w:r>
          </w:p>
        </w:tc>
      </w:tr>
      <w:tr w:rsidR="00BB415B" w:rsidRPr="00E62292" w:rsidTr="00BB415B">
        <w:tc>
          <w:tcPr>
            <w:tcW w:w="4365"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level of  the household heads</w:t>
            </w:r>
          </w:p>
        </w:tc>
        <w:tc>
          <w:tcPr>
            <w:tcW w:w="1593" w:type="dxa"/>
          </w:tcPr>
          <w:p w:rsidR="00BB415B" w:rsidRPr="00E62292" w:rsidRDefault="00BB415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Frequency </w:t>
            </w:r>
          </w:p>
        </w:tc>
        <w:tc>
          <w:tcPr>
            <w:tcW w:w="3618" w:type="dxa"/>
          </w:tcPr>
          <w:p w:rsidR="00BB415B" w:rsidRPr="00E62292" w:rsidRDefault="00BB415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housing conditions households</w:t>
            </w:r>
          </w:p>
        </w:tc>
      </w:tr>
      <w:tr w:rsidR="00BB415B" w:rsidRPr="00E62292" w:rsidTr="00BB415B">
        <w:tc>
          <w:tcPr>
            <w:tcW w:w="4365"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593"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w:t>
            </w:r>
          </w:p>
        </w:tc>
        <w:tc>
          <w:tcPr>
            <w:tcW w:w="3618"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64.7</w:t>
            </w:r>
          </w:p>
        </w:tc>
      </w:tr>
      <w:tr w:rsidR="00BB415B" w:rsidRPr="00E62292" w:rsidTr="00BB415B">
        <w:tc>
          <w:tcPr>
            <w:tcW w:w="4365"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w:t>
            </w:r>
          </w:p>
        </w:tc>
        <w:tc>
          <w:tcPr>
            <w:tcW w:w="1593"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48</w:t>
            </w:r>
          </w:p>
        </w:tc>
        <w:tc>
          <w:tcPr>
            <w:tcW w:w="3618"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52.1</w:t>
            </w:r>
          </w:p>
        </w:tc>
      </w:tr>
      <w:tr w:rsidR="00BB415B" w:rsidRPr="00E62292" w:rsidTr="00BB415B">
        <w:tc>
          <w:tcPr>
            <w:tcW w:w="4365"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1593"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44</w:t>
            </w:r>
          </w:p>
        </w:tc>
        <w:tc>
          <w:tcPr>
            <w:tcW w:w="3618"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13.6</w:t>
            </w:r>
          </w:p>
        </w:tc>
      </w:tr>
      <w:tr w:rsidR="00BB415B" w:rsidRPr="00E62292" w:rsidTr="00BB415B">
        <w:tc>
          <w:tcPr>
            <w:tcW w:w="4365"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1593"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3618"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10.0</w:t>
            </w:r>
          </w:p>
        </w:tc>
      </w:tr>
      <w:tr w:rsidR="00BB415B" w:rsidRPr="00E62292" w:rsidTr="00DF117C">
        <w:tc>
          <w:tcPr>
            <w:tcW w:w="4365"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Observations</w:t>
            </w:r>
          </w:p>
        </w:tc>
        <w:tc>
          <w:tcPr>
            <w:tcW w:w="5211" w:type="dxa"/>
            <w:gridSpan w:val="2"/>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Source: author’s own computation using (GHS)-Panel wave 3 of 2015/2016 data</w:t>
      </w:r>
      <w:r w:rsidR="00BB415B"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5.2.17</w:t>
      </w:r>
      <w:r w:rsidRPr="00E62292">
        <w:rPr>
          <w:rFonts w:ascii="Times New Roman" w:hAnsi="Times New Roman" w:cs="Times New Roman"/>
          <w:b/>
          <w:sz w:val="24"/>
          <w:szCs w:val="24"/>
        </w:rPr>
        <w:tab/>
        <w:t xml:space="preserve">Gender and Poor Housing Conditions  </w:t>
      </w:r>
    </w:p>
    <w:p w:rsidR="00944753" w:rsidRPr="00A03AEF" w:rsidRDefault="007A4CA6" w:rsidP="00A03AEF">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Table 5.17, the share of the poor housing conditions according to the gender of the household is displayed. The data show a higher share of poor housing conditions for the households with female-headed (50%) compared to the families with male-headed (27%).</w:t>
      </w: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5.17: </w:t>
      </w:r>
      <w:r w:rsidR="003E4B29" w:rsidRPr="00E62292">
        <w:rPr>
          <w:rFonts w:ascii="Times New Roman" w:hAnsi="Times New Roman" w:cs="Times New Roman"/>
          <w:b/>
          <w:sz w:val="24"/>
          <w:szCs w:val="24"/>
        </w:rPr>
        <w:t>Share of poor housing conditions households according to gender of the household head in Oyo state</w:t>
      </w:r>
    </w:p>
    <w:tbl>
      <w:tblPr>
        <w:tblStyle w:val="TableGrid"/>
        <w:tblW w:w="0" w:type="auto"/>
        <w:tblLook w:val="04A0" w:firstRow="1" w:lastRow="0" w:firstColumn="1" w:lastColumn="0" w:noHBand="0" w:noVBand="1"/>
      </w:tblPr>
      <w:tblGrid>
        <w:gridCol w:w="3122"/>
        <w:gridCol w:w="2704"/>
        <w:gridCol w:w="3524"/>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0068486C" w:rsidRPr="00E62292">
              <w:rPr>
                <w:rFonts w:ascii="Times New Roman" w:hAnsi="Times New Roman" w:cs="Times New Roman"/>
                <w:b/>
                <w:sz w:val="24"/>
                <w:szCs w:val="24"/>
              </w:rPr>
              <w:t xml:space="preserve"> Poor housing </w:t>
            </w:r>
            <w:r w:rsidRPr="00E62292">
              <w:rPr>
                <w:rFonts w:ascii="Times New Roman" w:hAnsi="Times New Roman" w:cs="Times New Roman"/>
                <w:b/>
                <w:sz w:val="24"/>
                <w:szCs w:val="24"/>
              </w:rPr>
              <w:t>c</w:t>
            </w:r>
            <w:r w:rsidR="0068486C" w:rsidRPr="00E62292">
              <w:rPr>
                <w:rFonts w:ascii="Times New Roman" w:hAnsi="Times New Roman" w:cs="Times New Roman"/>
                <w:b/>
                <w:sz w:val="24"/>
                <w:szCs w:val="24"/>
              </w:rPr>
              <w:t xml:space="preserve">onditions threshold: household without adequate </w:t>
            </w:r>
            <w:r w:rsidRPr="00E62292">
              <w:rPr>
                <w:rFonts w:ascii="Times New Roman" w:hAnsi="Times New Roman" w:cs="Times New Roman"/>
                <w:b/>
                <w:sz w:val="24"/>
                <w:szCs w:val="24"/>
              </w:rPr>
              <w:t>housing materials</w:t>
            </w:r>
            <w:r w:rsidR="00BB415B" w:rsidRPr="00E62292">
              <w:rPr>
                <w:rFonts w:ascii="Times New Roman" w:hAnsi="Times New Roman" w:cs="Times New Roman"/>
                <w:b/>
                <w:sz w:val="24"/>
                <w:szCs w:val="24"/>
              </w:rPr>
              <w:t>.</w:t>
            </w:r>
          </w:p>
        </w:tc>
      </w:tr>
      <w:tr w:rsidR="003E4B29" w:rsidRPr="00E62292" w:rsidTr="00BB415B">
        <w:tc>
          <w:tcPr>
            <w:tcW w:w="3192" w:type="dxa"/>
          </w:tcPr>
          <w:p w:rsidR="003E4B29" w:rsidRPr="00E62292" w:rsidRDefault="003E4B29" w:rsidP="00661A7B">
            <w:pPr>
              <w:spacing w:line="480" w:lineRule="auto"/>
              <w:jc w:val="both"/>
              <w:rPr>
                <w:rFonts w:ascii="Times New Roman" w:hAnsi="Times New Roman" w:cs="Times New Roman"/>
                <w:sz w:val="24"/>
                <w:szCs w:val="24"/>
              </w:rPr>
            </w:pPr>
          </w:p>
        </w:tc>
        <w:tc>
          <w:tcPr>
            <w:tcW w:w="2766" w:type="dxa"/>
          </w:tcPr>
          <w:p w:rsidR="003E4B29"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Frequency</w:t>
            </w:r>
          </w:p>
        </w:tc>
        <w:tc>
          <w:tcPr>
            <w:tcW w:w="3618" w:type="dxa"/>
          </w:tcPr>
          <w:p w:rsidR="003E4B29"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poor housing conditions households</w:t>
            </w:r>
          </w:p>
        </w:tc>
      </w:tr>
      <w:tr w:rsidR="00BB415B" w:rsidRPr="00E62292" w:rsidTr="00BB415B">
        <w:tc>
          <w:tcPr>
            <w:tcW w:w="3192"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Male </w:t>
            </w:r>
          </w:p>
        </w:tc>
        <w:tc>
          <w:tcPr>
            <w:tcW w:w="2766"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144</w:t>
            </w:r>
          </w:p>
        </w:tc>
        <w:tc>
          <w:tcPr>
            <w:tcW w:w="3618"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27.1</w:t>
            </w:r>
          </w:p>
        </w:tc>
      </w:tr>
      <w:tr w:rsidR="003E4B29" w:rsidRPr="00E62292" w:rsidTr="00BB415B">
        <w:tc>
          <w:tcPr>
            <w:tcW w:w="3192" w:type="dxa"/>
          </w:tcPr>
          <w:p w:rsidR="003E4B29"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2766" w:type="dxa"/>
          </w:tcPr>
          <w:p w:rsidR="003E4B29"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w:t>
            </w:r>
          </w:p>
        </w:tc>
        <w:tc>
          <w:tcPr>
            <w:tcW w:w="3618" w:type="dxa"/>
          </w:tcPr>
          <w:p w:rsidR="003E4B29"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50.0</w:t>
            </w:r>
          </w:p>
        </w:tc>
      </w:tr>
      <w:tr w:rsidR="00BB415B" w:rsidRPr="00E62292" w:rsidTr="00DF117C">
        <w:tc>
          <w:tcPr>
            <w:tcW w:w="3192" w:type="dxa"/>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384" w:type="dxa"/>
            <w:gridSpan w:val="2"/>
          </w:tcPr>
          <w:p w:rsidR="00BB415B" w:rsidRPr="00E62292" w:rsidRDefault="00BB415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BB415B"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5.2.18</w:t>
      </w:r>
      <w:r w:rsidRPr="00E62292">
        <w:rPr>
          <w:rFonts w:ascii="Times New Roman" w:hAnsi="Times New Roman" w:cs="Times New Roman"/>
          <w:b/>
          <w:sz w:val="24"/>
          <w:szCs w:val="24"/>
        </w:rPr>
        <w:tab/>
        <w:t>Location and Poor Housing Conditions</w:t>
      </w:r>
    </w:p>
    <w:p w:rsidR="00BB415B" w:rsidRPr="00E62292" w:rsidRDefault="007A4CA6" w:rsidP="00944753">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5.18 below presents the share of poor housing conditions according to the location in which the households are located. The data show that the percentage of poor housing conditions is higher among rural-located families (63%) compared to urban-located households (18%).</w:t>
      </w:r>
    </w:p>
    <w:p w:rsidR="00944753" w:rsidRDefault="00944753" w:rsidP="00661A7B">
      <w:pPr>
        <w:spacing w:line="480" w:lineRule="auto"/>
        <w:jc w:val="both"/>
        <w:rPr>
          <w:rFonts w:ascii="Times New Roman" w:hAnsi="Times New Roman" w:cs="Times New Roman"/>
          <w:b/>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5.18: </w:t>
      </w:r>
      <w:r w:rsidR="003E4B29" w:rsidRPr="00E62292">
        <w:rPr>
          <w:rFonts w:ascii="Times New Roman" w:hAnsi="Times New Roman" w:cs="Times New Roman"/>
          <w:b/>
          <w:sz w:val="24"/>
          <w:szCs w:val="24"/>
        </w:rPr>
        <w:t>Share of poor housing conditions households by urban and rural division in Oyo state</w:t>
      </w:r>
    </w:p>
    <w:tbl>
      <w:tblPr>
        <w:tblStyle w:val="TableGrid"/>
        <w:tblW w:w="0" w:type="auto"/>
        <w:tblLook w:val="04A0" w:firstRow="1" w:lastRow="0" w:firstColumn="1" w:lastColumn="0" w:noHBand="0" w:noVBand="1"/>
      </w:tblPr>
      <w:tblGrid>
        <w:gridCol w:w="3443"/>
        <w:gridCol w:w="2470"/>
        <w:gridCol w:w="3437"/>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 Poor housing c</w:t>
            </w:r>
            <w:r w:rsidR="00E91405" w:rsidRPr="00E62292">
              <w:rPr>
                <w:rFonts w:ascii="Times New Roman" w:hAnsi="Times New Roman" w:cs="Times New Roman"/>
                <w:b/>
                <w:sz w:val="24"/>
                <w:szCs w:val="24"/>
              </w:rPr>
              <w:t xml:space="preserve">onditions threshold: household </w:t>
            </w:r>
            <w:r w:rsidR="00EC5CDE">
              <w:rPr>
                <w:rFonts w:ascii="Times New Roman" w:hAnsi="Times New Roman" w:cs="Times New Roman"/>
                <w:b/>
                <w:sz w:val="24"/>
                <w:szCs w:val="24"/>
              </w:rPr>
              <w:t xml:space="preserve">without adequate </w:t>
            </w:r>
            <w:r w:rsidRPr="00E62292">
              <w:rPr>
                <w:rFonts w:ascii="Times New Roman" w:hAnsi="Times New Roman" w:cs="Times New Roman"/>
                <w:b/>
                <w:sz w:val="24"/>
                <w:szCs w:val="24"/>
              </w:rPr>
              <w:t>housing materials</w:t>
            </w:r>
            <w:r w:rsidR="00BB415B" w:rsidRPr="00E62292">
              <w:rPr>
                <w:rFonts w:ascii="Times New Roman" w:hAnsi="Times New Roman" w:cs="Times New Roman"/>
                <w:b/>
                <w:sz w:val="24"/>
                <w:szCs w:val="24"/>
              </w:rPr>
              <w:t>.</w:t>
            </w:r>
          </w:p>
        </w:tc>
      </w:tr>
      <w:tr w:rsidR="003E4B29" w:rsidRPr="00E62292" w:rsidTr="00E91405">
        <w:tc>
          <w:tcPr>
            <w:tcW w:w="3528" w:type="dxa"/>
          </w:tcPr>
          <w:p w:rsidR="003E4B29" w:rsidRPr="00E62292" w:rsidRDefault="003E4B29" w:rsidP="00661A7B">
            <w:pPr>
              <w:spacing w:line="480" w:lineRule="auto"/>
              <w:jc w:val="both"/>
              <w:rPr>
                <w:rFonts w:ascii="Times New Roman" w:hAnsi="Times New Roman" w:cs="Times New Roman"/>
                <w:sz w:val="24"/>
                <w:szCs w:val="24"/>
              </w:rPr>
            </w:pPr>
          </w:p>
        </w:tc>
        <w:tc>
          <w:tcPr>
            <w:tcW w:w="2520" w:type="dxa"/>
          </w:tcPr>
          <w:p w:rsidR="003E4B29" w:rsidRPr="00E62292" w:rsidRDefault="00E91405"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3528" w:type="dxa"/>
          </w:tcPr>
          <w:p w:rsidR="003E4B29" w:rsidRPr="00E62292" w:rsidRDefault="00E91405"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housing conditions households</w:t>
            </w:r>
          </w:p>
        </w:tc>
      </w:tr>
      <w:tr w:rsidR="003E4B29" w:rsidRPr="00E62292" w:rsidTr="00E91405">
        <w:tc>
          <w:tcPr>
            <w:tcW w:w="3528" w:type="dxa"/>
          </w:tcPr>
          <w:p w:rsidR="003E4B29"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Urban</w:t>
            </w:r>
          </w:p>
        </w:tc>
        <w:tc>
          <w:tcPr>
            <w:tcW w:w="2520" w:type="dxa"/>
          </w:tcPr>
          <w:p w:rsidR="003E4B29"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126</w:t>
            </w:r>
          </w:p>
        </w:tc>
        <w:tc>
          <w:tcPr>
            <w:tcW w:w="3528" w:type="dxa"/>
          </w:tcPr>
          <w:p w:rsidR="003E4B29"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17.5</w:t>
            </w:r>
          </w:p>
        </w:tc>
      </w:tr>
      <w:tr w:rsidR="00BB415B" w:rsidRPr="00E62292" w:rsidTr="00E91405">
        <w:tc>
          <w:tcPr>
            <w:tcW w:w="3528" w:type="dxa"/>
          </w:tcPr>
          <w:p w:rsidR="00BB415B"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2520" w:type="dxa"/>
          </w:tcPr>
          <w:p w:rsidR="00BB415B"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3528" w:type="dxa"/>
          </w:tcPr>
          <w:p w:rsidR="00BB415B"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63.3</w:t>
            </w:r>
          </w:p>
        </w:tc>
      </w:tr>
      <w:tr w:rsidR="00E91405" w:rsidRPr="00E62292" w:rsidTr="00DF117C">
        <w:tc>
          <w:tcPr>
            <w:tcW w:w="3528" w:type="dxa"/>
          </w:tcPr>
          <w:p w:rsidR="00E91405"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048" w:type="dxa"/>
            <w:gridSpan w:val="2"/>
          </w:tcPr>
          <w:p w:rsidR="00E91405" w:rsidRPr="00E62292" w:rsidRDefault="00E91405"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8E0463" w:rsidRPr="00E62292">
        <w:rPr>
          <w:rFonts w:ascii="Times New Roman" w:hAnsi="Times New Roman" w:cs="Times New Roman"/>
          <w:sz w:val="24"/>
          <w:szCs w:val="24"/>
        </w:rPr>
        <w:t>.</w:t>
      </w: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w:t>
      </w:r>
      <w:r w:rsidR="008E0463" w:rsidRPr="00E62292">
        <w:rPr>
          <w:rFonts w:ascii="Times New Roman" w:hAnsi="Times New Roman" w:cs="Times New Roman"/>
          <w:b/>
          <w:sz w:val="24"/>
          <w:szCs w:val="24"/>
        </w:rPr>
        <w:t>.</w:t>
      </w:r>
      <w:r w:rsidR="003E4B29" w:rsidRPr="00E62292">
        <w:rPr>
          <w:rFonts w:ascii="Times New Roman" w:hAnsi="Times New Roman" w:cs="Times New Roman"/>
          <w:b/>
          <w:sz w:val="24"/>
          <w:szCs w:val="24"/>
        </w:rPr>
        <w:t>19</w:t>
      </w:r>
      <w:r w:rsidR="003E4B29" w:rsidRPr="00E62292">
        <w:rPr>
          <w:rFonts w:ascii="Times New Roman" w:hAnsi="Times New Roman" w:cs="Times New Roman"/>
          <w:b/>
          <w:sz w:val="24"/>
          <w:szCs w:val="24"/>
        </w:rPr>
        <w:tab/>
        <w:t>Age and Poor Housing Conditions</w:t>
      </w:r>
    </w:p>
    <w:p w:rsidR="000D25BF" w:rsidRDefault="000D25BF" w:rsidP="00944753">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5.19 presents the share of poor housing conditions according to the age of the household head. The data shows that the percentage of the poor housing conditions according to the households with 20 – 30 years old household-headed, 35 – 44 years old household-headed, 45 – 59 years old household-headed and 60 and above years old household-headed represented 10%, 26%, 30%, and 41% respectively.</w:t>
      </w:r>
    </w:p>
    <w:p w:rsidR="00944753" w:rsidRDefault="00944753" w:rsidP="00944753">
      <w:pPr>
        <w:spacing w:line="480" w:lineRule="auto"/>
        <w:ind w:firstLine="720"/>
        <w:jc w:val="both"/>
        <w:rPr>
          <w:rFonts w:ascii="Times New Roman" w:hAnsi="Times New Roman" w:cs="Times New Roman"/>
          <w:sz w:val="24"/>
          <w:szCs w:val="24"/>
        </w:rPr>
      </w:pPr>
    </w:p>
    <w:p w:rsidR="00944753" w:rsidRDefault="00944753" w:rsidP="00944753">
      <w:pPr>
        <w:spacing w:line="480" w:lineRule="auto"/>
        <w:ind w:firstLine="720"/>
        <w:jc w:val="both"/>
        <w:rPr>
          <w:rFonts w:ascii="Times New Roman" w:hAnsi="Times New Roman" w:cs="Times New Roman"/>
          <w:sz w:val="24"/>
          <w:szCs w:val="24"/>
        </w:rPr>
      </w:pPr>
    </w:p>
    <w:p w:rsidR="00944753" w:rsidRDefault="00944753" w:rsidP="00944753">
      <w:pPr>
        <w:spacing w:line="480" w:lineRule="auto"/>
        <w:ind w:firstLine="720"/>
        <w:jc w:val="both"/>
        <w:rPr>
          <w:rFonts w:ascii="Times New Roman" w:hAnsi="Times New Roman" w:cs="Times New Roman"/>
          <w:sz w:val="24"/>
          <w:szCs w:val="24"/>
        </w:rPr>
      </w:pPr>
    </w:p>
    <w:p w:rsidR="00944753" w:rsidRPr="00E62292" w:rsidRDefault="00944753" w:rsidP="00944753">
      <w:pPr>
        <w:spacing w:line="480" w:lineRule="auto"/>
        <w:ind w:firstLine="720"/>
        <w:jc w:val="both"/>
        <w:rPr>
          <w:rFonts w:ascii="Times New Roman" w:hAnsi="Times New Roman" w:cs="Times New Roman"/>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5.19: </w:t>
      </w:r>
      <w:r w:rsidR="003E4B29" w:rsidRPr="00E62292">
        <w:rPr>
          <w:rFonts w:ascii="Times New Roman" w:hAnsi="Times New Roman" w:cs="Times New Roman"/>
          <w:b/>
          <w:sz w:val="24"/>
          <w:szCs w:val="24"/>
        </w:rPr>
        <w:t>Share of poor housing conditions households according to the age of the household head in Oyo state</w:t>
      </w:r>
    </w:p>
    <w:tbl>
      <w:tblPr>
        <w:tblStyle w:val="TableGrid"/>
        <w:tblW w:w="0" w:type="auto"/>
        <w:tblLook w:val="04A0" w:firstRow="1" w:lastRow="0" w:firstColumn="1" w:lastColumn="0" w:noHBand="0" w:noVBand="1"/>
      </w:tblPr>
      <w:tblGrid>
        <w:gridCol w:w="2839"/>
        <w:gridCol w:w="2297"/>
        <w:gridCol w:w="4214"/>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Poor housing </w:t>
            </w:r>
            <w:r w:rsidR="00EC5CDE">
              <w:rPr>
                <w:rFonts w:ascii="Times New Roman" w:hAnsi="Times New Roman" w:cs="Times New Roman"/>
                <w:b/>
                <w:sz w:val="24"/>
                <w:szCs w:val="24"/>
              </w:rPr>
              <w:t>conditions threshold: household</w:t>
            </w:r>
            <w:r w:rsidRPr="00E62292">
              <w:rPr>
                <w:rFonts w:ascii="Times New Roman" w:hAnsi="Times New Roman" w:cs="Times New Roman"/>
                <w:b/>
                <w:sz w:val="24"/>
                <w:szCs w:val="24"/>
              </w:rPr>
              <w:t xml:space="preserve"> without adequate  housing materials</w:t>
            </w:r>
            <w:r w:rsidR="0068486C" w:rsidRPr="00E62292">
              <w:rPr>
                <w:rFonts w:ascii="Times New Roman" w:hAnsi="Times New Roman" w:cs="Times New Roman"/>
                <w:b/>
                <w:sz w:val="24"/>
                <w:szCs w:val="24"/>
              </w:rPr>
              <w:t>.</w:t>
            </w:r>
          </w:p>
        </w:tc>
      </w:tr>
      <w:tr w:rsidR="0068486C" w:rsidRPr="00E62292" w:rsidTr="0068486C">
        <w:tc>
          <w:tcPr>
            <w:tcW w:w="289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Age of the household head </w:t>
            </w:r>
          </w:p>
        </w:tc>
        <w:tc>
          <w:tcPr>
            <w:tcW w:w="2340" w:type="dxa"/>
          </w:tcPr>
          <w:p w:rsidR="0068486C" w:rsidRPr="00E62292" w:rsidRDefault="0068486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338" w:type="dxa"/>
          </w:tcPr>
          <w:p w:rsidR="0068486C" w:rsidRPr="00E62292" w:rsidRDefault="0068486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housing conditions households</w:t>
            </w:r>
          </w:p>
        </w:tc>
      </w:tr>
      <w:tr w:rsidR="0068486C" w:rsidRPr="00E62292" w:rsidTr="0068486C">
        <w:tc>
          <w:tcPr>
            <w:tcW w:w="289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 – 34 years old</w:t>
            </w:r>
          </w:p>
        </w:tc>
        <w:tc>
          <w:tcPr>
            <w:tcW w:w="2340"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433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9.52</w:t>
            </w:r>
          </w:p>
        </w:tc>
      </w:tr>
      <w:tr w:rsidR="0068486C" w:rsidRPr="00E62292" w:rsidTr="0068486C">
        <w:tc>
          <w:tcPr>
            <w:tcW w:w="289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2340"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w:t>
            </w:r>
          </w:p>
        </w:tc>
        <w:tc>
          <w:tcPr>
            <w:tcW w:w="433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26.1</w:t>
            </w:r>
          </w:p>
        </w:tc>
      </w:tr>
      <w:tr w:rsidR="0068486C" w:rsidRPr="00E62292" w:rsidTr="0068486C">
        <w:tc>
          <w:tcPr>
            <w:tcW w:w="289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2340"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433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30.0</w:t>
            </w:r>
          </w:p>
        </w:tc>
      </w:tr>
      <w:tr w:rsidR="0068486C" w:rsidRPr="00E62292" w:rsidTr="0068486C">
        <w:tc>
          <w:tcPr>
            <w:tcW w:w="289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 and above years old</w:t>
            </w:r>
          </w:p>
        </w:tc>
        <w:tc>
          <w:tcPr>
            <w:tcW w:w="2340"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82</w:t>
            </w:r>
          </w:p>
        </w:tc>
        <w:tc>
          <w:tcPr>
            <w:tcW w:w="433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40.7</w:t>
            </w:r>
          </w:p>
        </w:tc>
      </w:tr>
      <w:tr w:rsidR="0068486C" w:rsidRPr="00E62292" w:rsidTr="0068486C">
        <w:tc>
          <w:tcPr>
            <w:tcW w:w="2898" w:type="dxa"/>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Observations </w:t>
            </w:r>
          </w:p>
        </w:tc>
        <w:tc>
          <w:tcPr>
            <w:tcW w:w="6678" w:type="dxa"/>
            <w:gridSpan w:val="2"/>
          </w:tcPr>
          <w:p w:rsidR="0068486C" w:rsidRPr="00E62292" w:rsidRDefault="0068486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68486C"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5.2.20</w:t>
      </w:r>
      <w:r w:rsidRPr="00E62292">
        <w:rPr>
          <w:rFonts w:ascii="Times New Roman" w:hAnsi="Times New Roman" w:cs="Times New Roman"/>
          <w:b/>
          <w:sz w:val="24"/>
          <w:szCs w:val="24"/>
        </w:rPr>
        <w:tab/>
        <w:t>Household Size and Poor Housing Conditions</w:t>
      </w:r>
    </w:p>
    <w:p w:rsidR="00E42A7B" w:rsidRDefault="000D25BF" w:rsidP="00BF2629">
      <w:pPr>
        <w:spacing w:line="480" w:lineRule="auto"/>
        <w:ind w:firstLine="720"/>
        <w:jc w:val="both"/>
        <w:rPr>
          <w:rFonts w:ascii="Times New Roman" w:hAnsi="Times New Roman" w:cs="Times New Roman"/>
          <w:sz w:val="24"/>
          <w:szCs w:val="24"/>
        </w:rPr>
      </w:pPr>
      <w:r w:rsidRPr="00A03AEF">
        <w:rPr>
          <w:rFonts w:ascii="Times New Roman" w:hAnsi="Times New Roman" w:cs="Times New Roman"/>
          <w:sz w:val="24"/>
          <w:szCs w:val="24"/>
        </w:rPr>
        <w:t>Table 5.20</w:t>
      </w:r>
      <w:r w:rsidR="00C2577D" w:rsidRPr="00A03AEF">
        <w:rPr>
          <w:rFonts w:ascii="Times New Roman" w:hAnsi="Times New Roman" w:cs="Times New Roman"/>
          <w:sz w:val="24"/>
          <w:szCs w:val="24"/>
        </w:rPr>
        <w:t xml:space="preserve"> below provides the share of poor housing conditions according to households</w:t>
      </w:r>
      <w:r w:rsidR="005772A3" w:rsidRPr="00A03AEF">
        <w:rPr>
          <w:rFonts w:ascii="Times New Roman" w:hAnsi="Times New Roman" w:cs="Times New Roman"/>
          <w:sz w:val="24"/>
          <w:szCs w:val="24"/>
        </w:rPr>
        <w:t xml:space="preserve"> </w:t>
      </w:r>
      <w:r w:rsidRPr="00A03AEF">
        <w:rPr>
          <w:rFonts w:ascii="Times New Roman" w:hAnsi="Times New Roman" w:cs="Times New Roman"/>
          <w:sz w:val="24"/>
          <w:szCs w:val="24"/>
        </w:rPr>
        <w:t xml:space="preserve">with 1 – 2 persons, 3 – 5 persons, 6 – 8 persons, 9 and above persons </w:t>
      </w:r>
      <w:r w:rsidR="005772A3" w:rsidRPr="00A03AEF">
        <w:rPr>
          <w:rFonts w:ascii="Times New Roman" w:hAnsi="Times New Roman" w:cs="Times New Roman"/>
          <w:sz w:val="24"/>
          <w:szCs w:val="24"/>
        </w:rPr>
        <w:t xml:space="preserve">in Oyo state </w:t>
      </w:r>
      <w:r w:rsidRPr="00A03AEF">
        <w:rPr>
          <w:rFonts w:ascii="Times New Roman" w:hAnsi="Times New Roman" w:cs="Times New Roman"/>
          <w:sz w:val="24"/>
          <w:szCs w:val="24"/>
        </w:rPr>
        <w:t>as 50%, 28%, 31% and 29% respectively.</w:t>
      </w:r>
    </w:p>
    <w:p w:rsidR="00BF2629" w:rsidRDefault="00BF2629" w:rsidP="00BF2629">
      <w:pPr>
        <w:spacing w:line="480" w:lineRule="auto"/>
        <w:ind w:firstLine="720"/>
        <w:jc w:val="both"/>
        <w:rPr>
          <w:rFonts w:ascii="Times New Roman" w:hAnsi="Times New Roman" w:cs="Times New Roman"/>
          <w:sz w:val="24"/>
          <w:szCs w:val="24"/>
        </w:rPr>
      </w:pPr>
    </w:p>
    <w:p w:rsidR="00BF2629" w:rsidRDefault="00BF2629" w:rsidP="00BF2629">
      <w:pPr>
        <w:spacing w:line="480" w:lineRule="auto"/>
        <w:ind w:firstLine="720"/>
        <w:jc w:val="both"/>
        <w:rPr>
          <w:rFonts w:ascii="Times New Roman" w:hAnsi="Times New Roman" w:cs="Times New Roman"/>
          <w:sz w:val="24"/>
          <w:szCs w:val="24"/>
        </w:rPr>
      </w:pPr>
    </w:p>
    <w:p w:rsidR="00BF2629" w:rsidRDefault="00BF2629" w:rsidP="00BF2629">
      <w:pPr>
        <w:spacing w:line="480" w:lineRule="auto"/>
        <w:ind w:firstLine="720"/>
        <w:jc w:val="both"/>
        <w:rPr>
          <w:rFonts w:ascii="Times New Roman" w:hAnsi="Times New Roman" w:cs="Times New Roman"/>
          <w:sz w:val="24"/>
          <w:szCs w:val="24"/>
        </w:rPr>
      </w:pPr>
    </w:p>
    <w:p w:rsidR="00BF2629" w:rsidRPr="00BF2629" w:rsidRDefault="00BF2629" w:rsidP="00BF2629">
      <w:pPr>
        <w:spacing w:line="480" w:lineRule="auto"/>
        <w:ind w:firstLine="720"/>
        <w:jc w:val="both"/>
        <w:rPr>
          <w:rFonts w:ascii="Times New Roman" w:hAnsi="Times New Roman" w:cs="Times New Roman"/>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5.20: </w:t>
      </w:r>
      <w:r w:rsidR="003E4B29" w:rsidRPr="00E62292">
        <w:rPr>
          <w:rFonts w:ascii="Times New Roman" w:hAnsi="Times New Roman" w:cs="Times New Roman"/>
          <w:b/>
          <w:sz w:val="24"/>
          <w:szCs w:val="24"/>
        </w:rPr>
        <w:t xml:space="preserve">Share of poor housing conditions </w:t>
      </w:r>
      <w:r w:rsidR="00B854E3" w:rsidRPr="00E62292">
        <w:rPr>
          <w:rFonts w:ascii="Times New Roman" w:hAnsi="Times New Roman" w:cs="Times New Roman"/>
          <w:b/>
          <w:sz w:val="24"/>
          <w:szCs w:val="24"/>
        </w:rPr>
        <w:t xml:space="preserve">households </w:t>
      </w:r>
      <w:r w:rsidR="003E4B29" w:rsidRPr="00E62292">
        <w:rPr>
          <w:rFonts w:ascii="Times New Roman" w:hAnsi="Times New Roman" w:cs="Times New Roman"/>
          <w:b/>
          <w:sz w:val="24"/>
          <w:szCs w:val="24"/>
        </w:rPr>
        <w:t>according to number of members in the household in Oyo state</w:t>
      </w:r>
    </w:p>
    <w:tbl>
      <w:tblPr>
        <w:tblStyle w:val="TableGrid"/>
        <w:tblW w:w="9710" w:type="dxa"/>
        <w:tblLook w:val="04A0" w:firstRow="1" w:lastRow="0" w:firstColumn="1" w:lastColumn="0" w:noHBand="0" w:noVBand="1"/>
      </w:tblPr>
      <w:tblGrid>
        <w:gridCol w:w="3090"/>
        <w:gridCol w:w="1788"/>
        <w:gridCol w:w="4698"/>
        <w:gridCol w:w="134"/>
      </w:tblGrid>
      <w:tr w:rsidR="003E4B29" w:rsidRPr="00E62292" w:rsidTr="00E42A7B">
        <w:trPr>
          <w:gridAfter w:val="1"/>
          <w:wAfter w:w="134" w:type="dxa"/>
        </w:trPr>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housing c</w:t>
            </w:r>
            <w:r w:rsidR="00B758AE">
              <w:rPr>
                <w:rFonts w:ascii="Times New Roman" w:hAnsi="Times New Roman" w:cs="Times New Roman"/>
                <w:b/>
                <w:sz w:val="24"/>
                <w:szCs w:val="24"/>
              </w:rPr>
              <w:t xml:space="preserve">onditions threshold: household </w:t>
            </w:r>
            <w:r w:rsidR="00EC5CDE">
              <w:rPr>
                <w:rFonts w:ascii="Times New Roman" w:hAnsi="Times New Roman" w:cs="Times New Roman"/>
                <w:b/>
                <w:sz w:val="24"/>
                <w:szCs w:val="24"/>
              </w:rPr>
              <w:t>without adequate</w:t>
            </w:r>
            <w:r w:rsidRPr="00E62292">
              <w:rPr>
                <w:rFonts w:ascii="Times New Roman" w:hAnsi="Times New Roman" w:cs="Times New Roman"/>
                <w:b/>
                <w:sz w:val="24"/>
                <w:szCs w:val="24"/>
              </w:rPr>
              <w:t xml:space="preserve"> housing materials</w:t>
            </w:r>
            <w:r w:rsidR="00E42A7B" w:rsidRPr="00E62292">
              <w:rPr>
                <w:rFonts w:ascii="Times New Roman" w:hAnsi="Times New Roman" w:cs="Times New Roman"/>
                <w:b/>
                <w:sz w:val="24"/>
                <w:szCs w:val="24"/>
              </w:rPr>
              <w:t>.</w:t>
            </w:r>
          </w:p>
        </w:tc>
      </w:tr>
      <w:tr w:rsidR="00E42A7B" w:rsidRPr="00E62292" w:rsidTr="00E42A7B">
        <w:tc>
          <w:tcPr>
            <w:tcW w:w="3090" w:type="dxa"/>
          </w:tcPr>
          <w:p w:rsidR="00E42A7B" w:rsidRPr="00E62292" w:rsidRDefault="00E42A7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Number of household</w:t>
            </w:r>
          </w:p>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members</w:t>
            </w:r>
          </w:p>
        </w:tc>
        <w:tc>
          <w:tcPr>
            <w:tcW w:w="1788" w:type="dxa"/>
          </w:tcPr>
          <w:p w:rsidR="00E42A7B" w:rsidRPr="00E62292" w:rsidRDefault="00E42A7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832" w:type="dxa"/>
            <w:gridSpan w:val="2"/>
          </w:tcPr>
          <w:p w:rsidR="00E42A7B" w:rsidRPr="00E62292" w:rsidRDefault="00E42A7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housing conditions households</w:t>
            </w:r>
          </w:p>
        </w:tc>
      </w:tr>
      <w:tr w:rsidR="00E42A7B" w:rsidRPr="00E62292" w:rsidTr="00E42A7B">
        <w:tc>
          <w:tcPr>
            <w:tcW w:w="3090" w:type="dxa"/>
          </w:tcPr>
          <w:p w:rsidR="00E42A7B" w:rsidRPr="00E62292" w:rsidRDefault="00184CAE"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w:t>
            </w:r>
            <w:r w:rsidR="00E42A7B" w:rsidRPr="00E62292">
              <w:rPr>
                <w:rFonts w:ascii="Times New Roman" w:hAnsi="Times New Roman" w:cs="Times New Roman"/>
                <w:sz w:val="24"/>
                <w:szCs w:val="24"/>
              </w:rPr>
              <w:t xml:space="preserve"> HH</w:t>
            </w:r>
          </w:p>
        </w:tc>
        <w:tc>
          <w:tcPr>
            <w:tcW w:w="178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w:t>
            </w:r>
          </w:p>
        </w:tc>
        <w:tc>
          <w:tcPr>
            <w:tcW w:w="4832" w:type="dxa"/>
            <w:gridSpan w:val="2"/>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50.0</w:t>
            </w:r>
          </w:p>
        </w:tc>
      </w:tr>
      <w:tr w:rsidR="00E42A7B" w:rsidRPr="00E62292" w:rsidTr="00E42A7B">
        <w:tc>
          <w:tcPr>
            <w:tcW w:w="3090" w:type="dxa"/>
          </w:tcPr>
          <w:p w:rsidR="00E42A7B" w:rsidRPr="00E62292" w:rsidRDefault="00184CAE"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w:t>
            </w:r>
            <w:r w:rsidR="00E42A7B" w:rsidRPr="00E62292">
              <w:rPr>
                <w:rFonts w:ascii="Times New Roman" w:hAnsi="Times New Roman" w:cs="Times New Roman"/>
                <w:sz w:val="24"/>
                <w:szCs w:val="24"/>
              </w:rPr>
              <w:t xml:space="preserve"> HH</w:t>
            </w:r>
            <w:r w:rsidR="00E42A7B" w:rsidRPr="00E62292">
              <w:rPr>
                <w:rFonts w:ascii="Times New Roman" w:hAnsi="Times New Roman" w:cs="Times New Roman"/>
                <w:sz w:val="24"/>
                <w:szCs w:val="24"/>
              </w:rPr>
              <w:tab/>
            </w:r>
          </w:p>
        </w:tc>
        <w:tc>
          <w:tcPr>
            <w:tcW w:w="1788" w:type="dxa"/>
          </w:tcPr>
          <w:p w:rsidR="00E42A7B" w:rsidRPr="00E62292" w:rsidRDefault="00E42A7B"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81</w:t>
            </w:r>
          </w:p>
        </w:tc>
        <w:tc>
          <w:tcPr>
            <w:tcW w:w="4832" w:type="dxa"/>
            <w:gridSpan w:val="2"/>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28.4</w:t>
            </w:r>
          </w:p>
        </w:tc>
      </w:tr>
      <w:tr w:rsidR="00E42A7B" w:rsidRPr="00E62292" w:rsidTr="00E42A7B">
        <w:tc>
          <w:tcPr>
            <w:tcW w:w="309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w:t>
            </w:r>
            <w:r w:rsidR="00184CAE" w:rsidRPr="00E62292">
              <w:rPr>
                <w:rFonts w:ascii="Times New Roman" w:hAnsi="Times New Roman" w:cs="Times New Roman"/>
                <w:sz w:val="24"/>
                <w:szCs w:val="24"/>
              </w:rPr>
              <w:t>sons</w:t>
            </w:r>
            <w:r w:rsidRPr="00E62292">
              <w:rPr>
                <w:rFonts w:ascii="Times New Roman" w:hAnsi="Times New Roman" w:cs="Times New Roman"/>
                <w:sz w:val="24"/>
                <w:szCs w:val="24"/>
              </w:rPr>
              <w:t xml:space="preserve"> HH</w:t>
            </w:r>
          </w:p>
        </w:tc>
        <w:tc>
          <w:tcPr>
            <w:tcW w:w="178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58</w:t>
            </w:r>
          </w:p>
        </w:tc>
        <w:tc>
          <w:tcPr>
            <w:tcW w:w="4832" w:type="dxa"/>
            <w:gridSpan w:val="2"/>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31.1</w:t>
            </w:r>
          </w:p>
        </w:tc>
      </w:tr>
      <w:tr w:rsidR="00E42A7B" w:rsidRPr="00E62292" w:rsidTr="00E42A7B">
        <w:tc>
          <w:tcPr>
            <w:tcW w:w="309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8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4832" w:type="dxa"/>
            <w:gridSpan w:val="2"/>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28.6</w:t>
            </w:r>
          </w:p>
        </w:tc>
      </w:tr>
      <w:tr w:rsidR="00E42A7B" w:rsidRPr="00E62292" w:rsidTr="00DF117C">
        <w:tc>
          <w:tcPr>
            <w:tcW w:w="309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620" w:type="dxa"/>
            <w:gridSpan w:val="3"/>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w:t>
            </w:r>
            <w:r w:rsidR="00A811CD"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5.2.21</w:t>
      </w:r>
      <w:r w:rsidRPr="00E62292">
        <w:rPr>
          <w:rFonts w:ascii="Times New Roman" w:hAnsi="Times New Roman" w:cs="Times New Roman"/>
          <w:b/>
          <w:sz w:val="24"/>
          <w:szCs w:val="24"/>
        </w:rPr>
        <w:tab/>
        <w:t>Marital Status and Poor Housing Conditions</w:t>
      </w:r>
    </w:p>
    <w:p w:rsidR="000D25BF" w:rsidRPr="00E62292" w:rsidRDefault="005772A3" w:rsidP="00B758AE">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 xml:space="preserve">In </w:t>
      </w:r>
      <w:r w:rsidR="000D25BF" w:rsidRPr="00965715">
        <w:rPr>
          <w:rFonts w:ascii="Times New Roman" w:hAnsi="Times New Roman" w:cs="Times New Roman"/>
          <w:sz w:val="24"/>
          <w:szCs w:val="24"/>
        </w:rPr>
        <w:t>Table 5.21 below</w:t>
      </w:r>
      <w:r w:rsidRPr="00965715">
        <w:rPr>
          <w:rFonts w:ascii="Times New Roman" w:hAnsi="Times New Roman" w:cs="Times New Roman"/>
          <w:sz w:val="24"/>
          <w:szCs w:val="24"/>
        </w:rPr>
        <w:t>, t</w:t>
      </w:r>
      <w:r w:rsidR="000D25BF" w:rsidRPr="00965715">
        <w:rPr>
          <w:rFonts w:ascii="Times New Roman" w:hAnsi="Times New Roman" w:cs="Times New Roman"/>
          <w:sz w:val="24"/>
          <w:szCs w:val="24"/>
        </w:rPr>
        <w:t>he data shows 56%, 27%, and 22% for the percentage of poor housing conditions with households headed by widowed, married and unmarried respectively.</w:t>
      </w: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E42A7B" w:rsidRPr="00E62292" w:rsidRDefault="00E42A7B" w:rsidP="00661A7B">
      <w:pPr>
        <w:spacing w:line="480" w:lineRule="auto"/>
        <w:jc w:val="both"/>
        <w:rPr>
          <w:rFonts w:ascii="Times New Roman" w:hAnsi="Times New Roman" w:cs="Times New Roman"/>
          <w:b/>
          <w:sz w:val="24"/>
          <w:szCs w:val="24"/>
        </w:rPr>
      </w:pPr>
    </w:p>
    <w:p w:rsidR="00B758AE" w:rsidRDefault="00B758AE" w:rsidP="00661A7B">
      <w:pPr>
        <w:spacing w:line="480" w:lineRule="auto"/>
        <w:jc w:val="both"/>
        <w:rPr>
          <w:rFonts w:ascii="Times New Roman" w:hAnsi="Times New Roman" w:cs="Times New Roman"/>
          <w:b/>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5.21: </w:t>
      </w:r>
      <w:r w:rsidR="003E4B29" w:rsidRPr="00E62292">
        <w:rPr>
          <w:rFonts w:ascii="Times New Roman" w:hAnsi="Times New Roman" w:cs="Times New Roman"/>
          <w:b/>
          <w:sz w:val="24"/>
          <w:szCs w:val="24"/>
        </w:rPr>
        <w:t xml:space="preserve">Share of poor housing conditions </w:t>
      </w:r>
      <w:r w:rsidR="00B854E3" w:rsidRPr="00E62292">
        <w:rPr>
          <w:rFonts w:ascii="Times New Roman" w:hAnsi="Times New Roman" w:cs="Times New Roman"/>
          <w:b/>
          <w:sz w:val="24"/>
          <w:szCs w:val="24"/>
        </w:rPr>
        <w:t xml:space="preserve">households </w:t>
      </w:r>
      <w:r w:rsidR="003E4B29" w:rsidRPr="00E62292">
        <w:rPr>
          <w:rFonts w:ascii="Times New Roman" w:hAnsi="Times New Roman" w:cs="Times New Roman"/>
          <w:b/>
          <w:sz w:val="24"/>
          <w:szCs w:val="24"/>
        </w:rPr>
        <w:t xml:space="preserve">according to the marital status of </w:t>
      </w:r>
      <w:r w:rsidR="00E42A7B" w:rsidRPr="00E62292">
        <w:rPr>
          <w:rFonts w:ascii="Times New Roman" w:hAnsi="Times New Roman" w:cs="Times New Roman"/>
          <w:b/>
          <w:sz w:val="24"/>
          <w:szCs w:val="24"/>
        </w:rPr>
        <w:t>the household head in Oyo state</w:t>
      </w:r>
    </w:p>
    <w:tbl>
      <w:tblPr>
        <w:tblStyle w:val="TableGrid"/>
        <w:tblW w:w="0" w:type="auto"/>
        <w:tblLook w:val="04A0" w:firstRow="1" w:lastRow="0" w:firstColumn="1" w:lastColumn="0" w:noHBand="0" w:noVBand="1"/>
      </w:tblPr>
      <w:tblGrid>
        <w:gridCol w:w="3494"/>
        <w:gridCol w:w="1310"/>
        <w:gridCol w:w="4546"/>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housing c</w:t>
            </w:r>
            <w:r w:rsidR="00EC5CDE">
              <w:rPr>
                <w:rFonts w:ascii="Times New Roman" w:hAnsi="Times New Roman" w:cs="Times New Roman"/>
                <w:b/>
                <w:sz w:val="24"/>
                <w:szCs w:val="24"/>
              </w:rPr>
              <w:t xml:space="preserve">onditions threshold: household </w:t>
            </w:r>
            <w:r w:rsidR="005A0F2D">
              <w:rPr>
                <w:rFonts w:ascii="Times New Roman" w:hAnsi="Times New Roman" w:cs="Times New Roman"/>
                <w:b/>
                <w:sz w:val="24"/>
                <w:szCs w:val="24"/>
              </w:rPr>
              <w:t xml:space="preserve">without adequate </w:t>
            </w:r>
            <w:r w:rsidRPr="00E62292">
              <w:rPr>
                <w:rFonts w:ascii="Times New Roman" w:hAnsi="Times New Roman" w:cs="Times New Roman"/>
                <w:b/>
                <w:sz w:val="24"/>
                <w:szCs w:val="24"/>
              </w:rPr>
              <w:t>housing materials</w:t>
            </w:r>
            <w:r w:rsidR="00E42A7B" w:rsidRPr="00E62292">
              <w:rPr>
                <w:rFonts w:ascii="Times New Roman" w:hAnsi="Times New Roman" w:cs="Times New Roman"/>
                <w:b/>
                <w:sz w:val="24"/>
                <w:szCs w:val="24"/>
              </w:rPr>
              <w:t>.</w:t>
            </w:r>
          </w:p>
        </w:tc>
      </w:tr>
      <w:tr w:rsidR="00E42A7B" w:rsidRPr="00E62292" w:rsidTr="00E42A7B">
        <w:tc>
          <w:tcPr>
            <w:tcW w:w="393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Marital status of the household head</w:t>
            </w:r>
          </w:p>
        </w:tc>
        <w:tc>
          <w:tcPr>
            <w:tcW w:w="408" w:type="dxa"/>
          </w:tcPr>
          <w:p w:rsidR="00E42A7B" w:rsidRPr="00E62292" w:rsidRDefault="00E42A7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5238" w:type="dxa"/>
          </w:tcPr>
          <w:p w:rsidR="00E42A7B" w:rsidRPr="00E62292" w:rsidRDefault="00E42A7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housing conditions households</w:t>
            </w:r>
          </w:p>
        </w:tc>
      </w:tr>
      <w:tr w:rsidR="00E42A7B" w:rsidRPr="00E62292" w:rsidTr="00E42A7B">
        <w:tc>
          <w:tcPr>
            <w:tcW w:w="393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Widowed </w:t>
            </w:r>
          </w:p>
        </w:tc>
        <w:tc>
          <w:tcPr>
            <w:tcW w:w="40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w:t>
            </w:r>
          </w:p>
        </w:tc>
        <w:tc>
          <w:tcPr>
            <w:tcW w:w="52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55.8</w:t>
            </w:r>
          </w:p>
        </w:tc>
      </w:tr>
      <w:tr w:rsidR="00E42A7B" w:rsidRPr="00E62292" w:rsidTr="00E42A7B">
        <w:tc>
          <w:tcPr>
            <w:tcW w:w="3930" w:type="dxa"/>
          </w:tcPr>
          <w:p w:rsidR="00E42A7B" w:rsidRPr="00E62292" w:rsidRDefault="00E42A7B"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r w:rsidRPr="00E62292">
              <w:rPr>
                <w:rFonts w:ascii="Times New Roman" w:hAnsi="Times New Roman" w:cs="Times New Roman"/>
                <w:sz w:val="24"/>
                <w:szCs w:val="24"/>
              </w:rPr>
              <w:tab/>
            </w:r>
          </w:p>
        </w:tc>
        <w:tc>
          <w:tcPr>
            <w:tcW w:w="408" w:type="dxa"/>
          </w:tcPr>
          <w:p w:rsidR="00E42A7B" w:rsidRPr="00E62292" w:rsidRDefault="00E42A7B"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134</w:t>
            </w:r>
          </w:p>
        </w:tc>
        <w:tc>
          <w:tcPr>
            <w:tcW w:w="52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26.9</w:t>
            </w:r>
          </w:p>
        </w:tc>
      </w:tr>
      <w:tr w:rsidR="00E42A7B" w:rsidRPr="00E62292" w:rsidTr="00E42A7B">
        <w:tc>
          <w:tcPr>
            <w:tcW w:w="393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 </w:t>
            </w:r>
          </w:p>
        </w:tc>
        <w:tc>
          <w:tcPr>
            <w:tcW w:w="40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w:t>
            </w:r>
          </w:p>
        </w:tc>
        <w:tc>
          <w:tcPr>
            <w:tcW w:w="52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22.2</w:t>
            </w:r>
          </w:p>
        </w:tc>
      </w:tr>
      <w:tr w:rsidR="00E42A7B" w:rsidRPr="00E62292" w:rsidTr="00DF117C">
        <w:tc>
          <w:tcPr>
            <w:tcW w:w="393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5646" w:type="dxa"/>
            <w:gridSpan w:val="2"/>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E42A7B"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5.2.22</w:t>
      </w:r>
      <w:r w:rsidRPr="00E62292">
        <w:rPr>
          <w:rFonts w:ascii="Times New Roman" w:hAnsi="Times New Roman" w:cs="Times New Roman"/>
          <w:b/>
          <w:sz w:val="24"/>
          <w:szCs w:val="24"/>
        </w:rPr>
        <w:tab/>
        <w:t>Share of Poor Children Educational Attainment in Oyo state, Nigeria</w:t>
      </w:r>
      <w:r w:rsidRPr="00E62292">
        <w:rPr>
          <w:rFonts w:ascii="Times New Roman" w:hAnsi="Times New Roman" w:cs="Times New Roman"/>
          <w:sz w:val="24"/>
          <w:szCs w:val="24"/>
        </w:rPr>
        <w:t xml:space="preserve"> </w:t>
      </w:r>
    </w:p>
    <w:p w:rsidR="000D25BF" w:rsidRPr="00E62292" w:rsidRDefault="000D25BF" w:rsidP="00B758AE">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5.22 below displays the share of poor children educational attainment in Oyo state. The data shows that 22% of the households in Oyo state has at least one school-aged child not enrolled in school.</w:t>
      </w: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Table 5.22: </w:t>
      </w:r>
      <w:r w:rsidR="003E4B29" w:rsidRPr="00E62292">
        <w:rPr>
          <w:rFonts w:ascii="Times New Roman" w:hAnsi="Times New Roman" w:cs="Times New Roman"/>
          <w:b/>
          <w:sz w:val="24"/>
          <w:szCs w:val="24"/>
        </w:rPr>
        <w:t>Share of poor children educational attainment households in Oyo state</w:t>
      </w:r>
    </w:p>
    <w:tbl>
      <w:tblPr>
        <w:tblStyle w:val="TableGrid"/>
        <w:tblW w:w="0" w:type="auto"/>
        <w:tblLook w:val="04A0" w:firstRow="1" w:lastRow="0" w:firstColumn="1" w:lastColumn="0" w:noHBand="0" w:noVBand="1"/>
      </w:tblPr>
      <w:tblGrid>
        <w:gridCol w:w="5648"/>
        <w:gridCol w:w="3702"/>
      </w:tblGrid>
      <w:tr w:rsidR="003E4B29" w:rsidRPr="00E62292" w:rsidTr="00554701">
        <w:tc>
          <w:tcPr>
            <w:tcW w:w="9576" w:type="dxa"/>
            <w:gridSpan w:val="2"/>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Poor children educational attainment threshold: household has at least one school aged child not registered in school</w:t>
            </w:r>
            <w:r w:rsidR="00E42A7B" w:rsidRPr="00E62292">
              <w:rPr>
                <w:rFonts w:ascii="Times New Roman" w:hAnsi="Times New Roman" w:cs="Times New Roman"/>
                <w:b/>
                <w:sz w:val="24"/>
                <w:szCs w:val="24"/>
              </w:rPr>
              <w:t>.</w:t>
            </w:r>
          </w:p>
        </w:tc>
      </w:tr>
      <w:tr w:rsidR="003E4B29" w:rsidRPr="00E62292" w:rsidTr="00E42A7B">
        <w:tc>
          <w:tcPr>
            <w:tcW w:w="57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Share of poor children educational attainment households </w:t>
            </w:r>
          </w:p>
        </w:tc>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22.0</w:t>
            </w:r>
          </w:p>
        </w:tc>
      </w:tr>
      <w:tr w:rsidR="00E42A7B" w:rsidRPr="00E62292" w:rsidTr="00E42A7B">
        <w:tc>
          <w:tcPr>
            <w:tcW w:w="577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Observations </w:t>
            </w:r>
          </w:p>
        </w:tc>
        <w:tc>
          <w:tcPr>
            <w:tcW w:w="379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Source: author’s own computation using (GHS)-Panel wave 3 of 2015/2016 data</w:t>
      </w:r>
      <w:r w:rsidR="00E42A7B"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5.2.23</w:t>
      </w:r>
      <w:r w:rsidRPr="00E62292">
        <w:rPr>
          <w:rFonts w:ascii="Times New Roman" w:hAnsi="Times New Roman" w:cs="Times New Roman"/>
          <w:b/>
          <w:sz w:val="24"/>
          <w:szCs w:val="24"/>
        </w:rPr>
        <w:tab/>
        <w:t xml:space="preserve">Education and Poor Children Educational Attainment </w:t>
      </w:r>
    </w:p>
    <w:p w:rsidR="00A2170A" w:rsidRPr="00E62292" w:rsidRDefault="00A2170A" w:rsidP="00B758AE">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data shows that in households with none level of education of the household head represents 35% share of poor children educational attainment compared to the families with the tertiary level of education household head, which represents 10% (Table 5.23).</w:t>
      </w: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5.23: </w:t>
      </w:r>
      <w:r w:rsidR="003E4B29" w:rsidRPr="00E62292">
        <w:rPr>
          <w:rFonts w:ascii="Times New Roman" w:hAnsi="Times New Roman" w:cs="Times New Roman"/>
          <w:b/>
          <w:sz w:val="24"/>
          <w:szCs w:val="24"/>
        </w:rPr>
        <w:t>Share of poor children educational attainment households by household head highest level of education in Oyo state</w:t>
      </w:r>
    </w:p>
    <w:tbl>
      <w:tblPr>
        <w:tblStyle w:val="TableGrid"/>
        <w:tblW w:w="9602" w:type="dxa"/>
        <w:tblLook w:val="04A0" w:firstRow="1" w:lastRow="0" w:firstColumn="1" w:lastColumn="0" w:noHBand="0" w:noVBand="1"/>
      </w:tblPr>
      <w:tblGrid>
        <w:gridCol w:w="4338"/>
        <w:gridCol w:w="1620"/>
        <w:gridCol w:w="3618"/>
        <w:gridCol w:w="26"/>
      </w:tblGrid>
      <w:tr w:rsidR="00E42A7B" w:rsidRPr="00E62292" w:rsidTr="00DF117C">
        <w:tc>
          <w:tcPr>
            <w:tcW w:w="9602" w:type="dxa"/>
            <w:gridSpan w:val="4"/>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Poor children educational attainment threshold: household has at least one school aged child not registered in school. </w:t>
            </w:r>
          </w:p>
        </w:tc>
      </w:tr>
      <w:tr w:rsidR="00E42A7B" w:rsidRPr="00E62292" w:rsidTr="0078307E">
        <w:trPr>
          <w:gridAfter w:val="1"/>
          <w:wAfter w:w="26" w:type="dxa"/>
        </w:trPr>
        <w:tc>
          <w:tcPr>
            <w:tcW w:w="43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level of  the household heads</w:t>
            </w:r>
          </w:p>
        </w:tc>
        <w:tc>
          <w:tcPr>
            <w:tcW w:w="1620" w:type="dxa"/>
          </w:tcPr>
          <w:p w:rsidR="00E42A7B" w:rsidRPr="00E62292" w:rsidRDefault="00E42A7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Frequency </w:t>
            </w:r>
          </w:p>
        </w:tc>
        <w:tc>
          <w:tcPr>
            <w:tcW w:w="3618" w:type="dxa"/>
          </w:tcPr>
          <w:p w:rsidR="00E42A7B" w:rsidRPr="00E62292" w:rsidRDefault="00E42A7B"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children educational attainment households</w:t>
            </w:r>
          </w:p>
        </w:tc>
      </w:tr>
      <w:tr w:rsidR="00E42A7B" w:rsidRPr="00E62292" w:rsidTr="0078307E">
        <w:trPr>
          <w:gridAfter w:val="1"/>
          <w:wAfter w:w="26" w:type="dxa"/>
        </w:trPr>
        <w:tc>
          <w:tcPr>
            <w:tcW w:w="43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62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w:t>
            </w:r>
          </w:p>
        </w:tc>
        <w:tc>
          <w:tcPr>
            <w:tcW w:w="361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35.3</w:t>
            </w:r>
          </w:p>
        </w:tc>
      </w:tr>
      <w:tr w:rsidR="00E42A7B" w:rsidRPr="00E62292" w:rsidTr="0078307E">
        <w:trPr>
          <w:gridAfter w:val="1"/>
          <w:wAfter w:w="26" w:type="dxa"/>
        </w:trPr>
        <w:tc>
          <w:tcPr>
            <w:tcW w:w="43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w:t>
            </w:r>
          </w:p>
        </w:tc>
        <w:tc>
          <w:tcPr>
            <w:tcW w:w="162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48</w:t>
            </w:r>
          </w:p>
        </w:tc>
        <w:tc>
          <w:tcPr>
            <w:tcW w:w="361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25.0</w:t>
            </w:r>
          </w:p>
        </w:tc>
      </w:tr>
      <w:tr w:rsidR="00E42A7B" w:rsidRPr="00E62292" w:rsidTr="0078307E">
        <w:trPr>
          <w:gridAfter w:val="1"/>
          <w:wAfter w:w="26" w:type="dxa"/>
        </w:trPr>
        <w:tc>
          <w:tcPr>
            <w:tcW w:w="43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162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44</w:t>
            </w:r>
          </w:p>
        </w:tc>
        <w:tc>
          <w:tcPr>
            <w:tcW w:w="361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22.7</w:t>
            </w:r>
          </w:p>
        </w:tc>
      </w:tr>
      <w:tr w:rsidR="00E42A7B" w:rsidRPr="00E62292" w:rsidTr="0078307E">
        <w:trPr>
          <w:gridAfter w:val="1"/>
          <w:wAfter w:w="26" w:type="dxa"/>
        </w:trPr>
        <w:tc>
          <w:tcPr>
            <w:tcW w:w="43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162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361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10.0</w:t>
            </w:r>
          </w:p>
        </w:tc>
      </w:tr>
      <w:tr w:rsidR="00E42A7B" w:rsidRPr="00E62292" w:rsidTr="0078307E">
        <w:trPr>
          <w:gridAfter w:val="1"/>
          <w:wAfter w:w="26" w:type="dxa"/>
        </w:trPr>
        <w:tc>
          <w:tcPr>
            <w:tcW w:w="433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5238" w:type="dxa"/>
            <w:gridSpan w:val="2"/>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Source: author’s own computation using (GHS)-Panel wave 3 of 2015/2016 data</w:t>
      </w:r>
    </w:p>
    <w:p w:rsidR="00B758AE" w:rsidRDefault="00B758AE" w:rsidP="00661A7B">
      <w:pPr>
        <w:spacing w:line="480" w:lineRule="auto"/>
        <w:jc w:val="both"/>
        <w:rPr>
          <w:rFonts w:ascii="Times New Roman" w:hAnsi="Times New Roman" w:cs="Times New Roman"/>
          <w:b/>
          <w:sz w:val="24"/>
          <w:szCs w:val="24"/>
        </w:rPr>
      </w:pPr>
    </w:p>
    <w:p w:rsidR="00B758AE" w:rsidRDefault="00B758AE" w:rsidP="00661A7B">
      <w:pPr>
        <w:spacing w:line="480" w:lineRule="auto"/>
        <w:jc w:val="both"/>
        <w:rPr>
          <w:rFonts w:ascii="Times New Roman" w:hAnsi="Times New Roman" w:cs="Times New Roman"/>
          <w:b/>
          <w:sz w:val="24"/>
          <w:szCs w:val="24"/>
        </w:rPr>
      </w:pPr>
    </w:p>
    <w:p w:rsidR="00B758AE" w:rsidRDefault="00B758AE"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5.2.24</w:t>
      </w:r>
      <w:r w:rsidRPr="00E62292">
        <w:rPr>
          <w:rFonts w:ascii="Times New Roman" w:hAnsi="Times New Roman" w:cs="Times New Roman"/>
          <w:b/>
          <w:sz w:val="24"/>
          <w:szCs w:val="24"/>
        </w:rPr>
        <w:tab/>
        <w:t xml:space="preserve">Gender and Poor Children Educational Attainment </w:t>
      </w:r>
    </w:p>
    <w:p w:rsidR="00A2170A" w:rsidRPr="00E62292" w:rsidRDefault="005772A3" w:rsidP="008149B7">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 xml:space="preserve">In </w:t>
      </w:r>
      <w:r w:rsidR="00A2170A" w:rsidRPr="00965715">
        <w:rPr>
          <w:rFonts w:ascii="Times New Roman" w:hAnsi="Times New Roman" w:cs="Times New Roman"/>
          <w:sz w:val="24"/>
          <w:szCs w:val="24"/>
        </w:rPr>
        <w:t xml:space="preserve">Table 5.24 </w:t>
      </w:r>
      <w:r w:rsidRPr="00965715">
        <w:rPr>
          <w:rFonts w:ascii="Times New Roman" w:hAnsi="Times New Roman" w:cs="Times New Roman"/>
          <w:sz w:val="24"/>
          <w:szCs w:val="24"/>
        </w:rPr>
        <w:t>below, t</w:t>
      </w:r>
      <w:r w:rsidR="00A2170A" w:rsidRPr="00965715">
        <w:rPr>
          <w:rFonts w:ascii="Times New Roman" w:hAnsi="Times New Roman" w:cs="Times New Roman"/>
          <w:sz w:val="24"/>
          <w:szCs w:val="24"/>
        </w:rPr>
        <w:t>he share of poor children educational attainment according to households headed by a female is lowest (14%), compared to families headed by a male (24%).</w:t>
      </w: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5.24: </w:t>
      </w:r>
      <w:r w:rsidR="003E4B29" w:rsidRPr="00E62292">
        <w:rPr>
          <w:rFonts w:ascii="Times New Roman" w:hAnsi="Times New Roman" w:cs="Times New Roman"/>
          <w:b/>
          <w:sz w:val="24"/>
          <w:szCs w:val="24"/>
        </w:rPr>
        <w:t>Share of poor children educational attainment households according to gender of the household head in Oyo state</w:t>
      </w:r>
    </w:p>
    <w:tbl>
      <w:tblPr>
        <w:tblStyle w:val="TableGrid"/>
        <w:tblW w:w="0" w:type="auto"/>
        <w:tblLook w:val="04A0" w:firstRow="1" w:lastRow="0" w:firstColumn="1" w:lastColumn="0" w:noHBand="0" w:noVBand="1"/>
      </w:tblPr>
      <w:tblGrid>
        <w:gridCol w:w="2063"/>
        <w:gridCol w:w="2122"/>
        <w:gridCol w:w="5165"/>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 Poor children educational attainment threshold: household has at least one school aged child not registered in school</w:t>
            </w:r>
            <w:r w:rsidR="00E42A7B" w:rsidRPr="00E62292">
              <w:rPr>
                <w:rFonts w:ascii="Times New Roman" w:hAnsi="Times New Roman" w:cs="Times New Roman"/>
                <w:b/>
                <w:sz w:val="24"/>
                <w:szCs w:val="24"/>
              </w:rPr>
              <w:t>.</w:t>
            </w:r>
          </w:p>
        </w:tc>
      </w:tr>
      <w:tr w:rsidR="003E4B29" w:rsidRPr="00E62292" w:rsidTr="00E42A7B">
        <w:tc>
          <w:tcPr>
            <w:tcW w:w="2088" w:type="dxa"/>
          </w:tcPr>
          <w:p w:rsidR="003E4B29" w:rsidRPr="00E62292" w:rsidRDefault="003E4B29" w:rsidP="00661A7B">
            <w:pPr>
              <w:spacing w:line="480" w:lineRule="auto"/>
              <w:jc w:val="both"/>
              <w:rPr>
                <w:rFonts w:ascii="Times New Roman" w:hAnsi="Times New Roman" w:cs="Times New Roman"/>
                <w:sz w:val="24"/>
                <w:szCs w:val="24"/>
              </w:rPr>
            </w:pPr>
          </w:p>
        </w:tc>
        <w:tc>
          <w:tcPr>
            <w:tcW w:w="2160" w:type="dxa"/>
          </w:tcPr>
          <w:p w:rsidR="003E4B29"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Frequency </w:t>
            </w:r>
          </w:p>
        </w:tc>
        <w:tc>
          <w:tcPr>
            <w:tcW w:w="5328" w:type="dxa"/>
          </w:tcPr>
          <w:p w:rsidR="003E4B29"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poor children educational attainment households</w:t>
            </w:r>
          </w:p>
        </w:tc>
      </w:tr>
      <w:tr w:rsidR="003E4B29" w:rsidRPr="00E62292" w:rsidTr="00E42A7B">
        <w:tc>
          <w:tcPr>
            <w:tcW w:w="2088" w:type="dxa"/>
          </w:tcPr>
          <w:p w:rsidR="003E4B29"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Male </w:t>
            </w:r>
          </w:p>
        </w:tc>
        <w:tc>
          <w:tcPr>
            <w:tcW w:w="2160" w:type="dxa"/>
          </w:tcPr>
          <w:p w:rsidR="003E4B29"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144</w:t>
            </w:r>
          </w:p>
        </w:tc>
        <w:tc>
          <w:tcPr>
            <w:tcW w:w="5328" w:type="dxa"/>
          </w:tcPr>
          <w:p w:rsidR="003E4B29"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24.3</w:t>
            </w:r>
          </w:p>
        </w:tc>
      </w:tr>
      <w:tr w:rsidR="00E42A7B" w:rsidRPr="00E62292" w:rsidTr="00E42A7B">
        <w:tc>
          <w:tcPr>
            <w:tcW w:w="208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Female</w:t>
            </w:r>
          </w:p>
        </w:tc>
        <w:tc>
          <w:tcPr>
            <w:tcW w:w="216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w:t>
            </w:r>
          </w:p>
        </w:tc>
        <w:tc>
          <w:tcPr>
            <w:tcW w:w="532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14.2</w:t>
            </w:r>
          </w:p>
        </w:tc>
      </w:tr>
      <w:tr w:rsidR="00E42A7B" w:rsidRPr="00E62292" w:rsidTr="00E42A7B">
        <w:tc>
          <w:tcPr>
            <w:tcW w:w="2088"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2160" w:type="dxa"/>
          </w:tcPr>
          <w:p w:rsidR="00E42A7B" w:rsidRPr="00E62292" w:rsidRDefault="00E42A7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5328" w:type="dxa"/>
          </w:tcPr>
          <w:p w:rsidR="00E42A7B" w:rsidRPr="00E62292" w:rsidRDefault="00E42A7B"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E42A7B"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5.2.25</w:t>
      </w:r>
      <w:r w:rsidRPr="00E62292">
        <w:rPr>
          <w:rFonts w:ascii="Times New Roman" w:hAnsi="Times New Roman" w:cs="Times New Roman"/>
          <w:b/>
          <w:sz w:val="24"/>
          <w:szCs w:val="24"/>
        </w:rPr>
        <w:tab/>
        <w:t xml:space="preserve">Location and Poor Children Educational Attainment </w:t>
      </w:r>
    </w:p>
    <w:p w:rsidR="00E42A7B" w:rsidRPr="00E62292" w:rsidRDefault="005772A3" w:rsidP="008149B7">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 xml:space="preserve">In </w:t>
      </w:r>
      <w:r w:rsidR="00D43089" w:rsidRPr="00965715">
        <w:rPr>
          <w:rFonts w:ascii="Times New Roman" w:hAnsi="Times New Roman" w:cs="Times New Roman"/>
          <w:sz w:val="24"/>
          <w:szCs w:val="24"/>
        </w:rPr>
        <w:t>Table 5.25 below</w:t>
      </w:r>
      <w:r w:rsidRPr="00965715">
        <w:rPr>
          <w:rFonts w:ascii="Times New Roman" w:hAnsi="Times New Roman" w:cs="Times New Roman"/>
          <w:sz w:val="24"/>
          <w:szCs w:val="24"/>
        </w:rPr>
        <w:t xml:space="preserve">, it is seen </w:t>
      </w:r>
      <w:r w:rsidR="00D43089" w:rsidRPr="00965715">
        <w:rPr>
          <w:rFonts w:ascii="Times New Roman" w:hAnsi="Times New Roman" w:cs="Times New Roman"/>
          <w:sz w:val="24"/>
          <w:szCs w:val="24"/>
        </w:rPr>
        <w:t>that families located in the rural area have a higher share of poor children educational attainment whereas the lowest holds for urban-located households.</w:t>
      </w:r>
    </w:p>
    <w:p w:rsidR="00E42A7B" w:rsidRPr="00E62292" w:rsidRDefault="00E42A7B" w:rsidP="00661A7B">
      <w:pPr>
        <w:spacing w:line="480" w:lineRule="auto"/>
        <w:jc w:val="both"/>
        <w:rPr>
          <w:rFonts w:ascii="Times New Roman" w:hAnsi="Times New Roman" w:cs="Times New Roman"/>
          <w:b/>
          <w:sz w:val="24"/>
          <w:szCs w:val="24"/>
        </w:rPr>
      </w:pPr>
    </w:p>
    <w:p w:rsidR="00E42A7B" w:rsidRDefault="00E42A7B" w:rsidP="00661A7B">
      <w:pPr>
        <w:spacing w:line="480" w:lineRule="auto"/>
        <w:jc w:val="both"/>
        <w:rPr>
          <w:rFonts w:ascii="Times New Roman" w:hAnsi="Times New Roman" w:cs="Times New Roman"/>
          <w:b/>
          <w:sz w:val="24"/>
          <w:szCs w:val="24"/>
        </w:rPr>
      </w:pPr>
    </w:p>
    <w:p w:rsidR="00965715" w:rsidRPr="00E62292" w:rsidRDefault="00965715" w:rsidP="00661A7B">
      <w:pPr>
        <w:spacing w:line="480" w:lineRule="auto"/>
        <w:jc w:val="both"/>
        <w:rPr>
          <w:rFonts w:ascii="Times New Roman" w:hAnsi="Times New Roman" w:cs="Times New Roman"/>
          <w:b/>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5.25: </w:t>
      </w:r>
      <w:r w:rsidR="003E4B29" w:rsidRPr="00E62292">
        <w:rPr>
          <w:rFonts w:ascii="Times New Roman" w:hAnsi="Times New Roman" w:cs="Times New Roman"/>
          <w:b/>
          <w:sz w:val="24"/>
          <w:szCs w:val="24"/>
        </w:rPr>
        <w:t>Share of poor children educational attainment households by urban and rural division in Oyo state</w:t>
      </w:r>
    </w:p>
    <w:tbl>
      <w:tblPr>
        <w:tblStyle w:val="TableGrid"/>
        <w:tblW w:w="0" w:type="auto"/>
        <w:tblLook w:val="04A0" w:firstRow="1" w:lastRow="0" w:firstColumn="1" w:lastColumn="0" w:noHBand="0" w:noVBand="1"/>
      </w:tblPr>
      <w:tblGrid>
        <w:gridCol w:w="3358"/>
        <w:gridCol w:w="2036"/>
        <w:gridCol w:w="3956"/>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                                                    Poor children educational attainment threshold: household has at least one school aged child not registered in school</w:t>
            </w:r>
            <w:r w:rsidR="00E42A7B" w:rsidRPr="00E62292">
              <w:rPr>
                <w:rFonts w:ascii="Times New Roman" w:hAnsi="Times New Roman" w:cs="Times New Roman"/>
                <w:b/>
                <w:sz w:val="24"/>
                <w:szCs w:val="24"/>
              </w:rPr>
              <w:t>.</w:t>
            </w:r>
          </w:p>
        </w:tc>
      </w:tr>
      <w:tr w:rsidR="003E4B29" w:rsidRPr="00E62292" w:rsidTr="00DF117C">
        <w:tc>
          <w:tcPr>
            <w:tcW w:w="3438" w:type="dxa"/>
          </w:tcPr>
          <w:p w:rsidR="003E4B29" w:rsidRPr="00E62292" w:rsidRDefault="003E4B29" w:rsidP="00661A7B">
            <w:pPr>
              <w:spacing w:line="480" w:lineRule="auto"/>
              <w:jc w:val="both"/>
              <w:rPr>
                <w:rFonts w:ascii="Times New Roman" w:hAnsi="Times New Roman" w:cs="Times New Roman"/>
                <w:sz w:val="24"/>
                <w:szCs w:val="24"/>
              </w:rPr>
            </w:pPr>
          </w:p>
        </w:tc>
        <w:tc>
          <w:tcPr>
            <w:tcW w:w="2070"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Frequency</w:t>
            </w:r>
          </w:p>
        </w:tc>
        <w:tc>
          <w:tcPr>
            <w:tcW w:w="4068"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poor children educational attainment  households</w:t>
            </w:r>
          </w:p>
        </w:tc>
      </w:tr>
      <w:tr w:rsidR="003E4B29" w:rsidRPr="00E62292" w:rsidTr="00DF117C">
        <w:tc>
          <w:tcPr>
            <w:tcW w:w="3438"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 </w:t>
            </w:r>
          </w:p>
        </w:tc>
        <w:tc>
          <w:tcPr>
            <w:tcW w:w="2070"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126</w:t>
            </w:r>
          </w:p>
        </w:tc>
        <w:tc>
          <w:tcPr>
            <w:tcW w:w="4068"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20.6</w:t>
            </w:r>
          </w:p>
        </w:tc>
      </w:tr>
      <w:tr w:rsidR="00E42A7B" w:rsidRPr="00E62292" w:rsidTr="00DF117C">
        <w:tc>
          <w:tcPr>
            <w:tcW w:w="3438" w:type="dxa"/>
          </w:tcPr>
          <w:p w:rsidR="00E42A7B"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2070" w:type="dxa"/>
          </w:tcPr>
          <w:p w:rsidR="00E42A7B"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4068" w:type="dxa"/>
          </w:tcPr>
          <w:p w:rsidR="00E42A7B"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25.0</w:t>
            </w:r>
          </w:p>
        </w:tc>
      </w:tr>
      <w:tr w:rsidR="00DF117C" w:rsidRPr="00E62292" w:rsidTr="00DF117C">
        <w:tc>
          <w:tcPr>
            <w:tcW w:w="343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Observations </w:t>
            </w:r>
          </w:p>
        </w:tc>
        <w:tc>
          <w:tcPr>
            <w:tcW w:w="6138"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5.2.26</w:t>
      </w:r>
      <w:r w:rsidRPr="00E62292">
        <w:rPr>
          <w:rFonts w:ascii="Times New Roman" w:hAnsi="Times New Roman" w:cs="Times New Roman"/>
          <w:b/>
          <w:sz w:val="24"/>
          <w:szCs w:val="24"/>
        </w:rPr>
        <w:tab/>
        <w:t>Age and Poor Children Educational Attainment</w:t>
      </w:r>
    </w:p>
    <w:p w:rsidR="00F912A4" w:rsidRPr="00E62292" w:rsidRDefault="005772A3" w:rsidP="008149B7">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 xml:space="preserve">In </w:t>
      </w:r>
      <w:r w:rsidR="00F912A4" w:rsidRPr="00965715">
        <w:rPr>
          <w:rFonts w:ascii="Times New Roman" w:hAnsi="Times New Roman" w:cs="Times New Roman"/>
          <w:sz w:val="24"/>
          <w:szCs w:val="24"/>
        </w:rPr>
        <w:t xml:space="preserve">Table 5.26 </w:t>
      </w:r>
      <w:r w:rsidRPr="00965715">
        <w:rPr>
          <w:rFonts w:ascii="Times New Roman" w:hAnsi="Times New Roman" w:cs="Times New Roman"/>
          <w:sz w:val="24"/>
          <w:szCs w:val="24"/>
        </w:rPr>
        <w:t>below, t</w:t>
      </w:r>
      <w:r w:rsidR="00F912A4" w:rsidRPr="00965715">
        <w:rPr>
          <w:rFonts w:ascii="Times New Roman" w:hAnsi="Times New Roman" w:cs="Times New Roman"/>
          <w:sz w:val="24"/>
          <w:szCs w:val="24"/>
        </w:rPr>
        <w:t xml:space="preserve">he data shows that the share of the poor children educational attainment according to the households with  20 – 30 years old household-headed, 35 – 44 years old household-headed, 45 – 59 years old household-headed and 60 and above years old household-headed </w:t>
      </w:r>
      <w:r w:rsidRPr="00965715">
        <w:rPr>
          <w:rFonts w:ascii="Times New Roman" w:hAnsi="Times New Roman" w:cs="Times New Roman"/>
          <w:sz w:val="24"/>
          <w:szCs w:val="24"/>
        </w:rPr>
        <w:t xml:space="preserve">in Oyo state </w:t>
      </w:r>
      <w:r w:rsidR="00F912A4" w:rsidRPr="00965715">
        <w:rPr>
          <w:rFonts w:ascii="Times New Roman" w:hAnsi="Times New Roman" w:cs="Times New Roman"/>
          <w:sz w:val="24"/>
          <w:szCs w:val="24"/>
        </w:rPr>
        <w:t>represents 48%, 35%, 30% and 17% respectively.</w:t>
      </w:r>
    </w:p>
    <w:p w:rsidR="008149B7" w:rsidRDefault="008149B7" w:rsidP="00661A7B">
      <w:pPr>
        <w:spacing w:line="480" w:lineRule="auto"/>
        <w:jc w:val="both"/>
        <w:rPr>
          <w:rFonts w:ascii="Times New Roman" w:hAnsi="Times New Roman" w:cs="Times New Roman"/>
          <w:b/>
          <w:sz w:val="24"/>
          <w:szCs w:val="24"/>
        </w:rPr>
      </w:pPr>
    </w:p>
    <w:p w:rsidR="008149B7" w:rsidRDefault="008149B7" w:rsidP="00661A7B">
      <w:pPr>
        <w:spacing w:line="480" w:lineRule="auto"/>
        <w:jc w:val="both"/>
        <w:rPr>
          <w:rFonts w:ascii="Times New Roman" w:hAnsi="Times New Roman" w:cs="Times New Roman"/>
          <w:b/>
          <w:sz w:val="24"/>
          <w:szCs w:val="24"/>
        </w:rPr>
      </w:pPr>
    </w:p>
    <w:p w:rsidR="008149B7" w:rsidRDefault="008149B7" w:rsidP="00661A7B">
      <w:pPr>
        <w:spacing w:line="480" w:lineRule="auto"/>
        <w:jc w:val="both"/>
        <w:rPr>
          <w:rFonts w:ascii="Times New Roman" w:hAnsi="Times New Roman" w:cs="Times New Roman"/>
          <w:b/>
          <w:sz w:val="24"/>
          <w:szCs w:val="24"/>
        </w:rPr>
      </w:pPr>
    </w:p>
    <w:p w:rsidR="008149B7" w:rsidRDefault="008149B7" w:rsidP="00661A7B">
      <w:pPr>
        <w:spacing w:line="480" w:lineRule="auto"/>
        <w:jc w:val="both"/>
        <w:rPr>
          <w:rFonts w:ascii="Times New Roman" w:hAnsi="Times New Roman" w:cs="Times New Roman"/>
          <w:b/>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5.26: </w:t>
      </w:r>
      <w:r w:rsidR="003E4B29" w:rsidRPr="00E62292">
        <w:rPr>
          <w:rFonts w:ascii="Times New Roman" w:hAnsi="Times New Roman" w:cs="Times New Roman"/>
          <w:b/>
          <w:sz w:val="24"/>
          <w:szCs w:val="24"/>
        </w:rPr>
        <w:t xml:space="preserve">Share of poor children educational attainment </w:t>
      </w:r>
      <w:r w:rsidR="00C053AA" w:rsidRPr="00E62292">
        <w:rPr>
          <w:rFonts w:ascii="Times New Roman" w:hAnsi="Times New Roman" w:cs="Times New Roman"/>
          <w:b/>
          <w:sz w:val="24"/>
          <w:szCs w:val="24"/>
        </w:rPr>
        <w:t xml:space="preserve">households </w:t>
      </w:r>
      <w:r w:rsidR="003E4B29" w:rsidRPr="00E62292">
        <w:rPr>
          <w:rFonts w:ascii="Times New Roman" w:hAnsi="Times New Roman" w:cs="Times New Roman"/>
          <w:b/>
          <w:sz w:val="24"/>
          <w:szCs w:val="24"/>
        </w:rPr>
        <w:t>according to the age of the household head in Oyo state</w:t>
      </w:r>
    </w:p>
    <w:tbl>
      <w:tblPr>
        <w:tblStyle w:val="TableGrid"/>
        <w:tblW w:w="0" w:type="auto"/>
        <w:tblLook w:val="04A0" w:firstRow="1" w:lastRow="0" w:firstColumn="1" w:lastColumn="0" w:noHBand="0" w:noVBand="1"/>
      </w:tblPr>
      <w:tblGrid>
        <w:gridCol w:w="2621"/>
        <w:gridCol w:w="1310"/>
        <w:gridCol w:w="5419"/>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children educational attainment threshold: household has at least one school aged child not registered in school</w:t>
            </w:r>
            <w:r w:rsidR="00DF117C" w:rsidRPr="00E62292">
              <w:rPr>
                <w:rFonts w:ascii="Times New Roman" w:hAnsi="Times New Roman" w:cs="Times New Roman"/>
                <w:b/>
                <w:sz w:val="24"/>
                <w:szCs w:val="24"/>
              </w:rPr>
              <w:t>.</w:t>
            </w:r>
          </w:p>
        </w:tc>
      </w:tr>
      <w:tr w:rsidR="00DF117C" w:rsidRPr="00E62292" w:rsidTr="00DF117C">
        <w:tc>
          <w:tcPr>
            <w:tcW w:w="2895"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Age of the household head </w:t>
            </w:r>
          </w:p>
        </w:tc>
        <w:tc>
          <w:tcPr>
            <w:tcW w:w="297"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6384"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children educational attainment households</w:t>
            </w:r>
          </w:p>
        </w:tc>
      </w:tr>
      <w:tr w:rsidR="00DF117C" w:rsidRPr="00E62292" w:rsidTr="00DF117C">
        <w:tc>
          <w:tcPr>
            <w:tcW w:w="2895"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 – 34 years old</w:t>
            </w:r>
          </w:p>
        </w:tc>
        <w:tc>
          <w:tcPr>
            <w:tcW w:w="297"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6384"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47.6</w:t>
            </w:r>
          </w:p>
        </w:tc>
      </w:tr>
      <w:tr w:rsidR="00DF117C" w:rsidRPr="00E62292" w:rsidTr="00DF117C">
        <w:tc>
          <w:tcPr>
            <w:tcW w:w="2895"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297"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w:t>
            </w:r>
          </w:p>
        </w:tc>
        <w:tc>
          <w:tcPr>
            <w:tcW w:w="6384"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34.8</w:t>
            </w:r>
          </w:p>
        </w:tc>
      </w:tr>
      <w:tr w:rsidR="00DF117C" w:rsidRPr="00E62292" w:rsidTr="00DF117C">
        <w:tc>
          <w:tcPr>
            <w:tcW w:w="2895"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297"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6384"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30.0</w:t>
            </w:r>
          </w:p>
        </w:tc>
      </w:tr>
      <w:tr w:rsidR="00DF117C" w:rsidRPr="00E62292" w:rsidTr="00DF117C">
        <w:tc>
          <w:tcPr>
            <w:tcW w:w="2895"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 and above years old</w:t>
            </w:r>
          </w:p>
        </w:tc>
        <w:tc>
          <w:tcPr>
            <w:tcW w:w="297"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82</w:t>
            </w:r>
          </w:p>
        </w:tc>
        <w:tc>
          <w:tcPr>
            <w:tcW w:w="6384"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17.3</w:t>
            </w:r>
          </w:p>
        </w:tc>
      </w:tr>
      <w:tr w:rsidR="00DF117C" w:rsidRPr="00E62292" w:rsidTr="00DF117C">
        <w:tc>
          <w:tcPr>
            <w:tcW w:w="2895"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681"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5.2.27</w:t>
      </w:r>
      <w:r w:rsidRPr="00E62292">
        <w:rPr>
          <w:rFonts w:ascii="Times New Roman" w:hAnsi="Times New Roman" w:cs="Times New Roman"/>
          <w:b/>
          <w:sz w:val="24"/>
          <w:szCs w:val="24"/>
        </w:rPr>
        <w:tab/>
        <w:t xml:space="preserve">Household Size and Poor Children Educational Attainment </w:t>
      </w:r>
    </w:p>
    <w:p w:rsidR="00F912A4" w:rsidRPr="00CB7C9E" w:rsidRDefault="00F912A4" w:rsidP="00335D0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data shows as displayed in the Table 5.27 below, the share of the poor children educational attainment according to the number of the members in the household of 1 – 2 persons, 3 – 5 persons, 6 – 8 persons, </w:t>
      </w:r>
      <w:r w:rsidR="006D7027" w:rsidRPr="00E62292">
        <w:rPr>
          <w:rFonts w:ascii="Times New Roman" w:hAnsi="Times New Roman" w:cs="Times New Roman"/>
          <w:sz w:val="24"/>
          <w:szCs w:val="24"/>
        </w:rPr>
        <w:t>9 and above persons represents 4</w:t>
      </w:r>
      <w:r w:rsidRPr="00E62292">
        <w:rPr>
          <w:rFonts w:ascii="Times New Roman" w:hAnsi="Times New Roman" w:cs="Times New Roman"/>
          <w:sz w:val="24"/>
          <w:szCs w:val="24"/>
        </w:rPr>
        <w:t>%, 2</w:t>
      </w:r>
      <w:r w:rsidR="00CB7C9E">
        <w:rPr>
          <w:rFonts w:ascii="Times New Roman" w:hAnsi="Times New Roman" w:cs="Times New Roman"/>
          <w:sz w:val="24"/>
          <w:szCs w:val="24"/>
        </w:rPr>
        <w:t>5%, 24%, and 29%  respectively.</w:t>
      </w:r>
    </w:p>
    <w:p w:rsidR="00CB7C9E"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5.27: </w:t>
      </w:r>
      <w:r w:rsidR="003E4B29" w:rsidRPr="00E62292">
        <w:rPr>
          <w:rFonts w:ascii="Times New Roman" w:hAnsi="Times New Roman" w:cs="Times New Roman"/>
          <w:b/>
          <w:sz w:val="24"/>
          <w:szCs w:val="24"/>
        </w:rPr>
        <w:t>Share of poor children educational attainment households according to number of members in the household in Oyo state</w:t>
      </w:r>
    </w:p>
    <w:tbl>
      <w:tblPr>
        <w:tblStyle w:val="TableGrid"/>
        <w:tblW w:w="9710" w:type="dxa"/>
        <w:tblLook w:val="04A0" w:firstRow="1" w:lastRow="0" w:firstColumn="1" w:lastColumn="0" w:noHBand="0" w:noVBand="1"/>
      </w:tblPr>
      <w:tblGrid>
        <w:gridCol w:w="3528"/>
        <w:gridCol w:w="1710"/>
        <w:gridCol w:w="4356"/>
        <w:gridCol w:w="116"/>
      </w:tblGrid>
      <w:tr w:rsidR="003E4B29" w:rsidRPr="00E62292" w:rsidTr="00DF117C">
        <w:trPr>
          <w:gridAfter w:val="1"/>
          <w:wAfter w:w="116" w:type="dxa"/>
        </w:trPr>
        <w:tc>
          <w:tcPr>
            <w:tcW w:w="9594"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Poor children educational attainment threshold: household has at least one school aged child not registered in school</w:t>
            </w:r>
            <w:r w:rsidRPr="00E62292">
              <w:rPr>
                <w:rFonts w:ascii="Times New Roman" w:hAnsi="Times New Roman" w:cs="Times New Roman"/>
                <w:sz w:val="24"/>
                <w:szCs w:val="24"/>
              </w:rPr>
              <w:t xml:space="preserve"> </w:t>
            </w:r>
          </w:p>
        </w:tc>
      </w:tr>
      <w:tr w:rsidR="00DF117C" w:rsidRPr="00E62292" w:rsidTr="00DF117C">
        <w:tc>
          <w:tcPr>
            <w:tcW w:w="3528"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Number of household</w:t>
            </w:r>
          </w:p>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members</w:t>
            </w:r>
          </w:p>
        </w:tc>
        <w:tc>
          <w:tcPr>
            <w:tcW w:w="1710"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472" w:type="dxa"/>
            <w:gridSpan w:val="2"/>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poor children educational attainment households</w:t>
            </w:r>
          </w:p>
        </w:tc>
      </w:tr>
      <w:tr w:rsidR="00DF117C" w:rsidRPr="00E62292" w:rsidTr="00DF117C">
        <w:tc>
          <w:tcPr>
            <w:tcW w:w="35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 HH</w:t>
            </w:r>
          </w:p>
        </w:tc>
        <w:tc>
          <w:tcPr>
            <w:tcW w:w="17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w:t>
            </w:r>
          </w:p>
        </w:tc>
        <w:tc>
          <w:tcPr>
            <w:tcW w:w="4472"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3.85</w:t>
            </w:r>
          </w:p>
        </w:tc>
      </w:tr>
      <w:tr w:rsidR="00DF117C" w:rsidRPr="00E62292" w:rsidTr="00DF117C">
        <w:tc>
          <w:tcPr>
            <w:tcW w:w="3528" w:type="dxa"/>
          </w:tcPr>
          <w:p w:rsidR="00DF117C" w:rsidRPr="00E62292" w:rsidRDefault="00DF117C"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r w:rsidRPr="00E62292">
              <w:rPr>
                <w:rFonts w:ascii="Times New Roman" w:hAnsi="Times New Roman" w:cs="Times New Roman"/>
                <w:sz w:val="24"/>
                <w:szCs w:val="24"/>
              </w:rPr>
              <w:tab/>
            </w:r>
          </w:p>
        </w:tc>
        <w:tc>
          <w:tcPr>
            <w:tcW w:w="1710" w:type="dxa"/>
          </w:tcPr>
          <w:p w:rsidR="00DF117C" w:rsidRPr="00E62292" w:rsidRDefault="00DF117C"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81</w:t>
            </w:r>
          </w:p>
        </w:tc>
        <w:tc>
          <w:tcPr>
            <w:tcW w:w="4472"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24.7</w:t>
            </w:r>
          </w:p>
        </w:tc>
      </w:tr>
      <w:tr w:rsidR="00DF117C" w:rsidRPr="00E62292" w:rsidTr="00DF117C">
        <w:tc>
          <w:tcPr>
            <w:tcW w:w="35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7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58</w:t>
            </w:r>
          </w:p>
        </w:tc>
        <w:tc>
          <w:tcPr>
            <w:tcW w:w="4472"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24.1</w:t>
            </w:r>
          </w:p>
        </w:tc>
      </w:tr>
      <w:tr w:rsidR="00DF117C" w:rsidRPr="00E62292" w:rsidTr="00DF117C">
        <w:tc>
          <w:tcPr>
            <w:tcW w:w="35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4472"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28.6</w:t>
            </w:r>
          </w:p>
        </w:tc>
      </w:tr>
      <w:tr w:rsidR="00DF117C" w:rsidRPr="00E62292" w:rsidTr="00DF117C">
        <w:tc>
          <w:tcPr>
            <w:tcW w:w="35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Observations </w:t>
            </w:r>
          </w:p>
        </w:tc>
        <w:tc>
          <w:tcPr>
            <w:tcW w:w="6182" w:type="dxa"/>
            <w:gridSpan w:val="3"/>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DF117C" w:rsidRPr="00E62292">
        <w:rPr>
          <w:rFonts w:ascii="Times New Roman" w:hAnsi="Times New Roman" w:cs="Times New Roman"/>
          <w:sz w:val="24"/>
          <w:szCs w:val="24"/>
        </w:rPr>
        <w:t>.</w:t>
      </w:r>
    </w:p>
    <w:p w:rsidR="00CB7C9E" w:rsidRDefault="00CB7C9E" w:rsidP="00661A7B">
      <w:pPr>
        <w:spacing w:line="480" w:lineRule="auto"/>
        <w:jc w:val="both"/>
        <w:rPr>
          <w:rFonts w:ascii="Times New Roman" w:hAnsi="Times New Roman" w:cs="Times New Roman"/>
          <w:b/>
          <w:sz w:val="24"/>
          <w:szCs w:val="24"/>
        </w:rPr>
      </w:pPr>
    </w:p>
    <w:p w:rsidR="00CB7C9E" w:rsidRDefault="00CB7C9E" w:rsidP="00661A7B">
      <w:pPr>
        <w:spacing w:line="480" w:lineRule="auto"/>
        <w:jc w:val="both"/>
        <w:rPr>
          <w:rFonts w:ascii="Times New Roman" w:hAnsi="Times New Roman" w:cs="Times New Roman"/>
          <w:b/>
          <w:sz w:val="24"/>
          <w:szCs w:val="24"/>
        </w:rPr>
      </w:pPr>
    </w:p>
    <w:p w:rsidR="00335D0A" w:rsidRDefault="00335D0A" w:rsidP="00661A7B">
      <w:pPr>
        <w:spacing w:line="480" w:lineRule="auto"/>
        <w:jc w:val="both"/>
        <w:rPr>
          <w:rFonts w:ascii="Times New Roman" w:hAnsi="Times New Roman" w:cs="Times New Roman"/>
          <w:b/>
          <w:sz w:val="24"/>
          <w:szCs w:val="24"/>
        </w:rPr>
      </w:pPr>
    </w:p>
    <w:p w:rsidR="00EC5CDE" w:rsidRDefault="00EC5CDE"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lastRenderedPageBreak/>
        <w:t>5.2.28</w:t>
      </w:r>
      <w:r w:rsidRPr="00E62292">
        <w:rPr>
          <w:rFonts w:ascii="Times New Roman" w:hAnsi="Times New Roman" w:cs="Times New Roman"/>
          <w:b/>
          <w:sz w:val="24"/>
          <w:szCs w:val="24"/>
        </w:rPr>
        <w:tab/>
        <w:t>Share of Child Mortality in Oyo state, Nigeria</w:t>
      </w:r>
      <w:r w:rsidRPr="00E62292">
        <w:rPr>
          <w:rFonts w:ascii="Times New Roman" w:hAnsi="Times New Roman" w:cs="Times New Roman"/>
          <w:sz w:val="24"/>
          <w:szCs w:val="24"/>
        </w:rPr>
        <w:t xml:space="preserve"> </w:t>
      </w:r>
    </w:p>
    <w:p w:rsidR="006D7027" w:rsidRPr="00E62292" w:rsidRDefault="006D7027" w:rsidP="00335D0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Table 5.28 below presents the share of child mortality in the Oyo state households. The data shows that 17% of the households in Oyo state have suffered child mortality.</w:t>
      </w: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Table 5.28: </w:t>
      </w:r>
      <w:r w:rsidR="003E4B29" w:rsidRPr="00E62292">
        <w:rPr>
          <w:rFonts w:ascii="Times New Roman" w:hAnsi="Times New Roman" w:cs="Times New Roman"/>
          <w:b/>
          <w:sz w:val="24"/>
          <w:szCs w:val="24"/>
        </w:rPr>
        <w:t xml:space="preserve">Share of child mortality households in Oyo state </w:t>
      </w:r>
    </w:p>
    <w:tbl>
      <w:tblPr>
        <w:tblStyle w:val="TableGrid"/>
        <w:tblW w:w="0" w:type="auto"/>
        <w:tblLook w:val="04A0" w:firstRow="1" w:lastRow="0" w:firstColumn="1" w:lastColumn="0" w:noHBand="0" w:noVBand="1"/>
      </w:tblPr>
      <w:tblGrid>
        <w:gridCol w:w="4688"/>
        <w:gridCol w:w="4662"/>
      </w:tblGrid>
      <w:tr w:rsidR="003E4B29" w:rsidRPr="00E62292" w:rsidTr="00554701">
        <w:tc>
          <w:tcPr>
            <w:tcW w:w="9576" w:type="dxa"/>
            <w:gridSpan w:val="2"/>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Child mortality threshold: household suffered a death of one child or children less than five years old</w:t>
            </w:r>
            <w:r w:rsidR="00DF117C" w:rsidRPr="00E62292">
              <w:rPr>
                <w:rFonts w:ascii="Times New Roman" w:hAnsi="Times New Roman" w:cs="Times New Roman"/>
                <w:b/>
                <w:sz w:val="24"/>
                <w:szCs w:val="24"/>
              </w:rPr>
              <w:t>.</w:t>
            </w:r>
          </w:p>
        </w:tc>
      </w:tr>
      <w:tr w:rsidR="003E4B29" w:rsidRPr="00E62292" w:rsidTr="00554701">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Share of child mortality households </w:t>
            </w:r>
          </w:p>
        </w:tc>
        <w:tc>
          <w:tcPr>
            <w:tcW w:w="478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16.7</w:t>
            </w:r>
          </w:p>
        </w:tc>
      </w:tr>
      <w:tr w:rsidR="00DF117C" w:rsidRPr="00E62292" w:rsidTr="00554701">
        <w:tc>
          <w:tcPr>
            <w:tcW w:w="478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Observations </w:t>
            </w:r>
          </w:p>
        </w:tc>
        <w:tc>
          <w:tcPr>
            <w:tcW w:w="478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DF117C"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5.2.29</w:t>
      </w:r>
      <w:r w:rsidRPr="00E62292">
        <w:rPr>
          <w:rFonts w:ascii="Times New Roman" w:hAnsi="Times New Roman" w:cs="Times New Roman"/>
          <w:b/>
          <w:sz w:val="24"/>
          <w:szCs w:val="24"/>
        </w:rPr>
        <w:tab/>
        <w:t xml:space="preserve">Father Education and Child Mortality </w:t>
      </w:r>
    </w:p>
    <w:p w:rsidR="00335D0A" w:rsidRDefault="006D7027" w:rsidP="00335D0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data shows as displayed in the Table 5.29 below, the households with none level of education of the father represents 28% share of child mortality compared to families with a tertiary level of education of the father (10%).</w:t>
      </w: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Table 5.29: </w:t>
      </w:r>
      <w:r w:rsidR="003E4B29" w:rsidRPr="00E62292">
        <w:rPr>
          <w:rFonts w:ascii="Times New Roman" w:hAnsi="Times New Roman" w:cs="Times New Roman"/>
          <w:b/>
          <w:sz w:val="24"/>
          <w:szCs w:val="24"/>
        </w:rPr>
        <w:t>Share of child mortality households by father highest level of education in Oyo state</w:t>
      </w:r>
    </w:p>
    <w:tbl>
      <w:tblPr>
        <w:tblStyle w:val="TableGrid"/>
        <w:tblW w:w="0" w:type="auto"/>
        <w:tblLook w:val="04A0" w:firstRow="1" w:lastRow="0" w:firstColumn="1" w:lastColumn="0" w:noHBand="0" w:noVBand="1"/>
      </w:tblPr>
      <w:tblGrid>
        <w:gridCol w:w="3891"/>
        <w:gridCol w:w="1310"/>
        <w:gridCol w:w="4149"/>
      </w:tblGrid>
      <w:tr w:rsidR="003E4B29" w:rsidRPr="00E62292" w:rsidTr="00EC5CDE">
        <w:tc>
          <w:tcPr>
            <w:tcW w:w="9350"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Child mortality threshold: household suffered a death of one child or children less than five years old</w:t>
            </w:r>
          </w:p>
        </w:tc>
      </w:tr>
      <w:tr w:rsidR="00DF117C" w:rsidRPr="00E62292" w:rsidTr="00EC5CDE">
        <w:tc>
          <w:tcPr>
            <w:tcW w:w="3891"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level of  the household heads</w:t>
            </w:r>
          </w:p>
        </w:tc>
        <w:tc>
          <w:tcPr>
            <w:tcW w:w="1310"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149"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child mortality households</w:t>
            </w:r>
          </w:p>
        </w:tc>
      </w:tr>
      <w:tr w:rsidR="00DF117C" w:rsidRPr="00E62292" w:rsidTr="00EC5CDE">
        <w:tc>
          <w:tcPr>
            <w:tcW w:w="3891"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3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29</w:t>
            </w:r>
          </w:p>
        </w:tc>
        <w:tc>
          <w:tcPr>
            <w:tcW w:w="414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27.5</w:t>
            </w:r>
          </w:p>
        </w:tc>
      </w:tr>
      <w:tr w:rsidR="00DF117C" w:rsidRPr="00E62292" w:rsidTr="00EC5CDE">
        <w:tc>
          <w:tcPr>
            <w:tcW w:w="3891"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Primary</w:t>
            </w:r>
          </w:p>
        </w:tc>
        <w:tc>
          <w:tcPr>
            <w:tcW w:w="13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45</w:t>
            </w:r>
          </w:p>
        </w:tc>
        <w:tc>
          <w:tcPr>
            <w:tcW w:w="414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24.4</w:t>
            </w:r>
          </w:p>
        </w:tc>
      </w:tr>
      <w:tr w:rsidR="00DF117C" w:rsidRPr="00E62292" w:rsidTr="00EC5CDE">
        <w:tc>
          <w:tcPr>
            <w:tcW w:w="3891"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13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54</w:t>
            </w:r>
          </w:p>
        </w:tc>
        <w:tc>
          <w:tcPr>
            <w:tcW w:w="414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7.41</w:t>
            </w:r>
          </w:p>
        </w:tc>
      </w:tr>
      <w:tr w:rsidR="00DF117C" w:rsidRPr="00E62292" w:rsidTr="00EC5CDE">
        <w:tc>
          <w:tcPr>
            <w:tcW w:w="3891"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13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58</w:t>
            </w:r>
          </w:p>
        </w:tc>
        <w:tc>
          <w:tcPr>
            <w:tcW w:w="414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10.3</w:t>
            </w:r>
          </w:p>
        </w:tc>
      </w:tr>
      <w:tr w:rsidR="00DF117C" w:rsidRPr="00E62292" w:rsidTr="00EC5CDE">
        <w:tc>
          <w:tcPr>
            <w:tcW w:w="3891"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5459"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Source: author’s own computation using (GHS)-Panel wave 3 of 2015/2016 data</w:t>
      </w:r>
      <w:r w:rsidR="00C053AA"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5.2.30</w:t>
      </w:r>
      <w:r w:rsidRPr="00E62292">
        <w:rPr>
          <w:rFonts w:ascii="Times New Roman" w:hAnsi="Times New Roman" w:cs="Times New Roman"/>
          <w:b/>
          <w:sz w:val="24"/>
          <w:szCs w:val="24"/>
        </w:rPr>
        <w:tab/>
        <w:t xml:space="preserve">Mother Education and Child Mortality </w:t>
      </w:r>
    </w:p>
    <w:p w:rsidR="000521BB" w:rsidRPr="00E62292" w:rsidRDefault="000521BB" w:rsidP="00335D0A">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 xml:space="preserve">Table 5.30 below presents </w:t>
      </w:r>
      <w:r w:rsidR="005772A3" w:rsidRPr="00965715">
        <w:rPr>
          <w:rFonts w:ascii="Times New Roman" w:hAnsi="Times New Roman" w:cs="Times New Roman"/>
          <w:sz w:val="24"/>
          <w:szCs w:val="24"/>
        </w:rPr>
        <w:t xml:space="preserve">the data </w:t>
      </w:r>
      <w:r w:rsidR="00C91BB7" w:rsidRPr="00965715">
        <w:rPr>
          <w:rFonts w:ascii="Times New Roman" w:hAnsi="Times New Roman" w:cs="Times New Roman"/>
          <w:sz w:val="24"/>
          <w:szCs w:val="24"/>
        </w:rPr>
        <w:t xml:space="preserve">which </w:t>
      </w:r>
      <w:r w:rsidR="005772A3" w:rsidRPr="00965715">
        <w:rPr>
          <w:rFonts w:ascii="Times New Roman" w:hAnsi="Times New Roman" w:cs="Times New Roman"/>
          <w:sz w:val="24"/>
          <w:szCs w:val="24"/>
        </w:rPr>
        <w:t xml:space="preserve">shows </w:t>
      </w:r>
      <w:r w:rsidRPr="00965715">
        <w:rPr>
          <w:rFonts w:ascii="Times New Roman" w:hAnsi="Times New Roman" w:cs="Times New Roman"/>
          <w:sz w:val="24"/>
          <w:szCs w:val="24"/>
        </w:rPr>
        <w:t>that the households with none level of education of the mother represent 23% share of child mortality compared to families with the tertiary level of the education of the mother, which represents 9%.</w:t>
      </w: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5.30: </w:t>
      </w:r>
      <w:r w:rsidR="003E4B29" w:rsidRPr="00E62292">
        <w:rPr>
          <w:rFonts w:ascii="Times New Roman" w:hAnsi="Times New Roman" w:cs="Times New Roman"/>
          <w:b/>
          <w:sz w:val="24"/>
          <w:szCs w:val="24"/>
        </w:rPr>
        <w:t>Share of child mortality households by mother highest level of education in Oyo state</w:t>
      </w:r>
    </w:p>
    <w:tbl>
      <w:tblPr>
        <w:tblStyle w:val="TableGrid"/>
        <w:tblW w:w="0" w:type="auto"/>
        <w:tblLook w:val="04A0" w:firstRow="1" w:lastRow="0" w:firstColumn="1" w:lastColumn="0" w:noHBand="0" w:noVBand="1"/>
      </w:tblPr>
      <w:tblGrid>
        <w:gridCol w:w="3878"/>
        <w:gridCol w:w="1310"/>
        <w:gridCol w:w="4162"/>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                                                       Child mortality threshold: household suffered a death of one child or children less than five years old</w:t>
            </w:r>
            <w:r w:rsidR="00DF117C" w:rsidRPr="00E62292">
              <w:rPr>
                <w:rFonts w:ascii="Times New Roman" w:hAnsi="Times New Roman" w:cs="Times New Roman"/>
                <w:b/>
                <w:sz w:val="24"/>
                <w:szCs w:val="24"/>
              </w:rPr>
              <w:t>.</w:t>
            </w:r>
          </w:p>
        </w:tc>
      </w:tr>
      <w:tr w:rsidR="00DF117C" w:rsidRPr="00E62292" w:rsidTr="00DF117C">
        <w:tc>
          <w:tcPr>
            <w:tcW w:w="401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level of  the household heads</w:t>
            </w:r>
          </w:p>
        </w:tc>
        <w:tc>
          <w:tcPr>
            <w:tcW w:w="1229"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4328" w:type="dxa"/>
          </w:tcPr>
          <w:p w:rsidR="00DF117C" w:rsidRPr="00E62292" w:rsidRDefault="00DF117C"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child mortality households</w:t>
            </w:r>
          </w:p>
        </w:tc>
      </w:tr>
      <w:tr w:rsidR="00DF117C" w:rsidRPr="00E62292" w:rsidTr="00DF117C">
        <w:tc>
          <w:tcPr>
            <w:tcW w:w="401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22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43</w:t>
            </w:r>
          </w:p>
        </w:tc>
        <w:tc>
          <w:tcPr>
            <w:tcW w:w="43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23.3</w:t>
            </w:r>
          </w:p>
        </w:tc>
      </w:tr>
      <w:tr w:rsidR="00DF117C" w:rsidRPr="00E62292" w:rsidTr="00DF117C">
        <w:tc>
          <w:tcPr>
            <w:tcW w:w="401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w:t>
            </w:r>
          </w:p>
        </w:tc>
        <w:tc>
          <w:tcPr>
            <w:tcW w:w="122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45</w:t>
            </w:r>
          </w:p>
        </w:tc>
        <w:tc>
          <w:tcPr>
            <w:tcW w:w="43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19.2</w:t>
            </w:r>
          </w:p>
        </w:tc>
      </w:tr>
      <w:tr w:rsidR="00DF117C" w:rsidRPr="00E62292" w:rsidTr="00DF117C">
        <w:tc>
          <w:tcPr>
            <w:tcW w:w="401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122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54</w:t>
            </w:r>
          </w:p>
        </w:tc>
        <w:tc>
          <w:tcPr>
            <w:tcW w:w="43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12.5</w:t>
            </w:r>
          </w:p>
        </w:tc>
      </w:tr>
      <w:tr w:rsidR="00DF117C" w:rsidRPr="00E62292" w:rsidTr="00DF117C">
        <w:tc>
          <w:tcPr>
            <w:tcW w:w="401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122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58</w:t>
            </w:r>
          </w:p>
        </w:tc>
        <w:tc>
          <w:tcPr>
            <w:tcW w:w="4328"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9.30</w:t>
            </w:r>
          </w:p>
        </w:tc>
      </w:tr>
      <w:tr w:rsidR="00DF117C" w:rsidRPr="00E62292" w:rsidTr="00DF117C">
        <w:tc>
          <w:tcPr>
            <w:tcW w:w="401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5557" w:type="dxa"/>
            <w:gridSpan w:val="2"/>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Source: author’s own computation using (GHS)-Panel wave 3 of 2015/2016 data</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5.2.31</w:t>
      </w:r>
      <w:r w:rsidRPr="00E62292">
        <w:rPr>
          <w:rFonts w:ascii="Times New Roman" w:hAnsi="Times New Roman" w:cs="Times New Roman"/>
          <w:b/>
          <w:sz w:val="24"/>
          <w:szCs w:val="24"/>
        </w:rPr>
        <w:tab/>
        <w:t xml:space="preserve">Location and Child Mortality </w:t>
      </w:r>
    </w:p>
    <w:p w:rsidR="00335D0A" w:rsidRPr="00E62292" w:rsidRDefault="000521BB" w:rsidP="006B04F4">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Table 5.31 below displays that families located in rural area have higher (25%) share of child mortality whereas the lowest (13%) holds for urban-located households.</w:t>
      </w: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Table 5.31: </w:t>
      </w:r>
      <w:r w:rsidR="003E4B29" w:rsidRPr="00E62292">
        <w:rPr>
          <w:rFonts w:ascii="Times New Roman" w:hAnsi="Times New Roman" w:cs="Times New Roman"/>
          <w:b/>
          <w:sz w:val="24"/>
          <w:szCs w:val="24"/>
        </w:rPr>
        <w:t>Share of child mortality households by urban and rural division in Oyo state</w:t>
      </w:r>
    </w:p>
    <w:tbl>
      <w:tblPr>
        <w:tblStyle w:val="TableGrid"/>
        <w:tblW w:w="0" w:type="auto"/>
        <w:tblLook w:val="04A0" w:firstRow="1" w:lastRow="0" w:firstColumn="1" w:lastColumn="0" w:noHBand="0" w:noVBand="1"/>
      </w:tblPr>
      <w:tblGrid>
        <w:gridCol w:w="3359"/>
        <w:gridCol w:w="2381"/>
        <w:gridCol w:w="3610"/>
      </w:tblGrid>
      <w:tr w:rsidR="003E4B29" w:rsidRPr="00E62292" w:rsidTr="00335D0A">
        <w:tc>
          <w:tcPr>
            <w:tcW w:w="9350"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                                                    Child mortality threshold: household suffered a death of one child or children less than five years old</w:t>
            </w:r>
            <w:r w:rsidR="008E324A" w:rsidRPr="00E62292">
              <w:rPr>
                <w:rFonts w:ascii="Times New Roman" w:hAnsi="Times New Roman" w:cs="Times New Roman"/>
                <w:b/>
                <w:sz w:val="24"/>
                <w:szCs w:val="24"/>
              </w:rPr>
              <w:t>.</w:t>
            </w:r>
          </w:p>
        </w:tc>
      </w:tr>
      <w:tr w:rsidR="003E4B29" w:rsidRPr="00E62292" w:rsidTr="00335D0A">
        <w:tc>
          <w:tcPr>
            <w:tcW w:w="3359" w:type="dxa"/>
          </w:tcPr>
          <w:p w:rsidR="003E4B29" w:rsidRPr="00E62292" w:rsidRDefault="003E4B29" w:rsidP="00661A7B">
            <w:pPr>
              <w:spacing w:line="480" w:lineRule="auto"/>
              <w:jc w:val="both"/>
              <w:rPr>
                <w:rFonts w:ascii="Times New Roman" w:hAnsi="Times New Roman" w:cs="Times New Roman"/>
                <w:sz w:val="24"/>
                <w:szCs w:val="24"/>
              </w:rPr>
            </w:pPr>
          </w:p>
        </w:tc>
        <w:tc>
          <w:tcPr>
            <w:tcW w:w="2381"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Frequency </w:t>
            </w:r>
          </w:p>
        </w:tc>
        <w:tc>
          <w:tcPr>
            <w:tcW w:w="3610"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Share of child mortality  households</w:t>
            </w:r>
          </w:p>
        </w:tc>
      </w:tr>
      <w:tr w:rsidR="003E4B29" w:rsidRPr="00E62292" w:rsidTr="00335D0A">
        <w:tc>
          <w:tcPr>
            <w:tcW w:w="3359"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Urban</w:t>
            </w:r>
          </w:p>
        </w:tc>
        <w:tc>
          <w:tcPr>
            <w:tcW w:w="2381" w:type="dxa"/>
          </w:tcPr>
          <w:p w:rsidR="003E4B29"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126</w:t>
            </w:r>
          </w:p>
        </w:tc>
        <w:tc>
          <w:tcPr>
            <w:tcW w:w="3610" w:type="dxa"/>
          </w:tcPr>
          <w:p w:rsidR="003E4B29"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12.7</w:t>
            </w:r>
          </w:p>
        </w:tc>
      </w:tr>
      <w:tr w:rsidR="00DF117C" w:rsidRPr="00E62292" w:rsidTr="00335D0A">
        <w:tc>
          <w:tcPr>
            <w:tcW w:w="3359"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2381" w:type="dxa"/>
          </w:tcPr>
          <w:p w:rsidR="00DF117C"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3610" w:type="dxa"/>
          </w:tcPr>
          <w:p w:rsidR="00DF117C" w:rsidRPr="00E62292" w:rsidRDefault="00DF117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25.0</w:t>
            </w:r>
          </w:p>
        </w:tc>
      </w:tr>
      <w:tr w:rsidR="008E324A" w:rsidRPr="00E62292" w:rsidTr="00335D0A">
        <w:tc>
          <w:tcPr>
            <w:tcW w:w="3359"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Observations </w:t>
            </w:r>
          </w:p>
        </w:tc>
        <w:tc>
          <w:tcPr>
            <w:tcW w:w="2381"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610" w:type="dxa"/>
          </w:tcPr>
          <w:p w:rsidR="008E324A" w:rsidRPr="00E62292" w:rsidRDefault="008E324A"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8E324A"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5.2.32</w:t>
      </w:r>
      <w:r w:rsidRPr="00E62292">
        <w:rPr>
          <w:rFonts w:ascii="Times New Roman" w:hAnsi="Times New Roman" w:cs="Times New Roman"/>
          <w:b/>
          <w:sz w:val="24"/>
          <w:szCs w:val="24"/>
        </w:rPr>
        <w:tab/>
        <w:t>Age and Child Mortality</w:t>
      </w:r>
    </w:p>
    <w:p w:rsidR="000521BB" w:rsidRDefault="00C91BB7" w:rsidP="00B25588">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 xml:space="preserve">In </w:t>
      </w:r>
      <w:r w:rsidR="000521BB" w:rsidRPr="00965715">
        <w:rPr>
          <w:rFonts w:ascii="Times New Roman" w:hAnsi="Times New Roman" w:cs="Times New Roman"/>
          <w:sz w:val="24"/>
          <w:szCs w:val="24"/>
        </w:rPr>
        <w:t>Table 5.32</w:t>
      </w:r>
      <w:r w:rsidRPr="00965715">
        <w:rPr>
          <w:rFonts w:ascii="Times New Roman" w:hAnsi="Times New Roman" w:cs="Times New Roman"/>
          <w:sz w:val="24"/>
          <w:szCs w:val="24"/>
        </w:rPr>
        <w:t xml:space="preserve"> below, </w:t>
      </w:r>
      <w:r w:rsidR="000521BB" w:rsidRPr="00965715">
        <w:rPr>
          <w:rFonts w:ascii="Times New Roman" w:hAnsi="Times New Roman" w:cs="Times New Roman"/>
          <w:sz w:val="24"/>
          <w:szCs w:val="24"/>
        </w:rPr>
        <w:t>the percentage of child mortality ac</w:t>
      </w:r>
      <w:r w:rsidR="00B25588" w:rsidRPr="00965715">
        <w:rPr>
          <w:rFonts w:ascii="Times New Roman" w:hAnsi="Times New Roman" w:cs="Times New Roman"/>
          <w:sz w:val="24"/>
          <w:szCs w:val="24"/>
        </w:rPr>
        <w:t xml:space="preserve">cording to the households with </w:t>
      </w:r>
      <w:r w:rsidR="000521BB" w:rsidRPr="00965715">
        <w:rPr>
          <w:rFonts w:ascii="Times New Roman" w:hAnsi="Times New Roman" w:cs="Times New Roman"/>
          <w:sz w:val="24"/>
          <w:szCs w:val="24"/>
        </w:rPr>
        <w:t xml:space="preserve">20 – 30 years old household-headed, 35 – 44 years old household-headed, 45 – 59 years old household-headed and 60 and above years old household-headed </w:t>
      </w:r>
      <w:r w:rsidRPr="00965715">
        <w:rPr>
          <w:rFonts w:ascii="Times New Roman" w:hAnsi="Times New Roman" w:cs="Times New Roman"/>
          <w:sz w:val="24"/>
          <w:szCs w:val="24"/>
        </w:rPr>
        <w:t xml:space="preserve">in Oyo state </w:t>
      </w:r>
      <w:r w:rsidR="000521BB" w:rsidRPr="00965715">
        <w:rPr>
          <w:rFonts w:ascii="Times New Roman" w:hAnsi="Times New Roman" w:cs="Times New Roman"/>
          <w:sz w:val="24"/>
          <w:szCs w:val="24"/>
        </w:rPr>
        <w:t>represents 10%, 13%, 13%, and 21% respectively.</w:t>
      </w:r>
    </w:p>
    <w:p w:rsidR="00B25588" w:rsidRDefault="00B25588" w:rsidP="00B25588">
      <w:pPr>
        <w:spacing w:line="480" w:lineRule="auto"/>
        <w:ind w:firstLine="720"/>
        <w:jc w:val="both"/>
        <w:rPr>
          <w:rFonts w:ascii="Times New Roman" w:hAnsi="Times New Roman" w:cs="Times New Roman"/>
          <w:sz w:val="24"/>
          <w:szCs w:val="24"/>
        </w:rPr>
      </w:pPr>
    </w:p>
    <w:p w:rsidR="00B25588" w:rsidRPr="00E62292" w:rsidRDefault="00B25588" w:rsidP="006B04F4">
      <w:pPr>
        <w:spacing w:line="480" w:lineRule="auto"/>
        <w:jc w:val="both"/>
        <w:rPr>
          <w:rFonts w:ascii="Times New Roman" w:hAnsi="Times New Roman" w:cs="Times New Roman"/>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5.32: </w:t>
      </w:r>
      <w:r w:rsidR="003E4B29" w:rsidRPr="00E62292">
        <w:rPr>
          <w:rFonts w:ascii="Times New Roman" w:hAnsi="Times New Roman" w:cs="Times New Roman"/>
          <w:b/>
          <w:sz w:val="24"/>
          <w:szCs w:val="24"/>
        </w:rPr>
        <w:t xml:space="preserve">Share of child mortality </w:t>
      </w:r>
      <w:r w:rsidR="00C053AA" w:rsidRPr="00E62292">
        <w:rPr>
          <w:rFonts w:ascii="Times New Roman" w:hAnsi="Times New Roman" w:cs="Times New Roman"/>
          <w:b/>
          <w:sz w:val="24"/>
          <w:szCs w:val="24"/>
        </w:rPr>
        <w:t xml:space="preserve">households </w:t>
      </w:r>
      <w:r w:rsidR="003E4B29" w:rsidRPr="00E62292">
        <w:rPr>
          <w:rFonts w:ascii="Times New Roman" w:hAnsi="Times New Roman" w:cs="Times New Roman"/>
          <w:b/>
          <w:sz w:val="24"/>
          <w:szCs w:val="24"/>
        </w:rPr>
        <w:t>according to the age of the household head in Oyo state</w:t>
      </w:r>
    </w:p>
    <w:tbl>
      <w:tblPr>
        <w:tblStyle w:val="TableGrid"/>
        <w:tblW w:w="0" w:type="auto"/>
        <w:tblLook w:val="04A0" w:firstRow="1" w:lastRow="0" w:firstColumn="1" w:lastColumn="0" w:noHBand="0" w:noVBand="1"/>
      </w:tblPr>
      <w:tblGrid>
        <w:gridCol w:w="2633"/>
        <w:gridCol w:w="1310"/>
        <w:gridCol w:w="5407"/>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                                                    Child mortality threshold: household suffered a death of one child or children less than five years old</w:t>
            </w:r>
            <w:r w:rsidR="008E324A" w:rsidRPr="00E62292">
              <w:rPr>
                <w:rFonts w:ascii="Times New Roman" w:hAnsi="Times New Roman" w:cs="Times New Roman"/>
                <w:b/>
                <w:sz w:val="24"/>
                <w:szCs w:val="24"/>
              </w:rPr>
              <w:t>.</w:t>
            </w:r>
          </w:p>
        </w:tc>
      </w:tr>
      <w:tr w:rsidR="008E324A" w:rsidRPr="00E62292" w:rsidTr="008E324A">
        <w:tc>
          <w:tcPr>
            <w:tcW w:w="284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Age of the household head </w:t>
            </w:r>
          </w:p>
        </w:tc>
        <w:tc>
          <w:tcPr>
            <w:tcW w:w="576" w:type="dxa"/>
          </w:tcPr>
          <w:p w:rsidR="008E324A" w:rsidRPr="00E62292" w:rsidRDefault="008E324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Frequency</w:t>
            </w:r>
          </w:p>
        </w:tc>
        <w:tc>
          <w:tcPr>
            <w:tcW w:w="6155" w:type="dxa"/>
          </w:tcPr>
          <w:p w:rsidR="008E324A" w:rsidRPr="00E62292" w:rsidRDefault="008E324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child mortality households</w:t>
            </w:r>
          </w:p>
        </w:tc>
      </w:tr>
      <w:tr w:rsidR="008E324A" w:rsidRPr="00E62292" w:rsidTr="008E324A">
        <w:tc>
          <w:tcPr>
            <w:tcW w:w="284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 – 34 years old</w:t>
            </w:r>
          </w:p>
        </w:tc>
        <w:tc>
          <w:tcPr>
            <w:tcW w:w="576"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615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9.50</w:t>
            </w:r>
          </w:p>
        </w:tc>
      </w:tr>
      <w:tr w:rsidR="008E324A" w:rsidRPr="00E62292" w:rsidTr="008E324A">
        <w:tc>
          <w:tcPr>
            <w:tcW w:w="284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576"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w:t>
            </w:r>
          </w:p>
        </w:tc>
        <w:tc>
          <w:tcPr>
            <w:tcW w:w="615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13.0</w:t>
            </w:r>
          </w:p>
        </w:tc>
      </w:tr>
      <w:tr w:rsidR="008E324A" w:rsidRPr="00E62292" w:rsidTr="008E324A">
        <w:tc>
          <w:tcPr>
            <w:tcW w:w="284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576"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w:t>
            </w:r>
          </w:p>
        </w:tc>
        <w:tc>
          <w:tcPr>
            <w:tcW w:w="615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13.3</w:t>
            </w:r>
          </w:p>
        </w:tc>
      </w:tr>
      <w:tr w:rsidR="008E324A" w:rsidRPr="00E62292" w:rsidTr="008E324A">
        <w:tc>
          <w:tcPr>
            <w:tcW w:w="284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 and above years old</w:t>
            </w:r>
          </w:p>
        </w:tc>
        <w:tc>
          <w:tcPr>
            <w:tcW w:w="576"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85</w:t>
            </w:r>
          </w:p>
        </w:tc>
        <w:tc>
          <w:tcPr>
            <w:tcW w:w="615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21.0</w:t>
            </w:r>
          </w:p>
        </w:tc>
      </w:tr>
      <w:tr w:rsidR="008E324A" w:rsidRPr="00E62292" w:rsidTr="008E324A">
        <w:tc>
          <w:tcPr>
            <w:tcW w:w="2845"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731" w:type="dxa"/>
            <w:gridSpan w:val="2"/>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8E324A"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5.2.33</w:t>
      </w:r>
      <w:r w:rsidRPr="00E62292">
        <w:rPr>
          <w:rFonts w:ascii="Times New Roman" w:hAnsi="Times New Roman" w:cs="Times New Roman"/>
          <w:b/>
          <w:sz w:val="24"/>
          <w:szCs w:val="24"/>
        </w:rPr>
        <w:tab/>
        <w:t xml:space="preserve">Household Size and Child Mortality </w:t>
      </w:r>
    </w:p>
    <w:p w:rsidR="000521BB" w:rsidRDefault="000521BB" w:rsidP="00B25588">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data shows as displayed in the Table 5.33 below, the share of child mortality according to the number of the members in the household of 1 – 2 persons, 3 – 5 persons, 6 – 8 persons, 9 and above persons represents 23%, 11%, 21%, and 19% respectively.</w:t>
      </w:r>
    </w:p>
    <w:p w:rsidR="00B25588" w:rsidRDefault="00B25588" w:rsidP="00B25588">
      <w:pPr>
        <w:spacing w:line="480" w:lineRule="auto"/>
        <w:ind w:firstLine="720"/>
        <w:jc w:val="both"/>
        <w:rPr>
          <w:rFonts w:ascii="Times New Roman" w:hAnsi="Times New Roman" w:cs="Times New Roman"/>
          <w:sz w:val="24"/>
          <w:szCs w:val="24"/>
        </w:rPr>
      </w:pPr>
    </w:p>
    <w:p w:rsidR="00B25588" w:rsidRDefault="00B25588" w:rsidP="00B25588">
      <w:pPr>
        <w:spacing w:line="480" w:lineRule="auto"/>
        <w:ind w:firstLine="720"/>
        <w:jc w:val="both"/>
        <w:rPr>
          <w:rFonts w:ascii="Times New Roman" w:hAnsi="Times New Roman" w:cs="Times New Roman"/>
          <w:sz w:val="24"/>
          <w:szCs w:val="24"/>
        </w:rPr>
      </w:pPr>
    </w:p>
    <w:p w:rsidR="00B25588" w:rsidRDefault="00B25588" w:rsidP="00B25588">
      <w:pPr>
        <w:spacing w:line="480" w:lineRule="auto"/>
        <w:ind w:firstLine="720"/>
        <w:jc w:val="both"/>
        <w:rPr>
          <w:rFonts w:ascii="Times New Roman" w:hAnsi="Times New Roman" w:cs="Times New Roman"/>
          <w:sz w:val="24"/>
          <w:szCs w:val="24"/>
        </w:rPr>
      </w:pPr>
    </w:p>
    <w:p w:rsidR="00B25588" w:rsidRPr="00E62292" w:rsidRDefault="00B25588" w:rsidP="00B25588">
      <w:pPr>
        <w:spacing w:line="480" w:lineRule="auto"/>
        <w:ind w:firstLine="720"/>
        <w:jc w:val="both"/>
        <w:rPr>
          <w:rFonts w:ascii="Times New Roman" w:hAnsi="Times New Roman" w:cs="Times New Roman"/>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5.33: </w:t>
      </w:r>
      <w:r w:rsidR="003E4B29" w:rsidRPr="00E62292">
        <w:rPr>
          <w:rFonts w:ascii="Times New Roman" w:hAnsi="Times New Roman" w:cs="Times New Roman"/>
          <w:b/>
          <w:sz w:val="24"/>
          <w:szCs w:val="24"/>
        </w:rPr>
        <w:t>Share of child mortality households according to number of members in the household in Oyo state</w:t>
      </w:r>
    </w:p>
    <w:tbl>
      <w:tblPr>
        <w:tblStyle w:val="TableGrid"/>
        <w:tblW w:w="9695" w:type="dxa"/>
        <w:tblLook w:val="04A0" w:firstRow="1" w:lastRow="0" w:firstColumn="1" w:lastColumn="0" w:noHBand="0" w:noVBand="1"/>
      </w:tblPr>
      <w:tblGrid>
        <w:gridCol w:w="2793"/>
        <w:gridCol w:w="1310"/>
        <w:gridCol w:w="5489"/>
        <w:gridCol w:w="103"/>
      </w:tblGrid>
      <w:tr w:rsidR="003E4B29" w:rsidRPr="00E62292" w:rsidTr="00B25588">
        <w:trPr>
          <w:gridAfter w:val="1"/>
          <w:wAfter w:w="103" w:type="dxa"/>
        </w:trPr>
        <w:tc>
          <w:tcPr>
            <w:tcW w:w="9592"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00B25588">
              <w:rPr>
                <w:rFonts w:ascii="Times New Roman" w:hAnsi="Times New Roman" w:cs="Times New Roman"/>
                <w:sz w:val="24"/>
                <w:szCs w:val="24"/>
              </w:rPr>
              <w:t xml:space="preserve">                        </w:t>
            </w:r>
            <w:r w:rsidRPr="00E62292">
              <w:rPr>
                <w:rFonts w:ascii="Times New Roman" w:hAnsi="Times New Roman" w:cs="Times New Roman"/>
                <w:b/>
                <w:sz w:val="24"/>
                <w:szCs w:val="24"/>
              </w:rPr>
              <w:t>Child mortality threshold: household suffered a death of one child or children less than five years old</w:t>
            </w:r>
            <w:r w:rsidR="008E324A" w:rsidRPr="00E62292">
              <w:rPr>
                <w:rFonts w:ascii="Times New Roman" w:hAnsi="Times New Roman" w:cs="Times New Roman"/>
                <w:b/>
                <w:sz w:val="24"/>
                <w:szCs w:val="24"/>
              </w:rPr>
              <w:t>.</w:t>
            </w:r>
          </w:p>
        </w:tc>
      </w:tr>
      <w:tr w:rsidR="008E324A" w:rsidRPr="00E62292" w:rsidTr="00B25588">
        <w:tc>
          <w:tcPr>
            <w:tcW w:w="2793" w:type="dxa"/>
          </w:tcPr>
          <w:p w:rsidR="008E324A" w:rsidRPr="00E62292" w:rsidRDefault="008E324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Number of household</w:t>
            </w:r>
          </w:p>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members</w:t>
            </w:r>
          </w:p>
        </w:tc>
        <w:tc>
          <w:tcPr>
            <w:tcW w:w="1310" w:type="dxa"/>
          </w:tcPr>
          <w:p w:rsidR="008E324A" w:rsidRPr="00E62292" w:rsidRDefault="008E324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Frequency </w:t>
            </w:r>
          </w:p>
        </w:tc>
        <w:tc>
          <w:tcPr>
            <w:tcW w:w="5592" w:type="dxa"/>
            <w:gridSpan w:val="2"/>
          </w:tcPr>
          <w:p w:rsidR="008E324A" w:rsidRPr="00E62292" w:rsidRDefault="008E324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Share of child mortality households</w:t>
            </w:r>
          </w:p>
        </w:tc>
      </w:tr>
      <w:tr w:rsidR="008E324A" w:rsidRPr="00E62292" w:rsidTr="00B25588">
        <w:tc>
          <w:tcPr>
            <w:tcW w:w="2793"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 HH</w:t>
            </w:r>
          </w:p>
        </w:tc>
        <w:tc>
          <w:tcPr>
            <w:tcW w:w="1310"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w:t>
            </w:r>
          </w:p>
        </w:tc>
        <w:tc>
          <w:tcPr>
            <w:tcW w:w="5592" w:type="dxa"/>
            <w:gridSpan w:val="2"/>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23.1</w:t>
            </w:r>
          </w:p>
        </w:tc>
      </w:tr>
      <w:tr w:rsidR="008E324A" w:rsidRPr="00E62292" w:rsidTr="00B25588">
        <w:tc>
          <w:tcPr>
            <w:tcW w:w="2793" w:type="dxa"/>
          </w:tcPr>
          <w:p w:rsidR="008E324A" w:rsidRPr="00E62292" w:rsidRDefault="008E324A"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r w:rsidRPr="00E62292">
              <w:rPr>
                <w:rFonts w:ascii="Times New Roman" w:hAnsi="Times New Roman" w:cs="Times New Roman"/>
                <w:sz w:val="24"/>
                <w:szCs w:val="24"/>
              </w:rPr>
              <w:tab/>
            </w:r>
          </w:p>
        </w:tc>
        <w:tc>
          <w:tcPr>
            <w:tcW w:w="1310" w:type="dxa"/>
          </w:tcPr>
          <w:p w:rsidR="008E324A" w:rsidRPr="00E62292" w:rsidRDefault="008E324A" w:rsidP="00661A7B">
            <w:pPr>
              <w:tabs>
                <w:tab w:val="left" w:pos="1995"/>
              </w:tabs>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81</w:t>
            </w:r>
          </w:p>
        </w:tc>
        <w:tc>
          <w:tcPr>
            <w:tcW w:w="5592" w:type="dxa"/>
            <w:gridSpan w:val="2"/>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11.1</w:t>
            </w:r>
          </w:p>
        </w:tc>
      </w:tr>
      <w:tr w:rsidR="008E324A" w:rsidRPr="00E62292" w:rsidTr="00B25588">
        <w:tc>
          <w:tcPr>
            <w:tcW w:w="2793"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310"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58</w:t>
            </w:r>
          </w:p>
        </w:tc>
        <w:tc>
          <w:tcPr>
            <w:tcW w:w="5592" w:type="dxa"/>
            <w:gridSpan w:val="2"/>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20.7</w:t>
            </w:r>
          </w:p>
        </w:tc>
      </w:tr>
      <w:tr w:rsidR="008E324A" w:rsidRPr="00E62292" w:rsidTr="00B25588">
        <w:tc>
          <w:tcPr>
            <w:tcW w:w="2793"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310"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w:t>
            </w:r>
          </w:p>
        </w:tc>
        <w:tc>
          <w:tcPr>
            <w:tcW w:w="5592" w:type="dxa"/>
            <w:gridSpan w:val="2"/>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19.0</w:t>
            </w:r>
          </w:p>
        </w:tc>
      </w:tr>
      <w:tr w:rsidR="008E324A" w:rsidRPr="00E62292" w:rsidTr="00B25588">
        <w:tc>
          <w:tcPr>
            <w:tcW w:w="2793" w:type="dxa"/>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Observations </w:t>
            </w:r>
          </w:p>
        </w:tc>
        <w:tc>
          <w:tcPr>
            <w:tcW w:w="6902" w:type="dxa"/>
            <w:gridSpan w:val="3"/>
          </w:tcPr>
          <w:p w:rsidR="008E324A" w:rsidRPr="00E62292" w:rsidRDefault="008E324A"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8E324A"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5.2.34</w:t>
      </w:r>
      <w:r w:rsidRPr="00E62292">
        <w:rPr>
          <w:rFonts w:ascii="Times New Roman" w:hAnsi="Times New Roman" w:cs="Times New Roman"/>
          <w:b/>
          <w:sz w:val="24"/>
          <w:szCs w:val="24"/>
        </w:rPr>
        <w:tab/>
        <w:t xml:space="preserve">Educational Attainment and Location </w:t>
      </w:r>
    </w:p>
    <w:p w:rsidR="000521BB" w:rsidRPr="00E62292" w:rsidRDefault="000521BB" w:rsidP="00B25588">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share of educational attainment according to the location of the household is presented in Table 5.34 below. The data shows that households located in the urban area on average have a higher educational level of household heads compared to households located in rural area. The data show that 28% is recorded for tertiary education of household-headed in the urban area, while 5% is recorded for tertiary education of household-headed in the rural areas. This result shown could be seen as one reason why income poverty headcount index (shown in Table 5.4) is lower in the urban-located household.</w:t>
      </w:r>
    </w:p>
    <w:p w:rsidR="00B25588" w:rsidRDefault="00B25588" w:rsidP="00661A7B">
      <w:pPr>
        <w:spacing w:line="480" w:lineRule="auto"/>
        <w:jc w:val="both"/>
        <w:rPr>
          <w:rFonts w:ascii="Times New Roman" w:hAnsi="Times New Roman" w:cs="Times New Roman"/>
          <w:b/>
          <w:sz w:val="24"/>
          <w:szCs w:val="24"/>
        </w:rPr>
      </w:pPr>
    </w:p>
    <w:p w:rsidR="003E4B29" w:rsidRPr="00E62292" w:rsidRDefault="00F40E5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Table 5.34: Educational attainment of h</w:t>
      </w:r>
      <w:r w:rsidR="003E4B29" w:rsidRPr="00E62292">
        <w:rPr>
          <w:rFonts w:ascii="Times New Roman" w:hAnsi="Times New Roman" w:cs="Times New Roman"/>
          <w:b/>
          <w:sz w:val="24"/>
          <w:szCs w:val="24"/>
        </w:rPr>
        <w:t>ousehold Head in Oyo state according to household location</w:t>
      </w:r>
      <w:r w:rsidR="003E4B29" w:rsidRPr="00E62292">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3131"/>
        <w:gridCol w:w="2005"/>
        <w:gridCol w:w="4214"/>
      </w:tblGrid>
      <w:tr w:rsidR="003E4B29" w:rsidRPr="00E62292" w:rsidTr="00554701">
        <w:tc>
          <w:tcPr>
            <w:tcW w:w="9576"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Household Location </w:t>
            </w:r>
          </w:p>
        </w:tc>
      </w:tr>
      <w:tr w:rsidR="003E4B29" w:rsidRPr="00E62292" w:rsidTr="00554701">
        <w:tc>
          <w:tcPr>
            <w:tcW w:w="319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level of  the household heads</w:t>
            </w:r>
          </w:p>
        </w:tc>
        <w:tc>
          <w:tcPr>
            <w:tcW w:w="2046"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Urban</w:t>
            </w:r>
          </w:p>
        </w:tc>
        <w:tc>
          <w:tcPr>
            <w:tcW w:w="4338"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Rural</w:t>
            </w:r>
          </w:p>
        </w:tc>
      </w:tr>
      <w:tr w:rsidR="003E4B29" w:rsidRPr="00E62292" w:rsidTr="00554701">
        <w:tc>
          <w:tcPr>
            <w:tcW w:w="319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204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10.8</w:t>
            </w:r>
          </w:p>
        </w:tc>
        <w:tc>
          <w:tcPr>
            <w:tcW w:w="433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7.52</w:t>
            </w:r>
          </w:p>
        </w:tc>
      </w:tr>
      <w:tr w:rsidR="003E4B29" w:rsidRPr="00E62292" w:rsidTr="00554701">
        <w:tc>
          <w:tcPr>
            <w:tcW w:w="319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w:t>
            </w:r>
          </w:p>
        </w:tc>
        <w:tc>
          <w:tcPr>
            <w:tcW w:w="204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13.1</w:t>
            </w:r>
          </w:p>
        </w:tc>
        <w:tc>
          <w:tcPr>
            <w:tcW w:w="433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13.1</w:t>
            </w:r>
          </w:p>
        </w:tc>
      </w:tr>
      <w:tr w:rsidR="003E4B29" w:rsidRPr="00E62292" w:rsidTr="00554701">
        <w:tc>
          <w:tcPr>
            <w:tcW w:w="319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204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16.9</w:t>
            </w:r>
          </w:p>
        </w:tc>
        <w:tc>
          <w:tcPr>
            <w:tcW w:w="433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7.10</w:t>
            </w:r>
          </w:p>
        </w:tc>
      </w:tr>
      <w:tr w:rsidR="003E4B29" w:rsidRPr="00E62292" w:rsidTr="00554701">
        <w:tc>
          <w:tcPr>
            <w:tcW w:w="319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204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27.9</w:t>
            </w:r>
          </w:p>
        </w:tc>
        <w:tc>
          <w:tcPr>
            <w:tcW w:w="433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4.91</w:t>
            </w:r>
          </w:p>
        </w:tc>
      </w:tr>
      <w:tr w:rsidR="00F91A09" w:rsidRPr="00E62292" w:rsidTr="009D5C9F">
        <w:tc>
          <w:tcPr>
            <w:tcW w:w="3192" w:type="dxa"/>
          </w:tcPr>
          <w:p w:rsidR="00F91A09" w:rsidRPr="00E62292" w:rsidRDefault="00F91A0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384" w:type="dxa"/>
            <w:gridSpan w:val="2"/>
          </w:tcPr>
          <w:p w:rsidR="00F91A09" w:rsidRPr="00E62292" w:rsidRDefault="00F91A0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5.3.35 Educational Attainment and Gender </w:t>
      </w:r>
    </w:p>
    <w:p w:rsidR="000521BB" w:rsidRPr="00965715" w:rsidRDefault="000521BB" w:rsidP="00F5617B">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 xml:space="preserve">The share of educational attainment according to the gender of the household head is presented in Table 5.35 below. The data shows </w:t>
      </w:r>
      <w:r w:rsidR="005F2693" w:rsidRPr="00965715">
        <w:rPr>
          <w:rFonts w:ascii="Times New Roman" w:hAnsi="Times New Roman" w:cs="Times New Roman"/>
          <w:sz w:val="24"/>
          <w:szCs w:val="24"/>
        </w:rPr>
        <w:t xml:space="preserve">that </w:t>
      </w:r>
      <w:r w:rsidRPr="00965715">
        <w:rPr>
          <w:rFonts w:ascii="Times New Roman" w:hAnsi="Times New Roman" w:cs="Times New Roman"/>
          <w:sz w:val="24"/>
          <w:szCs w:val="24"/>
        </w:rPr>
        <w:t>households whose head is male record</w:t>
      </w:r>
      <w:r w:rsidR="005F2693" w:rsidRPr="00965715">
        <w:rPr>
          <w:rFonts w:ascii="Times New Roman" w:hAnsi="Times New Roman" w:cs="Times New Roman"/>
          <w:sz w:val="24"/>
          <w:szCs w:val="24"/>
        </w:rPr>
        <w:t>ed the highest</w:t>
      </w:r>
      <w:r w:rsidRPr="00965715">
        <w:rPr>
          <w:rFonts w:ascii="Times New Roman" w:hAnsi="Times New Roman" w:cs="Times New Roman"/>
          <w:sz w:val="24"/>
          <w:szCs w:val="24"/>
        </w:rPr>
        <w:t xml:space="preserve"> </w:t>
      </w:r>
      <w:r w:rsidR="005F2693" w:rsidRPr="00965715">
        <w:rPr>
          <w:rFonts w:ascii="Times New Roman" w:hAnsi="Times New Roman" w:cs="Times New Roman"/>
          <w:sz w:val="24"/>
          <w:szCs w:val="24"/>
        </w:rPr>
        <w:t>(</w:t>
      </w:r>
      <w:r w:rsidRPr="00965715">
        <w:rPr>
          <w:rFonts w:ascii="Times New Roman" w:hAnsi="Times New Roman" w:cs="Times New Roman"/>
          <w:sz w:val="24"/>
          <w:szCs w:val="24"/>
        </w:rPr>
        <w:t>27%</w:t>
      </w:r>
      <w:r w:rsidR="005F2693" w:rsidRPr="00965715">
        <w:rPr>
          <w:rFonts w:ascii="Times New Roman" w:hAnsi="Times New Roman" w:cs="Times New Roman"/>
          <w:sz w:val="24"/>
          <w:szCs w:val="24"/>
        </w:rPr>
        <w:t>)</w:t>
      </w:r>
      <w:r w:rsidRPr="00965715">
        <w:rPr>
          <w:rFonts w:ascii="Times New Roman" w:hAnsi="Times New Roman" w:cs="Times New Roman"/>
          <w:sz w:val="24"/>
          <w:szCs w:val="24"/>
        </w:rPr>
        <w:t xml:space="preserve"> for tertiary level of education, while households whose head is female records </w:t>
      </w:r>
      <w:r w:rsidR="005F2693" w:rsidRPr="00965715">
        <w:rPr>
          <w:rFonts w:ascii="Times New Roman" w:hAnsi="Times New Roman" w:cs="Times New Roman"/>
          <w:sz w:val="24"/>
          <w:szCs w:val="24"/>
        </w:rPr>
        <w:t>the lowest (</w:t>
      </w:r>
      <w:r w:rsidRPr="00965715">
        <w:rPr>
          <w:rFonts w:ascii="Times New Roman" w:hAnsi="Times New Roman" w:cs="Times New Roman"/>
          <w:sz w:val="24"/>
          <w:szCs w:val="24"/>
        </w:rPr>
        <w:t>6%</w:t>
      </w:r>
      <w:r w:rsidR="005F2693" w:rsidRPr="00965715">
        <w:rPr>
          <w:rFonts w:ascii="Times New Roman" w:hAnsi="Times New Roman" w:cs="Times New Roman"/>
          <w:sz w:val="24"/>
          <w:szCs w:val="24"/>
        </w:rPr>
        <w:t xml:space="preserve">) </w:t>
      </w:r>
      <w:r w:rsidRPr="00965715">
        <w:rPr>
          <w:rFonts w:ascii="Times New Roman" w:hAnsi="Times New Roman" w:cs="Times New Roman"/>
          <w:sz w:val="24"/>
          <w:szCs w:val="24"/>
        </w:rPr>
        <w:t xml:space="preserve">for the tertiary educational level. </w:t>
      </w:r>
    </w:p>
    <w:p w:rsidR="000521BB" w:rsidRDefault="000521BB" w:rsidP="00F5617B">
      <w:pPr>
        <w:spacing w:line="480" w:lineRule="auto"/>
        <w:ind w:firstLine="720"/>
        <w:jc w:val="both"/>
        <w:rPr>
          <w:rFonts w:ascii="Times New Roman" w:hAnsi="Times New Roman" w:cs="Times New Roman"/>
          <w:sz w:val="24"/>
          <w:szCs w:val="24"/>
        </w:rPr>
      </w:pPr>
      <w:r w:rsidRPr="00965715">
        <w:rPr>
          <w:rFonts w:ascii="Times New Roman" w:hAnsi="Times New Roman" w:cs="Times New Roman"/>
          <w:sz w:val="24"/>
          <w:szCs w:val="24"/>
        </w:rPr>
        <w:t>Regarding the none educational level, the highest is recorded for households whose head is female (10%), and lowest is recoded for households whose head is male (8%).</w:t>
      </w:r>
    </w:p>
    <w:p w:rsidR="00965715" w:rsidRDefault="00965715" w:rsidP="00F5617B">
      <w:pPr>
        <w:spacing w:line="480" w:lineRule="auto"/>
        <w:ind w:firstLine="720"/>
        <w:jc w:val="both"/>
        <w:rPr>
          <w:rFonts w:ascii="Times New Roman" w:hAnsi="Times New Roman" w:cs="Times New Roman"/>
          <w:sz w:val="24"/>
          <w:szCs w:val="24"/>
        </w:rPr>
      </w:pPr>
    </w:p>
    <w:p w:rsidR="00F5617B" w:rsidRDefault="00F5617B" w:rsidP="00F5617B">
      <w:pPr>
        <w:spacing w:line="480" w:lineRule="auto"/>
        <w:ind w:firstLine="720"/>
        <w:jc w:val="both"/>
        <w:rPr>
          <w:rFonts w:ascii="Times New Roman" w:hAnsi="Times New Roman" w:cs="Times New Roman"/>
          <w:sz w:val="24"/>
          <w:szCs w:val="24"/>
        </w:rPr>
      </w:pPr>
    </w:p>
    <w:p w:rsidR="00F5617B" w:rsidRPr="00E62292" w:rsidRDefault="00F5617B" w:rsidP="00F5617B">
      <w:pPr>
        <w:spacing w:line="480" w:lineRule="auto"/>
        <w:ind w:firstLine="720"/>
        <w:jc w:val="both"/>
        <w:rPr>
          <w:rFonts w:ascii="Times New Roman" w:hAnsi="Times New Roman" w:cs="Times New Roman"/>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5.35: </w:t>
      </w:r>
      <w:r w:rsidR="00F40E57" w:rsidRPr="00E62292">
        <w:rPr>
          <w:rFonts w:ascii="Times New Roman" w:hAnsi="Times New Roman" w:cs="Times New Roman"/>
          <w:b/>
          <w:sz w:val="24"/>
          <w:szCs w:val="24"/>
        </w:rPr>
        <w:t>Educational attainment of h</w:t>
      </w:r>
      <w:r w:rsidR="003E4B29" w:rsidRPr="00E62292">
        <w:rPr>
          <w:rFonts w:ascii="Times New Roman" w:hAnsi="Times New Roman" w:cs="Times New Roman"/>
          <w:b/>
          <w:sz w:val="24"/>
          <w:szCs w:val="24"/>
        </w:rPr>
        <w:t>ousehold h</w:t>
      </w:r>
      <w:r w:rsidR="00636779" w:rsidRPr="00E62292">
        <w:rPr>
          <w:rFonts w:ascii="Times New Roman" w:hAnsi="Times New Roman" w:cs="Times New Roman"/>
          <w:b/>
          <w:sz w:val="24"/>
          <w:szCs w:val="24"/>
        </w:rPr>
        <w:t>eads in Oyo state by gender</w:t>
      </w:r>
    </w:p>
    <w:tbl>
      <w:tblPr>
        <w:tblStyle w:val="TableGrid"/>
        <w:tblW w:w="0" w:type="auto"/>
        <w:tblLook w:val="04A0" w:firstRow="1" w:lastRow="0" w:firstColumn="1" w:lastColumn="0" w:noHBand="0" w:noVBand="1"/>
      </w:tblPr>
      <w:tblGrid>
        <w:gridCol w:w="3132"/>
        <w:gridCol w:w="3105"/>
        <w:gridCol w:w="3113"/>
      </w:tblGrid>
      <w:tr w:rsidR="003E4B29" w:rsidRPr="00E62292" w:rsidTr="00F5617B">
        <w:tc>
          <w:tcPr>
            <w:tcW w:w="9350" w:type="dxa"/>
            <w:gridSpan w:val="3"/>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                                                                                   Gender </w:t>
            </w:r>
          </w:p>
        </w:tc>
      </w:tr>
      <w:tr w:rsidR="003E4B29" w:rsidRPr="00E62292" w:rsidTr="00F5617B">
        <w:tc>
          <w:tcPr>
            <w:tcW w:w="313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attainment level of  the household heads</w:t>
            </w:r>
          </w:p>
        </w:tc>
        <w:tc>
          <w:tcPr>
            <w:tcW w:w="3105"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Male </w:t>
            </w:r>
          </w:p>
        </w:tc>
        <w:tc>
          <w:tcPr>
            <w:tcW w:w="3113"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Female </w:t>
            </w:r>
          </w:p>
        </w:tc>
      </w:tr>
      <w:tr w:rsidR="003E4B29" w:rsidRPr="00E62292" w:rsidTr="00F5617B">
        <w:tc>
          <w:tcPr>
            <w:tcW w:w="313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3105"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8.06</w:t>
            </w:r>
          </w:p>
        </w:tc>
        <w:tc>
          <w:tcPr>
            <w:tcW w:w="311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10.2</w:t>
            </w:r>
          </w:p>
        </w:tc>
      </w:tr>
      <w:tr w:rsidR="003E4B29" w:rsidRPr="00E62292" w:rsidTr="00F5617B">
        <w:tc>
          <w:tcPr>
            <w:tcW w:w="313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w:t>
            </w:r>
          </w:p>
        </w:tc>
        <w:tc>
          <w:tcPr>
            <w:tcW w:w="3105"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21.3</w:t>
            </w:r>
          </w:p>
        </w:tc>
        <w:tc>
          <w:tcPr>
            <w:tcW w:w="311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4.43</w:t>
            </w:r>
          </w:p>
        </w:tc>
      </w:tr>
      <w:tr w:rsidR="003E4B29" w:rsidRPr="00E62292" w:rsidTr="00F5617B">
        <w:tc>
          <w:tcPr>
            <w:tcW w:w="313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3105"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23.0</w:t>
            </w:r>
          </w:p>
        </w:tc>
        <w:tc>
          <w:tcPr>
            <w:tcW w:w="311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1.09</w:t>
            </w:r>
          </w:p>
        </w:tc>
      </w:tr>
      <w:tr w:rsidR="003E4B29" w:rsidRPr="00E62292" w:rsidTr="00F5617B">
        <w:tc>
          <w:tcPr>
            <w:tcW w:w="313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3105"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26.8</w:t>
            </w:r>
          </w:p>
        </w:tc>
        <w:tc>
          <w:tcPr>
            <w:tcW w:w="311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6.01</w:t>
            </w:r>
          </w:p>
        </w:tc>
      </w:tr>
      <w:tr w:rsidR="00F91A09" w:rsidRPr="00E62292" w:rsidTr="00F5617B">
        <w:tc>
          <w:tcPr>
            <w:tcW w:w="3132" w:type="dxa"/>
          </w:tcPr>
          <w:p w:rsidR="00F91A09" w:rsidRPr="00E62292" w:rsidRDefault="00F91A0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6218" w:type="dxa"/>
            <w:gridSpan w:val="2"/>
          </w:tcPr>
          <w:p w:rsidR="00F91A09" w:rsidRPr="00E62292" w:rsidRDefault="00F91A0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636779"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5.2.36</w:t>
      </w:r>
      <w:r w:rsidRPr="00E62292">
        <w:rPr>
          <w:rFonts w:ascii="Times New Roman" w:hAnsi="Times New Roman" w:cs="Times New Roman"/>
          <w:b/>
          <w:sz w:val="24"/>
          <w:szCs w:val="24"/>
        </w:rPr>
        <w:tab/>
        <w:t>Educational Attainment in Oyo state According to Father and Mother</w:t>
      </w:r>
    </w:p>
    <w:p w:rsidR="007F5977" w:rsidRPr="00E62292" w:rsidRDefault="007F5977" w:rsidP="00F561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share of educational attainment according to the father and mother in the household is presented in Table 5.36 below. The data shows that households whose father has none education, primary education, secondary education, and tertiary education recorded 16%, 24%, 29%, and 31% respectively. </w:t>
      </w:r>
    </w:p>
    <w:p w:rsidR="007F5977" w:rsidRDefault="007F5977" w:rsidP="00F5617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Regarding mother's education in the household, the data shows that families whose mother has none education, primary education, secondary education and tertiary education recorded 23%, 28%, 26%, and 23% respectively.  </w:t>
      </w:r>
    </w:p>
    <w:p w:rsidR="00F5617B" w:rsidRDefault="00F5617B" w:rsidP="00F5617B">
      <w:pPr>
        <w:spacing w:line="480" w:lineRule="auto"/>
        <w:ind w:firstLine="720"/>
        <w:jc w:val="both"/>
        <w:rPr>
          <w:rFonts w:ascii="Times New Roman" w:hAnsi="Times New Roman" w:cs="Times New Roman"/>
          <w:sz w:val="24"/>
          <w:szCs w:val="24"/>
        </w:rPr>
      </w:pPr>
    </w:p>
    <w:p w:rsidR="00F5617B" w:rsidRDefault="00F5617B" w:rsidP="00F5617B">
      <w:pPr>
        <w:spacing w:line="480" w:lineRule="auto"/>
        <w:ind w:firstLine="720"/>
        <w:jc w:val="both"/>
        <w:rPr>
          <w:rFonts w:ascii="Times New Roman" w:hAnsi="Times New Roman" w:cs="Times New Roman"/>
          <w:sz w:val="24"/>
          <w:szCs w:val="24"/>
        </w:rPr>
      </w:pPr>
    </w:p>
    <w:p w:rsidR="00F5617B" w:rsidRPr="00E62292" w:rsidRDefault="00F5617B" w:rsidP="00F5617B">
      <w:pPr>
        <w:spacing w:line="480" w:lineRule="auto"/>
        <w:ind w:firstLine="720"/>
        <w:jc w:val="both"/>
        <w:rPr>
          <w:rFonts w:ascii="Times New Roman" w:hAnsi="Times New Roman" w:cs="Times New Roman"/>
          <w:sz w:val="24"/>
          <w:szCs w:val="24"/>
        </w:rPr>
      </w:pPr>
    </w:p>
    <w:p w:rsidR="003E4B29" w:rsidRPr="00E62292" w:rsidRDefault="00B8470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Table 5.36: </w:t>
      </w:r>
      <w:r w:rsidR="003E4B29" w:rsidRPr="00E62292">
        <w:rPr>
          <w:rFonts w:ascii="Times New Roman" w:hAnsi="Times New Roman" w:cs="Times New Roman"/>
          <w:b/>
          <w:sz w:val="24"/>
          <w:szCs w:val="24"/>
        </w:rPr>
        <w:t>Educational attainment of</w:t>
      </w:r>
      <w:r w:rsidR="00120341">
        <w:rPr>
          <w:rFonts w:ascii="Times New Roman" w:hAnsi="Times New Roman" w:cs="Times New Roman"/>
          <w:b/>
          <w:sz w:val="24"/>
          <w:szCs w:val="24"/>
        </w:rPr>
        <w:t xml:space="preserve"> father and mother in Oyo state</w:t>
      </w:r>
    </w:p>
    <w:tbl>
      <w:tblPr>
        <w:tblStyle w:val="TableGrid"/>
        <w:tblW w:w="0" w:type="auto"/>
        <w:tblLook w:val="04A0" w:firstRow="1" w:lastRow="0" w:firstColumn="1" w:lastColumn="0" w:noHBand="0" w:noVBand="1"/>
      </w:tblPr>
      <w:tblGrid>
        <w:gridCol w:w="3129"/>
        <w:gridCol w:w="3109"/>
        <w:gridCol w:w="3112"/>
      </w:tblGrid>
      <w:tr w:rsidR="003E4B29" w:rsidRPr="00E62292" w:rsidTr="00120341">
        <w:tc>
          <w:tcPr>
            <w:tcW w:w="312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Educational attainment level of  the household heads</w:t>
            </w:r>
          </w:p>
        </w:tc>
        <w:tc>
          <w:tcPr>
            <w:tcW w:w="3109"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Father </w:t>
            </w:r>
          </w:p>
        </w:tc>
        <w:tc>
          <w:tcPr>
            <w:tcW w:w="3112"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Mother </w:t>
            </w:r>
          </w:p>
        </w:tc>
      </w:tr>
      <w:tr w:rsidR="003E4B29" w:rsidRPr="00E62292" w:rsidTr="00120341">
        <w:tc>
          <w:tcPr>
            <w:tcW w:w="312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310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15.6</w:t>
            </w:r>
          </w:p>
        </w:tc>
        <w:tc>
          <w:tcPr>
            <w:tcW w:w="311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23.1</w:t>
            </w:r>
          </w:p>
        </w:tc>
      </w:tr>
      <w:tr w:rsidR="003E4B29" w:rsidRPr="00E62292" w:rsidTr="00120341">
        <w:tc>
          <w:tcPr>
            <w:tcW w:w="312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w:t>
            </w:r>
          </w:p>
        </w:tc>
        <w:tc>
          <w:tcPr>
            <w:tcW w:w="310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24.2</w:t>
            </w:r>
          </w:p>
        </w:tc>
        <w:tc>
          <w:tcPr>
            <w:tcW w:w="311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27.9</w:t>
            </w:r>
          </w:p>
        </w:tc>
      </w:tr>
      <w:tr w:rsidR="003E4B29" w:rsidRPr="00E62292" w:rsidTr="00120341">
        <w:tc>
          <w:tcPr>
            <w:tcW w:w="312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Secondary </w:t>
            </w:r>
          </w:p>
        </w:tc>
        <w:tc>
          <w:tcPr>
            <w:tcW w:w="310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29.0</w:t>
            </w:r>
          </w:p>
        </w:tc>
        <w:tc>
          <w:tcPr>
            <w:tcW w:w="311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25.8</w:t>
            </w:r>
          </w:p>
        </w:tc>
      </w:tr>
      <w:tr w:rsidR="003E4B29" w:rsidRPr="00E62292" w:rsidTr="00120341">
        <w:tc>
          <w:tcPr>
            <w:tcW w:w="312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Tertiary </w:t>
            </w:r>
          </w:p>
        </w:tc>
        <w:tc>
          <w:tcPr>
            <w:tcW w:w="310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31.2</w:t>
            </w:r>
          </w:p>
        </w:tc>
        <w:tc>
          <w:tcPr>
            <w:tcW w:w="3112"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23.1</w:t>
            </w:r>
          </w:p>
        </w:tc>
      </w:tr>
      <w:tr w:rsidR="00F91A09" w:rsidRPr="00E62292" w:rsidTr="00120341">
        <w:tc>
          <w:tcPr>
            <w:tcW w:w="3129" w:type="dxa"/>
          </w:tcPr>
          <w:p w:rsidR="00F91A09" w:rsidRPr="00E62292" w:rsidRDefault="00F91A0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3109" w:type="dxa"/>
          </w:tcPr>
          <w:p w:rsidR="00F91A09" w:rsidRPr="00E62292" w:rsidRDefault="00F91A0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3112" w:type="dxa"/>
          </w:tcPr>
          <w:p w:rsidR="00F91A09" w:rsidRPr="00E62292" w:rsidRDefault="00F91A0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author’s own computation using (GHS)-Panel wave 3 of 2015/2016 data</w:t>
      </w:r>
      <w:r w:rsidR="00636779" w:rsidRPr="00E62292">
        <w:rPr>
          <w:rFonts w:ascii="Times New Roman" w:hAnsi="Times New Roman" w:cs="Times New Roman"/>
          <w:sz w:val="24"/>
          <w:szCs w:val="24"/>
        </w:rPr>
        <w:t>.</w:t>
      </w: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965715" w:rsidRDefault="00965715"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5.3</w:t>
      </w:r>
      <w:r w:rsidRPr="00E62292">
        <w:rPr>
          <w:rFonts w:ascii="Times New Roman" w:hAnsi="Times New Roman" w:cs="Times New Roman"/>
          <w:b/>
          <w:sz w:val="24"/>
          <w:szCs w:val="24"/>
        </w:rPr>
        <w:tab/>
        <w:t>Regression Analysis</w:t>
      </w:r>
    </w:p>
    <w:p w:rsidR="00E43109" w:rsidRPr="00E62292" w:rsidRDefault="00E43109"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This section provides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results for all the hypotheses in the study and the detailed interpretation of the results in subsection 5.3.1 – 5.3.5.</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5.3.1</w:t>
      </w:r>
      <w:r w:rsidRPr="00E62292">
        <w:rPr>
          <w:rFonts w:ascii="Times New Roman" w:hAnsi="Times New Roman" w:cs="Times New Roman"/>
          <w:b/>
          <w:sz w:val="24"/>
          <w:szCs w:val="24"/>
        </w:rPr>
        <w:tab/>
      </w:r>
      <w:proofErr w:type="spellStart"/>
      <w:r w:rsidRPr="00E62292">
        <w:rPr>
          <w:rFonts w:ascii="Times New Roman" w:hAnsi="Times New Roman" w:cs="Times New Roman"/>
          <w:b/>
          <w:sz w:val="24"/>
          <w:szCs w:val="24"/>
        </w:rPr>
        <w:t>Probit</w:t>
      </w:r>
      <w:proofErr w:type="spellEnd"/>
      <w:r w:rsidRPr="00E62292">
        <w:rPr>
          <w:rFonts w:ascii="Times New Roman" w:hAnsi="Times New Roman" w:cs="Times New Roman"/>
          <w:b/>
          <w:sz w:val="24"/>
          <w:szCs w:val="24"/>
        </w:rPr>
        <w:t xml:space="preserve"> Regression Results and Interpretation of</w:t>
      </w:r>
      <w:r w:rsidR="000F6043" w:rsidRPr="00E62292">
        <w:rPr>
          <w:rFonts w:ascii="Times New Roman" w:hAnsi="Times New Roman" w:cs="Times New Roman"/>
          <w:b/>
          <w:sz w:val="24"/>
          <w:szCs w:val="24"/>
        </w:rPr>
        <w:t xml:space="preserve"> Results for H1</w:t>
      </w:r>
      <w:r w:rsidRPr="00E62292">
        <w:rPr>
          <w:rFonts w:ascii="Times New Roman" w:hAnsi="Times New Roman" w:cs="Times New Roman"/>
          <w:b/>
          <w:sz w:val="24"/>
          <w:szCs w:val="24"/>
        </w:rPr>
        <w:t xml:space="preserve"> </w:t>
      </w:r>
    </w:p>
    <w:p w:rsidR="005D6733" w:rsidRPr="00E62292" w:rsidRDefault="005D6733"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the research methodology chapter, </w:t>
      </w:r>
      <w:r w:rsidR="00A81C3E" w:rsidRPr="00E62292">
        <w:rPr>
          <w:rFonts w:ascii="Times New Roman" w:hAnsi="Times New Roman" w:cs="Times New Roman"/>
          <w:sz w:val="24"/>
          <w:szCs w:val="24"/>
        </w:rPr>
        <w:t xml:space="preserve">I </w:t>
      </w:r>
      <w:r w:rsidRPr="00E62292">
        <w:rPr>
          <w:rFonts w:ascii="Times New Roman" w:hAnsi="Times New Roman" w:cs="Times New Roman"/>
          <w:sz w:val="24"/>
          <w:szCs w:val="24"/>
        </w:rPr>
        <w:t xml:space="preserve">presented a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equation to determine the variables that influence the probability of an individual household being income poor. The explanatory variables associated to an individual household being income</w:t>
      </w:r>
      <w:r w:rsidR="00F946DD" w:rsidRPr="00E62292">
        <w:rPr>
          <w:rFonts w:ascii="Times New Roman" w:hAnsi="Times New Roman" w:cs="Times New Roman"/>
          <w:sz w:val="24"/>
          <w:szCs w:val="24"/>
        </w:rPr>
        <w:t xml:space="preserve"> poor are the level of education of </w:t>
      </w:r>
      <w:r w:rsidRPr="00E62292">
        <w:rPr>
          <w:rFonts w:ascii="Times New Roman" w:hAnsi="Times New Roman" w:cs="Times New Roman"/>
          <w:sz w:val="24"/>
          <w:szCs w:val="24"/>
        </w:rPr>
        <w:t>individual household head, gender of the household head, location of the household, age of the household head, size of the household and marital status of the household head.</w:t>
      </w:r>
    </w:p>
    <w:p w:rsidR="00CE6F87" w:rsidRDefault="005D6733"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results from the variables used are shown in Table 5.37 below.</w:t>
      </w:r>
    </w:p>
    <w:p w:rsidR="00120341" w:rsidRPr="00E62292" w:rsidRDefault="00120341" w:rsidP="00661A7B">
      <w:pPr>
        <w:spacing w:line="480" w:lineRule="auto"/>
        <w:jc w:val="both"/>
        <w:rPr>
          <w:rFonts w:ascii="Times New Roman" w:hAnsi="Times New Roman" w:cs="Times New Roman"/>
          <w:sz w:val="24"/>
          <w:szCs w:val="24"/>
        </w:rPr>
      </w:pP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Table 5.37: </w:t>
      </w:r>
      <w:proofErr w:type="spellStart"/>
      <w:r w:rsidR="003E4B29" w:rsidRPr="00E62292">
        <w:rPr>
          <w:rFonts w:ascii="Times New Roman" w:hAnsi="Times New Roman" w:cs="Times New Roman"/>
          <w:b/>
          <w:sz w:val="24"/>
          <w:szCs w:val="24"/>
        </w:rPr>
        <w:t>Probit</w:t>
      </w:r>
      <w:proofErr w:type="spellEnd"/>
      <w:r w:rsidR="003E4B29" w:rsidRPr="00E62292">
        <w:rPr>
          <w:rFonts w:ascii="Times New Roman" w:hAnsi="Times New Roman" w:cs="Times New Roman"/>
          <w:b/>
          <w:sz w:val="24"/>
          <w:szCs w:val="24"/>
        </w:rPr>
        <w:t xml:space="preserve"> regression results for (H1) displaying marginal effects of the household head’s highest level of education </w:t>
      </w:r>
    </w:p>
    <w:tbl>
      <w:tblPr>
        <w:tblStyle w:val="TableGrid"/>
        <w:tblW w:w="0" w:type="auto"/>
        <w:tblLook w:val="04A0" w:firstRow="1" w:lastRow="0" w:firstColumn="1" w:lastColumn="0" w:noHBand="0" w:noVBand="1"/>
      </w:tblPr>
      <w:tblGrid>
        <w:gridCol w:w="3511"/>
        <w:gridCol w:w="1764"/>
        <w:gridCol w:w="1350"/>
        <w:gridCol w:w="1677"/>
      </w:tblGrid>
      <w:tr w:rsidR="003E4B29" w:rsidRPr="00E62292" w:rsidTr="00554701">
        <w:tc>
          <w:tcPr>
            <w:tcW w:w="8302" w:type="dxa"/>
            <w:gridSpan w:val="4"/>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Dependent Variable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p>
        </w:tc>
        <w:tc>
          <w:tcPr>
            <w:tcW w:w="4791"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Income poor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Independent Variables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Marginal Effects </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Decision</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Educational attainment level of  the household head</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Primary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-0.067</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0.527</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-0.271</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0.005</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-0.605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Gender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Male*</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0.168</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0.156</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Location of the household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0.105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0.116</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Age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20 – 34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0.116</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0.281</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45-59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0.090</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0.360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60 and above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0.182</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0.066</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Size of the household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-0.138</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0.215</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-0.121</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0.315</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-0.255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0.075</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Marital status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Widowed*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0.079</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0.544</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Unmarried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0.170</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0.202</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Not significant </w:t>
            </w:r>
          </w:p>
        </w:tc>
      </w:tr>
      <w:tr w:rsidR="003E4B29" w:rsidRPr="00E62292" w:rsidTr="00554701">
        <w:tc>
          <w:tcPr>
            <w:tcW w:w="3511" w:type="dxa"/>
          </w:tcPr>
          <w:p w:rsidR="003E4B29" w:rsidRPr="00E62292" w:rsidRDefault="00DC374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Wald Chi-square</w:t>
            </w:r>
            <w:r w:rsidR="003E4B29" w:rsidRPr="00E62292">
              <w:rPr>
                <w:rFonts w:ascii="Times New Roman" w:hAnsi="Times New Roman" w:cs="Times New Roman"/>
                <w:sz w:val="24"/>
                <w:szCs w:val="24"/>
              </w:rPr>
              <w:t xml:space="preserve"> (13)</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60.76</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D04BB3" w:rsidRPr="00E62292" w:rsidTr="00554701">
        <w:tc>
          <w:tcPr>
            <w:tcW w:w="3511" w:type="dxa"/>
          </w:tcPr>
          <w:p w:rsidR="00D04BB3" w:rsidRPr="00E62292" w:rsidRDefault="00DC374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LR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r w:rsidRPr="00E62292">
              <w:rPr>
                <w:rFonts w:ascii="Times New Roman" w:hAnsi="Times New Roman" w:cs="Times New Roman"/>
                <w:sz w:val="24"/>
                <w:szCs w:val="24"/>
              </w:rPr>
              <w:t xml:space="preserve"> (13) </w:t>
            </w:r>
          </w:p>
        </w:tc>
        <w:tc>
          <w:tcPr>
            <w:tcW w:w="1764" w:type="dxa"/>
          </w:tcPr>
          <w:p w:rsidR="00D04BB3" w:rsidRPr="00E62292" w:rsidRDefault="00DC374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93.57</w:t>
            </w:r>
          </w:p>
        </w:tc>
        <w:tc>
          <w:tcPr>
            <w:tcW w:w="1350" w:type="dxa"/>
          </w:tcPr>
          <w:p w:rsidR="00D04BB3" w:rsidRPr="00E62292" w:rsidRDefault="00D04BB3" w:rsidP="00661A7B">
            <w:pPr>
              <w:spacing w:line="480" w:lineRule="auto"/>
              <w:jc w:val="both"/>
              <w:rPr>
                <w:rFonts w:ascii="Times New Roman" w:hAnsi="Times New Roman" w:cs="Times New Roman"/>
                <w:sz w:val="24"/>
                <w:szCs w:val="24"/>
              </w:rPr>
            </w:pPr>
          </w:p>
        </w:tc>
        <w:tc>
          <w:tcPr>
            <w:tcW w:w="1677" w:type="dxa"/>
          </w:tcPr>
          <w:p w:rsidR="00D04BB3" w:rsidRPr="00E62292" w:rsidRDefault="00D04BB3" w:rsidP="00661A7B">
            <w:pPr>
              <w:spacing w:line="480" w:lineRule="auto"/>
              <w:jc w:val="both"/>
              <w:rPr>
                <w:rFonts w:ascii="Times New Roman" w:hAnsi="Times New Roman" w:cs="Times New Roman"/>
                <w:sz w:val="24"/>
                <w:szCs w:val="24"/>
              </w:rPr>
            </w:pPr>
          </w:p>
        </w:tc>
      </w:tr>
      <w:tr w:rsidR="00D04BB3" w:rsidRPr="00E62292" w:rsidTr="00554701">
        <w:tc>
          <w:tcPr>
            <w:tcW w:w="3511" w:type="dxa"/>
          </w:tcPr>
          <w:p w:rsidR="00D04BB3" w:rsidRPr="00E62292" w:rsidRDefault="00DC374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Prob. &gt;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p>
        </w:tc>
        <w:tc>
          <w:tcPr>
            <w:tcW w:w="1764" w:type="dxa"/>
          </w:tcPr>
          <w:p w:rsidR="00D04BB3" w:rsidRPr="00E62292" w:rsidRDefault="00DC374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0.0000</w:t>
            </w:r>
          </w:p>
        </w:tc>
        <w:tc>
          <w:tcPr>
            <w:tcW w:w="1350" w:type="dxa"/>
          </w:tcPr>
          <w:p w:rsidR="00D04BB3" w:rsidRPr="00E62292" w:rsidRDefault="00D04BB3" w:rsidP="00661A7B">
            <w:pPr>
              <w:spacing w:line="480" w:lineRule="auto"/>
              <w:jc w:val="both"/>
              <w:rPr>
                <w:rFonts w:ascii="Times New Roman" w:hAnsi="Times New Roman" w:cs="Times New Roman"/>
                <w:sz w:val="24"/>
                <w:szCs w:val="24"/>
              </w:rPr>
            </w:pPr>
          </w:p>
        </w:tc>
        <w:tc>
          <w:tcPr>
            <w:tcW w:w="1677" w:type="dxa"/>
          </w:tcPr>
          <w:p w:rsidR="00D04BB3" w:rsidRPr="00E62292" w:rsidRDefault="00D04BB3" w:rsidP="00661A7B">
            <w:pPr>
              <w:spacing w:line="480" w:lineRule="auto"/>
              <w:jc w:val="both"/>
              <w:rPr>
                <w:rFonts w:ascii="Times New Roman" w:hAnsi="Times New Roman" w:cs="Times New Roman"/>
                <w:sz w:val="24"/>
                <w:szCs w:val="24"/>
              </w:rPr>
            </w:pPr>
          </w:p>
        </w:tc>
      </w:tr>
      <w:tr w:rsidR="007C4A84" w:rsidRPr="00E62292" w:rsidTr="00554701">
        <w:tc>
          <w:tcPr>
            <w:tcW w:w="3511"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Log Likelihood</w:t>
            </w:r>
          </w:p>
        </w:tc>
        <w:tc>
          <w:tcPr>
            <w:tcW w:w="1764"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-79.013481</w:t>
            </w:r>
          </w:p>
        </w:tc>
        <w:tc>
          <w:tcPr>
            <w:tcW w:w="1350" w:type="dxa"/>
          </w:tcPr>
          <w:p w:rsidR="007C4A84" w:rsidRPr="00E62292" w:rsidRDefault="007C4A84" w:rsidP="00661A7B">
            <w:pPr>
              <w:spacing w:line="480" w:lineRule="auto"/>
              <w:jc w:val="both"/>
              <w:rPr>
                <w:rFonts w:ascii="Times New Roman" w:hAnsi="Times New Roman" w:cs="Times New Roman"/>
                <w:sz w:val="24"/>
                <w:szCs w:val="24"/>
              </w:rPr>
            </w:pPr>
          </w:p>
        </w:tc>
        <w:tc>
          <w:tcPr>
            <w:tcW w:w="1677" w:type="dxa"/>
          </w:tcPr>
          <w:p w:rsidR="007C4A84" w:rsidRPr="00E62292" w:rsidRDefault="007C4A84" w:rsidP="00661A7B">
            <w:pPr>
              <w:spacing w:line="480" w:lineRule="auto"/>
              <w:jc w:val="both"/>
              <w:rPr>
                <w:rFonts w:ascii="Times New Roman" w:hAnsi="Times New Roman" w:cs="Times New Roman"/>
                <w:sz w:val="24"/>
                <w:szCs w:val="24"/>
              </w:rPr>
            </w:pPr>
          </w:p>
        </w:tc>
      </w:tr>
      <w:tr w:rsidR="00D04BB3" w:rsidRPr="00E62292" w:rsidTr="00554701">
        <w:tc>
          <w:tcPr>
            <w:tcW w:w="3511" w:type="dxa"/>
          </w:tcPr>
          <w:p w:rsidR="00D04BB3" w:rsidRPr="00E62292" w:rsidRDefault="00DC374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Pseudo</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2</m:t>
                  </m:r>
                </m:sup>
              </m:sSup>
            </m:oMath>
          </w:p>
        </w:tc>
        <w:tc>
          <w:tcPr>
            <w:tcW w:w="1764" w:type="dxa"/>
          </w:tcPr>
          <w:p w:rsidR="00D04BB3" w:rsidRPr="00E62292" w:rsidRDefault="00DC3742"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0.3719</w:t>
            </w:r>
          </w:p>
        </w:tc>
        <w:tc>
          <w:tcPr>
            <w:tcW w:w="1350" w:type="dxa"/>
          </w:tcPr>
          <w:p w:rsidR="00D04BB3" w:rsidRPr="00E62292" w:rsidRDefault="00D04BB3" w:rsidP="00661A7B">
            <w:pPr>
              <w:spacing w:line="480" w:lineRule="auto"/>
              <w:jc w:val="both"/>
              <w:rPr>
                <w:rFonts w:ascii="Times New Roman" w:hAnsi="Times New Roman" w:cs="Times New Roman"/>
                <w:sz w:val="24"/>
                <w:szCs w:val="24"/>
              </w:rPr>
            </w:pPr>
          </w:p>
        </w:tc>
        <w:tc>
          <w:tcPr>
            <w:tcW w:w="1677" w:type="dxa"/>
          </w:tcPr>
          <w:p w:rsidR="00D04BB3" w:rsidRPr="00E62292" w:rsidRDefault="00D04BB3"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w:t>
            </w:r>
            <w:r w:rsidR="00D04BB3" w:rsidRPr="00E62292">
              <w:rPr>
                <w:rFonts w:ascii="Times New Roman" w:hAnsi="Times New Roman" w:cs="Times New Roman"/>
                <w:sz w:val="24"/>
                <w:szCs w:val="24"/>
              </w:rPr>
              <w:t>s</w:t>
            </w:r>
          </w:p>
        </w:tc>
        <w:tc>
          <w:tcPr>
            <w:tcW w:w="4791"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Source: Computed from Stata statistics.  *Reference category. </w:t>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Significant at 1%, ** Significant at 5%, * Significant at 10%</w:t>
      </w:r>
    </w:p>
    <w:p w:rsidR="00A81C3E" w:rsidRPr="00E62292" w:rsidRDefault="00A81C3E"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Given the focus of this study, the computed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above was calculated to have an understanding of the sign nature of the effect among the variables in the model for (H1). Besides, the significance level of all the variables was computed.</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The Interpretation of the Sign of Parameter Estimates and Their Statistical Significance</w:t>
      </w:r>
    </w:p>
    <w:p w:rsidR="001F19EA" w:rsidRPr="00E62292" w:rsidRDefault="001F19EA"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empirical findings confirm the prior expectation that education has a negative association with the probability of a household being income poor in Oyo state, irrespective of educational attainment indicator employed. </w:t>
      </w:r>
    </w:p>
    <w:p w:rsidR="001F19EA" w:rsidRPr="00E62292" w:rsidRDefault="001F19EA"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effect is strongly significant for secondary education and tertiary education of the household head. Holding other factors constant, a unit change of secondary education of the household head reduces the probability of a household being income poor by 27% as compared to the reference category (none educational level of the household head). Similarly, the likelihood of a household being income poor reduces by 61% with the tertiary education of the household head. </w:t>
      </w:r>
    </w:p>
    <w:p w:rsidR="001F19EA" w:rsidRPr="00E62292" w:rsidRDefault="001F19EA"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These results suggest that education has a poverty-reducing effect on the probability of a household being income poor, and the most significant impact is exerted from the tertiary education of the household head. As such, I concluded that a higher level of education is better for Oyo state, Nigeria. These findings are in accordance with the prior expectation as well as the human capital theory that predict a positive association between education and earnings. Hence, a negative association between education and poverty that some studies have established in the literature (</w:t>
      </w:r>
      <w:proofErr w:type="spellStart"/>
      <w:r w:rsidRPr="00E62292">
        <w:rPr>
          <w:rFonts w:ascii="Times New Roman" w:hAnsi="Times New Roman" w:cs="Times New Roman"/>
          <w:sz w:val="24"/>
          <w:szCs w:val="24"/>
        </w:rPr>
        <w:t>Apata</w:t>
      </w:r>
      <w:proofErr w:type="spellEnd"/>
      <w:r w:rsidR="00563139">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2010, and </w:t>
      </w:r>
      <w:proofErr w:type="spellStart"/>
      <w:r w:rsidRPr="00E62292">
        <w:rPr>
          <w:rFonts w:ascii="Times New Roman" w:hAnsi="Times New Roman" w:cs="Times New Roman"/>
          <w:sz w:val="24"/>
          <w:szCs w:val="24"/>
        </w:rPr>
        <w:t>Ijaya</w:t>
      </w:r>
      <w:proofErr w:type="spellEnd"/>
      <w:r w:rsidRPr="00E62292">
        <w:rPr>
          <w:rFonts w:ascii="Times New Roman" w:hAnsi="Times New Roman" w:cs="Times New Roman"/>
          <w:sz w:val="24"/>
          <w:szCs w:val="24"/>
        </w:rPr>
        <w:t xml:space="preserve"> and Nuhu 2011).  In addition to Botha (2010), and </w:t>
      </w:r>
      <w:proofErr w:type="spellStart"/>
      <w:r w:rsidRPr="00E62292">
        <w:rPr>
          <w:rFonts w:ascii="Times New Roman" w:hAnsi="Times New Roman" w:cs="Times New Roman"/>
          <w:sz w:val="24"/>
          <w:szCs w:val="24"/>
        </w:rPr>
        <w:t>Njong</w:t>
      </w:r>
      <w:proofErr w:type="spellEnd"/>
      <w:r w:rsidRPr="00E62292">
        <w:rPr>
          <w:rFonts w:ascii="Times New Roman" w:hAnsi="Times New Roman" w:cs="Times New Roman"/>
          <w:sz w:val="24"/>
          <w:szCs w:val="24"/>
        </w:rPr>
        <w:t xml:space="preserve"> (2010),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xml:space="preserve"> (2014), </w:t>
      </w:r>
      <w:proofErr w:type="spellStart"/>
      <w:r w:rsidRPr="00E62292">
        <w:rPr>
          <w:rFonts w:ascii="Times New Roman" w:hAnsi="Times New Roman" w:cs="Times New Roman"/>
          <w:sz w:val="24"/>
          <w:szCs w:val="24"/>
        </w:rPr>
        <w:t>Geda</w:t>
      </w:r>
      <w:proofErr w:type="spellEnd"/>
      <w:r w:rsidR="00563139">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(2005), </w:t>
      </w:r>
      <w:proofErr w:type="spellStart"/>
      <w:r w:rsidRPr="00E62292">
        <w:rPr>
          <w:rFonts w:ascii="Times New Roman" w:hAnsi="Times New Roman" w:cs="Times New Roman"/>
          <w:sz w:val="24"/>
          <w:szCs w:val="24"/>
        </w:rPr>
        <w:t>Okojie</w:t>
      </w:r>
      <w:proofErr w:type="spellEnd"/>
      <w:r w:rsidRPr="00E62292">
        <w:rPr>
          <w:rFonts w:ascii="Times New Roman" w:hAnsi="Times New Roman" w:cs="Times New Roman"/>
          <w:sz w:val="24"/>
          <w:szCs w:val="24"/>
        </w:rPr>
        <w:t xml:space="preserve"> (2002) for all the indicators of educational attainment of the household head (primary, secondary and tertiary), Faux and </w:t>
      </w:r>
      <w:proofErr w:type="spellStart"/>
      <w:r w:rsidRPr="00E62292">
        <w:rPr>
          <w:rFonts w:ascii="Times New Roman" w:hAnsi="Times New Roman" w:cs="Times New Roman"/>
          <w:sz w:val="24"/>
          <w:szCs w:val="24"/>
        </w:rPr>
        <w:t>Ntembe</w:t>
      </w:r>
      <w:proofErr w:type="spellEnd"/>
      <w:r w:rsidRPr="00E62292">
        <w:rPr>
          <w:rFonts w:ascii="Times New Roman" w:hAnsi="Times New Roman" w:cs="Times New Roman"/>
          <w:sz w:val="24"/>
          <w:szCs w:val="24"/>
        </w:rPr>
        <w:t xml:space="preserve"> (2013) for secondary education and tertiary education, however not consistent for primary education.</w:t>
      </w:r>
    </w:p>
    <w:p w:rsidR="00B00325" w:rsidRPr="00E62292" w:rsidRDefault="00B00325"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prior expectation result implies that education imparts knowledge and skills, and transforms people into more valuable human capital. The skills and productive knowledge imparted through education enhances the productive capacity of those who possess them and thus increase their earnings in their workplace (Schultz, 1961). </w:t>
      </w:r>
    </w:p>
    <w:p w:rsidR="00B00325" w:rsidRPr="00E62292" w:rsidRDefault="00B00325"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Education provides economic returns in the form of higher earnings and employment opportunities.  Better educated people have a greater chance of getting  employment, being economically productive and thus receive higher earnings  (Schultz,  1961,  Becker,  1992</w:t>
      </w:r>
      <w:r w:rsidR="00563139">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Teal,  2001).  An individual's education level influences his income poverty mainly through the </w:t>
      </w:r>
      <w:proofErr w:type="spellStart"/>
      <w:r w:rsidRPr="00E62292">
        <w:rPr>
          <w:rFonts w:ascii="Times New Roman" w:hAnsi="Times New Roman" w:cs="Times New Roman"/>
          <w:sz w:val="24"/>
          <w:szCs w:val="24"/>
        </w:rPr>
        <w:t>labour</w:t>
      </w:r>
      <w:proofErr w:type="spellEnd"/>
      <w:r w:rsidRPr="00E62292">
        <w:rPr>
          <w:rFonts w:ascii="Times New Roman" w:hAnsi="Times New Roman" w:cs="Times New Roman"/>
          <w:sz w:val="24"/>
          <w:szCs w:val="24"/>
        </w:rPr>
        <w:t xml:space="preserve"> market (</w:t>
      </w:r>
      <w:r w:rsidR="00563139">
        <w:rPr>
          <w:rFonts w:ascii="Times New Roman" w:hAnsi="Times New Roman" w:cs="Times New Roman"/>
          <w:sz w:val="24"/>
          <w:szCs w:val="24"/>
        </w:rPr>
        <w:t xml:space="preserve">Van der </w:t>
      </w:r>
      <w:r w:rsidRPr="00E62292">
        <w:rPr>
          <w:rFonts w:ascii="Times New Roman" w:hAnsi="Times New Roman" w:cs="Times New Roman"/>
          <w:sz w:val="24"/>
          <w:szCs w:val="24"/>
        </w:rPr>
        <w:t>Berg, 2002</w:t>
      </w:r>
      <w:r w:rsidR="00563139">
        <w:rPr>
          <w:rFonts w:ascii="Times New Roman" w:hAnsi="Times New Roman" w:cs="Times New Roman"/>
          <w:sz w:val="24"/>
          <w:szCs w:val="24"/>
        </w:rPr>
        <w:t>,</w:t>
      </w:r>
      <w:r w:rsidRPr="00E62292">
        <w:rPr>
          <w:rFonts w:ascii="Times New Roman" w:hAnsi="Times New Roman" w:cs="Times New Roman"/>
          <w:sz w:val="24"/>
          <w:szCs w:val="24"/>
        </w:rPr>
        <w:t xml:space="preserve"> and Schiller, 200</w:t>
      </w:r>
      <w:r w:rsidR="00DE1D7C" w:rsidRPr="00E62292">
        <w:rPr>
          <w:rFonts w:ascii="Times New Roman" w:hAnsi="Times New Roman" w:cs="Times New Roman"/>
          <w:sz w:val="24"/>
          <w:szCs w:val="24"/>
        </w:rPr>
        <w:t>4</w:t>
      </w:r>
      <w:r w:rsidRPr="00E62292">
        <w:rPr>
          <w:rFonts w:ascii="Times New Roman" w:hAnsi="Times New Roman" w:cs="Times New Roman"/>
          <w:sz w:val="24"/>
          <w:szCs w:val="24"/>
        </w:rPr>
        <w:t>).</w:t>
      </w:r>
    </w:p>
    <w:p w:rsidR="00B00325" w:rsidRPr="00E62292" w:rsidRDefault="00B00325"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the </w:t>
      </w:r>
      <w:proofErr w:type="spellStart"/>
      <w:r w:rsidRPr="00E62292">
        <w:rPr>
          <w:rFonts w:ascii="Times New Roman" w:hAnsi="Times New Roman" w:cs="Times New Roman"/>
          <w:sz w:val="24"/>
          <w:szCs w:val="24"/>
        </w:rPr>
        <w:t>labour</w:t>
      </w:r>
      <w:proofErr w:type="spellEnd"/>
      <w:r w:rsidRPr="00E62292">
        <w:rPr>
          <w:rFonts w:ascii="Times New Roman" w:hAnsi="Times New Roman" w:cs="Times New Roman"/>
          <w:sz w:val="24"/>
          <w:szCs w:val="24"/>
        </w:rPr>
        <w:t xml:space="preserve"> market, higher earnings for higher educated individuals may result from higher productivity, or from the fact that degree of higher educated people acts as a sign of capacity </w:t>
      </w:r>
      <w:r w:rsidRPr="00E62292">
        <w:rPr>
          <w:rFonts w:ascii="Times New Roman" w:hAnsi="Times New Roman" w:cs="Times New Roman"/>
          <w:sz w:val="24"/>
          <w:szCs w:val="24"/>
        </w:rPr>
        <w:lastRenderedPageBreak/>
        <w:t xml:space="preserve">to employers which enable them to </w:t>
      </w:r>
      <w:r w:rsidR="00163337" w:rsidRPr="00E62292">
        <w:rPr>
          <w:rFonts w:ascii="Times New Roman" w:hAnsi="Times New Roman" w:cs="Times New Roman"/>
          <w:sz w:val="24"/>
          <w:szCs w:val="24"/>
        </w:rPr>
        <w:t>get more lucrative jobs (</w:t>
      </w:r>
      <w:r w:rsidR="00563139">
        <w:rPr>
          <w:rFonts w:ascii="Times New Roman" w:hAnsi="Times New Roman" w:cs="Times New Roman"/>
          <w:sz w:val="24"/>
          <w:szCs w:val="24"/>
        </w:rPr>
        <w:t xml:space="preserve">Van der </w:t>
      </w:r>
      <w:r w:rsidR="00163337" w:rsidRPr="00E62292">
        <w:rPr>
          <w:rFonts w:ascii="Times New Roman" w:hAnsi="Times New Roman" w:cs="Times New Roman"/>
          <w:sz w:val="24"/>
          <w:szCs w:val="24"/>
        </w:rPr>
        <w:t>Berg, 2002</w:t>
      </w:r>
      <w:r w:rsidR="00563139">
        <w:rPr>
          <w:rFonts w:ascii="Times New Roman" w:hAnsi="Times New Roman" w:cs="Times New Roman"/>
          <w:sz w:val="24"/>
          <w:szCs w:val="24"/>
        </w:rPr>
        <w:t xml:space="preserve">, </w:t>
      </w:r>
      <w:r w:rsidR="00163337" w:rsidRPr="00E62292">
        <w:rPr>
          <w:rFonts w:ascii="Times New Roman" w:hAnsi="Times New Roman" w:cs="Times New Roman"/>
          <w:sz w:val="24"/>
          <w:szCs w:val="24"/>
        </w:rPr>
        <w:t xml:space="preserve">and  Schiller, </w:t>
      </w:r>
      <w:r w:rsidR="00DE1D7C" w:rsidRPr="00E62292">
        <w:rPr>
          <w:rFonts w:ascii="Times New Roman" w:hAnsi="Times New Roman" w:cs="Times New Roman"/>
          <w:sz w:val="24"/>
          <w:szCs w:val="24"/>
        </w:rPr>
        <w:t>2004</w:t>
      </w:r>
      <w:r w:rsidRPr="00E62292">
        <w:rPr>
          <w:rFonts w:ascii="Times New Roman" w:hAnsi="Times New Roman" w:cs="Times New Roman"/>
          <w:sz w:val="24"/>
          <w:szCs w:val="24"/>
        </w:rPr>
        <w:t>).</w:t>
      </w:r>
    </w:p>
    <w:p w:rsidR="00163337" w:rsidRPr="00E62292" w:rsidRDefault="00163337"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For the additional explanatory variables, the female household headed has a positive association with the probability of the household being income poor. More precisely, the probability of the household being income poor increases by 17% with household whose head is female compared to the household whose head is male (reference category). This result confirms the general expectation that women are more likely to be poor compared to their male counterparts due to the gender differences in earnings in the </w:t>
      </w:r>
      <w:proofErr w:type="spellStart"/>
      <w:r w:rsidRPr="00E62292">
        <w:rPr>
          <w:rFonts w:ascii="Times New Roman" w:hAnsi="Times New Roman" w:cs="Times New Roman"/>
          <w:sz w:val="24"/>
          <w:szCs w:val="24"/>
        </w:rPr>
        <w:t>labour</w:t>
      </w:r>
      <w:proofErr w:type="spellEnd"/>
      <w:r w:rsidRPr="00E62292">
        <w:rPr>
          <w:rFonts w:ascii="Times New Roman" w:hAnsi="Times New Roman" w:cs="Times New Roman"/>
          <w:sz w:val="24"/>
          <w:szCs w:val="24"/>
        </w:rPr>
        <w:t xml:space="preserve"> market (Chant, 2011 and Anyanwu, 201</w:t>
      </w:r>
      <w:r w:rsidR="0062606C">
        <w:rPr>
          <w:rFonts w:ascii="Times New Roman" w:hAnsi="Times New Roman" w:cs="Times New Roman"/>
          <w:sz w:val="24"/>
          <w:szCs w:val="24"/>
        </w:rPr>
        <w:t>4</w:t>
      </w:r>
      <w:r w:rsidRPr="00E62292">
        <w:rPr>
          <w:rFonts w:ascii="Times New Roman" w:hAnsi="Times New Roman" w:cs="Times New Roman"/>
          <w:sz w:val="24"/>
          <w:szCs w:val="24"/>
        </w:rPr>
        <w:t>). On average, women command lower market income, including salaries and employment pensions compared to their male peers and therefore, they receive lower occupational related social transfers (Chant, 2011).</w:t>
      </w:r>
    </w:p>
    <w:p w:rsidR="00A25485" w:rsidRPr="00E62292" w:rsidRDefault="00A25485"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 potential reason for this is that women are prone to particularly engage in caring for family members, most especially the young children of the family. Therefore, they are less likely to be in paid employment compared to their male counterparts, and even if they are in paid employment, they tend on average work few hours weekly, including those in full-time jobs and which impact profoundly on their scope to escape poverty (Chant, 2011). </w:t>
      </w:r>
    </w:p>
    <w:p w:rsidR="00A25485" w:rsidRPr="00E62292" w:rsidRDefault="00A25485"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Another reason is that women are more likely to have lower education compared to their male counterparts (Anyanwu, 2010 and 2012). For example, the share of none level of education recorded highest for female-headed household (see table 5.35), and people with lower education have a higher probability of being employed in lower paying jobs, and thus earn lower salaries that open women to higher income poverty risk (Any</w:t>
      </w:r>
      <w:r w:rsidR="0026262D" w:rsidRPr="00E62292">
        <w:rPr>
          <w:rFonts w:ascii="Times New Roman" w:hAnsi="Times New Roman" w:cs="Times New Roman"/>
          <w:sz w:val="24"/>
          <w:szCs w:val="24"/>
        </w:rPr>
        <w:t xml:space="preserve">anwu, 2010 and 2012). </w:t>
      </w:r>
      <w:r w:rsidRPr="00E62292">
        <w:rPr>
          <w:rFonts w:ascii="Times New Roman" w:hAnsi="Times New Roman" w:cs="Times New Roman"/>
          <w:sz w:val="24"/>
          <w:szCs w:val="24"/>
        </w:rPr>
        <w:t xml:space="preserve">This finding is consistent </w:t>
      </w:r>
      <w:r w:rsidRPr="00E62292">
        <w:rPr>
          <w:rFonts w:ascii="Times New Roman" w:hAnsi="Times New Roman" w:cs="Times New Roman"/>
          <w:sz w:val="24"/>
          <w:szCs w:val="24"/>
        </w:rPr>
        <w:lastRenderedPageBreak/>
        <w:t xml:space="preserve">with Casper, </w:t>
      </w:r>
      <w:proofErr w:type="spellStart"/>
      <w:r w:rsidRPr="00E62292">
        <w:rPr>
          <w:rFonts w:ascii="Times New Roman" w:hAnsi="Times New Roman" w:cs="Times New Roman"/>
          <w:sz w:val="24"/>
          <w:szCs w:val="24"/>
        </w:rPr>
        <w:t>McLanahan</w:t>
      </w:r>
      <w:proofErr w:type="spellEnd"/>
      <w:r w:rsidRPr="00E62292">
        <w:rPr>
          <w:rFonts w:ascii="Times New Roman" w:hAnsi="Times New Roman" w:cs="Times New Roman"/>
          <w:sz w:val="24"/>
          <w:szCs w:val="24"/>
        </w:rPr>
        <w:t xml:space="preserve"> and Garfinkel (1994), Wright (1993), Pressman (1998) and Pressman (2002), Botha (2010), </w:t>
      </w:r>
      <w:proofErr w:type="spellStart"/>
      <w:r w:rsidRPr="00E62292">
        <w:rPr>
          <w:rFonts w:ascii="Times New Roman" w:hAnsi="Times New Roman" w:cs="Times New Roman"/>
          <w:sz w:val="24"/>
          <w:szCs w:val="24"/>
        </w:rPr>
        <w:t>Njong</w:t>
      </w:r>
      <w:proofErr w:type="spellEnd"/>
      <w:r w:rsidRPr="00E62292">
        <w:rPr>
          <w:rFonts w:ascii="Times New Roman" w:hAnsi="Times New Roman" w:cs="Times New Roman"/>
          <w:sz w:val="24"/>
          <w:szCs w:val="24"/>
        </w:rPr>
        <w:t xml:space="preserve"> (2010) Bastos, et al. (2009), and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xml:space="preserve"> (2014).</w:t>
      </w:r>
    </w:p>
    <w:p w:rsidR="00B00325" w:rsidRPr="00E62292" w:rsidRDefault="008643CD"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Similar households, the rural-located household has a positive association with the probability of the household being income poor and the effect appears significant. It is estimated that, in comparison to the urban-located household (reference category), the probability of a household being income poor increases by 11%. This finding confirms that the likelihood of being income poor is not a location equal condition as rural-located households are prone to poverty. A potential reason is that there are more employment opportunities in urban areas compared to rural locations</w:t>
      </w:r>
      <w:r w:rsidR="000B2B51" w:rsidRPr="00E62292">
        <w:rPr>
          <w:rFonts w:ascii="Times New Roman" w:hAnsi="Times New Roman" w:cs="Times New Roman"/>
          <w:sz w:val="24"/>
          <w:szCs w:val="24"/>
        </w:rPr>
        <w:t xml:space="preserve"> (Anyanwu, 201</w:t>
      </w:r>
      <w:r w:rsidR="00300ABA">
        <w:rPr>
          <w:rFonts w:ascii="Times New Roman" w:hAnsi="Times New Roman" w:cs="Times New Roman"/>
          <w:sz w:val="24"/>
          <w:szCs w:val="24"/>
        </w:rPr>
        <w:t>4</w:t>
      </w:r>
      <w:r w:rsidR="000B2B51" w:rsidRPr="00E62292">
        <w:rPr>
          <w:rFonts w:ascii="Times New Roman" w:hAnsi="Times New Roman" w:cs="Times New Roman"/>
          <w:sz w:val="24"/>
          <w:szCs w:val="24"/>
        </w:rPr>
        <w:t>)</w:t>
      </w:r>
      <w:r w:rsidRPr="00E62292">
        <w:rPr>
          <w:rFonts w:ascii="Times New Roman" w:hAnsi="Times New Roman" w:cs="Times New Roman"/>
          <w:sz w:val="24"/>
          <w:szCs w:val="24"/>
        </w:rPr>
        <w:t>. This finding is consistent with Anyanwu (2010 and 2013), World Bank (2001), African Development Bank (2002), Jamal (2005), Bruck</w:t>
      </w:r>
      <w:r w:rsidR="00300ABA">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(2007), </w:t>
      </w:r>
      <w:proofErr w:type="spellStart"/>
      <w:r w:rsidRPr="00E62292">
        <w:rPr>
          <w:rFonts w:ascii="Times New Roman" w:hAnsi="Times New Roman" w:cs="Times New Roman"/>
          <w:sz w:val="24"/>
          <w:szCs w:val="24"/>
        </w:rPr>
        <w:t>Nestic</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Vecchi</w:t>
      </w:r>
      <w:proofErr w:type="spellEnd"/>
      <w:r w:rsidRPr="00E62292">
        <w:rPr>
          <w:rFonts w:ascii="Times New Roman" w:hAnsi="Times New Roman" w:cs="Times New Roman"/>
          <w:sz w:val="24"/>
          <w:szCs w:val="24"/>
        </w:rPr>
        <w:t xml:space="preserve"> (2007), Botha (2010),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xml:space="preserve"> (2014)</w:t>
      </w:r>
      <w:r w:rsidR="00300ABA">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Garza-Rodriguez (2016).  </w:t>
      </w:r>
    </w:p>
    <w:p w:rsidR="009D2EAF" w:rsidRPr="00E62292" w:rsidRDefault="009D2EAF"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From the age indicators, it is found that all the age indicators of the household head have a positive association with the probability of the household being income poor. In details, the likelihood of a household being income poor increases by 12%, 9% and 18% for 35 - 44 years old, 45 - 59 years old and 60 and above years old respectively compared to 20 - 34 years old (reference category). The effect is statistically significant for 60 and above year's old household head. The result confirms the generally observed results of hill-shaped (</w:t>
      </w:r>
      <w:proofErr w:type="spellStart"/>
      <w:r w:rsidRPr="00E62292">
        <w:rPr>
          <w:rFonts w:ascii="Times New Roman" w:hAnsi="Times New Roman" w:cs="Times New Roman"/>
          <w:sz w:val="24"/>
          <w:szCs w:val="24"/>
        </w:rPr>
        <w:t>Njong</w:t>
      </w:r>
      <w:proofErr w:type="spellEnd"/>
      <w:r w:rsidRPr="00E62292">
        <w:rPr>
          <w:rFonts w:ascii="Times New Roman" w:hAnsi="Times New Roman" w:cs="Times New Roman"/>
          <w:sz w:val="24"/>
          <w:szCs w:val="24"/>
        </w:rPr>
        <w:t>, 2010</w:t>
      </w:r>
      <w:r w:rsidR="00300ABA">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Datt</w:t>
      </w:r>
      <w:proofErr w:type="spellEnd"/>
      <w:r w:rsidRPr="00E62292">
        <w:rPr>
          <w:rFonts w:ascii="Times New Roman" w:hAnsi="Times New Roman" w:cs="Times New Roman"/>
          <w:sz w:val="24"/>
          <w:szCs w:val="24"/>
        </w:rPr>
        <w:t xml:space="preserve"> and Jolliffe, 1999). That is the probability of the household being income poor is relatively high at a young age, reduces during middle age and then increases at the old age. A potential reason is that the probability of a person engaging in paid job rises with age, when age gets to its peak level, the prospect starts to decline as age continues to increase (</w:t>
      </w:r>
      <w:proofErr w:type="spellStart"/>
      <w:r w:rsidRPr="00E62292">
        <w:rPr>
          <w:rFonts w:ascii="Times New Roman" w:hAnsi="Times New Roman" w:cs="Times New Roman"/>
          <w:sz w:val="24"/>
          <w:szCs w:val="24"/>
        </w:rPr>
        <w:t>Njong</w:t>
      </w:r>
      <w:proofErr w:type="spellEnd"/>
      <w:r w:rsidRPr="00E62292">
        <w:rPr>
          <w:rFonts w:ascii="Times New Roman" w:hAnsi="Times New Roman" w:cs="Times New Roman"/>
          <w:sz w:val="24"/>
          <w:szCs w:val="24"/>
        </w:rPr>
        <w:t xml:space="preserve">, 2010). This finding is in support of </w:t>
      </w:r>
      <w:proofErr w:type="spellStart"/>
      <w:r w:rsidRPr="00E62292">
        <w:rPr>
          <w:rFonts w:ascii="Times New Roman" w:hAnsi="Times New Roman" w:cs="Times New Roman"/>
          <w:sz w:val="24"/>
          <w:szCs w:val="24"/>
        </w:rPr>
        <w:t>Datt</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Jollife</w:t>
      </w:r>
      <w:proofErr w:type="spellEnd"/>
      <w:r w:rsidRPr="00E62292">
        <w:rPr>
          <w:rFonts w:ascii="Times New Roman" w:hAnsi="Times New Roman" w:cs="Times New Roman"/>
          <w:sz w:val="24"/>
          <w:szCs w:val="24"/>
        </w:rPr>
        <w:t xml:space="preserve"> (1999), Garza-Rodriguez (2016), Gang, Sen and Yun (2002).</w:t>
      </w:r>
    </w:p>
    <w:p w:rsidR="006C028B" w:rsidRPr="00E62292" w:rsidRDefault="006C028B"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The results for all indicators of household size presents though only significant for (9 and above persons household) of Oyo state, yet with a counterintuitive sign. The household size is generally expected to have higher poverty risk as household size increases (</w:t>
      </w:r>
      <w:proofErr w:type="spellStart"/>
      <w:r w:rsidRPr="00E62292">
        <w:rPr>
          <w:rFonts w:ascii="Times New Roman" w:hAnsi="Times New Roman" w:cs="Times New Roman"/>
          <w:sz w:val="24"/>
          <w:szCs w:val="24"/>
        </w:rPr>
        <w:t>Lanjouw</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xml:space="preserve">, 1994, Gang, Sen and Yun, 2002, Anyanwu, 2005, Anyanwu, 2010, Anyanwu, 2012 and </w:t>
      </w:r>
      <w:proofErr w:type="spellStart"/>
      <w:r w:rsidRPr="00E62292">
        <w:rPr>
          <w:rFonts w:ascii="Times New Roman" w:hAnsi="Times New Roman" w:cs="Times New Roman"/>
          <w:sz w:val="24"/>
          <w:szCs w:val="24"/>
        </w:rPr>
        <w:t>Awopeju</w:t>
      </w:r>
      <w:proofErr w:type="spellEnd"/>
      <w:r w:rsidRPr="00E62292">
        <w:rPr>
          <w:rFonts w:ascii="Times New Roman" w:hAnsi="Times New Roman" w:cs="Times New Roman"/>
          <w:sz w:val="24"/>
          <w:szCs w:val="24"/>
        </w:rPr>
        <w:t>, 2012), due to a substantial reduction in household savings rates, increase in the financial costs of bearing and raising children, reduction in engaging in paid employment, particularly mothers because women are mainly caregiver of family members, particularly young children (Anyanwu, 201</w:t>
      </w:r>
      <w:r w:rsidR="00300ABA">
        <w:rPr>
          <w:rFonts w:ascii="Times New Roman" w:hAnsi="Times New Roman" w:cs="Times New Roman"/>
          <w:sz w:val="24"/>
          <w:szCs w:val="24"/>
        </w:rPr>
        <w:t>4</w:t>
      </w:r>
      <w:r w:rsidRPr="00E62292">
        <w:rPr>
          <w:rFonts w:ascii="Times New Roman" w:hAnsi="Times New Roman" w:cs="Times New Roman"/>
          <w:sz w:val="24"/>
          <w:szCs w:val="24"/>
        </w:rPr>
        <w:t xml:space="preserve">). </w:t>
      </w:r>
    </w:p>
    <w:p w:rsidR="006C028B" w:rsidRPr="00E62292" w:rsidRDefault="006C028B"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However, the results do not appear to be consistent with this. The probability of a household being income poor reduces as the number of members in the household increases. More precisely, the likelihood of a household being income poor reduces by 25% for the household with (9 and above persons) compared to the household with (1 – 2 persons) reference category. A potential reason for this result could be the existence of size economies in household consumption. Certain goods, such as tap water, cooking tools, housing and clothing allow rooms for joint usage in a way that the cost of a given standard of living per person reduces when people reside together compared to living away from each other (</w:t>
      </w:r>
      <w:proofErr w:type="spellStart"/>
      <w:r w:rsidRPr="00E62292">
        <w:rPr>
          <w:rFonts w:ascii="Times New Roman" w:hAnsi="Times New Roman" w:cs="Times New Roman"/>
          <w:sz w:val="24"/>
          <w:szCs w:val="24"/>
        </w:rPr>
        <w:t>Lanjouw</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Ravallion</w:t>
      </w:r>
      <w:proofErr w:type="spellEnd"/>
      <w:r w:rsidRPr="00E62292">
        <w:rPr>
          <w:rFonts w:ascii="Times New Roman" w:hAnsi="Times New Roman" w:cs="Times New Roman"/>
          <w:sz w:val="24"/>
          <w:szCs w:val="24"/>
        </w:rPr>
        <w:t>, 1994).</w:t>
      </w:r>
    </w:p>
    <w:p w:rsidR="006C028B" w:rsidRPr="00E62292" w:rsidRDefault="006C028B" w:rsidP="0012034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Being married headed and unmarried headed estimates as compared to widowed headed (reference category), present positive association with the probability of a household being income poor. That is the likelihood of a household being income poor increases by around 8% and 17% respectively compared to being widowed household headed.  </w:t>
      </w:r>
    </w:p>
    <w:p w:rsidR="006C028B" w:rsidRPr="00E62292" w:rsidRDefault="006C028B"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Wald chi-square which is used to test the overall significance of all the explanatory variables involved in the model indicates a strong statistical significance for Oyo state household.</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5.3.2</w:t>
      </w:r>
      <w:r w:rsidRPr="00E62292">
        <w:rPr>
          <w:rFonts w:ascii="Times New Roman" w:hAnsi="Times New Roman" w:cs="Times New Roman"/>
          <w:b/>
          <w:sz w:val="24"/>
          <w:szCs w:val="24"/>
        </w:rPr>
        <w:tab/>
      </w:r>
      <w:proofErr w:type="spellStart"/>
      <w:r w:rsidRPr="00E62292">
        <w:rPr>
          <w:rFonts w:ascii="Times New Roman" w:hAnsi="Times New Roman" w:cs="Times New Roman"/>
          <w:b/>
          <w:sz w:val="24"/>
          <w:szCs w:val="24"/>
        </w:rPr>
        <w:t>Probit</w:t>
      </w:r>
      <w:proofErr w:type="spellEnd"/>
      <w:r w:rsidRPr="00E62292">
        <w:rPr>
          <w:rFonts w:ascii="Times New Roman" w:hAnsi="Times New Roman" w:cs="Times New Roman"/>
          <w:b/>
          <w:sz w:val="24"/>
          <w:szCs w:val="24"/>
        </w:rPr>
        <w:t xml:space="preserve"> Regression Results and In</w:t>
      </w:r>
      <w:r w:rsidR="000F6043" w:rsidRPr="00E62292">
        <w:rPr>
          <w:rFonts w:ascii="Times New Roman" w:hAnsi="Times New Roman" w:cs="Times New Roman"/>
          <w:b/>
          <w:sz w:val="24"/>
          <w:szCs w:val="24"/>
        </w:rPr>
        <w:t>terpretation of Results for H2</w:t>
      </w:r>
    </w:p>
    <w:p w:rsidR="00F946DD" w:rsidRPr="00E62292" w:rsidRDefault="00F946DD"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 presented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equation in the research methodology chapter to determine the variables that influence the probability of a household having poor health conditions. The explanatory variables associated to an individual household having poor health conditions are the level of education of individual household head, gender of the household head, location of the household, age of the household head, size of the household and marital status of the household head.</w:t>
      </w:r>
    </w:p>
    <w:p w:rsidR="00120341" w:rsidRPr="00E62292" w:rsidRDefault="00F946DD" w:rsidP="0097298B">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results from the variables used are shown in Table 5.38 below.  </w:t>
      </w: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 xml:space="preserve">Table 5.38: </w:t>
      </w:r>
      <w:proofErr w:type="spellStart"/>
      <w:r w:rsidR="003E4B29" w:rsidRPr="00E62292">
        <w:rPr>
          <w:rFonts w:ascii="Times New Roman" w:hAnsi="Times New Roman" w:cs="Times New Roman"/>
          <w:b/>
          <w:sz w:val="24"/>
          <w:szCs w:val="24"/>
        </w:rPr>
        <w:t>Probit</w:t>
      </w:r>
      <w:proofErr w:type="spellEnd"/>
      <w:r w:rsidR="003E4B29" w:rsidRPr="00E62292">
        <w:rPr>
          <w:rFonts w:ascii="Times New Roman" w:hAnsi="Times New Roman" w:cs="Times New Roman"/>
          <w:b/>
          <w:sz w:val="24"/>
          <w:szCs w:val="24"/>
        </w:rPr>
        <w:t xml:space="preserve"> results for (H2) displaying marginal effects of the household head’s highest level of education</w:t>
      </w:r>
    </w:p>
    <w:tbl>
      <w:tblPr>
        <w:tblStyle w:val="TableGrid"/>
        <w:tblW w:w="0" w:type="auto"/>
        <w:tblLook w:val="04A0" w:firstRow="1" w:lastRow="0" w:firstColumn="1" w:lastColumn="0" w:noHBand="0" w:noVBand="1"/>
      </w:tblPr>
      <w:tblGrid>
        <w:gridCol w:w="3511"/>
        <w:gridCol w:w="1764"/>
        <w:gridCol w:w="1350"/>
        <w:gridCol w:w="1677"/>
      </w:tblGrid>
      <w:tr w:rsidR="003E4B29" w:rsidRPr="00E62292" w:rsidTr="00554701">
        <w:tc>
          <w:tcPr>
            <w:tcW w:w="8302" w:type="dxa"/>
            <w:gridSpan w:val="4"/>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Dependent Variable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p>
        </w:tc>
        <w:tc>
          <w:tcPr>
            <w:tcW w:w="4791"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Poor health conditions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Independent Variables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Marginal Effects </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Decision</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Educational attainment level of  the household head</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-0.076</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0.326</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-0.280</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0.002</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-0.265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0.001</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Gender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Male*</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-0.305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0.042</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Location of the household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-0.113</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0.065</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Age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20 – 34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0.741</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0.983</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45-59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0.718</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0.983</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60 and above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0.588</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0.984</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Size of the household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-0.076</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0.394</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Not significant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-0.146</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0.136</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Not significant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-0.0834</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0.492</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Not significant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Marital status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Widowed*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-0.406</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0.008</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-0.558</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0.010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Wald Chi-square</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24.89</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0.0239</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r w:rsidR="007C4A84" w:rsidRPr="00E62292">
              <w:rPr>
                <w:rFonts w:ascii="Times New Roman" w:hAnsi="Times New Roman" w:cs="Times New Roman"/>
                <w:sz w:val="24"/>
                <w:szCs w:val="24"/>
              </w:rPr>
              <w:t>**</w:t>
            </w:r>
          </w:p>
        </w:tc>
      </w:tr>
      <w:tr w:rsidR="007C6379" w:rsidRPr="00E62292" w:rsidTr="00554701">
        <w:tc>
          <w:tcPr>
            <w:tcW w:w="3511" w:type="dxa"/>
          </w:tcPr>
          <w:p w:rsidR="007C6379" w:rsidRPr="00E62292" w:rsidRDefault="007C637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LR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r w:rsidRPr="00E62292">
              <w:rPr>
                <w:rFonts w:ascii="Times New Roman" w:hAnsi="Times New Roman" w:cs="Times New Roman"/>
                <w:sz w:val="24"/>
                <w:szCs w:val="24"/>
              </w:rPr>
              <w:t xml:space="preserve"> (13) </w:t>
            </w:r>
          </w:p>
        </w:tc>
        <w:tc>
          <w:tcPr>
            <w:tcW w:w="1764" w:type="dxa"/>
          </w:tcPr>
          <w:p w:rsidR="007C6379"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41.47</w:t>
            </w:r>
          </w:p>
        </w:tc>
        <w:tc>
          <w:tcPr>
            <w:tcW w:w="1350" w:type="dxa"/>
          </w:tcPr>
          <w:p w:rsidR="007C6379" w:rsidRPr="00E62292" w:rsidRDefault="007C6379" w:rsidP="00661A7B">
            <w:pPr>
              <w:spacing w:line="480" w:lineRule="auto"/>
              <w:jc w:val="both"/>
              <w:rPr>
                <w:rFonts w:ascii="Times New Roman" w:hAnsi="Times New Roman" w:cs="Times New Roman"/>
                <w:sz w:val="24"/>
                <w:szCs w:val="24"/>
              </w:rPr>
            </w:pPr>
          </w:p>
        </w:tc>
        <w:tc>
          <w:tcPr>
            <w:tcW w:w="1677" w:type="dxa"/>
          </w:tcPr>
          <w:p w:rsidR="007C6379" w:rsidRPr="00E62292" w:rsidRDefault="007C6379" w:rsidP="00661A7B">
            <w:pPr>
              <w:spacing w:line="480" w:lineRule="auto"/>
              <w:jc w:val="both"/>
              <w:rPr>
                <w:rFonts w:ascii="Times New Roman" w:hAnsi="Times New Roman" w:cs="Times New Roman"/>
                <w:sz w:val="24"/>
                <w:szCs w:val="24"/>
              </w:rPr>
            </w:pPr>
          </w:p>
        </w:tc>
      </w:tr>
      <w:tr w:rsidR="007C6379" w:rsidRPr="00E62292" w:rsidTr="00554701">
        <w:tc>
          <w:tcPr>
            <w:tcW w:w="3511" w:type="dxa"/>
          </w:tcPr>
          <w:p w:rsidR="007C6379" w:rsidRPr="00E62292" w:rsidRDefault="007C637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Prob. &gt;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p>
        </w:tc>
        <w:tc>
          <w:tcPr>
            <w:tcW w:w="1764" w:type="dxa"/>
          </w:tcPr>
          <w:p w:rsidR="007C6379"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0.0001</w:t>
            </w:r>
          </w:p>
        </w:tc>
        <w:tc>
          <w:tcPr>
            <w:tcW w:w="1350" w:type="dxa"/>
          </w:tcPr>
          <w:p w:rsidR="007C6379" w:rsidRPr="00E62292" w:rsidRDefault="007C6379" w:rsidP="00661A7B">
            <w:pPr>
              <w:spacing w:line="480" w:lineRule="auto"/>
              <w:jc w:val="both"/>
              <w:rPr>
                <w:rFonts w:ascii="Times New Roman" w:hAnsi="Times New Roman" w:cs="Times New Roman"/>
                <w:sz w:val="24"/>
                <w:szCs w:val="24"/>
              </w:rPr>
            </w:pPr>
          </w:p>
        </w:tc>
        <w:tc>
          <w:tcPr>
            <w:tcW w:w="1677" w:type="dxa"/>
          </w:tcPr>
          <w:p w:rsidR="007C6379" w:rsidRPr="00E62292" w:rsidRDefault="007C6379" w:rsidP="00661A7B">
            <w:pPr>
              <w:spacing w:line="480" w:lineRule="auto"/>
              <w:jc w:val="both"/>
              <w:rPr>
                <w:rFonts w:ascii="Times New Roman" w:hAnsi="Times New Roman" w:cs="Times New Roman"/>
                <w:sz w:val="24"/>
                <w:szCs w:val="24"/>
              </w:rPr>
            </w:pPr>
          </w:p>
        </w:tc>
      </w:tr>
      <w:tr w:rsidR="007C4A84" w:rsidRPr="00E62292" w:rsidTr="00554701">
        <w:tc>
          <w:tcPr>
            <w:tcW w:w="3511"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Log Likelihood</w:t>
            </w:r>
          </w:p>
        </w:tc>
        <w:tc>
          <w:tcPr>
            <w:tcW w:w="1764"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-79.836054</w:t>
            </w:r>
          </w:p>
        </w:tc>
        <w:tc>
          <w:tcPr>
            <w:tcW w:w="1350" w:type="dxa"/>
          </w:tcPr>
          <w:p w:rsidR="007C4A84" w:rsidRPr="00E62292" w:rsidRDefault="007C4A84" w:rsidP="00661A7B">
            <w:pPr>
              <w:spacing w:line="480" w:lineRule="auto"/>
              <w:jc w:val="both"/>
              <w:rPr>
                <w:rFonts w:ascii="Times New Roman" w:hAnsi="Times New Roman" w:cs="Times New Roman"/>
                <w:sz w:val="24"/>
                <w:szCs w:val="24"/>
              </w:rPr>
            </w:pPr>
          </w:p>
        </w:tc>
        <w:tc>
          <w:tcPr>
            <w:tcW w:w="1677" w:type="dxa"/>
          </w:tcPr>
          <w:p w:rsidR="007C4A84" w:rsidRPr="00E62292" w:rsidRDefault="007C4A84" w:rsidP="00661A7B">
            <w:pPr>
              <w:spacing w:line="480" w:lineRule="auto"/>
              <w:jc w:val="both"/>
              <w:rPr>
                <w:rFonts w:ascii="Times New Roman" w:hAnsi="Times New Roman" w:cs="Times New Roman"/>
                <w:sz w:val="24"/>
                <w:szCs w:val="24"/>
              </w:rPr>
            </w:pPr>
          </w:p>
        </w:tc>
      </w:tr>
      <w:tr w:rsidR="007C6379" w:rsidRPr="00E62292" w:rsidTr="00554701">
        <w:tc>
          <w:tcPr>
            <w:tcW w:w="3511" w:type="dxa"/>
          </w:tcPr>
          <w:p w:rsidR="007C6379" w:rsidRPr="00E62292" w:rsidRDefault="007C637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Pseudo</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2</m:t>
                  </m:r>
                </m:sup>
              </m:sSup>
            </m:oMath>
          </w:p>
        </w:tc>
        <w:tc>
          <w:tcPr>
            <w:tcW w:w="1764" w:type="dxa"/>
          </w:tcPr>
          <w:p w:rsidR="007C6379"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0.2062</w:t>
            </w:r>
          </w:p>
        </w:tc>
        <w:tc>
          <w:tcPr>
            <w:tcW w:w="1350" w:type="dxa"/>
          </w:tcPr>
          <w:p w:rsidR="007C6379" w:rsidRPr="00E62292" w:rsidRDefault="007C6379" w:rsidP="00661A7B">
            <w:pPr>
              <w:spacing w:line="480" w:lineRule="auto"/>
              <w:jc w:val="both"/>
              <w:rPr>
                <w:rFonts w:ascii="Times New Roman" w:hAnsi="Times New Roman" w:cs="Times New Roman"/>
                <w:sz w:val="24"/>
                <w:szCs w:val="24"/>
              </w:rPr>
            </w:pPr>
          </w:p>
        </w:tc>
        <w:tc>
          <w:tcPr>
            <w:tcW w:w="1677" w:type="dxa"/>
          </w:tcPr>
          <w:p w:rsidR="007C6379" w:rsidRPr="00E62292" w:rsidRDefault="007C6379" w:rsidP="00661A7B">
            <w:pPr>
              <w:spacing w:line="480" w:lineRule="auto"/>
              <w:jc w:val="both"/>
              <w:rPr>
                <w:rFonts w:ascii="Times New Roman" w:hAnsi="Times New Roman" w:cs="Times New Roman"/>
                <w:sz w:val="24"/>
                <w:szCs w:val="24"/>
              </w:rPr>
            </w:pPr>
          </w:p>
        </w:tc>
      </w:tr>
      <w:tr w:rsidR="007C6379" w:rsidRPr="00E62292" w:rsidTr="00554701">
        <w:tc>
          <w:tcPr>
            <w:tcW w:w="3511" w:type="dxa"/>
          </w:tcPr>
          <w:p w:rsidR="007C6379" w:rsidRPr="00E62292" w:rsidRDefault="007C637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4791" w:type="dxa"/>
            <w:gridSpan w:val="3"/>
          </w:tcPr>
          <w:p w:rsidR="007C6379" w:rsidRPr="00E62292" w:rsidRDefault="007C637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Source: Computed from Stata statistics.  *Reference category. </w:t>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Significant at 1%, ** Significant at 5%, * Significant at 10%</w:t>
      </w:r>
    </w:p>
    <w:p w:rsidR="00E35A9F" w:rsidRPr="00E62292" w:rsidRDefault="00E35A9F"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Given the focus of this study, the computed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above was estimated to have the understanding of the sign nature of the effect among the variables in the model for (H2), and the significant level of variables across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 was also calculated. The statistical significant test was carried out in determining the reliability and validity of each parameter.</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The Interpretation of the Sign of Parameter Estimates and Their Statistical Significance</w:t>
      </w:r>
    </w:p>
    <w:p w:rsidR="00E35A9F" w:rsidRPr="00E62292" w:rsidRDefault="00E35A9F"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line with the prior expectation, the empirical findings confirm that all measures of education have a negative association with the probability of a household having poor health conditions in Oyo state, and the effect is strongly significant for secondary and tertiary education indicators of the household head. More precisely, holding other factors constant, a unit change of tertiary education of the household head compared to none educational level of household head (reference category) reduces the probability of a household having poor health conditions by 27%. As such, the study concluded that higher level of education of household head is better for Oyo state, Nigeria as this as lower their households probability of having poor health conditions, and indicates that a more educated individual is less likely to have poor health conditions. </w:t>
      </w:r>
    </w:p>
    <w:p w:rsidR="00E35A9F" w:rsidRPr="00E62292" w:rsidRDefault="00E35A9F"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This finding is in support of the Diaz (2010) that predicts a positive association between education and health. Hence, a negative association between education and poor health conditions. </w:t>
      </w:r>
    </w:p>
    <w:p w:rsidR="00E35A9F" w:rsidRPr="00E62292" w:rsidRDefault="00E35A9F"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Moreover, this finding indicates that the more people with lower education in Oyo state, Nigeria, the more probability of having poor health conditions, and this is in accord with </w:t>
      </w:r>
      <w:proofErr w:type="spellStart"/>
      <w:r w:rsidRPr="00E62292">
        <w:rPr>
          <w:rFonts w:ascii="Times New Roman" w:hAnsi="Times New Roman" w:cs="Times New Roman"/>
          <w:sz w:val="24"/>
          <w:szCs w:val="24"/>
        </w:rPr>
        <w:t>Cubbin</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LcClere</w:t>
      </w:r>
      <w:proofErr w:type="spellEnd"/>
      <w:r w:rsidRPr="00E62292">
        <w:rPr>
          <w:rFonts w:ascii="Times New Roman" w:hAnsi="Times New Roman" w:cs="Times New Roman"/>
          <w:sz w:val="24"/>
          <w:szCs w:val="24"/>
        </w:rPr>
        <w:t xml:space="preserve"> and Smith (2000) that noted that people with lower  education and training have higher probability of being employed in lower paying jobs with more occupational hazards that involve environmental and chemical exposures such as pesticides, asbestos and poor working conditions (i.e. shift with few breaks, potentially harmful tools) which opens them to harm of injury and fatality. Stress is another occupational hazard which is associated with coronary heart diseases (Head, et al., 2002), although all members of workforces are open to stress at work the highest stress is found amongst members of workforces with less education (</w:t>
      </w:r>
      <w:proofErr w:type="spellStart"/>
      <w:r w:rsidRPr="00E62292">
        <w:rPr>
          <w:rFonts w:ascii="Times New Roman" w:hAnsi="Times New Roman" w:cs="Times New Roman"/>
          <w:sz w:val="24"/>
          <w:szCs w:val="24"/>
        </w:rPr>
        <w:t>Grzywacz</w:t>
      </w:r>
      <w:proofErr w:type="spellEnd"/>
      <w:r w:rsidR="00E44BD0">
        <w:rPr>
          <w:rFonts w:ascii="Times New Roman" w:hAnsi="Times New Roman" w:cs="Times New Roman"/>
          <w:sz w:val="24"/>
          <w:szCs w:val="24"/>
        </w:rPr>
        <w:t xml:space="preserve"> </w:t>
      </w:r>
      <w:r w:rsidRPr="00E62292">
        <w:rPr>
          <w:rFonts w:ascii="Times New Roman" w:hAnsi="Times New Roman" w:cs="Times New Roman"/>
          <w:sz w:val="24"/>
          <w:szCs w:val="24"/>
        </w:rPr>
        <w:t>et al. (2004), Almeida (2005) and Almeida, et al. (2005) because they are more likely to be opened to heavier workloads, higher job demands, increased physical activity, limited control, poor psychological work environments</w:t>
      </w:r>
      <w:r w:rsidR="00DE6D05" w:rsidRPr="00E62292">
        <w:rPr>
          <w:rFonts w:ascii="Times New Roman" w:hAnsi="Times New Roman" w:cs="Times New Roman"/>
          <w:sz w:val="24"/>
          <w:szCs w:val="24"/>
        </w:rPr>
        <w:t xml:space="preserve"> </w:t>
      </w:r>
      <w:r w:rsidRPr="00E62292">
        <w:rPr>
          <w:rFonts w:ascii="Times New Roman" w:hAnsi="Times New Roman" w:cs="Times New Roman"/>
          <w:sz w:val="24"/>
          <w:szCs w:val="24"/>
        </w:rPr>
        <w:t>(World Health Organization, 2002,  and Head</w:t>
      </w:r>
      <w:r w:rsidR="00E44BD0">
        <w:rPr>
          <w:rFonts w:ascii="Times New Roman" w:hAnsi="Times New Roman" w:cs="Times New Roman"/>
          <w:sz w:val="24"/>
          <w:szCs w:val="24"/>
        </w:rPr>
        <w:t xml:space="preserve"> </w:t>
      </w:r>
      <w:r w:rsidRPr="00E62292">
        <w:rPr>
          <w:rFonts w:ascii="Times New Roman" w:hAnsi="Times New Roman" w:cs="Times New Roman"/>
          <w:sz w:val="24"/>
          <w:szCs w:val="24"/>
        </w:rPr>
        <w:t>et al., 2002).</w:t>
      </w:r>
    </w:p>
    <w:p w:rsidR="00E35A9F" w:rsidRPr="00E62292" w:rsidRDefault="00DE6D05"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Better educated people have better chances to access available jobs and thus receive higher earnings, and they tend to have the option to select more comfortable and clean environment to live (Feinstein</w:t>
      </w:r>
      <w:r w:rsidR="00E44BD0">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2005 and Diaz, 2010). In developing countries, the poorest </w:t>
      </w:r>
      <w:proofErr w:type="spellStart"/>
      <w:r w:rsidRPr="00E62292">
        <w:rPr>
          <w:rFonts w:ascii="Times New Roman" w:hAnsi="Times New Roman" w:cs="Times New Roman"/>
          <w:sz w:val="24"/>
          <w:szCs w:val="24"/>
        </w:rPr>
        <w:t>neighbourhoods</w:t>
      </w:r>
      <w:proofErr w:type="spellEnd"/>
      <w:r w:rsidRPr="00E62292">
        <w:rPr>
          <w:rFonts w:ascii="Times New Roman" w:hAnsi="Times New Roman" w:cs="Times New Roman"/>
          <w:sz w:val="24"/>
          <w:szCs w:val="24"/>
        </w:rPr>
        <w:t xml:space="preserve"> have a serious problem of public health mainly because of dusted roads and non-treated waters, which apparently are detriment to good health (Diaz, 2010).</w:t>
      </w:r>
    </w:p>
    <w:p w:rsidR="00DE6D05" w:rsidRPr="00E62292" w:rsidRDefault="00DE6D05"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further support of the results, better-educated people are more likely to choose an appropriate diet needed to attain proper level of nutrition because they have better information about what combinations of the inputs necessary to produce better health (Grossman, 2005). People with better education are better informed of the risks associated with smoking, drinking alcohol, using illegal drugs and advantages of preven</w:t>
      </w:r>
      <w:r w:rsidR="00713305" w:rsidRPr="00E62292">
        <w:rPr>
          <w:rFonts w:ascii="Times New Roman" w:hAnsi="Times New Roman" w:cs="Times New Roman"/>
          <w:sz w:val="24"/>
          <w:szCs w:val="24"/>
        </w:rPr>
        <w:t xml:space="preserve">tive medical care.  Therefore, </w:t>
      </w:r>
      <w:r w:rsidRPr="00E62292">
        <w:rPr>
          <w:rFonts w:ascii="Times New Roman" w:hAnsi="Times New Roman" w:cs="Times New Roman"/>
          <w:sz w:val="24"/>
          <w:szCs w:val="24"/>
        </w:rPr>
        <w:t xml:space="preserve">they have the </w:t>
      </w:r>
      <w:r w:rsidRPr="00E62292">
        <w:rPr>
          <w:rFonts w:ascii="Times New Roman" w:hAnsi="Times New Roman" w:cs="Times New Roman"/>
          <w:sz w:val="24"/>
          <w:szCs w:val="24"/>
        </w:rPr>
        <w:lastRenderedPageBreak/>
        <w:t>option to adopt good habits which allow them to live a healthier lifestyle tha</w:t>
      </w:r>
      <w:r w:rsidR="00713305" w:rsidRPr="00E62292">
        <w:rPr>
          <w:rFonts w:ascii="Times New Roman" w:hAnsi="Times New Roman" w:cs="Times New Roman"/>
          <w:sz w:val="24"/>
          <w:szCs w:val="24"/>
        </w:rPr>
        <w:t>n non-educated ones (Grossman, 2005</w:t>
      </w:r>
      <w:r w:rsidR="00B43F6E">
        <w:rPr>
          <w:rFonts w:ascii="Times New Roman" w:hAnsi="Times New Roman" w:cs="Times New Roman"/>
          <w:sz w:val="24"/>
          <w:szCs w:val="24"/>
        </w:rPr>
        <w:t xml:space="preserve">, </w:t>
      </w:r>
      <w:r w:rsidR="00DE1D7C" w:rsidRPr="00E62292">
        <w:rPr>
          <w:rFonts w:ascii="Times New Roman" w:hAnsi="Times New Roman" w:cs="Times New Roman"/>
          <w:sz w:val="24"/>
          <w:szCs w:val="24"/>
        </w:rPr>
        <w:t xml:space="preserve">and Cutler and </w:t>
      </w:r>
      <w:proofErr w:type="spellStart"/>
      <w:r w:rsidR="00DE1D7C" w:rsidRPr="00E62292">
        <w:rPr>
          <w:rFonts w:ascii="Times New Roman" w:hAnsi="Times New Roman" w:cs="Times New Roman"/>
          <w:sz w:val="24"/>
          <w:szCs w:val="24"/>
        </w:rPr>
        <w:t>Lleras-Muney</w:t>
      </w:r>
      <w:proofErr w:type="spellEnd"/>
      <w:r w:rsidR="00DE1D7C" w:rsidRPr="00E62292">
        <w:rPr>
          <w:rFonts w:ascii="Times New Roman" w:hAnsi="Times New Roman" w:cs="Times New Roman"/>
          <w:sz w:val="24"/>
          <w:szCs w:val="24"/>
        </w:rPr>
        <w:t xml:space="preserve">, </w:t>
      </w:r>
      <w:r w:rsidRPr="00E62292">
        <w:rPr>
          <w:rFonts w:ascii="Times New Roman" w:hAnsi="Times New Roman" w:cs="Times New Roman"/>
          <w:sz w:val="24"/>
          <w:szCs w:val="24"/>
        </w:rPr>
        <w:t xml:space="preserve">2006).  </w:t>
      </w:r>
    </w:p>
    <w:p w:rsidR="003E460A" w:rsidRPr="00E62292" w:rsidRDefault="003E460A"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additional explanatory variable of female-headed household indicator appears statistically significant as well as negative association with the probability of household having poor health conditions. More precisely, it is estimated that the female-headed reduces the likelihood of a household having poor health conditions by 31% in Oyo state as compared to male-headed (reference category).</w:t>
      </w:r>
    </w:p>
    <w:p w:rsidR="005B1BB6" w:rsidRPr="00E62292" w:rsidRDefault="005B1BB6"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rural-located household indicator appears statistically significant and shows a negative association with the probability of a household having poor health conditions. In comparison to the family located in the urban area, household situated in rural area have on average 11% lower probability of a household having poor health conditions.</w:t>
      </w:r>
    </w:p>
    <w:p w:rsidR="00356744" w:rsidRPr="00E62292" w:rsidRDefault="00356744"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From the age indicators, it is shown that age indicators of the household head have a positive association with the probability of household having poor health conditions, irrespective of the age indicators employed. Compared to the family with (20 – 35 years old headed) reference category, it is found that the probability of a household having poor health conditions increases on average by 59% for (60 and above years old headed).</w:t>
      </w:r>
    </w:p>
    <w:p w:rsidR="00580AFF" w:rsidRPr="00E62292" w:rsidRDefault="00580AFF"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empirical findings for the household size indicator show that, the probability of a household having poor health conditions reduces for all household size indicator (3- 5 persons household, 6 – 8 persons household, 9 and above persons household) by 7.6%, 15%, and 8.3% respectively compared to (1 – 2 persons household), reference category.  </w:t>
      </w:r>
    </w:p>
    <w:p w:rsidR="00835A67" w:rsidRPr="00E62292" w:rsidRDefault="00835A67"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Being married headed and unmarried headed, compared to widowed headed (reference category), the probability of household having poor health conditions have a statistical significant as well as decreasing effect of 41%, and 56% respectively.  </w:t>
      </w:r>
    </w:p>
    <w:p w:rsidR="00835A67" w:rsidRPr="00E62292" w:rsidRDefault="00835A67"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This result of married families is in support of Stimpson</w:t>
      </w:r>
      <w:r w:rsidR="00D400F6">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(2007) that asserted that marriage confers many health benefits over being single, divorced or widowed, such as lower depressive symptoms, higher life satisfaction and better physical health. </w:t>
      </w:r>
    </w:p>
    <w:p w:rsidR="00835A67" w:rsidRPr="00E62292" w:rsidRDefault="00835A67" w:rsidP="00A2152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social support of marriage during stressful times encourages engagement in healthy </w:t>
      </w:r>
      <w:proofErr w:type="spellStart"/>
      <w:r w:rsidRPr="00E62292">
        <w:rPr>
          <w:rFonts w:ascii="Times New Roman" w:hAnsi="Times New Roman" w:cs="Times New Roman"/>
          <w:sz w:val="24"/>
          <w:szCs w:val="24"/>
        </w:rPr>
        <w:t>behaviours</w:t>
      </w:r>
      <w:proofErr w:type="spellEnd"/>
      <w:r w:rsidRPr="00E62292">
        <w:rPr>
          <w:rFonts w:ascii="Times New Roman" w:hAnsi="Times New Roman" w:cs="Times New Roman"/>
          <w:sz w:val="24"/>
          <w:szCs w:val="24"/>
        </w:rPr>
        <w:t>, such as venting feeling that can reduce the physical and psychological consequences of a stressor (</w:t>
      </w:r>
      <w:proofErr w:type="spellStart"/>
      <w:r w:rsidRPr="00E62292">
        <w:rPr>
          <w:rFonts w:ascii="Times New Roman" w:hAnsi="Times New Roman" w:cs="Times New Roman"/>
          <w:sz w:val="24"/>
          <w:szCs w:val="24"/>
        </w:rPr>
        <w:t>Thoits</w:t>
      </w:r>
      <w:proofErr w:type="spellEnd"/>
      <w:r w:rsidRPr="00E62292">
        <w:rPr>
          <w:rFonts w:ascii="Times New Roman" w:hAnsi="Times New Roman" w:cs="Times New Roman"/>
          <w:sz w:val="24"/>
          <w:szCs w:val="24"/>
        </w:rPr>
        <w:t>, 2011).</w:t>
      </w:r>
    </w:p>
    <w:p w:rsidR="00E35A9F" w:rsidRPr="00E62292" w:rsidRDefault="00835A67"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result of the Wald chi-square test shows that all the independent variables are jointly significant in determining the nature of influence on the probability of a household having poor health conditions.</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5.3.3</w:t>
      </w:r>
      <w:r w:rsidRPr="00E62292">
        <w:rPr>
          <w:rFonts w:ascii="Times New Roman" w:hAnsi="Times New Roman" w:cs="Times New Roman"/>
          <w:b/>
          <w:sz w:val="24"/>
          <w:szCs w:val="24"/>
        </w:rPr>
        <w:tab/>
      </w:r>
      <w:proofErr w:type="spellStart"/>
      <w:r w:rsidRPr="00E62292">
        <w:rPr>
          <w:rFonts w:ascii="Times New Roman" w:hAnsi="Times New Roman" w:cs="Times New Roman"/>
          <w:b/>
          <w:sz w:val="24"/>
          <w:szCs w:val="24"/>
        </w:rPr>
        <w:t>Probit</w:t>
      </w:r>
      <w:proofErr w:type="spellEnd"/>
      <w:r w:rsidRPr="00E62292">
        <w:rPr>
          <w:rFonts w:ascii="Times New Roman" w:hAnsi="Times New Roman" w:cs="Times New Roman"/>
          <w:b/>
          <w:sz w:val="24"/>
          <w:szCs w:val="24"/>
        </w:rPr>
        <w:t xml:space="preserve"> Regression Results and I</w:t>
      </w:r>
      <w:r w:rsidR="000F6043" w:rsidRPr="00E62292">
        <w:rPr>
          <w:rFonts w:ascii="Times New Roman" w:hAnsi="Times New Roman" w:cs="Times New Roman"/>
          <w:b/>
          <w:sz w:val="24"/>
          <w:szCs w:val="24"/>
        </w:rPr>
        <w:t>nterpretation of Results for H3</w:t>
      </w:r>
      <w:r w:rsidRPr="00E62292">
        <w:rPr>
          <w:rFonts w:ascii="Times New Roman" w:hAnsi="Times New Roman" w:cs="Times New Roman"/>
          <w:b/>
          <w:sz w:val="24"/>
          <w:szCs w:val="24"/>
        </w:rPr>
        <w:t xml:space="preserve"> </w:t>
      </w:r>
    </w:p>
    <w:p w:rsidR="00A15065" w:rsidRPr="00E62292" w:rsidRDefault="00A15065"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the methodology chapter, I presented a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equation to determine the variables that influence the probability of household living under poor housing conditions. The explanatory variables associated to an individual household likelihood of living under poor housing conditions are the educational attainment of individual household head, gender of the household head, household location, age of the household head, size of the household and marital status of the household head.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results from the variables used are shown in Table 5.39 below.</w:t>
      </w: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lastRenderedPageBreak/>
        <w:t>Table 5.</w:t>
      </w:r>
      <w:r w:rsidR="003E4B29" w:rsidRPr="00E62292">
        <w:rPr>
          <w:rFonts w:ascii="Times New Roman" w:hAnsi="Times New Roman" w:cs="Times New Roman"/>
          <w:b/>
          <w:sz w:val="24"/>
          <w:szCs w:val="24"/>
        </w:rPr>
        <w:t>3</w:t>
      </w:r>
      <w:r w:rsidRPr="00E62292">
        <w:rPr>
          <w:rFonts w:ascii="Times New Roman" w:hAnsi="Times New Roman" w:cs="Times New Roman"/>
          <w:b/>
          <w:sz w:val="24"/>
          <w:szCs w:val="24"/>
        </w:rPr>
        <w:t xml:space="preserve">9: </w:t>
      </w:r>
      <w:proofErr w:type="spellStart"/>
      <w:r w:rsidR="003E4B29" w:rsidRPr="00E62292">
        <w:rPr>
          <w:rFonts w:ascii="Times New Roman" w:hAnsi="Times New Roman" w:cs="Times New Roman"/>
          <w:b/>
          <w:sz w:val="24"/>
          <w:szCs w:val="24"/>
        </w:rPr>
        <w:t>Probit</w:t>
      </w:r>
      <w:proofErr w:type="spellEnd"/>
      <w:r w:rsidR="003E4B29" w:rsidRPr="00E62292">
        <w:rPr>
          <w:rFonts w:ascii="Times New Roman" w:hAnsi="Times New Roman" w:cs="Times New Roman"/>
          <w:b/>
          <w:sz w:val="24"/>
          <w:szCs w:val="24"/>
        </w:rPr>
        <w:t xml:space="preserve"> results for (H3) displaying marginal effects of the household head’s highest level of education </w:t>
      </w:r>
    </w:p>
    <w:tbl>
      <w:tblPr>
        <w:tblStyle w:val="TableGrid"/>
        <w:tblW w:w="0" w:type="auto"/>
        <w:tblLook w:val="04A0" w:firstRow="1" w:lastRow="0" w:firstColumn="1" w:lastColumn="0" w:noHBand="0" w:noVBand="1"/>
      </w:tblPr>
      <w:tblGrid>
        <w:gridCol w:w="3511"/>
        <w:gridCol w:w="1764"/>
        <w:gridCol w:w="1350"/>
        <w:gridCol w:w="1677"/>
      </w:tblGrid>
      <w:tr w:rsidR="003E4B29" w:rsidRPr="00E62292" w:rsidTr="00554701">
        <w:tc>
          <w:tcPr>
            <w:tcW w:w="8302" w:type="dxa"/>
            <w:gridSpan w:val="4"/>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Dependent Variable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p>
        </w:tc>
        <w:tc>
          <w:tcPr>
            <w:tcW w:w="4791"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Poor housing conditions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Independent Variables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Marginal Effects </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Decision</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Educational attainment level of  the household head</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-0.124</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0.089</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-0.341</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-0.352</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Gender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Male*</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0.142</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0.181</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Not significant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Location of the household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0.296</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Age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20 – 34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-0.033</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0.793</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Not significant </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45-59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0.084</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0.464</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60 and above years 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-0.019</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0.862</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Size of the household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-0.155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0.075</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-0.118</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0.217</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-0.105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0.379</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Marital status of the household head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p>
        </w:tc>
        <w:tc>
          <w:tcPr>
            <w:tcW w:w="1350" w:type="dxa"/>
          </w:tcPr>
          <w:p w:rsidR="003E4B29" w:rsidRPr="00E62292" w:rsidRDefault="003E4B29" w:rsidP="00661A7B">
            <w:pPr>
              <w:spacing w:line="480" w:lineRule="auto"/>
              <w:jc w:val="both"/>
              <w:rPr>
                <w:rFonts w:ascii="Times New Roman" w:hAnsi="Times New Roman" w:cs="Times New Roman"/>
                <w:sz w:val="24"/>
                <w:szCs w:val="24"/>
              </w:rPr>
            </w:pPr>
          </w:p>
        </w:tc>
        <w:tc>
          <w:tcPr>
            <w:tcW w:w="1677"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Widowed*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0.035</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0.765</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 </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-0.159</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0.210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11" w:type="dxa"/>
          </w:tcPr>
          <w:p w:rsidR="003E4B29"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Wald Chi-square</w:t>
            </w:r>
          </w:p>
        </w:tc>
        <w:tc>
          <w:tcPr>
            <w:tcW w:w="176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59.48</w:t>
            </w:r>
          </w:p>
        </w:tc>
        <w:tc>
          <w:tcPr>
            <w:tcW w:w="135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0.0000</w:t>
            </w:r>
          </w:p>
        </w:tc>
        <w:tc>
          <w:tcPr>
            <w:tcW w:w="167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7C4A84" w:rsidRPr="00E62292" w:rsidTr="00554701">
        <w:tc>
          <w:tcPr>
            <w:tcW w:w="3511"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LR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r w:rsidRPr="00E62292">
              <w:rPr>
                <w:rFonts w:ascii="Times New Roman" w:hAnsi="Times New Roman" w:cs="Times New Roman"/>
                <w:sz w:val="24"/>
                <w:szCs w:val="24"/>
              </w:rPr>
              <w:t xml:space="preserve"> (13) </w:t>
            </w:r>
          </w:p>
        </w:tc>
        <w:tc>
          <w:tcPr>
            <w:tcW w:w="1764" w:type="dxa"/>
          </w:tcPr>
          <w:p w:rsidR="007C4A84" w:rsidRPr="00E62292" w:rsidRDefault="00A3476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88.58</w:t>
            </w:r>
          </w:p>
        </w:tc>
        <w:tc>
          <w:tcPr>
            <w:tcW w:w="1350" w:type="dxa"/>
          </w:tcPr>
          <w:p w:rsidR="007C4A84" w:rsidRPr="00E62292" w:rsidRDefault="007C4A84" w:rsidP="00661A7B">
            <w:pPr>
              <w:spacing w:line="480" w:lineRule="auto"/>
              <w:jc w:val="both"/>
              <w:rPr>
                <w:rFonts w:ascii="Times New Roman" w:hAnsi="Times New Roman" w:cs="Times New Roman"/>
                <w:sz w:val="24"/>
                <w:szCs w:val="24"/>
              </w:rPr>
            </w:pPr>
          </w:p>
        </w:tc>
        <w:tc>
          <w:tcPr>
            <w:tcW w:w="1677" w:type="dxa"/>
          </w:tcPr>
          <w:p w:rsidR="007C4A84" w:rsidRPr="00E62292" w:rsidRDefault="007C4A84" w:rsidP="00661A7B">
            <w:pPr>
              <w:spacing w:line="480" w:lineRule="auto"/>
              <w:jc w:val="both"/>
              <w:rPr>
                <w:rFonts w:ascii="Times New Roman" w:hAnsi="Times New Roman" w:cs="Times New Roman"/>
                <w:sz w:val="24"/>
                <w:szCs w:val="24"/>
              </w:rPr>
            </w:pPr>
          </w:p>
        </w:tc>
      </w:tr>
      <w:tr w:rsidR="007C4A84" w:rsidRPr="00E62292" w:rsidTr="00554701">
        <w:tc>
          <w:tcPr>
            <w:tcW w:w="3511"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Prob. &gt;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p>
        </w:tc>
        <w:tc>
          <w:tcPr>
            <w:tcW w:w="1764" w:type="dxa"/>
          </w:tcPr>
          <w:p w:rsidR="007C4A84" w:rsidRPr="00E62292" w:rsidRDefault="00A3476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0.0000</w:t>
            </w:r>
          </w:p>
        </w:tc>
        <w:tc>
          <w:tcPr>
            <w:tcW w:w="1350" w:type="dxa"/>
          </w:tcPr>
          <w:p w:rsidR="007C4A84" w:rsidRPr="00E62292" w:rsidRDefault="007C4A84" w:rsidP="00661A7B">
            <w:pPr>
              <w:spacing w:line="480" w:lineRule="auto"/>
              <w:jc w:val="both"/>
              <w:rPr>
                <w:rFonts w:ascii="Times New Roman" w:hAnsi="Times New Roman" w:cs="Times New Roman"/>
                <w:sz w:val="24"/>
                <w:szCs w:val="24"/>
              </w:rPr>
            </w:pPr>
          </w:p>
        </w:tc>
        <w:tc>
          <w:tcPr>
            <w:tcW w:w="1677" w:type="dxa"/>
          </w:tcPr>
          <w:p w:rsidR="007C4A84" w:rsidRPr="00E62292" w:rsidRDefault="007C4A84" w:rsidP="00661A7B">
            <w:pPr>
              <w:spacing w:line="480" w:lineRule="auto"/>
              <w:jc w:val="both"/>
              <w:rPr>
                <w:rFonts w:ascii="Times New Roman" w:hAnsi="Times New Roman" w:cs="Times New Roman"/>
                <w:sz w:val="24"/>
                <w:szCs w:val="24"/>
              </w:rPr>
            </w:pPr>
          </w:p>
        </w:tc>
      </w:tr>
      <w:tr w:rsidR="007C4A84" w:rsidRPr="00E62292" w:rsidTr="00554701">
        <w:tc>
          <w:tcPr>
            <w:tcW w:w="3511"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Log Likelihood</w:t>
            </w:r>
          </w:p>
        </w:tc>
        <w:tc>
          <w:tcPr>
            <w:tcW w:w="1764" w:type="dxa"/>
          </w:tcPr>
          <w:p w:rsidR="007C4A84"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-72.668165</w:t>
            </w:r>
          </w:p>
        </w:tc>
        <w:tc>
          <w:tcPr>
            <w:tcW w:w="1350" w:type="dxa"/>
          </w:tcPr>
          <w:p w:rsidR="007C4A84" w:rsidRPr="00E62292" w:rsidRDefault="007C4A84" w:rsidP="00661A7B">
            <w:pPr>
              <w:spacing w:line="480" w:lineRule="auto"/>
              <w:jc w:val="both"/>
              <w:rPr>
                <w:rFonts w:ascii="Times New Roman" w:hAnsi="Times New Roman" w:cs="Times New Roman"/>
                <w:sz w:val="24"/>
                <w:szCs w:val="24"/>
              </w:rPr>
            </w:pPr>
          </w:p>
        </w:tc>
        <w:tc>
          <w:tcPr>
            <w:tcW w:w="1677" w:type="dxa"/>
          </w:tcPr>
          <w:p w:rsidR="007C4A84" w:rsidRPr="00E62292" w:rsidRDefault="007C4A84" w:rsidP="00661A7B">
            <w:pPr>
              <w:spacing w:line="480" w:lineRule="auto"/>
              <w:jc w:val="both"/>
              <w:rPr>
                <w:rFonts w:ascii="Times New Roman" w:hAnsi="Times New Roman" w:cs="Times New Roman"/>
                <w:sz w:val="24"/>
                <w:szCs w:val="24"/>
              </w:rPr>
            </w:pPr>
          </w:p>
        </w:tc>
      </w:tr>
      <w:tr w:rsidR="007C4A84" w:rsidRPr="00E62292" w:rsidTr="00554701">
        <w:tc>
          <w:tcPr>
            <w:tcW w:w="3511"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Pseudo</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2</m:t>
                  </m:r>
                </m:sup>
              </m:sSup>
            </m:oMath>
          </w:p>
        </w:tc>
        <w:tc>
          <w:tcPr>
            <w:tcW w:w="1764" w:type="dxa"/>
          </w:tcPr>
          <w:p w:rsidR="007C4A84"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0.3787</w:t>
            </w:r>
          </w:p>
        </w:tc>
        <w:tc>
          <w:tcPr>
            <w:tcW w:w="1350" w:type="dxa"/>
          </w:tcPr>
          <w:p w:rsidR="007C4A84" w:rsidRPr="00E62292" w:rsidRDefault="007C4A84" w:rsidP="00661A7B">
            <w:pPr>
              <w:spacing w:line="480" w:lineRule="auto"/>
              <w:jc w:val="both"/>
              <w:rPr>
                <w:rFonts w:ascii="Times New Roman" w:hAnsi="Times New Roman" w:cs="Times New Roman"/>
                <w:sz w:val="24"/>
                <w:szCs w:val="24"/>
              </w:rPr>
            </w:pPr>
          </w:p>
        </w:tc>
        <w:tc>
          <w:tcPr>
            <w:tcW w:w="1677" w:type="dxa"/>
          </w:tcPr>
          <w:p w:rsidR="007C4A84" w:rsidRPr="00E62292" w:rsidRDefault="007C4A84" w:rsidP="00661A7B">
            <w:pPr>
              <w:spacing w:line="480" w:lineRule="auto"/>
              <w:jc w:val="both"/>
              <w:rPr>
                <w:rFonts w:ascii="Times New Roman" w:hAnsi="Times New Roman" w:cs="Times New Roman"/>
                <w:sz w:val="24"/>
                <w:szCs w:val="24"/>
              </w:rPr>
            </w:pPr>
          </w:p>
        </w:tc>
      </w:tr>
      <w:tr w:rsidR="007C4A84" w:rsidRPr="00E62292" w:rsidTr="00554701">
        <w:tc>
          <w:tcPr>
            <w:tcW w:w="3511" w:type="dxa"/>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4791" w:type="dxa"/>
            <w:gridSpan w:val="3"/>
          </w:tcPr>
          <w:p w:rsidR="007C4A84" w:rsidRPr="00E62292" w:rsidRDefault="007C4A8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Source: Computed from Stata statistics.  *Reference category. </w:t>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Significant at 1%, ** Significant at 5%, * Significant at 10%</w:t>
      </w:r>
    </w:p>
    <w:p w:rsidR="00A15065" w:rsidRPr="00E62292" w:rsidRDefault="00A15065"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Given the focus of this study, the computed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above was calculated to have the understanding of the sign nature of the effect among the variables in the model for (H3), and </w:t>
      </w:r>
      <w:r w:rsidRPr="00E62292">
        <w:rPr>
          <w:rFonts w:ascii="Times New Roman" w:hAnsi="Times New Roman" w:cs="Times New Roman"/>
          <w:sz w:val="24"/>
          <w:szCs w:val="24"/>
        </w:rPr>
        <w:lastRenderedPageBreak/>
        <w:t xml:space="preserve">the significant level of variables across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 was also calculated. The statistical significant test was carried out in determining the reliability and validity of each parameter.</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The Interpretation of the Sign of Parameter Estimates and Their Statistical Significance</w:t>
      </w:r>
    </w:p>
    <w:p w:rsidR="00A15065" w:rsidRPr="00E62292" w:rsidRDefault="00A15065"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Irrespective of the measures of educational attainment employed, the empirical findings confirm the prior expectation that education has a negative association with the probability of a household living under poor housing conditions as well as statistically significant. The secondary and tertiary education indicators are not statistically different from zero, which indicates that their significant impact on the likelihood of a household living under poor housing conditions is near perfectness.</w:t>
      </w:r>
    </w:p>
    <w:p w:rsidR="00F76C3F" w:rsidRPr="00E62292" w:rsidRDefault="00F76C3F"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interpretation of the household head with respective educational levels is done by comparing to the reference category (none educational level of the household head). These findings imply that the higher the level of education of household head in Oyo state, Nigeria, the lower the probability of the household living under poor housing conditions. In details, holding other factors constant, as compared to none educational level of household head (reference category), a unit increase on the household head education (primary, secondary and tertiary) reduces the likelihood of a household living poor housing conditions by 12%, 34%, and 35% respectively. These findings are consistent with Diaz (2010) who noted that highly educated people have higher chances to get employment with a higher paying salary that gives them access to choose a house with appropriate conditions. </w:t>
      </w:r>
    </w:p>
    <w:p w:rsidR="0009653E" w:rsidRPr="00E62292" w:rsidRDefault="00F76C3F"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Likewise, they have increased access to credit market because they have a higher probability to more effectively communicate with credit agencies in the view of the fact that they have the knowledge of financial transactions and records keeping, that increase the possibility of </w:t>
      </w:r>
      <w:r w:rsidRPr="00E62292">
        <w:rPr>
          <w:rFonts w:ascii="Times New Roman" w:hAnsi="Times New Roman" w:cs="Times New Roman"/>
          <w:sz w:val="24"/>
          <w:szCs w:val="24"/>
        </w:rPr>
        <w:lastRenderedPageBreak/>
        <w:t xml:space="preserve">attaining credit, which creates the likelihood of possessing suitable housing conditions (Diaz, 2010). Hence a reduction in poor housing conditions.  </w:t>
      </w:r>
    </w:p>
    <w:p w:rsidR="00EE2F86" w:rsidRPr="00E62292" w:rsidRDefault="00EE2F86"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empirical finding shows that female-headed indicator has a positive effect on the probability of a household living under poor housing conditions. More precisely, the estimated result represents that the likelihood of a household residing under poor housing conditions increases, as compared to the male-headed indicator (reference category) by 14%.  </w:t>
      </w:r>
    </w:p>
    <w:p w:rsidR="007B4B11" w:rsidRPr="00E62292" w:rsidRDefault="007B4B11"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Regarding the rural-located household indicator, the empirical finding indicates that the probability of a household living under poor housing conditions is positively associated with household located in the rural area. In comparison to the family located in the urban area, household situated in rural area have on average 30% higher likelihood of a family residing under poor housing conditions, and the effect is strong and statistically significant.  </w:t>
      </w:r>
    </w:p>
    <w:p w:rsidR="00E316AF" w:rsidRPr="00E62292" w:rsidRDefault="00FC70DF"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From the age indicators, it is found that age indicators of the household head have both negative and positive association with the likelihood of a household living under poor housing conditions. Compared to the family with (20 – 35 years old headed) reference category. The probability of a household residing under poor housing conditions reduces on average by 3%, and 5% for (35 – 44 years old headed, and 60 and above years old headed) respectively. Whereas, as compared to the household with (20 – 35 years old headed) reference category, the likelihood of family living under poor housing conditions increases by 8% (45 – 59 years old headed).</w:t>
      </w:r>
    </w:p>
    <w:p w:rsidR="00FC70DF" w:rsidRPr="00E62292" w:rsidRDefault="00FC70DF"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household size indicators show to be negatively associated with the likelihood of a household residing under poor housing conditions, and the effect is statistically significant for (3 – 5 persons household). Compared to the household with (1- 2persons), the estimated result indicates that the probability of a family living under poor housing conditions reduces by 16%, </w:t>
      </w:r>
      <w:r w:rsidRPr="00E62292">
        <w:rPr>
          <w:rFonts w:ascii="Times New Roman" w:hAnsi="Times New Roman" w:cs="Times New Roman"/>
          <w:sz w:val="24"/>
          <w:szCs w:val="24"/>
        </w:rPr>
        <w:lastRenderedPageBreak/>
        <w:t>12%, and 11% for (3 – 5 persons household, 6 – 8 persons household, and 9 and above persons household) respectively.</w:t>
      </w:r>
    </w:p>
    <w:p w:rsidR="000B2A72" w:rsidRPr="00E62292" w:rsidRDefault="000B2A72"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Being married headed compare to widowed headed (reference category), the probability of household living under poor housing conditions increases by 4%. Whereas, being unmarried as compare to the widowed headed (reference category) reduces the likelihood of a household residing under poor housing conditions by 16%. That is, there is a negative association between unmarried headed and the probability of household living under poor housing conditions. A potential reason for this could be that being single grants a privilege to save more and reduces financial costs of bearing and raising children if being married. </w:t>
      </w:r>
    </w:p>
    <w:p w:rsidR="000B2A72" w:rsidRPr="00E62292" w:rsidRDefault="000B2A72"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Another reason could be that being single increases chances of participating in paid employment, and even on average work more extended hours, which reward is higher salaries, and creates a likelihood of possessing the desire and suitable housing conditions as they have more money at hand. Hence, a reduction in poor housing conditions.  </w:t>
      </w:r>
    </w:p>
    <w:p w:rsidR="000B2A72" w:rsidRPr="00E62292" w:rsidRDefault="000B2A72" w:rsidP="001455E0">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result of the Wald chi-square test indicates that educational level and other explanatory variables are jointly significant in determining the nature of the impact on the probability of a household residing under poor housing conditions, and the jointly statistical significant is strong.</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5.3.4</w:t>
      </w:r>
      <w:r w:rsidRPr="00E62292">
        <w:rPr>
          <w:rFonts w:ascii="Times New Roman" w:hAnsi="Times New Roman" w:cs="Times New Roman"/>
          <w:b/>
          <w:sz w:val="24"/>
          <w:szCs w:val="24"/>
        </w:rPr>
        <w:tab/>
      </w:r>
      <w:proofErr w:type="spellStart"/>
      <w:r w:rsidRPr="00E62292">
        <w:rPr>
          <w:rFonts w:ascii="Times New Roman" w:hAnsi="Times New Roman" w:cs="Times New Roman"/>
          <w:b/>
          <w:sz w:val="24"/>
          <w:szCs w:val="24"/>
        </w:rPr>
        <w:t>Probit</w:t>
      </w:r>
      <w:proofErr w:type="spellEnd"/>
      <w:r w:rsidRPr="00E62292">
        <w:rPr>
          <w:rFonts w:ascii="Times New Roman" w:hAnsi="Times New Roman" w:cs="Times New Roman"/>
          <w:b/>
          <w:sz w:val="24"/>
          <w:szCs w:val="24"/>
        </w:rPr>
        <w:t xml:space="preserve"> Regression Results and I</w:t>
      </w:r>
      <w:r w:rsidR="000F6043" w:rsidRPr="00E62292">
        <w:rPr>
          <w:rFonts w:ascii="Times New Roman" w:hAnsi="Times New Roman" w:cs="Times New Roman"/>
          <w:b/>
          <w:sz w:val="24"/>
          <w:szCs w:val="24"/>
        </w:rPr>
        <w:t>nterpretation of Results for H4</w:t>
      </w:r>
      <w:r w:rsidRPr="00E62292">
        <w:rPr>
          <w:rFonts w:ascii="Times New Roman" w:hAnsi="Times New Roman" w:cs="Times New Roman"/>
          <w:b/>
          <w:sz w:val="24"/>
          <w:szCs w:val="24"/>
        </w:rPr>
        <w:t xml:space="preserve"> </w:t>
      </w:r>
    </w:p>
    <w:p w:rsidR="003E4B29" w:rsidRPr="00E62292" w:rsidRDefault="00FD3EAB"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determining the sign nature and significant level of the variables that influence the likelihood of a household having poor children educational attainment,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model was calculated. The explanatory variables used in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model to determine an individual household having poor children educational attainment are the educational attainment </w:t>
      </w:r>
      <w:r w:rsidRPr="00E62292">
        <w:rPr>
          <w:rFonts w:ascii="Times New Roman" w:hAnsi="Times New Roman" w:cs="Times New Roman"/>
          <w:sz w:val="24"/>
          <w:szCs w:val="24"/>
        </w:rPr>
        <w:lastRenderedPageBreak/>
        <w:t>of individual household head, gender of the household head, age of the household head, household location and the number of the members in the household.</w:t>
      </w:r>
      <w:r w:rsidR="003E4B29" w:rsidRPr="00E62292">
        <w:rPr>
          <w:rFonts w:ascii="Times New Roman" w:hAnsi="Times New Roman" w:cs="Times New Roman"/>
          <w:sz w:val="24"/>
          <w:szCs w:val="24"/>
        </w:rPr>
        <w:t xml:space="preserve"> </w:t>
      </w:r>
    </w:p>
    <w:p w:rsidR="0097298B" w:rsidRPr="00671BCC" w:rsidRDefault="009C036F" w:rsidP="00671BC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results from the variables used are shown in Table 5.40 below.</w:t>
      </w:r>
    </w:p>
    <w:p w:rsidR="003E4B29" w:rsidRPr="00E62292" w:rsidRDefault="00B8470A"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Table 5.</w:t>
      </w:r>
      <w:r w:rsidR="003E4B29" w:rsidRPr="00E62292">
        <w:rPr>
          <w:rFonts w:ascii="Times New Roman" w:hAnsi="Times New Roman" w:cs="Times New Roman"/>
          <w:b/>
          <w:sz w:val="24"/>
          <w:szCs w:val="24"/>
        </w:rPr>
        <w:t>4</w:t>
      </w:r>
      <w:r w:rsidRPr="00E62292">
        <w:rPr>
          <w:rFonts w:ascii="Times New Roman" w:hAnsi="Times New Roman" w:cs="Times New Roman"/>
          <w:b/>
          <w:sz w:val="24"/>
          <w:szCs w:val="24"/>
        </w:rPr>
        <w:t xml:space="preserve">0: </w:t>
      </w:r>
      <w:proofErr w:type="spellStart"/>
      <w:r w:rsidR="003E4B29" w:rsidRPr="00E62292">
        <w:rPr>
          <w:rFonts w:ascii="Times New Roman" w:hAnsi="Times New Roman" w:cs="Times New Roman"/>
          <w:b/>
          <w:sz w:val="24"/>
          <w:szCs w:val="24"/>
        </w:rPr>
        <w:t>Probit</w:t>
      </w:r>
      <w:proofErr w:type="spellEnd"/>
      <w:r w:rsidR="003E4B29" w:rsidRPr="00E62292">
        <w:rPr>
          <w:rFonts w:ascii="Times New Roman" w:hAnsi="Times New Roman" w:cs="Times New Roman"/>
          <w:b/>
          <w:sz w:val="24"/>
          <w:szCs w:val="24"/>
        </w:rPr>
        <w:t xml:space="preserve"> results for (H4) displaying marginal effects of the household head’s highest level of education </w:t>
      </w:r>
    </w:p>
    <w:tbl>
      <w:tblPr>
        <w:tblStyle w:val="TableGrid"/>
        <w:tblW w:w="0" w:type="auto"/>
        <w:tblLook w:val="04A0" w:firstRow="1" w:lastRow="0" w:firstColumn="1" w:lastColumn="0" w:noHBand="0" w:noVBand="1"/>
      </w:tblPr>
      <w:tblGrid>
        <w:gridCol w:w="3533"/>
        <w:gridCol w:w="1849"/>
        <w:gridCol w:w="1206"/>
        <w:gridCol w:w="1714"/>
      </w:tblGrid>
      <w:tr w:rsidR="003E4B29" w:rsidRPr="00E62292" w:rsidTr="00554701">
        <w:tc>
          <w:tcPr>
            <w:tcW w:w="8302" w:type="dxa"/>
            <w:gridSpan w:val="4"/>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Dependent Variable </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p>
        </w:tc>
        <w:tc>
          <w:tcPr>
            <w:tcW w:w="4769"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Poor children educational attainment </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Independent Variables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Marginal Effects </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Decision</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Educational attainment level of  the household head</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p>
        </w:tc>
        <w:tc>
          <w:tcPr>
            <w:tcW w:w="1206" w:type="dxa"/>
          </w:tcPr>
          <w:p w:rsidR="003E4B29" w:rsidRPr="00E62292" w:rsidRDefault="003E4B29" w:rsidP="00661A7B">
            <w:pPr>
              <w:spacing w:line="480" w:lineRule="auto"/>
              <w:jc w:val="both"/>
              <w:rPr>
                <w:rFonts w:ascii="Times New Roman" w:hAnsi="Times New Roman" w:cs="Times New Roman"/>
                <w:sz w:val="24"/>
                <w:szCs w:val="24"/>
              </w:rPr>
            </w:pPr>
          </w:p>
        </w:tc>
        <w:tc>
          <w:tcPr>
            <w:tcW w:w="1714"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 education</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-0.180</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0.028</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-0.234</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0.007</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-0.368</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0.000</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Gender of the household head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p>
        </w:tc>
        <w:tc>
          <w:tcPr>
            <w:tcW w:w="1206" w:type="dxa"/>
          </w:tcPr>
          <w:p w:rsidR="003E4B29" w:rsidRPr="00E62292" w:rsidRDefault="003E4B29" w:rsidP="00661A7B">
            <w:pPr>
              <w:spacing w:line="480" w:lineRule="auto"/>
              <w:jc w:val="both"/>
              <w:rPr>
                <w:rFonts w:ascii="Times New Roman" w:hAnsi="Times New Roman" w:cs="Times New Roman"/>
                <w:sz w:val="24"/>
                <w:szCs w:val="24"/>
              </w:rPr>
            </w:pPr>
          </w:p>
        </w:tc>
        <w:tc>
          <w:tcPr>
            <w:tcW w:w="1714"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Male*</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-0.079</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0.313</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Location of the household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p>
        </w:tc>
        <w:tc>
          <w:tcPr>
            <w:tcW w:w="1206" w:type="dxa"/>
          </w:tcPr>
          <w:p w:rsidR="003E4B29" w:rsidRPr="00E62292" w:rsidRDefault="003E4B29" w:rsidP="00661A7B">
            <w:pPr>
              <w:spacing w:line="480" w:lineRule="auto"/>
              <w:jc w:val="both"/>
              <w:rPr>
                <w:rFonts w:ascii="Times New Roman" w:hAnsi="Times New Roman" w:cs="Times New Roman"/>
                <w:sz w:val="24"/>
                <w:szCs w:val="24"/>
              </w:rPr>
            </w:pPr>
          </w:p>
        </w:tc>
        <w:tc>
          <w:tcPr>
            <w:tcW w:w="1714"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0.028</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0.645</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Age of the household head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p>
        </w:tc>
        <w:tc>
          <w:tcPr>
            <w:tcW w:w="1206" w:type="dxa"/>
          </w:tcPr>
          <w:p w:rsidR="003E4B29" w:rsidRPr="00E62292" w:rsidRDefault="003E4B29" w:rsidP="00661A7B">
            <w:pPr>
              <w:spacing w:line="480" w:lineRule="auto"/>
              <w:jc w:val="both"/>
              <w:rPr>
                <w:rFonts w:ascii="Times New Roman" w:hAnsi="Times New Roman" w:cs="Times New Roman"/>
                <w:sz w:val="24"/>
                <w:szCs w:val="24"/>
              </w:rPr>
            </w:pPr>
          </w:p>
        </w:tc>
        <w:tc>
          <w:tcPr>
            <w:tcW w:w="1714"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20 – 34 years old*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0.326</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0.027</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45-59 years old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0.279</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0.050</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60 and above years old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0.148</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0.293</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Size of the household </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p>
        </w:tc>
        <w:tc>
          <w:tcPr>
            <w:tcW w:w="1206" w:type="dxa"/>
          </w:tcPr>
          <w:p w:rsidR="003E4B29" w:rsidRPr="00E62292" w:rsidRDefault="003E4B29" w:rsidP="00661A7B">
            <w:pPr>
              <w:spacing w:line="480" w:lineRule="auto"/>
              <w:jc w:val="both"/>
              <w:rPr>
                <w:rFonts w:ascii="Times New Roman" w:hAnsi="Times New Roman" w:cs="Times New Roman"/>
                <w:sz w:val="24"/>
                <w:szCs w:val="24"/>
              </w:rPr>
            </w:pPr>
          </w:p>
        </w:tc>
        <w:tc>
          <w:tcPr>
            <w:tcW w:w="1714"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 HH*</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0.173</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0.119</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0.155</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0.192</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533"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0.260</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0.057</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533" w:type="dxa"/>
          </w:tcPr>
          <w:p w:rsidR="003E4B29"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Wald Chi-square</w:t>
            </w:r>
            <w:r w:rsidR="003E4B29" w:rsidRPr="00E62292">
              <w:rPr>
                <w:rFonts w:ascii="Times New Roman" w:hAnsi="Times New Roman" w:cs="Times New Roman"/>
                <w:sz w:val="24"/>
                <w:szCs w:val="24"/>
              </w:rPr>
              <w:t xml:space="preserve"> (11)</w:t>
            </w:r>
          </w:p>
        </w:tc>
        <w:tc>
          <w:tcPr>
            <w:tcW w:w="1849"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23.44</w:t>
            </w:r>
          </w:p>
        </w:tc>
        <w:tc>
          <w:tcPr>
            <w:tcW w:w="120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0.0153</w:t>
            </w:r>
          </w:p>
        </w:tc>
        <w:tc>
          <w:tcPr>
            <w:tcW w:w="171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210C9B" w:rsidRPr="00E62292" w:rsidTr="00554701">
        <w:tc>
          <w:tcPr>
            <w:tcW w:w="3533"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LR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r w:rsidRPr="00E62292">
              <w:rPr>
                <w:rFonts w:ascii="Times New Roman" w:hAnsi="Times New Roman" w:cs="Times New Roman"/>
                <w:sz w:val="24"/>
                <w:szCs w:val="24"/>
              </w:rPr>
              <w:t xml:space="preserve"> (11) </w:t>
            </w:r>
          </w:p>
        </w:tc>
        <w:tc>
          <w:tcPr>
            <w:tcW w:w="1849"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30.59</w:t>
            </w:r>
          </w:p>
        </w:tc>
        <w:tc>
          <w:tcPr>
            <w:tcW w:w="1206" w:type="dxa"/>
          </w:tcPr>
          <w:p w:rsidR="00210C9B" w:rsidRPr="00E62292" w:rsidRDefault="00210C9B" w:rsidP="00661A7B">
            <w:pPr>
              <w:spacing w:line="480" w:lineRule="auto"/>
              <w:jc w:val="both"/>
              <w:rPr>
                <w:rFonts w:ascii="Times New Roman" w:hAnsi="Times New Roman" w:cs="Times New Roman"/>
                <w:sz w:val="24"/>
                <w:szCs w:val="24"/>
              </w:rPr>
            </w:pPr>
          </w:p>
        </w:tc>
        <w:tc>
          <w:tcPr>
            <w:tcW w:w="1714" w:type="dxa"/>
          </w:tcPr>
          <w:p w:rsidR="00210C9B" w:rsidRPr="00E62292" w:rsidRDefault="00210C9B" w:rsidP="00661A7B">
            <w:pPr>
              <w:spacing w:line="480" w:lineRule="auto"/>
              <w:jc w:val="both"/>
              <w:rPr>
                <w:rFonts w:ascii="Times New Roman" w:hAnsi="Times New Roman" w:cs="Times New Roman"/>
                <w:sz w:val="24"/>
                <w:szCs w:val="24"/>
              </w:rPr>
            </w:pPr>
          </w:p>
        </w:tc>
      </w:tr>
      <w:tr w:rsidR="00210C9B" w:rsidRPr="00E62292" w:rsidTr="00554701">
        <w:tc>
          <w:tcPr>
            <w:tcW w:w="3533"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Prob. &gt;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p>
        </w:tc>
        <w:tc>
          <w:tcPr>
            <w:tcW w:w="1849"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0.0013</w:t>
            </w:r>
          </w:p>
        </w:tc>
        <w:tc>
          <w:tcPr>
            <w:tcW w:w="1206" w:type="dxa"/>
          </w:tcPr>
          <w:p w:rsidR="00210C9B" w:rsidRPr="00E62292" w:rsidRDefault="00210C9B" w:rsidP="00661A7B">
            <w:pPr>
              <w:spacing w:line="480" w:lineRule="auto"/>
              <w:jc w:val="both"/>
              <w:rPr>
                <w:rFonts w:ascii="Times New Roman" w:hAnsi="Times New Roman" w:cs="Times New Roman"/>
                <w:sz w:val="24"/>
                <w:szCs w:val="24"/>
              </w:rPr>
            </w:pPr>
          </w:p>
        </w:tc>
        <w:tc>
          <w:tcPr>
            <w:tcW w:w="1714" w:type="dxa"/>
          </w:tcPr>
          <w:p w:rsidR="00210C9B" w:rsidRPr="00E62292" w:rsidRDefault="00210C9B" w:rsidP="00661A7B">
            <w:pPr>
              <w:spacing w:line="480" w:lineRule="auto"/>
              <w:jc w:val="both"/>
              <w:rPr>
                <w:rFonts w:ascii="Times New Roman" w:hAnsi="Times New Roman" w:cs="Times New Roman"/>
                <w:sz w:val="24"/>
                <w:szCs w:val="24"/>
              </w:rPr>
            </w:pPr>
          </w:p>
        </w:tc>
      </w:tr>
      <w:tr w:rsidR="00210C9B" w:rsidRPr="00E62292" w:rsidTr="00554701">
        <w:tc>
          <w:tcPr>
            <w:tcW w:w="3533"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Log Likelihood</w:t>
            </w:r>
          </w:p>
        </w:tc>
        <w:tc>
          <w:tcPr>
            <w:tcW w:w="1849"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-82.812388</w:t>
            </w:r>
          </w:p>
        </w:tc>
        <w:tc>
          <w:tcPr>
            <w:tcW w:w="1206" w:type="dxa"/>
          </w:tcPr>
          <w:p w:rsidR="00210C9B" w:rsidRPr="00E62292" w:rsidRDefault="00210C9B" w:rsidP="00661A7B">
            <w:pPr>
              <w:spacing w:line="480" w:lineRule="auto"/>
              <w:jc w:val="both"/>
              <w:rPr>
                <w:rFonts w:ascii="Times New Roman" w:hAnsi="Times New Roman" w:cs="Times New Roman"/>
                <w:sz w:val="24"/>
                <w:szCs w:val="24"/>
              </w:rPr>
            </w:pPr>
          </w:p>
        </w:tc>
        <w:tc>
          <w:tcPr>
            <w:tcW w:w="1714" w:type="dxa"/>
          </w:tcPr>
          <w:p w:rsidR="00210C9B" w:rsidRPr="00E62292" w:rsidRDefault="00210C9B" w:rsidP="00661A7B">
            <w:pPr>
              <w:spacing w:line="480" w:lineRule="auto"/>
              <w:jc w:val="both"/>
              <w:rPr>
                <w:rFonts w:ascii="Times New Roman" w:hAnsi="Times New Roman" w:cs="Times New Roman"/>
                <w:sz w:val="24"/>
                <w:szCs w:val="24"/>
              </w:rPr>
            </w:pPr>
          </w:p>
        </w:tc>
      </w:tr>
      <w:tr w:rsidR="00210C9B" w:rsidRPr="00E62292" w:rsidTr="00554701">
        <w:tc>
          <w:tcPr>
            <w:tcW w:w="3533"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Pseudo</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2</m:t>
                  </m:r>
                </m:sup>
              </m:sSup>
            </m:oMath>
          </w:p>
        </w:tc>
        <w:tc>
          <w:tcPr>
            <w:tcW w:w="1849"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0.1559</w:t>
            </w:r>
          </w:p>
        </w:tc>
        <w:tc>
          <w:tcPr>
            <w:tcW w:w="1206" w:type="dxa"/>
          </w:tcPr>
          <w:p w:rsidR="00210C9B" w:rsidRPr="00E62292" w:rsidRDefault="00210C9B" w:rsidP="00661A7B">
            <w:pPr>
              <w:spacing w:line="480" w:lineRule="auto"/>
              <w:jc w:val="both"/>
              <w:rPr>
                <w:rFonts w:ascii="Times New Roman" w:hAnsi="Times New Roman" w:cs="Times New Roman"/>
                <w:sz w:val="24"/>
                <w:szCs w:val="24"/>
              </w:rPr>
            </w:pPr>
          </w:p>
        </w:tc>
        <w:tc>
          <w:tcPr>
            <w:tcW w:w="1714" w:type="dxa"/>
          </w:tcPr>
          <w:p w:rsidR="00210C9B" w:rsidRPr="00E62292" w:rsidRDefault="00210C9B" w:rsidP="00661A7B">
            <w:pPr>
              <w:spacing w:line="480" w:lineRule="auto"/>
              <w:jc w:val="both"/>
              <w:rPr>
                <w:rFonts w:ascii="Times New Roman" w:hAnsi="Times New Roman" w:cs="Times New Roman"/>
                <w:sz w:val="24"/>
                <w:szCs w:val="24"/>
              </w:rPr>
            </w:pPr>
          </w:p>
        </w:tc>
      </w:tr>
      <w:tr w:rsidR="00210C9B" w:rsidRPr="00E62292" w:rsidTr="00554701">
        <w:tc>
          <w:tcPr>
            <w:tcW w:w="3533" w:type="dxa"/>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w:t>
            </w:r>
          </w:p>
        </w:tc>
        <w:tc>
          <w:tcPr>
            <w:tcW w:w="4769" w:type="dxa"/>
            <w:gridSpan w:val="3"/>
          </w:tcPr>
          <w:p w:rsidR="00210C9B" w:rsidRPr="00E62292" w:rsidRDefault="00210C9B"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Source: Computed from Stata statistics.  *Reference category. </w:t>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Significant at 1%, ** Significant at 5%, * Significant at 10%</w:t>
      </w:r>
    </w:p>
    <w:p w:rsidR="00CB0E85" w:rsidRPr="00E62292" w:rsidRDefault="00CB0E85"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Given the focus of this study, the computed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above was calculated to have the understanding of the sign nature of the effect among the variables in the model for (H4), and the significant level of variables across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 was also calculated to determine the reliability and validity of each parameter.</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The Interpretation of the Sign of Parameter Estimates and Their Statistical Significance</w:t>
      </w:r>
    </w:p>
    <w:p w:rsidR="0042015E" w:rsidRPr="00E62292" w:rsidRDefault="0042015E"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The empirical results for all indicators of education of the household head indicate strongly significant effect for Oyo state household. In line with the prior expectation, education of the household head reduces the probability of a household having poor children educational attainment. That is, there is a negative association between education and the likelihood of a household having poor children educational attainment. </w:t>
      </w:r>
    </w:p>
    <w:p w:rsidR="0042015E" w:rsidRPr="00E62292" w:rsidRDefault="0042015E"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Holding other factors constant, households, where the education of the head is tertiary have a lower probability of household having poor children educational attainment by 37% as compared to those whose head has none level of education (reference category). </w:t>
      </w:r>
    </w:p>
    <w:p w:rsidR="0042015E" w:rsidRPr="00E62292" w:rsidRDefault="0042015E"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Similarly, those households whose head has primary and secondary education have 18% and 23% lower probability of household having poor children educational attainment respectively as compared to the families whose head has none level of education (reference category).</w:t>
      </w:r>
    </w:p>
    <w:p w:rsidR="00E66CFE" w:rsidRPr="00E62292" w:rsidRDefault="00E66CFE"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These finding</w:t>
      </w:r>
      <w:r w:rsidR="00DE1D7C" w:rsidRPr="00E62292">
        <w:rPr>
          <w:rFonts w:ascii="Times New Roman" w:hAnsi="Times New Roman" w:cs="Times New Roman"/>
          <w:sz w:val="24"/>
          <w:szCs w:val="24"/>
        </w:rPr>
        <w:t xml:space="preserve">s are in support of Alexander, </w:t>
      </w:r>
      <w:proofErr w:type="spellStart"/>
      <w:r w:rsidR="00DE1D7C" w:rsidRPr="00E62292">
        <w:rPr>
          <w:rFonts w:ascii="Times New Roman" w:hAnsi="Times New Roman" w:cs="Times New Roman"/>
          <w:sz w:val="24"/>
          <w:szCs w:val="24"/>
        </w:rPr>
        <w:t>Entwisle</w:t>
      </w:r>
      <w:proofErr w:type="spellEnd"/>
      <w:r w:rsidR="00DE1D7C"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Bedinger</w:t>
      </w:r>
      <w:proofErr w:type="spellEnd"/>
      <w:r w:rsidRPr="00E62292">
        <w:rPr>
          <w:rFonts w:ascii="Times New Roman" w:hAnsi="Times New Roman" w:cs="Times New Roman"/>
          <w:sz w:val="24"/>
          <w:szCs w:val="24"/>
        </w:rPr>
        <w:t xml:space="preserve"> (1994) who noted that educated parents have b</w:t>
      </w:r>
      <w:r w:rsidR="00DE1D7C" w:rsidRPr="00E62292">
        <w:rPr>
          <w:rFonts w:ascii="Times New Roman" w:hAnsi="Times New Roman" w:cs="Times New Roman"/>
          <w:sz w:val="24"/>
          <w:szCs w:val="24"/>
        </w:rPr>
        <w:t xml:space="preserve">eliefs and </w:t>
      </w:r>
      <w:r w:rsidRPr="00E62292">
        <w:rPr>
          <w:rFonts w:ascii="Times New Roman" w:hAnsi="Times New Roman" w:cs="Times New Roman"/>
          <w:sz w:val="24"/>
          <w:szCs w:val="24"/>
        </w:rPr>
        <w:t>expectation, predicting their children higher educational attainment but this is  influenced  by family income.  For example, better-educated parents have beliefs and hope that were closer to their children higher educational attainment.  This is because better-educated parents have better chances of getting a job with a higher paying income that gives them the possibility of funding their children's education</w:t>
      </w:r>
      <w:r w:rsidR="00DE1D7C" w:rsidRPr="00E62292">
        <w:rPr>
          <w:rFonts w:ascii="Times New Roman" w:hAnsi="Times New Roman" w:cs="Times New Roman"/>
          <w:sz w:val="24"/>
          <w:szCs w:val="24"/>
        </w:rPr>
        <w:t xml:space="preserve"> (</w:t>
      </w:r>
      <w:proofErr w:type="spellStart"/>
      <w:r w:rsidR="00DE1D7C" w:rsidRPr="00E62292">
        <w:rPr>
          <w:rFonts w:ascii="Times New Roman" w:hAnsi="Times New Roman" w:cs="Times New Roman"/>
          <w:sz w:val="24"/>
          <w:szCs w:val="24"/>
        </w:rPr>
        <w:t>Blanden</w:t>
      </w:r>
      <w:proofErr w:type="spellEnd"/>
      <w:r w:rsidR="00DE1D7C" w:rsidRPr="00E62292">
        <w:rPr>
          <w:rFonts w:ascii="Times New Roman" w:hAnsi="Times New Roman" w:cs="Times New Roman"/>
          <w:sz w:val="24"/>
          <w:szCs w:val="24"/>
        </w:rPr>
        <w:t xml:space="preserve">, </w:t>
      </w:r>
      <w:r w:rsidRPr="00E62292">
        <w:rPr>
          <w:rFonts w:ascii="Times New Roman" w:hAnsi="Times New Roman" w:cs="Times New Roman"/>
          <w:sz w:val="24"/>
          <w:szCs w:val="24"/>
        </w:rPr>
        <w:t xml:space="preserve">Gregg and Machin, 2002). </w:t>
      </w:r>
    </w:p>
    <w:p w:rsidR="00E66CFE" w:rsidRPr="00E62292" w:rsidRDefault="00DE1D7C"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addition, </w:t>
      </w:r>
      <w:r w:rsidR="00E66CFE" w:rsidRPr="00E62292">
        <w:rPr>
          <w:rFonts w:ascii="Times New Roman" w:hAnsi="Times New Roman" w:cs="Times New Roman"/>
          <w:sz w:val="24"/>
          <w:szCs w:val="24"/>
        </w:rPr>
        <w:t>highly educated parents, get involved in the educatio</w:t>
      </w:r>
      <w:r w:rsidRPr="00E62292">
        <w:rPr>
          <w:rFonts w:ascii="Times New Roman" w:hAnsi="Times New Roman" w:cs="Times New Roman"/>
          <w:sz w:val="24"/>
          <w:szCs w:val="24"/>
        </w:rPr>
        <w:t xml:space="preserve">nal system on their children's </w:t>
      </w:r>
      <w:r w:rsidR="00E66CFE" w:rsidRPr="00E62292">
        <w:rPr>
          <w:rFonts w:ascii="Times New Roman" w:hAnsi="Times New Roman" w:cs="Times New Roman"/>
          <w:sz w:val="24"/>
          <w:szCs w:val="24"/>
        </w:rPr>
        <w:t xml:space="preserve">behalf, such as reading to their children at home and participating in their children's brought home </w:t>
      </w:r>
      <w:r w:rsidRPr="00E62292">
        <w:rPr>
          <w:rFonts w:ascii="Times New Roman" w:hAnsi="Times New Roman" w:cs="Times New Roman"/>
          <w:sz w:val="24"/>
          <w:szCs w:val="24"/>
        </w:rPr>
        <w:t xml:space="preserve">school assignment (Davis-Kean, </w:t>
      </w:r>
      <w:r w:rsidR="00E66CFE" w:rsidRPr="00E62292">
        <w:rPr>
          <w:rFonts w:ascii="Times New Roman" w:hAnsi="Times New Roman" w:cs="Times New Roman"/>
          <w:sz w:val="24"/>
          <w:szCs w:val="24"/>
        </w:rPr>
        <w:t>2005).  This, in turn, leads to better school performance and therefore, children are inspired to follow additional years of education (</w:t>
      </w:r>
      <w:proofErr w:type="spellStart"/>
      <w:r w:rsidR="00E66CFE" w:rsidRPr="00E62292">
        <w:rPr>
          <w:rFonts w:ascii="Times New Roman" w:hAnsi="Times New Roman" w:cs="Times New Roman"/>
          <w:sz w:val="24"/>
          <w:szCs w:val="24"/>
        </w:rPr>
        <w:t>Wanka</w:t>
      </w:r>
      <w:proofErr w:type="spellEnd"/>
      <w:r w:rsidR="00E66CFE" w:rsidRPr="00E62292">
        <w:rPr>
          <w:rFonts w:ascii="Times New Roman" w:hAnsi="Times New Roman" w:cs="Times New Roman"/>
          <w:sz w:val="24"/>
          <w:szCs w:val="24"/>
        </w:rPr>
        <w:t>, 2014). Hence, a reduction in poor children educational attainment.</w:t>
      </w:r>
    </w:p>
    <w:p w:rsidR="0086060E" w:rsidRPr="00E62292" w:rsidRDefault="0086060E"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Regarding the additional explanatory variable of female-headed household indicator, the estimated result indicates a negative association between education and the probability of a household having poor children educational attainment in Oyo state, Nigeria. As compared to the male-headed household (reference category), the likelihood of a household having poor children educational attainment reduces by 8% for the female-headed household. </w:t>
      </w:r>
    </w:p>
    <w:p w:rsidR="0086060E" w:rsidRPr="00E62292" w:rsidRDefault="0086060E"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results indicate that rural-located household indicator has a positive association with the probability of a household having poor children educational attainment. In comparison to the household located in the urban area (reference category), the likelihood of a family having poor children education attainment increases by 3% for the rural-located household.</w:t>
      </w:r>
    </w:p>
    <w:p w:rsidR="002E6499" w:rsidRPr="00E62292" w:rsidRDefault="002E6499"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From the age indicators, it is shown that age indicators of the household head have a positive association with the probability of household having poor children educational attainment, irrespective of the age indicators employed. The effect is statistically significant for the family with (35 - 44 years old headed and 45 – 59 years old headed).  Compared to household with (20 – 35 years old headed) reference category, it is found that the likelihood of a household having poor children educational attainment increases on average by 33%, 28% and 515% for  (35 – 44 years  old headed, 45 – 59 years old headed and 60 and above years old headed) respectively.</w:t>
      </w:r>
    </w:p>
    <w:p w:rsidR="00E62D5B" w:rsidRPr="00E62292" w:rsidRDefault="00E62D5B"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household size indicators show to be positively associated with the probability of a household having poor children educational attainment, and the effect is statistically significant for (3 – 5 persons household and 9 and above persons household). Compared to the household with (1- 2 persons) reference category, the estimated results indicate that, the probability of household having poor children educational attainment increases by 17%, 15%,  and 26% for (3 – 5 persons household, 6 – 8 persons household, and 9 and above persons household) respectively.</w:t>
      </w:r>
    </w:p>
    <w:p w:rsidR="004B1E51" w:rsidRPr="009543EC" w:rsidRDefault="00E62D5B" w:rsidP="009543E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The result of the Wald chi-square test shows that educational level and other explanatory variables are jointly significant in determining the nature of the impact on the probability of a household having poor children educational attainment.</w:t>
      </w:r>
    </w:p>
    <w:p w:rsidR="003E4B29" w:rsidRPr="00E62292" w:rsidRDefault="00EF0C1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5.3.5</w:t>
      </w:r>
      <w:r w:rsidRPr="00E62292">
        <w:rPr>
          <w:rFonts w:ascii="Times New Roman" w:hAnsi="Times New Roman" w:cs="Times New Roman"/>
          <w:b/>
          <w:sz w:val="24"/>
          <w:szCs w:val="24"/>
        </w:rPr>
        <w:tab/>
      </w:r>
      <w:proofErr w:type="spellStart"/>
      <w:r w:rsidR="003E4B29" w:rsidRPr="00E62292">
        <w:rPr>
          <w:rFonts w:ascii="Times New Roman" w:hAnsi="Times New Roman" w:cs="Times New Roman"/>
          <w:b/>
          <w:sz w:val="24"/>
          <w:szCs w:val="24"/>
        </w:rPr>
        <w:t>Probit</w:t>
      </w:r>
      <w:proofErr w:type="spellEnd"/>
      <w:r w:rsidR="003E4B29" w:rsidRPr="00E62292">
        <w:rPr>
          <w:rFonts w:ascii="Times New Roman" w:hAnsi="Times New Roman" w:cs="Times New Roman"/>
          <w:b/>
          <w:sz w:val="24"/>
          <w:szCs w:val="24"/>
        </w:rPr>
        <w:t xml:space="preserve"> Regression Results and In</w:t>
      </w:r>
      <w:r w:rsidR="00003221" w:rsidRPr="00E62292">
        <w:rPr>
          <w:rFonts w:ascii="Times New Roman" w:hAnsi="Times New Roman" w:cs="Times New Roman"/>
          <w:b/>
          <w:sz w:val="24"/>
          <w:szCs w:val="24"/>
        </w:rPr>
        <w:t>terpretation of Results for H5</w:t>
      </w:r>
    </w:p>
    <w:p w:rsidR="00EF0C17" w:rsidRPr="00E62292" w:rsidRDefault="00EF0C17" w:rsidP="004B1E51">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determining the sign nature and the significant level of the variables that influence the probability of household experiencing child mortality,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model was calculated. The explanatory variables employed are the educational attainment of individual household father, mother, household location, age of the household head and the number of the members in the household.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results from the variables used are shown in Table 5.</w:t>
      </w:r>
      <w:r w:rsidR="00DE1D7C" w:rsidRPr="00E62292">
        <w:rPr>
          <w:rFonts w:ascii="Times New Roman" w:hAnsi="Times New Roman" w:cs="Times New Roman"/>
          <w:sz w:val="24"/>
          <w:szCs w:val="24"/>
        </w:rPr>
        <w:t xml:space="preserve">41 </w:t>
      </w:r>
      <w:r w:rsidRPr="00E62292">
        <w:rPr>
          <w:rFonts w:ascii="Times New Roman" w:hAnsi="Times New Roman" w:cs="Times New Roman"/>
          <w:sz w:val="24"/>
          <w:szCs w:val="24"/>
        </w:rPr>
        <w:t>below.</w:t>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b/>
          <w:sz w:val="24"/>
          <w:szCs w:val="24"/>
        </w:rPr>
        <w:t>Table 5.</w:t>
      </w:r>
      <w:r w:rsidR="00EF0C17" w:rsidRPr="00E62292">
        <w:rPr>
          <w:rFonts w:ascii="Times New Roman" w:hAnsi="Times New Roman" w:cs="Times New Roman"/>
          <w:b/>
          <w:sz w:val="24"/>
          <w:szCs w:val="24"/>
        </w:rPr>
        <w:t xml:space="preserve">41: </w:t>
      </w:r>
      <w:proofErr w:type="spellStart"/>
      <w:r w:rsidRPr="00E62292">
        <w:rPr>
          <w:rFonts w:ascii="Times New Roman" w:hAnsi="Times New Roman" w:cs="Times New Roman"/>
          <w:b/>
          <w:sz w:val="24"/>
          <w:szCs w:val="24"/>
        </w:rPr>
        <w:t>Probit</w:t>
      </w:r>
      <w:proofErr w:type="spellEnd"/>
      <w:r w:rsidRPr="00E62292">
        <w:rPr>
          <w:rFonts w:ascii="Times New Roman" w:hAnsi="Times New Roman" w:cs="Times New Roman"/>
          <w:b/>
          <w:sz w:val="24"/>
          <w:szCs w:val="24"/>
        </w:rPr>
        <w:t xml:space="preserve"> results for (H5) displaying marginal effects of the father and mother highest level of education </w:t>
      </w:r>
    </w:p>
    <w:tbl>
      <w:tblPr>
        <w:tblStyle w:val="TableGrid"/>
        <w:tblW w:w="0" w:type="auto"/>
        <w:tblLook w:val="04A0" w:firstRow="1" w:lastRow="0" w:firstColumn="1" w:lastColumn="0" w:noHBand="0" w:noVBand="1"/>
      </w:tblPr>
      <w:tblGrid>
        <w:gridCol w:w="3256"/>
        <w:gridCol w:w="2126"/>
        <w:gridCol w:w="1134"/>
        <w:gridCol w:w="1786"/>
      </w:tblGrid>
      <w:tr w:rsidR="003E4B29" w:rsidRPr="00E62292" w:rsidTr="00554701">
        <w:tc>
          <w:tcPr>
            <w:tcW w:w="8302" w:type="dxa"/>
            <w:gridSpan w:val="4"/>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sz w:val="24"/>
                <w:szCs w:val="24"/>
              </w:rPr>
              <w:t xml:space="preserve">                                                          </w:t>
            </w:r>
            <w:r w:rsidRPr="00E62292">
              <w:rPr>
                <w:rFonts w:ascii="Times New Roman" w:hAnsi="Times New Roman" w:cs="Times New Roman"/>
                <w:b/>
                <w:sz w:val="24"/>
                <w:szCs w:val="24"/>
              </w:rPr>
              <w:t xml:space="preserve">Dependent Variable </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p>
        </w:tc>
        <w:tc>
          <w:tcPr>
            <w:tcW w:w="5046" w:type="dxa"/>
            <w:gridSpan w:val="3"/>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Child Mortality </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Independent Variables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Logistic  Marginal Effects </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Decision</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Father’s educational attainment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p>
        </w:tc>
        <w:tc>
          <w:tcPr>
            <w:tcW w:w="1134" w:type="dxa"/>
          </w:tcPr>
          <w:p w:rsidR="003E4B29" w:rsidRPr="00E62292" w:rsidRDefault="003E4B29" w:rsidP="00661A7B">
            <w:pPr>
              <w:spacing w:line="480" w:lineRule="auto"/>
              <w:jc w:val="both"/>
              <w:rPr>
                <w:rFonts w:ascii="Times New Roman" w:hAnsi="Times New Roman" w:cs="Times New Roman"/>
                <w:sz w:val="24"/>
                <w:szCs w:val="24"/>
              </w:rPr>
            </w:pPr>
          </w:p>
        </w:tc>
        <w:tc>
          <w:tcPr>
            <w:tcW w:w="1786"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None*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Primary education</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-0.091</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0.223</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Not significant </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-0.231</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0.003</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-0.159</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0.038</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Mother’s educational attainment</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p>
        </w:tc>
        <w:tc>
          <w:tcPr>
            <w:tcW w:w="1134" w:type="dxa"/>
          </w:tcPr>
          <w:p w:rsidR="003E4B29" w:rsidRPr="00E62292" w:rsidRDefault="003E4B29" w:rsidP="00661A7B">
            <w:pPr>
              <w:spacing w:line="480" w:lineRule="auto"/>
              <w:jc w:val="both"/>
              <w:rPr>
                <w:rFonts w:ascii="Times New Roman" w:hAnsi="Times New Roman" w:cs="Times New Roman"/>
                <w:sz w:val="24"/>
                <w:szCs w:val="24"/>
              </w:rPr>
            </w:pPr>
          </w:p>
        </w:tc>
        <w:tc>
          <w:tcPr>
            <w:tcW w:w="1786"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None*</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p>
        </w:tc>
        <w:tc>
          <w:tcPr>
            <w:tcW w:w="1134" w:type="dxa"/>
          </w:tcPr>
          <w:p w:rsidR="003E4B29" w:rsidRPr="00E62292" w:rsidRDefault="003E4B29" w:rsidP="00661A7B">
            <w:pPr>
              <w:spacing w:line="480" w:lineRule="auto"/>
              <w:jc w:val="both"/>
              <w:rPr>
                <w:rFonts w:ascii="Times New Roman" w:hAnsi="Times New Roman" w:cs="Times New Roman"/>
                <w:sz w:val="24"/>
                <w:szCs w:val="24"/>
              </w:rPr>
            </w:pPr>
          </w:p>
        </w:tc>
        <w:tc>
          <w:tcPr>
            <w:tcW w:w="1786"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Primary education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-0.034</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0.639</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Secondary education</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-0.089</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0.255</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Tertiary education</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-0.106</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0.075</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Location of the household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p>
        </w:tc>
        <w:tc>
          <w:tcPr>
            <w:tcW w:w="1134" w:type="dxa"/>
          </w:tcPr>
          <w:p w:rsidR="003E4B29" w:rsidRPr="00E62292" w:rsidRDefault="003E4B29" w:rsidP="00661A7B">
            <w:pPr>
              <w:spacing w:line="480" w:lineRule="auto"/>
              <w:jc w:val="both"/>
              <w:rPr>
                <w:rFonts w:ascii="Times New Roman" w:hAnsi="Times New Roman" w:cs="Times New Roman"/>
                <w:sz w:val="24"/>
                <w:szCs w:val="24"/>
              </w:rPr>
            </w:pPr>
          </w:p>
        </w:tc>
        <w:tc>
          <w:tcPr>
            <w:tcW w:w="1786"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Urban*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0.073</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0.173</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Age of the household head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p>
        </w:tc>
        <w:tc>
          <w:tcPr>
            <w:tcW w:w="1134" w:type="dxa"/>
          </w:tcPr>
          <w:p w:rsidR="003E4B29" w:rsidRPr="00E62292" w:rsidRDefault="003E4B29" w:rsidP="00661A7B">
            <w:pPr>
              <w:spacing w:line="480" w:lineRule="auto"/>
              <w:jc w:val="both"/>
              <w:rPr>
                <w:rFonts w:ascii="Times New Roman" w:hAnsi="Times New Roman" w:cs="Times New Roman"/>
                <w:sz w:val="24"/>
                <w:szCs w:val="24"/>
              </w:rPr>
            </w:pPr>
          </w:p>
        </w:tc>
        <w:tc>
          <w:tcPr>
            <w:tcW w:w="1786"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20 – 34 years old*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35 - 44 years old</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0.021</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0.864</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45-59 years old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0.046</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0.655</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60 and above years old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0.060</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0.525</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 xml:space="preserve">Size of the household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p>
        </w:tc>
        <w:tc>
          <w:tcPr>
            <w:tcW w:w="1134" w:type="dxa"/>
          </w:tcPr>
          <w:p w:rsidR="003E4B29" w:rsidRPr="00E62292" w:rsidRDefault="003E4B29" w:rsidP="00661A7B">
            <w:pPr>
              <w:spacing w:line="480" w:lineRule="auto"/>
              <w:jc w:val="both"/>
              <w:rPr>
                <w:rFonts w:ascii="Times New Roman" w:hAnsi="Times New Roman" w:cs="Times New Roman"/>
                <w:sz w:val="24"/>
                <w:szCs w:val="24"/>
              </w:rPr>
            </w:pPr>
          </w:p>
        </w:tc>
        <w:tc>
          <w:tcPr>
            <w:tcW w:w="1786" w:type="dxa"/>
          </w:tcPr>
          <w:p w:rsidR="003E4B29" w:rsidRPr="00E62292" w:rsidRDefault="003E4B29" w:rsidP="00661A7B">
            <w:pPr>
              <w:spacing w:line="480" w:lineRule="auto"/>
              <w:jc w:val="both"/>
              <w:rPr>
                <w:rFonts w:ascii="Times New Roman" w:hAnsi="Times New Roman" w:cs="Times New Roman"/>
                <w:sz w:val="24"/>
                <w:szCs w:val="24"/>
              </w:rPr>
            </w:pP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 – 2 persons HH*</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-0.058</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0.193</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0.047</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0.562</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0.043</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0.689</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Not significant</w:t>
            </w:r>
          </w:p>
        </w:tc>
      </w:tr>
      <w:tr w:rsidR="003E4B29" w:rsidRPr="00E62292" w:rsidTr="00554701">
        <w:tc>
          <w:tcPr>
            <w:tcW w:w="3256" w:type="dxa"/>
          </w:tcPr>
          <w:p w:rsidR="003E4B29"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Wald Chi-square</w:t>
            </w:r>
            <w:r w:rsidR="003E4B29" w:rsidRPr="00E62292">
              <w:rPr>
                <w:rFonts w:ascii="Times New Roman" w:hAnsi="Times New Roman" w:cs="Times New Roman"/>
                <w:sz w:val="24"/>
                <w:szCs w:val="24"/>
              </w:rPr>
              <w:t xml:space="preserve"> </w:t>
            </w:r>
          </w:p>
        </w:tc>
        <w:tc>
          <w:tcPr>
            <w:tcW w:w="212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18.88</w:t>
            </w:r>
          </w:p>
        </w:tc>
        <w:tc>
          <w:tcPr>
            <w:tcW w:w="113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0.1268</w:t>
            </w:r>
          </w:p>
        </w:tc>
        <w:tc>
          <w:tcPr>
            <w:tcW w:w="178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Significant*</w:t>
            </w:r>
          </w:p>
        </w:tc>
      </w:tr>
      <w:tr w:rsidR="009D1DD0" w:rsidRPr="00E62292" w:rsidTr="00554701">
        <w:tc>
          <w:tcPr>
            <w:tcW w:w="325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LR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r w:rsidRPr="00E62292">
              <w:rPr>
                <w:rFonts w:ascii="Times New Roman" w:hAnsi="Times New Roman" w:cs="Times New Roman"/>
                <w:sz w:val="24"/>
                <w:szCs w:val="24"/>
              </w:rPr>
              <w:t xml:space="preserve"> (13) </w:t>
            </w:r>
          </w:p>
        </w:tc>
        <w:tc>
          <w:tcPr>
            <w:tcW w:w="212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21.74</w:t>
            </w:r>
          </w:p>
        </w:tc>
        <w:tc>
          <w:tcPr>
            <w:tcW w:w="1134" w:type="dxa"/>
          </w:tcPr>
          <w:p w:rsidR="009D1DD0" w:rsidRPr="00E62292" w:rsidRDefault="009D1DD0" w:rsidP="00661A7B">
            <w:pPr>
              <w:spacing w:line="480" w:lineRule="auto"/>
              <w:jc w:val="both"/>
              <w:rPr>
                <w:rFonts w:ascii="Times New Roman" w:hAnsi="Times New Roman" w:cs="Times New Roman"/>
                <w:sz w:val="24"/>
                <w:szCs w:val="24"/>
              </w:rPr>
            </w:pPr>
          </w:p>
        </w:tc>
        <w:tc>
          <w:tcPr>
            <w:tcW w:w="1786" w:type="dxa"/>
          </w:tcPr>
          <w:p w:rsidR="009D1DD0" w:rsidRPr="00E62292" w:rsidRDefault="009D1DD0" w:rsidP="00661A7B">
            <w:pPr>
              <w:spacing w:line="480" w:lineRule="auto"/>
              <w:jc w:val="both"/>
              <w:rPr>
                <w:rFonts w:ascii="Times New Roman" w:hAnsi="Times New Roman" w:cs="Times New Roman"/>
                <w:sz w:val="24"/>
                <w:szCs w:val="24"/>
              </w:rPr>
            </w:pPr>
          </w:p>
        </w:tc>
      </w:tr>
      <w:tr w:rsidR="009D1DD0" w:rsidRPr="00E62292" w:rsidTr="00554701">
        <w:tc>
          <w:tcPr>
            <w:tcW w:w="325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Prob. &gt; </w:t>
            </w:r>
            <m:oMath>
              <m:sSup>
                <m:sSupPr>
                  <m:ctrlPr>
                    <w:rPr>
                      <w:rFonts w:ascii="Cambria Math" w:hAnsi="Cambria Math" w:cs="Times New Roman"/>
                      <w:sz w:val="24"/>
                      <w:szCs w:val="24"/>
                    </w:rPr>
                  </m:ctrlPr>
                </m:sSupPr>
                <m:e>
                  <m:r>
                    <m:rPr>
                      <m:sty m:val="p"/>
                    </m:rPr>
                    <w:rPr>
                      <w:rFonts w:ascii="Cambria Math" w:hAnsi="Cambria Math" w:cs="Times New Roman"/>
                      <w:sz w:val="24"/>
                      <w:szCs w:val="24"/>
                    </w:rPr>
                    <m:t>Chi</m:t>
                  </m:r>
                </m:e>
                <m:sup>
                  <m:r>
                    <m:rPr>
                      <m:sty m:val="p"/>
                    </m:rPr>
                    <w:rPr>
                      <w:rFonts w:ascii="Cambria Math" w:hAnsi="Cambria Math" w:cs="Times New Roman"/>
                      <w:sz w:val="24"/>
                      <w:szCs w:val="24"/>
                    </w:rPr>
                    <m:t>2</m:t>
                  </m:r>
                </m:sup>
              </m:sSup>
            </m:oMath>
          </w:p>
        </w:tc>
        <w:tc>
          <w:tcPr>
            <w:tcW w:w="212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0.0595</w:t>
            </w:r>
          </w:p>
        </w:tc>
        <w:tc>
          <w:tcPr>
            <w:tcW w:w="1134" w:type="dxa"/>
          </w:tcPr>
          <w:p w:rsidR="009D1DD0" w:rsidRPr="00E62292" w:rsidRDefault="009D1DD0" w:rsidP="00661A7B">
            <w:pPr>
              <w:spacing w:line="480" w:lineRule="auto"/>
              <w:jc w:val="both"/>
              <w:rPr>
                <w:rFonts w:ascii="Times New Roman" w:hAnsi="Times New Roman" w:cs="Times New Roman"/>
                <w:sz w:val="24"/>
                <w:szCs w:val="24"/>
              </w:rPr>
            </w:pPr>
          </w:p>
        </w:tc>
        <w:tc>
          <w:tcPr>
            <w:tcW w:w="1786" w:type="dxa"/>
          </w:tcPr>
          <w:p w:rsidR="009D1DD0" w:rsidRPr="00E62292" w:rsidRDefault="009D1DD0" w:rsidP="00661A7B">
            <w:pPr>
              <w:spacing w:line="480" w:lineRule="auto"/>
              <w:jc w:val="both"/>
              <w:rPr>
                <w:rFonts w:ascii="Times New Roman" w:hAnsi="Times New Roman" w:cs="Times New Roman"/>
                <w:sz w:val="24"/>
                <w:szCs w:val="24"/>
              </w:rPr>
            </w:pPr>
          </w:p>
        </w:tc>
      </w:tr>
      <w:tr w:rsidR="009D1DD0" w:rsidRPr="00E62292" w:rsidTr="00554701">
        <w:tc>
          <w:tcPr>
            <w:tcW w:w="325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Log Likelihood</w:t>
            </w:r>
          </w:p>
        </w:tc>
        <w:tc>
          <w:tcPr>
            <w:tcW w:w="212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-72.934844</w:t>
            </w:r>
          </w:p>
        </w:tc>
        <w:tc>
          <w:tcPr>
            <w:tcW w:w="1134" w:type="dxa"/>
          </w:tcPr>
          <w:p w:rsidR="009D1DD0" w:rsidRPr="00E62292" w:rsidRDefault="009D1DD0" w:rsidP="00661A7B">
            <w:pPr>
              <w:spacing w:line="480" w:lineRule="auto"/>
              <w:jc w:val="both"/>
              <w:rPr>
                <w:rFonts w:ascii="Times New Roman" w:hAnsi="Times New Roman" w:cs="Times New Roman"/>
                <w:sz w:val="24"/>
                <w:szCs w:val="24"/>
              </w:rPr>
            </w:pPr>
          </w:p>
        </w:tc>
        <w:tc>
          <w:tcPr>
            <w:tcW w:w="1786" w:type="dxa"/>
          </w:tcPr>
          <w:p w:rsidR="009D1DD0" w:rsidRPr="00E62292" w:rsidRDefault="009D1DD0" w:rsidP="00661A7B">
            <w:pPr>
              <w:spacing w:line="480" w:lineRule="auto"/>
              <w:jc w:val="both"/>
              <w:rPr>
                <w:rFonts w:ascii="Times New Roman" w:hAnsi="Times New Roman" w:cs="Times New Roman"/>
                <w:sz w:val="24"/>
                <w:szCs w:val="24"/>
              </w:rPr>
            </w:pPr>
          </w:p>
        </w:tc>
      </w:tr>
      <w:tr w:rsidR="009D1DD0" w:rsidRPr="00E62292" w:rsidTr="00554701">
        <w:tc>
          <w:tcPr>
            <w:tcW w:w="325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Pseudo</w:t>
            </w:r>
            <m:oMath>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 R</m:t>
                  </m:r>
                </m:e>
                <m:sup>
                  <m:r>
                    <m:rPr>
                      <m:sty m:val="p"/>
                    </m:rPr>
                    <w:rPr>
                      <w:rFonts w:ascii="Cambria Math" w:hAnsi="Cambria Math" w:cs="Times New Roman"/>
                      <w:sz w:val="24"/>
                      <w:szCs w:val="24"/>
                    </w:rPr>
                    <m:t>2</m:t>
                  </m:r>
                </m:sup>
              </m:sSup>
            </m:oMath>
          </w:p>
        </w:tc>
        <w:tc>
          <w:tcPr>
            <w:tcW w:w="212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0.1297</w:t>
            </w:r>
          </w:p>
        </w:tc>
        <w:tc>
          <w:tcPr>
            <w:tcW w:w="1134" w:type="dxa"/>
          </w:tcPr>
          <w:p w:rsidR="009D1DD0" w:rsidRPr="00E62292" w:rsidRDefault="009D1DD0" w:rsidP="00661A7B">
            <w:pPr>
              <w:spacing w:line="480" w:lineRule="auto"/>
              <w:jc w:val="both"/>
              <w:rPr>
                <w:rFonts w:ascii="Times New Roman" w:hAnsi="Times New Roman" w:cs="Times New Roman"/>
                <w:sz w:val="24"/>
                <w:szCs w:val="24"/>
              </w:rPr>
            </w:pPr>
          </w:p>
        </w:tc>
        <w:tc>
          <w:tcPr>
            <w:tcW w:w="1786" w:type="dxa"/>
          </w:tcPr>
          <w:p w:rsidR="009D1DD0" w:rsidRPr="00E62292" w:rsidRDefault="009D1DD0" w:rsidP="00661A7B">
            <w:pPr>
              <w:spacing w:line="480" w:lineRule="auto"/>
              <w:jc w:val="both"/>
              <w:rPr>
                <w:rFonts w:ascii="Times New Roman" w:hAnsi="Times New Roman" w:cs="Times New Roman"/>
                <w:sz w:val="24"/>
                <w:szCs w:val="24"/>
              </w:rPr>
            </w:pPr>
          </w:p>
        </w:tc>
      </w:tr>
      <w:tr w:rsidR="009D1DD0" w:rsidRPr="00E62292" w:rsidTr="00554701">
        <w:tc>
          <w:tcPr>
            <w:tcW w:w="325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Observations</w:t>
            </w:r>
          </w:p>
        </w:tc>
        <w:tc>
          <w:tcPr>
            <w:tcW w:w="2126" w:type="dxa"/>
          </w:tcPr>
          <w:p w:rsidR="009D1DD0" w:rsidRPr="00E62292" w:rsidRDefault="009D1DD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186</w:t>
            </w:r>
          </w:p>
        </w:tc>
        <w:tc>
          <w:tcPr>
            <w:tcW w:w="1134" w:type="dxa"/>
          </w:tcPr>
          <w:p w:rsidR="009D1DD0" w:rsidRPr="00E62292" w:rsidRDefault="009D1DD0" w:rsidP="00661A7B">
            <w:pPr>
              <w:spacing w:line="480" w:lineRule="auto"/>
              <w:jc w:val="both"/>
              <w:rPr>
                <w:rFonts w:ascii="Times New Roman" w:hAnsi="Times New Roman" w:cs="Times New Roman"/>
                <w:sz w:val="24"/>
                <w:szCs w:val="24"/>
              </w:rPr>
            </w:pPr>
          </w:p>
        </w:tc>
        <w:tc>
          <w:tcPr>
            <w:tcW w:w="1786" w:type="dxa"/>
          </w:tcPr>
          <w:p w:rsidR="009D1DD0" w:rsidRPr="00E62292" w:rsidRDefault="009D1DD0"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Source: Computed from Stata statistics.  *Reference category. </w:t>
      </w:r>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Significant at 1%, ** Significant at 5%, * Significant at 10%</w:t>
      </w:r>
    </w:p>
    <w:p w:rsidR="003E4B29" w:rsidRPr="00E62292" w:rsidRDefault="00EF0C17"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Given the focus of this study, the computed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above was calculated to have the understanding of the sign nature of the effect among the variables in the model for (H5), and the significant level of variables across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model was also calculated to determine the reliability and validity of each parameter.</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The Interpretation of the Sign of Parameter Estimates and Their Statistical Significance</w:t>
      </w:r>
    </w:p>
    <w:p w:rsidR="00ED32C2" w:rsidRPr="00E62292" w:rsidRDefault="00ED32C2"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Irrespective of the measures of father educational attainment employed, the empirical findings confirm the prior expectation that education has a negative association with the probability of a household experiencing child mortality. The secondary and tertiary education levels of the father appear statistically significant. Holding other factors constant, as compared to none level of education of the father (reference category), a unit change on the household whose head is with tertiary education reduces the likelihood of household experiencing child mortality by 16%. One could conclude that the tertiary level of education of father is important in terms of reducing child mortality in the household, and this is in accord with Semba</w:t>
      </w:r>
      <w:r w:rsidR="00D400F6">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(2008) that noted that the role of father's education lies on low social status and empowerment of mothers that possibly restrict the influence they have in making decision concerning child health. </w:t>
      </w:r>
    </w:p>
    <w:p w:rsidR="00ED32C2" w:rsidRPr="00E62292" w:rsidRDefault="00ED32C2"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 It may also be that the father engages in a more active role in some types of health decisions, for example, immunization decisions or participation decisions especially if they require to travel to a health clinic, and therefore, one will conclude that father's education has a higher </w:t>
      </w:r>
      <w:r w:rsidRPr="00E62292">
        <w:rPr>
          <w:rFonts w:ascii="Times New Roman" w:hAnsi="Times New Roman" w:cs="Times New Roman"/>
          <w:sz w:val="24"/>
          <w:szCs w:val="24"/>
        </w:rPr>
        <w:lastRenderedPageBreak/>
        <w:t xml:space="preserve">association with participation decisions/health seeking </w:t>
      </w:r>
      <w:proofErr w:type="spellStart"/>
      <w:r w:rsidRPr="00E62292">
        <w:rPr>
          <w:rFonts w:ascii="Times New Roman" w:hAnsi="Times New Roman" w:cs="Times New Roman"/>
          <w:sz w:val="24"/>
          <w:szCs w:val="24"/>
        </w:rPr>
        <w:t>behaviour</w:t>
      </w:r>
      <w:proofErr w:type="spellEnd"/>
      <w:r w:rsidRPr="00E62292">
        <w:rPr>
          <w:rFonts w:ascii="Times New Roman" w:hAnsi="Times New Roman" w:cs="Times New Roman"/>
          <w:sz w:val="24"/>
          <w:szCs w:val="24"/>
        </w:rPr>
        <w:t>, which obviously improves child health (Semba</w:t>
      </w:r>
      <w:r w:rsidR="00D400F6">
        <w:rPr>
          <w:rFonts w:ascii="Times New Roman" w:hAnsi="Times New Roman" w:cs="Times New Roman"/>
          <w:sz w:val="24"/>
          <w:szCs w:val="24"/>
        </w:rPr>
        <w:t xml:space="preserve"> </w:t>
      </w:r>
      <w:r w:rsidRPr="00E62292">
        <w:rPr>
          <w:rFonts w:ascii="Times New Roman" w:hAnsi="Times New Roman" w:cs="Times New Roman"/>
          <w:sz w:val="24"/>
          <w:szCs w:val="24"/>
        </w:rPr>
        <w:t>et al., 2008) and thus reduces child mortality.</w:t>
      </w:r>
    </w:p>
    <w:p w:rsidR="008B1B7B" w:rsidRPr="00E62292" w:rsidRDefault="008B1B7B"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Tertiary education of the mother appears statistically significant for Oyo state household. In line with the prior expectation, the probability of a household experiencing child mortality reduces with all educational indicators of the mother. That is, all education indicators of the mother have a negative association with the likelihood of a family experiencing child mortality. These results indicate that education has child mortality reducing effect, the most significant impact is applied by the tertiary education of the mother. </w:t>
      </w:r>
    </w:p>
    <w:p w:rsidR="008B1B7B" w:rsidRPr="00E62292" w:rsidRDefault="008B1B7B"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Holding other factors constant, as compared to the none level of education of the mother (reference category), a unit change in the tertiary education of the mother reduces on average, the probability of household experiencing child mortality by 11%. These findings indicate that better-educated mother has an effective way to reduce unhealthy habits that could affect infant health even before they were born. This is because better-educated parents have better knowledge of harmful </w:t>
      </w:r>
      <w:proofErr w:type="spellStart"/>
      <w:r w:rsidRPr="00E62292">
        <w:rPr>
          <w:rFonts w:ascii="Times New Roman" w:hAnsi="Times New Roman" w:cs="Times New Roman"/>
          <w:sz w:val="24"/>
          <w:szCs w:val="24"/>
        </w:rPr>
        <w:t>behaviours</w:t>
      </w:r>
      <w:proofErr w:type="spellEnd"/>
      <w:r w:rsidRPr="00E62292">
        <w:rPr>
          <w:rFonts w:ascii="Times New Roman" w:hAnsi="Times New Roman" w:cs="Times New Roman"/>
          <w:sz w:val="24"/>
          <w:szCs w:val="24"/>
        </w:rPr>
        <w:t>, such as the harmful effects of maternal smoking on infant and thus have the option to adopt good habits (</w:t>
      </w:r>
      <w:proofErr w:type="spellStart"/>
      <w:r w:rsidRPr="00E62292">
        <w:rPr>
          <w:rFonts w:ascii="Times New Roman" w:hAnsi="Times New Roman" w:cs="Times New Roman"/>
          <w:sz w:val="24"/>
          <w:szCs w:val="24"/>
        </w:rPr>
        <w:t>Lindeboom</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Llena-Nozal</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Klauuww</w:t>
      </w:r>
      <w:proofErr w:type="spellEnd"/>
      <w:r w:rsidRPr="00E62292">
        <w:rPr>
          <w:rFonts w:ascii="Times New Roman" w:hAnsi="Times New Roman" w:cs="Times New Roman"/>
          <w:sz w:val="24"/>
          <w:szCs w:val="24"/>
        </w:rPr>
        <w:t>, 2009).</w:t>
      </w:r>
    </w:p>
    <w:p w:rsidR="00413063" w:rsidRPr="00E62292" w:rsidRDefault="00413063"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addition, they use prenatal care more and also breastfeed more often which helps keep the baby healthy through supplying all necessary nutrients in the proper proportions to attain basic nutrition and even through protecting baby from illness like </w:t>
      </w:r>
      <w:proofErr w:type="spellStart"/>
      <w:r w:rsidRPr="00E62292">
        <w:rPr>
          <w:rFonts w:ascii="Times New Roman" w:hAnsi="Times New Roman" w:cs="Times New Roman"/>
          <w:sz w:val="24"/>
          <w:szCs w:val="24"/>
        </w:rPr>
        <w:t>diarrhoea</w:t>
      </w:r>
      <w:proofErr w:type="spellEnd"/>
      <w:r w:rsidRPr="00E62292">
        <w:rPr>
          <w:rFonts w:ascii="Times New Roman" w:hAnsi="Times New Roman" w:cs="Times New Roman"/>
          <w:sz w:val="24"/>
          <w:szCs w:val="24"/>
        </w:rPr>
        <w:t xml:space="preserve"> or stomach upset as well as constipation as breast milk is easily digested (</w:t>
      </w:r>
      <w:proofErr w:type="spellStart"/>
      <w:r w:rsidRPr="00E62292">
        <w:rPr>
          <w:rFonts w:ascii="Times New Roman" w:hAnsi="Times New Roman" w:cs="Times New Roman"/>
          <w:sz w:val="24"/>
          <w:szCs w:val="24"/>
        </w:rPr>
        <w:t>Lindeboom</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Llena-Nozal</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Klauuww</w:t>
      </w:r>
      <w:proofErr w:type="spellEnd"/>
      <w:r w:rsidRPr="00E62292">
        <w:rPr>
          <w:rFonts w:ascii="Times New Roman" w:hAnsi="Times New Roman" w:cs="Times New Roman"/>
          <w:sz w:val="24"/>
          <w:szCs w:val="24"/>
        </w:rPr>
        <w:t xml:space="preserve">, 2009).  </w:t>
      </w:r>
    </w:p>
    <w:p w:rsidR="00413063" w:rsidRPr="00E62292" w:rsidRDefault="00413063"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Mother's child care responsibility in the house (which is influenced by her education) is obviously larger than the father's role in child care in the house. This is because a mother engages in the day to day decisions on overall child's hygiene and nutritional intake. Hence, more effect of </w:t>
      </w:r>
      <w:r w:rsidRPr="00E62292">
        <w:rPr>
          <w:rFonts w:ascii="Times New Roman" w:hAnsi="Times New Roman" w:cs="Times New Roman"/>
          <w:sz w:val="24"/>
          <w:szCs w:val="24"/>
        </w:rPr>
        <w:lastRenderedPageBreak/>
        <w:t>mother's education on the longer term measure of child health such as height and weight (Semba</w:t>
      </w:r>
      <w:r w:rsidR="00D400F6">
        <w:rPr>
          <w:rFonts w:ascii="Times New Roman" w:hAnsi="Times New Roman" w:cs="Times New Roman"/>
          <w:sz w:val="24"/>
          <w:szCs w:val="24"/>
        </w:rPr>
        <w:t xml:space="preserve"> </w:t>
      </w:r>
      <w:r w:rsidRPr="00E62292">
        <w:rPr>
          <w:rFonts w:ascii="Times New Roman" w:hAnsi="Times New Roman" w:cs="Times New Roman"/>
          <w:sz w:val="24"/>
          <w:szCs w:val="24"/>
        </w:rPr>
        <w:t>et al., 2008).</w:t>
      </w:r>
    </w:p>
    <w:p w:rsidR="00D40D69" w:rsidRPr="00E62292" w:rsidRDefault="00D40D69"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general, more educated parents are able to adopt better child care practices or superior hygiene standards because education provides better knowledge about the true nature of health production or ability to respond to new knowledge more promptly (Grossman, 2005). Following good practices of hygiene promotes good health and avoids morbidity and mortality through preventing bacteria, viruses and illness such as </w:t>
      </w:r>
      <w:proofErr w:type="spellStart"/>
      <w:r w:rsidRPr="00E62292">
        <w:rPr>
          <w:rFonts w:ascii="Times New Roman" w:hAnsi="Times New Roman" w:cs="Times New Roman"/>
          <w:sz w:val="24"/>
          <w:szCs w:val="24"/>
        </w:rPr>
        <w:t>diarrhoea</w:t>
      </w:r>
      <w:proofErr w:type="spellEnd"/>
      <w:r w:rsidRPr="00E62292">
        <w:rPr>
          <w:rFonts w:ascii="Times New Roman" w:hAnsi="Times New Roman" w:cs="Times New Roman"/>
          <w:sz w:val="24"/>
          <w:szCs w:val="24"/>
        </w:rPr>
        <w:t xml:space="preserve"> (Mills and Cumming, 2016).</w:t>
      </w:r>
    </w:p>
    <w:p w:rsidR="00347B3F" w:rsidRPr="00E62292" w:rsidRDefault="00347B3F"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developing countries, it is widely </w:t>
      </w:r>
      <w:proofErr w:type="spellStart"/>
      <w:r w:rsidRPr="00E62292">
        <w:rPr>
          <w:rFonts w:ascii="Times New Roman" w:hAnsi="Times New Roman" w:cs="Times New Roman"/>
          <w:sz w:val="24"/>
          <w:szCs w:val="24"/>
        </w:rPr>
        <w:t>recognised</w:t>
      </w:r>
      <w:proofErr w:type="spellEnd"/>
      <w:r w:rsidRPr="00E62292">
        <w:rPr>
          <w:rFonts w:ascii="Times New Roman" w:hAnsi="Times New Roman" w:cs="Times New Roman"/>
          <w:sz w:val="24"/>
          <w:szCs w:val="24"/>
        </w:rPr>
        <w:t xml:space="preserve"> that having few resources could be a key factor impeding access to health services that possibly translate into inferior child health </w:t>
      </w:r>
      <w:r w:rsidR="004D2A06">
        <w:rPr>
          <w:rFonts w:ascii="Times New Roman" w:hAnsi="Times New Roman" w:cs="Times New Roman"/>
          <w:sz w:val="24"/>
          <w:szCs w:val="24"/>
        </w:rPr>
        <w:t xml:space="preserve">and nutrition (Aslam and </w:t>
      </w:r>
      <w:proofErr w:type="spellStart"/>
      <w:r w:rsidR="004D2A06">
        <w:rPr>
          <w:rFonts w:ascii="Times New Roman" w:hAnsi="Times New Roman" w:cs="Times New Roman"/>
          <w:sz w:val="24"/>
          <w:szCs w:val="24"/>
        </w:rPr>
        <w:t>Kingdon</w:t>
      </w:r>
      <w:proofErr w:type="spellEnd"/>
      <w:r w:rsidR="004D2A06">
        <w:rPr>
          <w:rFonts w:ascii="Times New Roman" w:hAnsi="Times New Roman" w:cs="Times New Roman"/>
          <w:sz w:val="24"/>
          <w:szCs w:val="24"/>
        </w:rPr>
        <w:t xml:space="preserve">, </w:t>
      </w:r>
      <w:r w:rsidRPr="00E62292">
        <w:rPr>
          <w:rFonts w:ascii="Times New Roman" w:hAnsi="Times New Roman" w:cs="Times New Roman"/>
          <w:sz w:val="24"/>
          <w:szCs w:val="24"/>
        </w:rPr>
        <w:t xml:space="preserve">2012). Education indeed can influence this through increasing access to skilled employment and thus higher earnings. Better-educated parents have a higher likelihood of being employed in skilled job with higher income, and these resources could be used to invest in health and cushion the impact of adverse shocks (Case, </w:t>
      </w:r>
      <w:proofErr w:type="spellStart"/>
      <w:r w:rsidRPr="00E62292">
        <w:rPr>
          <w:rFonts w:ascii="Times New Roman" w:hAnsi="Times New Roman" w:cs="Times New Roman"/>
          <w:sz w:val="24"/>
          <w:szCs w:val="24"/>
        </w:rPr>
        <w:t>Lubotsky</w:t>
      </w:r>
      <w:proofErr w:type="spellEnd"/>
      <w:r w:rsidRPr="00E62292">
        <w:rPr>
          <w:rFonts w:ascii="Times New Roman" w:hAnsi="Times New Roman" w:cs="Times New Roman"/>
          <w:sz w:val="24"/>
          <w:szCs w:val="24"/>
        </w:rPr>
        <w:t xml:space="preserve">, and Paxson, 2002). Hence, one should expect reduction in child mortality.  </w:t>
      </w:r>
    </w:p>
    <w:p w:rsidR="00496A5E" w:rsidRPr="00E62292" w:rsidRDefault="00496A5E"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Regarding the additional variable of rural location indicator, the estimated result indicates a positive association between rural location and the probability of a household experiencing child mortality in Oyo state, Nigeria. As compared to the urban location household (reference category), the likelihood of a family experiencing child mortality increases by 7% for the rural-located household. </w:t>
      </w:r>
    </w:p>
    <w:p w:rsidR="00496A5E" w:rsidRPr="00E62292" w:rsidRDefault="00496A5E"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From the age indicators, it is estimated that age indicators of the household head have a positive association with the probability of a household experiencing child mortality. Compared to household with (20 – 35 years old headed) reference category, it is found that the likelihood of </w:t>
      </w:r>
      <w:r w:rsidRPr="00E62292">
        <w:rPr>
          <w:rFonts w:ascii="Times New Roman" w:hAnsi="Times New Roman" w:cs="Times New Roman"/>
          <w:sz w:val="24"/>
          <w:szCs w:val="24"/>
        </w:rPr>
        <w:lastRenderedPageBreak/>
        <w:t>a household experiencing child mortality increases on average by 2%, 5%, and 6% for (35 – 44 years old headed, 45 – 59 years old headed and 60 and above years old headed) respectively.</w:t>
      </w:r>
    </w:p>
    <w:p w:rsidR="007B18EC" w:rsidRPr="00E62292" w:rsidRDefault="007B18EC"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results of household size indicators show both negative and positive association with the probability of household experiencing child mortality. Compared to a household with the number of (1 – 2 persons) reference category, it is found that the likelihood of a household experiencing child mortality reduces on average by 6% for (3 – 5 persons household). Whereas, as compared to a household with the number of (1 – 2 persons) reference category, it is found that the probability of a household experiencing child mortality increases on average by 5%, and 4% for household with the number of (6 – 8 persons, and 9 and above persons) respectively. </w:t>
      </w:r>
    </w:p>
    <w:p w:rsidR="007B18EC" w:rsidRDefault="007B18EC" w:rsidP="00DF241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result of the Wald chi-square test indicates that educational level and other explanatory variables are jointly significant in determining the nature of the impact on the likelihood of a household experiencing child mortality.</w:t>
      </w:r>
    </w:p>
    <w:p w:rsidR="0044691C" w:rsidRDefault="0044691C" w:rsidP="00DF241C">
      <w:pPr>
        <w:spacing w:line="480" w:lineRule="auto"/>
        <w:ind w:firstLine="720"/>
        <w:jc w:val="both"/>
        <w:rPr>
          <w:rFonts w:ascii="Times New Roman" w:hAnsi="Times New Roman" w:cs="Times New Roman"/>
          <w:sz w:val="24"/>
          <w:szCs w:val="24"/>
        </w:rPr>
      </w:pPr>
    </w:p>
    <w:p w:rsidR="0044691C" w:rsidRPr="00E62292" w:rsidRDefault="0044691C" w:rsidP="00DF241C">
      <w:pPr>
        <w:spacing w:line="480" w:lineRule="auto"/>
        <w:ind w:firstLine="720"/>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5.4</w:t>
      </w:r>
      <w:r w:rsidRPr="00E62292">
        <w:rPr>
          <w:rFonts w:ascii="Times New Roman" w:hAnsi="Times New Roman" w:cs="Times New Roman"/>
          <w:b/>
          <w:sz w:val="24"/>
          <w:szCs w:val="24"/>
        </w:rPr>
        <w:tab/>
        <w:t>Conclusions</w:t>
      </w:r>
    </w:p>
    <w:p w:rsidR="00C94135" w:rsidRPr="00E62292" w:rsidRDefault="00C94135" w:rsidP="006A4DA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This chapter presents the estimate results from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model in determining the effect of education and other explanatory variables on the probability of a household being poor in (H1 – H5). The specific focus is on education for Oyo state household using the data collected from the Nigeria General Household Survey (GHS)-Panel wave 3 of 2015/2016 conducted by the National Bureau of Statistics (NBS). The total sample size for the study is 186 households. </w:t>
      </w:r>
    </w:p>
    <w:p w:rsidR="003E4B29" w:rsidRPr="00E62292" w:rsidRDefault="00C94135" w:rsidP="006A4DA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For the focus of this study, the multicollinearity test was carried out to be sure about the isolation of the association between each independent variable and dependent variable in all the hypotheses and the results are shown in (Appendix </w:t>
      </w:r>
      <w:r w:rsidR="00147573">
        <w:rPr>
          <w:rFonts w:ascii="Times New Roman" w:hAnsi="Times New Roman" w:cs="Times New Roman"/>
          <w:sz w:val="24"/>
          <w:szCs w:val="24"/>
        </w:rPr>
        <w:t>1</w:t>
      </w:r>
      <w:r w:rsidRPr="00E62292">
        <w:rPr>
          <w:rFonts w:ascii="Times New Roman" w:hAnsi="Times New Roman" w:cs="Times New Roman"/>
          <w:sz w:val="24"/>
          <w:szCs w:val="24"/>
        </w:rPr>
        <w:t xml:space="preserve"> – Appendix </w:t>
      </w:r>
      <w:r w:rsidR="00147573">
        <w:rPr>
          <w:rFonts w:ascii="Times New Roman" w:hAnsi="Times New Roman" w:cs="Times New Roman"/>
          <w:sz w:val="24"/>
          <w:szCs w:val="24"/>
        </w:rPr>
        <w:t>5</w:t>
      </w:r>
      <w:r w:rsidRPr="00E62292">
        <w:rPr>
          <w:rFonts w:ascii="Times New Roman" w:hAnsi="Times New Roman" w:cs="Times New Roman"/>
          <w:sz w:val="24"/>
          <w:szCs w:val="24"/>
        </w:rPr>
        <w:t>). The results indicate for all the hypotheses that the variance inflation factors are less than (5). Therefore, multicollinearity is not an issue in the regression analysis.</w:t>
      </w:r>
    </w:p>
    <w:p w:rsidR="00C94135" w:rsidRPr="00E62292" w:rsidRDefault="00C94135" w:rsidP="006A4DA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Most of the household head education indicators appear statistically significant and are largely consistent with the prior expectation that education has a poverty-reducing effect on the probability of a household being poor. </w:t>
      </w:r>
    </w:p>
    <w:p w:rsidR="00C94135" w:rsidRPr="00E62292" w:rsidRDefault="00C94135" w:rsidP="006A4DA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empirical findings of the father education confirm the prior expectation that education has a negative association with the probability of a household experiencing child mortality, irrespective of the educational attainment indicator employed, and the effect is statistically significant for the secondary and tertiary level of education of the father.</w:t>
      </w:r>
    </w:p>
    <w:p w:rsidR="00187E5B" w:rsidRPr="00E62292" w:rsidRDefault="00187E5B" w:rsidP="006A4DA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It is also found that the mother's education reduces the likelihood of a household experiencing child mortality. The greatest effect is shown for tertiary education and statistically significant.  </w:t>
      </w:r>
    </w:p>
    <w:p w:rsidR="00187E5B" w:rsidRPr="00E62292" w:rsidRDefault="00187E5B" w:rsidP="006A4DA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Regarding the additional explanatory variables, some of them appear statistically significant and have a probability of being poor- reducing effect in Oyo state. </w:t>
      </w:r>
    </w:p>
    <w:p w:rsidR="00C94135" w:rsidRPr="00E62292" w:rsidRDefault="00187E5B" w:rsidP="006A4DAA">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Wald test result for all the hypotheses indicates that educational level and other explanatory variables are jointly significant in determining the nature of the impact on the probability of a household being poor.</w:t>
      </w:r>
    </w:p>
    <w:p w:rsidR="00D400F6" w:rsidRDefault="00D400F6"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CHAPTER SIX</w:t>
      </w:r>
      <w:r w:rsidR="00B8470A" w:rsidRPr="00E62292">
        <w:rPr>
          <w:rFonts w:ascii="Times New Roman" w:hAnsi="Times New Roman" w:cs="Times New Roman"/>
          <w:b/>
          <w:sz w:val="24"/>
          <w:szCs w:val="24"/>
        </w:rPr>
        <w:t xml:space="preserve">: </w:t>
      </w:r>
      <w:r w:rsidRPr="00E62292">
        <w:rPr>
          <w:rFonts w:ascii="Times New Roman" w:hAnsi="Times New Roman" w:cs="Times New Roman"/>
          <w:b/>
          <w:sz w:val="24"/>
          <w:szCs w:val="24"/>
        </w:rPr>
        <w:t>CONCLUSIONS</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6.1</w:t>
      </w:r>
      <w:r w:rsidRPr="00E62292">
        <w:rPr>
          <w:rFonts w:ascii="Times New Roman" w:hAnsi="Times New Roman" w:cs="Times New Roman"/>
          <w:b/>
          <w:sz w:val="24"/>
          <w:szCs w:val="24"/>
        </w:rPr>
        <w:tab/>
        <w:t xml:space="preserve">Introduction </w:t>
      </w:r>
    </w:p>
    <w:p w:rsidR="00C02AB4" w:rsidRPr="00E62292" w:rsidRDefault="00C02AB4"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In investigating the effect of education on household poverty in Oyo state, Nigeria. The above chapter presents the results of the </w:t>
      </w:r>
      <w:proofErr w:type="spellStart"/>
      <w:r w:rsidRPr="00E62292">
        <w:rPr>
          <w:rFonts w:ascii="Times New Roman" w:hAnsi="Times New Roman" w:cs="Times New Roman"/>
          <w:sz w:val="24"/>
          <w:szCs w:val="24"/>
        </w:rPr>
        <w:t>probit</w:t>
      </w:r>
      <w:proofErr w:type="spellEnd"/>
      <w:r w:rsidRPr="00E62292">
        <w:rPr>
          <w:rFonts w:ascii="Times New Roman" w:hAnsi="Times New Roman" w:cs="Times New Roman"/>
          <w:sz w:val="24"/>
          <w:szCs w:val="24"/>
        </w:rPr>
        <w:t xml:space="preserve"> regression model and the interpretation of results.</w:t>
      </w:r>
    </w:p>
    <w:p w:rsidR="0020479E" w:rsidRPr="00E62292" w:rsidRDefault="0020479E" w:rsidP="00D97D17">
      <w:pPr>
        <w:spacing w:line="480" w:lineRule="auto"/>
        <w:ind w:firstLine="720"/>
        <w:jc w:val="both"/>
        <w:rPr>
          <w:rFonts w:ascii="Times New Roman" w:hAnsi="Times New Roman" w:cs="Times New Roman"/>
          <w:sz w:val="24"/>
          <w:szCs w:val="24"/>
        </w:rPr>
      </w:pPr>
      <w:r w:rsidRPr="0020479E">
        <w:rPr>
          <w:rFonts w:ascii="Times New Roman" w:hAnsi="Times New Roman" w:cs="Times New Roman"/>
          <w:sz w:val="24"/>
          <w:szCs w:val="24"/>
        </w:rPr>
        <w:t>Despite that, Nigeria’s</w:t>
      </w:r>
      <w:r>
        <w:rPr>
          <w:rFonts w:ascii="Times New Roman" w:hAnsi="Times New Roman" w:cs="Times New Roman"/>
          <w:sz w:val="24"/>
          <w:szCs w:val="24"/>
        </w:rPr>
        <w:t xml:space="preserve"> Gross Domestic Product (</w:t>
      </w:r>
      <w:r w:rsidRPr="0020479E">
        <w:rPr>
          <w:rFonts w:ascii="Times New Roman" w:hAnsi="Times New Roman" w:cs="Times New Roman"/>
          <w:sz w:val="24"/>
          <w:szCs w:val="24"/>
        </w:rPr>
        <w:t>GDP</w:t>
      </w:r>
      <w:r>
        <w:rPr>
          <w:rFonts w:ascii="Times New Roman" w:hAnsi="Times New Roman" w:cs="Times New Roman"/>
          <w:sz w:val="24"/>
          <w:szCs w:val="24"/>
        </w:rPr>
        <w:t>)</w:t>
      </w:r>
      <w:r w:rsidRPr="0020479E">
        <w:rPr>
          <w:rFonts w:ascii="Times New Roman" w:hAnsi="Times New Roman" w:cs="Times New Roman"/>
          <w:sz w:val="24"/>
          <w:szCs w:val="24"/>
        </w:rPr>
        <w:t xml:space="preserve"> per capita has risen through the years in terms of the nominal US dollars. For example, the Nominal GDP in Nigeria showed 2,028.2 bn in 2018, compared with 567.9 bn in 2000 (World Bank Group, 2019a)</w:t>
      </w:r>
      <w:r w:rsidR="00D97D17">
        <w:rPr>
          <w:rFonts w:ascii="Times New Roman" w:hAnsi="Times New Roman" w:cs="Times New Roman"/>
          <w:sz w:val="24"/>
          <w:szCs w:val="24"/>
        </w:rPr>
        <w:t xml:space="preserve">. </w:t>
      </w:r>
    </w:p>
    <w:p w:rsidR="0020479E" w:rsidRDefault="00104438"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Many of the population stil</w:t>
      </w:r>
      <w:r w:rsidR="00967ADD" w:rsidRPr="00E62292">
        <w:rPr>
          <w:rFonts w:ascii="Times New Roman" w:hAnsi="Times New Roman" w:cs="Times New Roman"/>
          <w:sz w:val="24"/>
          <w:szCs w:val="24"/>
        </w:rPr>
        <w:t xml:space="preserve">l faces poverty (United Nations, </w:t>
      </w:r>
      <w:r w:rsidRPr="00E62292">
        <w:rPr>
          <w:rFonts w:ascii="Times New Roman" w:hAnsi="Times New Roman" w:cs="Times New Roman"/>
          <w:sz w:val="24"/>
          <w:szCs w:val="24"/>
        </w:rPr>
        <w:t>2014), Nigeria ranked the third position out of the top five countries in the global extreme poor in 2010 with 8.9% share</w:t>
      </w:r>
      <w:r w:rsidR="0020479E">
        <w:rPr>
          <w:rFonts w:ascii="Times New Roman" w:hAnsi="Times New Roman" w:cs="Times New Roman"/>
          <w:sz w:val="24"/>
          <w:szCs w:val="24"/>
        </w:rPr>
        <w:t>.</w:t>
      </w:r>
      <w:r w:rsidR="0020479E" w:rsidRPr="0020479E">
        <w:t xml:space="preserve"> </w:t>
      </w:r>
      <w:r w:rsidR="0020479E" w:rsidRPr="0020479E">
        <w:rPr>
          <w:rFonts w:ascii="Times New Roman" w:hAnsi="Times New Roman" w:cs="Times New Roman"/>
          <w:sz w:val="24"/>
          <w:szCs w:val="24"/>
        </w:rPr>
        <w:t>In 2018, the Nigeria population living in extreme poverty represents 86.9 million Nigeria out of the estimated 180 million population (Kazeem, 2018).</w:t>
      </w:r>
    </w:p>
    <w:p w:rsidR="0020479E" w:rsidRDefault="0020479E" w:rsidP="00204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04438" w:rsidRPr="00E62292">
        <w:rPr>
          <w:rFonts w:ascii="Times New Roman" w:hAnsi="Times New Roman" w:cs="Times New Roman"/>
          <w:sz w:val="24"/>
          <w:szCs w:val="24"/>
        </w:rPr>
        <w:t>overty in Nigeria is</w:t>
      </w:r>
      <w:r>
        <w:rPr>
          <w:rFonts w:ascii="Times New Roman" w:hAnsi="Times New Roman" w:cs="Times New Roman"/>
          <w:sz w:val="24"/>
          <w:szCs w:val="24"/>
        </w:rPr>
        <w:t xml:space="preserve"> a</w:t>
      </w:r>
      <w:r w:rsidR="00104438" w:rsidRPr="00E62292">
        <w:rPr>
          <w:rFonts w:ascii="Times New Roman" w:hAnsi="Times New Roman" w:cs="Times New Roman"/>
          <w:sz w:val="24"/>
          <w:szCs w:val="24"/>
        </w:rPr>
        <w:t xml:space="preserve"> multidimensional</w:t>
      </w:r>
      <w:r>
        <w:rPr>
          <w:rFonts w:ascii="Times New Roman" w:hAnsi="Times New Roman" w:cs="Times New Roman"/>
          <w:sz w:val="24"/>
          <w:szCs w:val="24"/>
        </w:rPr>
        <w:t xml:space="preserve"> issue</w:t>
      </w:r>
      <w:r w:rsidR="00104438" w:rsidRPr="00E62292">
        <w:rPr>
          <w:rFonts w:ascii="Times New Roman" w:hAnsi="Times New Roman" w:cs="Times New Roman"/>
          <w:sz w:val="24"/>
          <w:szCs w:val="24"/>
        </w:rPr>
        <w:t xml:space="preserve">. </w:t>
      </w:r>
      <w:r w:rsidRPr="0020479E">
        <w:rPr>
          <w:rFonts w:ascii="Times New Roman" w:hAnsi="Times New Roman" w:cs="Times New Roman"/>
          <w:sz w:val="24"/>
          <w:szCs w:val="24"/>
        </w:rPr>
        <w:t>The health performance indicator of the country showed a very poor outcome across the board. Nigeria's undernourished incidence indicates about 13% of the population in 2018 (World Bank Group, 2019b).</w:t>
      </w:r>
    </w:p>
    <w:p w:rsidR="0020479E" w:rsidRDefault="00104438"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estimated infant mortality of children under the age of one (1) represents </w:t>
      </w:r>
      <w:r w:rsidR="0020479E">
        <w:rPr>
          <w:rFonts w:ascii="Times New Roman" w:hAnsi="Times New Roman" w:cs="Times New Roman"/>
          <w:sz w:val="24"/>
          <w:szCs w:val="24"/>
        </w:rPr>
        <w:t>76</w:t>
      </w:r>
      <w:r w:rsidRPr="00E62292">
        <w:rPr>
          <w:rFonts w:ascii="Times New Roman" w:hAnsi="Times New Roman" w:cs="Times New Roman"/>
          <w:sz w:val="24"/>
          <w:szCs w:val="24"/>
        </w:rPr>
        <w:t xml:space="preserve"> per 1000 live births</w:t>
      </w:r>
      <w:r w:rsidR="0020479E">
        <w:rPr>
          <w:rFonts w:ascii="Times New Roman" w:hAnsi="Times New Roman" w:cs="Times New Roman"/>
          <w:sz w:val="24"/>
          <w:szCs w:val="24"/>
        </w:rPr>
        <w:t xml:space="preserve"> (World Bank Group, 2019c)</w:t>
      </w:r>
      <w:r w:rsidRPr="00E62292">
        <w:rPr>
          <w:rFonts w:ascii="Times New Roman" w:hAnsi="Times New Roman" w:cs="Times New Roman"/>
          <w:sz w:val="24"/>
          <w:szCs w:val="24"/>
        </w:rPr>
        <w:t xml:space="preserve">, </w:t>
      </w:r>
      <w:r w:rsidR="0020479E">
        <w:rPr>
          <w:rFonts w:ascii="Times New Roman" w:hAnsi="Times New Roman" w:cs="Times New Roman"/>
          <w:sz w:val="24"/>
          <w:szCs w:val="24"/>
        </w:rPr>
        <w:t xml:space="preserve">and </w:t>
      </w:r>
      <w:r w:rsidRPr="00E62292">
        <w:rPr>
          <w:rFonts w:ascii="Times New Roman" w:hAnsi="Times New Roman" w:cs="Times New Roman"/>
          <w:sz w:val="24"/>
          <w:szCs w:val="24"/>
        </w:rPr>
        <w:t>the estimated infant mortality of children under the age of five (5) represents 1</w:t>
      </w:r>
      <w:r w:rsidR="0020479E">
        <w:rPr>
          <w:rFonts w:ascii="Times New Roman" w:hAnsi="Times New Roman" w:cs="Times New Roman"/>
          <w:sz w:val="24"/>
          <w:szCs w:val="24"/>
        </w:rPr>
        <w:t>20</w:t>
      </w:r>
      <w:r w:rsidRPr="00E62292">
        <w:rPr>
          <w:rFonts w:ascii="Times New Roman" w:hAnsi="Times New Roman" w:cs="Times New Roman"/>
          <w:sz w:val="24"/>
          <w:szCs w:val="24"/>
        </w:rPr>
        <w:t xml:space="preserve"> per 1000 live births</w:t>
      </w:r>
      <w:r w:rsidR="0020479E">
        <w:rPr>
          <w:rFonts w:ascii="Times New Roman" w:hAnsi="Times New Roman" w:cs="Times New Roman"/>
          <w:sz w:val="24"/>
          <w:szCs w:val="24"/>
        </w:rPr>
        <w:t xml:space="preserve"> (World Bank Group, 2019 d). </w:t>
      </w:r>
    </w:p>
    <w:p w:rsidR="00104438" w:rsidRPr="00E62292" w:rsidRDefault="00104438"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Poor people in Nigeria featured with lower level of education, low-income level and few opportunities for lucrative jobs, low rate of employment due to lack of skills. Majority of the poor households in the country tends to have children with less education and limited access to social </w:t>
      </w:r>
      <w:r w:rsidRPr="00E62292">
        <w:rPr>
          <w:rFonts w:ascii="Times New Roman" w:hAnsi="Times New Roman" w:cs="Times New Roman"/>
          <w:sz w:val="24"/>
          <w:szCs w:val="24"/>
        </w:rPr>
        <w:lastRenderedPageBreak/>
        <w:t>services and infrastructure (</w:t>
      </w:r>
      <w:proofErr w:type="spellStart"/>
      <w:r w:rsidRPr="00E62292">
        <w:rPr>
          <w:rFonts w:ascii="Times New Roman" w:hAnsi="Times New Roman" w:cs="Times New Roman"/>
          <w:sz w:val="24"/>
          <w:szCs w:val="24"/>
        </w:rPr>
        <w:t>Adesanoye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Okunmadewa</w:t>
      </w:r>
      <w:proofErr w:type="spellEnd"/>
      <w:r w:rsidRPr="00E62292">
        <w:rPr>
          <w:rFonts w:ascii="Times New Roman" w:hAnsi="Times New Roman" w:cs="Times New Roman"/>
          <w:sz w:val="24"/>
          <w:szCs w:val="24"/>
        </w:rPr>
        <w:t xml:space="preserve">, 2007, </w:t>
      </w:r>
      <w:proofErr w:type="spellStart"/>
      <w:r w:rsidRPr="00E62292">
        <w:rPr>
          <w:rFonts w:ascii="Times New Roman" w:hAnsi="Times New Roman" w:cs="Times New Roman"/>
          <w:sz w:val="24"/>
          <w:szCs w:val="24"/>
        </w:rPr>
        <w:t>Oshowole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Ugbechie</w:t>
      </w:r>
      <w:proofErr w:type="spellEnd"/>
      <w:r w:rsidRPr="00E62292">
        <w:rPr>
          <w:rFonts w:ascii="Times New Roman" w:hAnsi="Times New Roman" w:cs="Times New Roman"/>
          <w:sz w:val="24"/>
          <w:szCs w:val="24"/>
        </w:rPr>
        <w:t>, 2011</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Ayoade</w:t>
      </w:r>
      <w:proofErr w:type="spellEnd"/>
      <w:r w:rsidRPr="00E62292">
        <w:rPr>
          <w:rFonts w:ascii="Times New Roman" w:hAnsi="Times New Roman" w:cs="Times New Roman"/>
          <w:sz w:val="24"/>
          <w:szCs w:val="24"/>
        </w:rPr>
        <w:t xml:space="preserve"> and Adeola, 2012). </w:t>
      </w:r>
    </w:p>
    <w:p w:rsidR="00104438" w:rsidRPr="00E62292" w:rsidRDefault="00104438"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Many of the poor people in the country depend on low yield jobs, such as subsistence farming or other informal sectors, such as trading as a means of securing the necessities of life (Yusuf, </w:t>
      </w:r>
      <w:proofErr w:type="spellStart"/>
      <w:r w:rsidRPr="00E62292">
        <w:rPr>
          <w:rFonts w:ascii="Times New Roman" w:hAnsi="Times New Roman" w:cs="Times New Roman"/>
          <w:sz w:val="24"/>
          <w:szCs w:val="24"/>
        </w:rPr>
        <w:t>Adesanoye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Awotide</w:t>
      </w:r>
      <w:proofErr w:type="spellEnd"/>
      <w:r w:rsidRPr="00E62292">
        <w:rPr>
          <w:rFonts w:ascii="Times New Roman" w:hAnsi="Times New Roman" w:cs="Times New Roman"/>
          <w:sz w:val="24"/>
          <w:szCs w:val="24"/>
        </w:rPr>
        <w:t xml:space="preserve">, 2008).  </w:t>
      </w:r>
    </w:p>
    <w:p w:rsidR="00ED5B74" w:rsidRPr="00E62292" w:rsidRDefault="00ED5B74"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Oyo state which is the state under study has its share of poverty incidence in the country.  In the Nigeria poverty profile 2010 report, the population of the state living below US$1 per day poverty line amounted to 51.8% (National Bureau of Statistics, 2012). </w:t>
      </w:r>
    </w:p>
    <w:p w:rsidR="00ED5B74" w:rsidRPr="00E62292" w:rsidRDefault="00ED5B74"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Poor households in the state are featured by lower educational attainment (</w:t>
      </w:r>
      <w:proofErr w:type="spellStart"/>
      <w:r w:rsidRPr="00E62292">
        <w:rPr>
          <w:rFonts w:ascii="Times New Roman" w:hAnsi="Times New Roman" w:cs="Times New Roman"/>
          <w:sz w:val="24"/>
          <w:szCs w:val="24"/>
        </w:rPr>
        <w:t>Adesanoye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Okunmadewa</w:t>
      </w:r>
      <w:proofErr w:type="spellEnd"/>
      <w:r w:rsidRPr="00E62292">
        <w:rPr>
          <w:rFonts w:ascii="Times New Roman" w:hAnsi="Times New Roman" w:cs="Times New Roman"/>
          <w:sz w:val="24"/>
          <w:szCs w:val="24"/>
        </w:rPr>
        <w:t xml:space="preserve">, 2007 and </w:t>
      </w:r>
      <w:proofErr w:type="spellStart"/>
      <w:r w:rsidRPr="00E62292">
        <w:rPr>
          <w:rFonts w:ascii="Times New Roman" w:hAnsi="Times New Roman" w:cs="Times New Roman"/>
          <w:sz w:val="24"/>
          <w:szCs w:val="24"/>
        </w:rPr>
        <w:t>Oshowole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Ugbechie</w:t>
      </w:r>
      <w:proofErr w:type="spellEnd"/>
      <w:r w:rsidRPr="00E62292">
        <w:rPr>
          <w:rFonts w:ascii="Times New Roman" w:hAnsi="Times New Roman" w:cs="Times New Roman"/>
          <w:sz w:val="24"/>
          <w:szCs w:val="24"/>
        </w:rPr>
        <w:t>, 2011), low-income level and few opportunities for well-paid employment, children in these households are affected by high malnutrition, morbidity and mortality, low rate of employment, lack of money for children's education, difficult and poor access to good security, poor housing conditions (</w:t>
      </w:r>
      <w:proofErr w:type="spellStart"/>
      <w:r w:rsidRPr="00E62292">
        <w:rPr>
          <w:rFonts w:ascii="Times New Roman" w:hAnsi="Times New Roman" w:cs="Times New Roman"/>
          <w:sz w:val="24"/>
          <w:szCs w:val="24"/>
        </w:rPr>
        <w:t>Ayoade</w:t>
      </w:r>
      <w:proofErr w:type="spellEnd"/>
      <w:r w:rsidRPr="00E62292">
        <w:rPr>
          <w:rFonts w:ascii="Times New Roman" w:hAnsi="Times New Roman" w:cs="Times New Roman"/>
          <w:sz w:val="24"/>
          <w:szCs w:val="24"/>
        </w:rPr>
        <w:t xml:space="preserve"> and Adeola, 2012). </w:t>
      </w:r>
    </w:p>
    <w:p w:rsidR="00104438" w:rsidRPr="00E62292" w:rsidRDefault="00ED5B74"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state literacy rate in 2012 according to </w:t>
      </w:r>
      <w:r w:rsidR="002718F0" w:rsidRPr="00E62292">
        <w:rPr>
          <w:rFonts w:ascii="Times New Roman" w:hAnsi="Times New Roman" w:cs="Times New Roman"/>
          <w:sz w:val="24"/>
          <w:szCs w:val="24"/>
          <w:shd w:val="clear" w:color="auto" w:fill="FFFFFF"/>
        </w:rPr>
        <w:t>United Nations Educational, Scientific and Cultural Organization (2012)</w:t>
      </w:r>
      <w:r w:rsidRPr="00E62292">
        <w:rPr>
          <w:rFonts w:ascii="Times New Roman" w:hAnsi="Times New Roman" w:cs="Times New Roman"/>
          <w:sz w:val="24"/>
          <w:szCs w:val="24"/>
        </w:rPr>
        <w:t xml:space="preserve"> amounted to 52.9 %, indicating that Oyo state has a high rate of illiteracy of about 47.1%. The unemployment rate recorded 49% (</w:t>
      </w:r>
      <w:proofErr w:type="spellStart"/>
      <w:r w:rsidRPr="00E62292">
        <w:rPr>
          <w:rFonts w:ascii="Times New Roman" w:hAnsi="Times New Roman" w:cs="Times New Roman"/>
          <w:sz w:val="24"/>
          <w:szCs w:val="24"/>
        </w:rPr>
        <w:t>Njong</w:t>
      </w:r>
      <w:proofErr w:type="spellEnd"/>
      <w:r w:rsidRPr="00E62292">
        <w:rPr>
          <w:rFonts w:ascii="Times New Roman" w:hAnsi="Times New Roman" w:cs="Times New Roman"/>
          <w:sz w:val="24"/>
          <w:szCs w:val="24"/>
        </w:rPr>
        <w:t>, 2013), and this suggests that a greater part of the state does not have means of getting income to secure the basic needs of life.</w:t>
      </w:r>
      <w:r w:rsidR="00DC0680" w:rsidRPr="00E62292">
        <w:rPr>
          <w:rFonts w:ascii="Times New Roman" w:hAnsi="Times New Roman" w:cs="Times New Roman"/>
          <w:sz w:val="24"/>
          <w:szCs w:val="24"/>
        </w:rPr>
        <w:t xml:space="preserve"> </w:t>
      </w:r>
    </w:p>
    <w:p w:rsidR="00DC0680" w:rsidRPr="00E62292" w:rsidRDefault="00DC0680"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For these vital issues highlighted above, evaluating the effect of education on various dimensions of poverty in Oyo state, Nigeria is highly important. </w:t>
      </w:r>
    </w:p>
    <w:p w:rsidR="00DC0680" w:rsidRPr="00E62292" w:rsidRDefault="00DC0680"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This chapter is arranged as follows: Section 6.2 restates the main findings of</w:t>
      </w:r>
      <w:r w:rsidR="002718F0" w:rsidRPr="00E62292">
        <w:rPr>
          <w:rFonts w:ascii="Times New Roman" w:hAnsi="Times New Roman" w:cs="Times New Roman"/>
          <w:sz w:val="24"/>
          <w:szCs w:val="24"/>
        </w:rPr>
        <w:t xml:space="preserve"> the study briefly, section 6.3 </w:t>
      </w:r>
      <w:proofErr w:type="spellStart"/>
      <w:r w:rsidRPr="00E62292">
        <w:rPr>
          <w:rFonts w:ascii="Times New Roman" w:hAnsi="Times New Roman" w:cs="Times New Roman"/>
          <w:sz w:val="24"/>
          <w:szCs w:val="24"/>
        </w:rPr>
        <w:t>summarises</w:t>
      </w:r>
      <w:proofErr w:type="spellEnd"/>
      <w:r w:rsidRPr="00E62292">
        <w:rPr>
          <w:rFonts w:ascii="Times New Roman" w:hAnsi="Times New Roman" w:cs="Times New Roman"/>
          <w:sz w:val="24"/>
          <w:szCs w:val="24"/>
        </w:rPr>
        <w:t xml:space="preserve"> </w:t>
      </w:r>
      <w:r w:rsidR="002718F0" w:rsidRPr="00E62292">
        <w:rPr>
          <w:rFonts w:ascii="Times New Roman" w:hAnsi="Times New Roman" w:cs="Times New Roman"/>
          <w:sz w:val="24"/>
          <w:szCs w:val="24"/>
        </w:rPr>
        <w:t xml:space="preserve">the contribution to knowledge, </w:t>
      </w:r>
      <w:r w:rsidRPr="00E62292">
        <w:rPr>
          <w:rFonts w:ascii="Times New Roman" w:hAnsi="Times New Roman" w:cs="Times New Roman"/>
          <w:sz w:val="24"/>
          <w:szCs w:val="24"/>
        </w:rPr>
        <w:t xml:space="preserve">section 6.4 provides a set of policy recommendations based on the findings and section 6.5 </w:t>
      </w:r>
      <w:proofErr w:type="spellStart"/>
      <w:r w:rsidRPr="00E62292">
        <w:rPr>
          <w:rFonts w:ascii="Times New Roman" w:hAnsi="Times New Roman" w:cs="Times New Roman"/>
          <w:sz w:val="24"/>
          <w:szCs w:val="24"/>
        </w:rPr>
        <w:t>recognises</w:t>
      </w:r>
      <w:proofErr w:type="spellEnd"/>
      <w:r w:rsidRPr="00E62292">
        <w:rPr>
          <w:rFonts w:ascii="Times New Roman" w:hAnsi="Times New Roman" w:cs="Times New Roman"/>
          <w:sz w:val="24"/>
          <w:szCs w:val="24"/>
        </w:rPr>
        <w:t xml:space="preserve"> the study's limitations and area of further research.</w:t>
      </w: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6.2</w:t>
      </w:r>
      <w:r w:rsidRPr="00E62292">
        <w:rPr>
          <w:rFonts w:ascii="Times New Roman" w:hAnsi="Times New Roman" w:cs="Times New Roman"/>
          <w:b/>
          <w:sz w:val="24"/>
          <w:szCs w:val="24"/>
        </w:rPr>
        <w:tab/>
        <w:t xml:space="preserve">Summary of the Findings </w:t>
      </w:r>
    </w:p>
    <w:p w:rsidR="008C69D1" w:rsidRPr="00E62292" w:rsidRDefault="008C69D1"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main aim of this study stemmed down to five (5) hypotheses, hence the summary of the findings is done per hypothesis. These hypotheses are listed as follows: a) first, education is negatively associated with income poverty. That is, the higher the education level of the household head, the lower the probability of the household being income poor (H1); b) second, education is negatively associated with poor health conditions. In other words, the higher the level of education of household head, the lower the probability of him and his family having poor health conditions (H2); c) third, education</w:t>
      </w:r>
      <w:r w:rsidR="00755EA2" w:rsidRPr="00E62292">
        <w:rPr>
          <w:rFonts w:ascii="Times New Roman" w:hAnsi="Times New Roman" w:cs="Times New Roman"/>
          <w:sz w:val="24"/>
          <w:szCs w:val="24"/>
        </w:rPr>
        <w:t xml:space="preserve"> is</w:t>
      </w:r>
      <w:r w:rsidRPr="00E62292">
        <w:rPr>
          <w:rFonts w:ascii="Times New Roman" w:hAnsi="Times New Roman" w:cs="Times New Roman"/>
          <w:sz w:val="24"/>
          <w:szCs w:val="24"/>
        </w:rPr>
        <w:t xml:space="preserve"> negatively associated with poor housing conditions. That is, the higher the education level of the household head, the lower the probability of the household living under poor housing conditions (H3); d) fourth, education is negatively associated with poor children educational attainment. That is, the higher the education level of the household head, the lower the probability of the household having poor children educational attainment (H4); lastly, education is negatively associated with child mortality. That is, the higher the level of education of parents, the lower the probability of household experiencing child mortality (H5). </w:t>
      </w:r>
    </w:p>
    <w:p w:rsidR="002A65FD" w:rsidRPr="00E62292" w:rsidRDefault="008C69D1"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theoretical framework of education is reviewed to have enough understanding of how education can influence each dimension of poverty.</w:t>
      </w:r>
    </w:p>
    <w:p w:rsidR="00EE174C" w:rsidRDefault="00EE174C" w:rsidP="00661A7B">
      <w:pPr>
        <w:spacing w:line="480" w:lineRule="auto"/>
        <w:jc w:val="both"/>
        <w:rPr>
          <w:rFonts w:ascii="Times New Roman" w:hAnsi="Times New Roman" w:cs="Times New Roman"/>
          <w:b/>
          <w:sz w:val="24"/>
          <w:szCs w:val="24"/>
        </w:rPr>
      </w:pPr>
    </w:p>
    <w:p w:rsidR="00EE174C" w:rsidRDefault="00EE174C"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lastRenderedPageBreak/>
        <w:t xml:space="preserve"> </w:t>
      </w:r>
      <w:r w:rsidR="002A65FD" w:rsidRPr="00E62292">
        <w:rPr>
          <w:rFonts w:ascii="Times New Roman" w:hAnsi="Times New Roman" w:cs="Times New Roman"/>
          <w:b/>
          <w:sz w:val="24"/>
          <w:szCs w:val="24"/>
        </w:rPr>
        <w:t>6.2.1</w:t>
      </w:r>
      <w:r w:rsidR="002A65FD" w:rsidRPr="00E62292">
        <w:rPr>
          <w:rFonts w:ascii="Times New Roman" w:hAnsi="Times New Roman" w:cs="Times New Roman"/>
          <w:b/>
          <w:sz w:val="24"/>
          <w:szCs w:val="24"/>
        </w:rPr>
        <w:tab/>
        <w:t>Hypothesis 1: Education is negatively associated with income poverty</w:t>
      </w:r>
      <w:r w:rsidRPr="00E62292">
        <w:rPr>
          <w:rFonts w:ascii="Times New Roman" w:hAnsi="Times New Roman" w:cs="Times New Roman"/>
          <w:b/>
          <w:sz w:val="24"/>
          <w:szCs w:val="24"/>
        </w:rPr>
        <w:t xml:space="preserve"> </w:t>
      </w:r>
    </w:p>
    <w:p w:rsidR="007D4345" w:rsidRPr="00E62292" w:rsidRDefault="007D4345"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results of (H1) confirm the prior expectation that education has a negative association with the probability of a household being income poor, irrespective of educational attainment indicator used. The effect is strongly significant for secondary and tertiary education of the household head. </w:t>
      </w:r>
    </w:p>
    <w:p w:rsidR="007D4345" w:rsidRPr="00E62292" w:rsidRDefault="007D4345"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These findings are in accordance with other studies that have been established in the literature (</w:t>
      </w:r>
      <w:proofErr w:type="spellStart"/>
      <w:r w:rsidRPr="00E62292">
        <w:rPr>
          <w:rFonts w:ascii="Times New Roman" w:hAnsi="Times New Roman" w:cs="Times New Roman"/>
          <w:sz w:val="24"/>
          <w:szCs w:val="24"/>
        </w:rPr>
        <w:t>Apata</w:t>
      </w:r>
      <w:proofErr w:type="spellEnd"/>
      <w:r w:rsidR="00431008">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2010, </w:t>
      </w:r>
      <w:proofErr w:type="spellStart"/>
      <w:r w:rsidRPr="00E62292">
        <w:rPr>
          <w:rFonts w:ascii="Times New Roman" w:hAnsi="Times New Roman" w:cs="Times New Roman"/>
          <w:sz w:val="24"/>
          <w:szCs w:val="24"/>
        </w:rPr>
        <w:t>Ijaiya</w:t>
      </w:r>
      <w:proofErr w:type="spellEnd"/>
      <w:r w:rsidRPr="00E62292">
        <w:rPr>
          <w:rFonts w:ascii="Times New Roman" w:hAnsi="Times New Roman" w:cs="Times New Roman"/>
          <w:sz w:val="24"/>
          <w:szCs w:val="24"/>
        </w:rPr>
        <w:t xml:space="preserve"> and Nuhu, 2011, Botha, 2010, </w:t>
      </w:r>
      <w:proofErr w:type="spellStart"/>
      <w:r w:rsidRPr="00E62292">
        <w:rPr>
          <w:rFonts w:ascii="Times New Roman" w:hAnsi="Times New Roman" w:cs="Times New Roman"/>
          <w:sz w:val="24"/>
          <w:szCs w:val="24"/>
        </w:rPr>
        <w:t>Njong</w:t>
      </w:r>
      <w:proofErr w:type="spellEnd"/>
      <w:r w:rsidRPr="00E62292">
        <w:rPr>
          <w:rFonts w:ascii="Times New Roman" w:hAnsi="Times New Roman" w:cs="Times New Roman"/>
          <w:sz w:val="24"/>
          <w:szCs w:val="24"/>
        </w:rPr>
        <w:t xml:space="preserve">, 2010,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xml:space="preserve">, 2014, </w:t>
      </w:r>
      <w:proofErr w:type="spellStart"/>
      <w:r w:rsidRPr="00E62292">
        <w:rPr>
          <w:rFonts w:ascii="Times New Roman" w:hAnsi="Times New Roman" w:cs="Times New Roman"/>
          <w:sz w:val="24"/>
          <w:szCs w:val="24"/>
        </w:rPr>
        <w:t>Geda</w:t>
      </w:r>
      <w:proofErr w:type="spellEnd"/>
      <w:r w:rsidRPr="00E62292">
        <w:rPr>
          <w:rFonts w:ascii="Times New Roman" w:hAnsi="Times New Roman" w:cs="Times New Roman"/>
          <w:sz w:val="24"/>
          <w:szCs w:val="24"/>
        </w:rPr>
        <w:t xml:space="preserve"> et al., 2005, </w:t>
      </w:r>
      <w:proofErr w:type="spellStart"/>
      <w:r w:rsidRPr="00E62292">
        <w:rPr>
          <w:rFonts w:ascii="Times New Roman" w:hAnsi="Times New Roman" w:cs="Times New Roman"/>
          <w:sz w:val="24"/>
          <w:szCs w:val="24"/>
        </w:rPr>
        <w:t>Okojie</w:t>
      </w:r>
      <w:proofErr w:type="spellEnd"/>
      <w:r w:rsidRPr="00E62292">
        <w:rPr>
          <w:rFonts w:ascii="Times New Roman" w:hAnsi="Times New Roman" w:cs="Times New Roman"/>
          <w:sz w:val="24"/>
          <w:szCs w:val="24"/>
        </w:rPr>
        <w:t xml:space="preserve">, 2002, Faux and </w:t>
      </w:r>
      <w:proofErr w:type="spellStart"/>
      <w:r w:rsidRPr="00E62292">
        <w:rPr>
          <w:rFonts w:ascii="Times New Roman" w:hAnsi="Times New Roman" w:cs="Times New Roman"/>
          <w:sz w:val="24"/>
          <w:szCs w:val="24"/>
        </w:rPr>
        <w:t>Ntembe</w:t>
      </w:r>
      <w:proofErr w:type="spellEnd"/>
      <w:r w:rsidRPr="00E62292">
        <w:rPr>
          <w:rFonts w:ascii="Times New Roman" w:hAnsi="Times New Roman" w:cs="Times New Roman"/>
          <w:sz w:val="24"/>
          <w:szCs w:val="24"/>
        </w:rPr>
        <w:t>, 2013</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w:t>
      </w:r>
      <w:proofErr w:type="spellStart"/>
      <w:r w:rsidRPr="00E62292">
        <w:rPr>
          <w:rFonts w:ascii="Times New Roman" w:hAnsi="Times New Roman" w:cs="Times New Roman"/>
          <w:sz w:val="24"/>
          <w:szCs w:val="24"/>
        </w:rPr>
        <w:t>Lohxa</w:t>
      </w:r>
      <w:proofErr w:type="spellEnd"/>
      <w:r w:rsidRPr="00E62292">
        <w:rPr>
          <w:rFonts w:ascii="Times New Roman" w:hAnsi="Times New Roman" w:cs="Times New Roman"/>
          <w:sz w:val="24"/>
          <w:szCs w:val="24"/>
        </w:rPr>
        <w:t>, 2016).</w:t>
      </w:r>
    </w:p>
    <w:p w:rsidR="007D4345" w:rsidRPr="00E62292" w:rsidRDefault="007D4345"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Moreover, these results indicate that education imparts knowledge and skills, and transforms people into more valuable human capital. The skills and productive knowledge imparted through education enhances the productive capability of those who possess them and thus increase their earnings in their workplace (Schultz, 1961). Education provides economic returns in the form of higher incomes and employment opportunities. Better educated people have a higher chance of getting employment, being economically productive and thus </w:t>
      </w:r>
      <w:r w:rsidR="00003221" w:rsidRPr="00E62292">
        <w:rPr>
          <w:rFonts w:ascii="Times New Roman" w:hAnsi="Times New Roman" w:cs="Times New Roman"/>
          <w:sz w:val="24"/>
          <w:szCs w:val="24"/>
        </w:rPr>
        <w:t>receive higher earnings (Schult</w:t>
      </w:r>
      <w:r w:rsidRPr="00E62292">
        <w:rPr>
          <w:rFonts w:ascii="Times New Roman" w:hAnsi="Times New Roman" w:cs="Times New Roman"/>
          <w:sz w:val="24"/>
          <w:szCs w:val="24"/>
        </w:rPr>
        <w:t>z, 1961, Becker, 1992</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and Teal, 2001).</w:t>
      </w:r>
    </w:p>
    <w:p w:rsidR="000B2B51" w:rsidRPr="00E62292" w:rsidRDefault="000B2B51"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With respect to other additional explanatory variables, the female household headed is found to increases the probability of a household being income poor in Oyo state and this finding confirms the general expectation that women are more likely to be poor compared to their male counterparts due to gender differences in earnings in the </w:t>
      </w:r>
      <w:proofErr w:type="spellStart"/>
      <w:r w:rsidRPr="00E62292">
        <w:rPr>
          <w:rFonts w:ascii="Times New Roman" w:hAnsi="Times New Roman" w:cs="Times New Roman"/>
          <w:sz w:val="24"/>
          <w:szCs w:val="24"/>
        </w:rPr>
        <w:t>labour</w:t>
      </w:r>
      <w:proofErr w:type="spellEnd"/>
      <w:r w:rsidRPr="00E62292">
        <w:rPr>
          <w:rFonts w:ascii="Times New Roman" w:hAnsi="Times New Roman" w:cs="Times New Roman"/>
          <w:sz w:val="24"/>
          <w:szCs w:val="24"/>
        </w:rPr>
        <w:t xml:space="preserve"> market (Chant, 2011 and Anyanwu, 201</w:t>
      </w:r>
      <w:r w:rsidR="00393682">
        <w:rPr>
          <w:rFonts w:ascii="Times New Roman" w:hAnsi="Times New Roman" w:cs="Times New Roman"/>
          <w:sz w:val="24"/>
          <w:szCs w:val="24"/>
        </w:rPr>
        <w:t>4</w:t>
      </w:r>
      <w:r w:rsidRPr="00E62292">
        <w:rPr>
          <w:rFonts w:ascii="Times New Roman" w:hAnsi="Times New Roman" w:cs="Times New Roman"/>
          <w:sz w:val="24"/>
          <w:szCs w:val="24"/>
        </w:rPr>
        <w:t xml:space="preserve">). This finding is consistent with (Casper, </w:t>
      </w:r>
      <w:proofErr w:type="spellStart"/>
      <w:r w:rsidRPr="00E62292">
        <w:rPr>
          <w:rFonts w:ascii="Times New Roman" w:hAnsi="Times New Roman" w:cs="Times New Roman"/>
          <w:sz w:val="24"/>
          <w:szCs w:val="24"/>
        </w:rPr>
        <w:t>McLanahan</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Girfinkel</w:t>
      </w:r>
      <w:proofErr w:type="spellEnd"/>
      <w:r w:rsidRPr="00E62292">
        <w:rPr>
          <w:rFonts w:ascii="Times New Roman" w:hAnsi="Times New Roman" w:cs="Times New Roman"/>
          <w:sz w:val="24"/>
          <w:szCs w:val="24"/>
        </w:rPr>
        <w:t xml:space="preserve">, 1994, Wright, 1993, Pressman, 1998, Pressman, 2002, Botha, 2010, </w:t>
      </w:r>
      <w:proofErr w:type="spellStart"/>
      <w:r w:rsidRPr="00E62292">
        <w:rPr>
          <w:rFonts w:ascii="Times New Roman" w:hAnsi="Times New Roman" w:cs="Times New Roman"/>
          <w:sz w:val="24"/>
          <w:szCs w:val="24"/>
        </w:rPr>
        <w:t>Njong</w:t>
      </w:r>
      <w:proofErr w:type="spellEnd"/>
      <w:r w:rsidRPr="00E62292">
        <w:rPr>
          <w:rFonts w:ascii="Times New Roman" w:hAnsi="Times New Roman" w:cs="Times New Roman"/>
          <w:sz w:val="24"/>
          <w:szCs w:val="24"/>
        </w:rPr>
        <w:t>, 2010, Bastos</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2009, and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2014).</w:t>
      </w:r>
    </w:p>
    <w:p w:rsidR="000B2B51" w:rsidRPr="00E62292" w:rsidRDefault="000B2B51"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The estimate</w:t>
      </w:r>
      <w:r w:rsidR="000548D3" w:rsidRPr="00E62292">
        <w:rPr>
          <w:rFonts w:ascii="Times New Roman" w:hAnsi="Times New Roman" w:cs="Times New Roman"/>
          <w:sz w:val="24"/>
          <w:szCs w:val="24"/>
        </w:rPr>
        <w:t>d</w:t>
      </w:r>
      <w:r w:rsidRPr="00E62292">
        <w:rPr>
          <w:rFonts w:ascii="Times New Roman" w:hAnsi="Times New Roman" w:cs="Times New Roman"/>
          <w:sz w:val="24"/>
          <w:szCs w:val="24"/>
        </w:rPr>
        <w:t xml:space="preserve"> results also show that rural-located household significantly increases the probability of a household being income poor in Oyo state, and finding agrees to study of Anyanwu (2010), Anyanwu (201</w:t>
      </w:r>
      <w:r w:rsidR="00431008">
        <w:rPr>
          <w:rFonts w:ascii="Times New Roman" w:hAnsi="Times New Roman" w:cs="Times New Roman"/>
          <w:sz w:val="24"/>
          <w:szCs w:val="24"/>
        </w:rPr>
        <w:t>4</w:t>
      </w:r>
      <w:r w:rsidRPr="00E62292">
        <w:rPr>
          <w:rFonts w:ascii="Times New Roman" w:hAnsi="Times New Roman" w:cs="Times New Roman"/>
          <w:sz w:val="24"/>
          <w:szCs w:val="24"/>
        </w:rPr>
        <w:t xml:space="preserve">), Botha (2010), and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xml:space="preserve"> (2014).</w:t>
      </w:r>
    </w:p>
    <w:p w:rsidR="003C546C" w:rsidRPr="00E62292" w:rsidRDefault="003C546C"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Age of the household head is found to increase the probability of a household being income poor in Oyo state, irrespective of the age groups indicator used, and the effect is statistically significant for age 60 and above years' old household head. These findings are consistent with </w:t>
      </w:r>
      <w:proofErr w:type="spellStart"/>
      <w:r w:rsidRPr="00E62292">
        <w:rPr>
          <w:rFonts w:ascii="Times New Roman" w:hAnsi="Times New Roman" w:cs="Times New Roman"/>
          <w:sz w:val="24"/>
          <w:szCs w:val="24"/>
        </w:rPr>
        <w:t>Datt</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Jollife</w:t>
      </w:r>
      <w:proofErr w:type="spellEnd"/>
      <w:r w:rsidRPr="00E62292">
        <w:rPr>
          <w:rFonts w:ascii="Times New Roman" w:hAnsi="Times New Roman" w:cs="Times New Roman"/>
          <w:sz w:val="24"/>
          <w:szCs w:val="24"/>
        </w:rPr>
        <w:t xml:space="preserve"> (1999), Garza-Rodriguez (2002) and Gang, Sen and Yun (2002).</w:t>
      </w:r>
    </w:p>
    <w:p w:rsidR="009D2EAF" w:rsidRPr="00E62292" w:rsidRDefault="000548D3"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estimated</w:t>
      </w:r>
      <w:r w:rsidR="009D2EAF" w:rsidRPr="00E62292">
        <w:rPr>
          <w:rFonts w:ascii="Times New Roman" w:hAnsi="Times New Roman" w:cs="Times New Roman"/>
          <w:sz w:val="24"/>
          <w:szCs w:val="24"/>
        </w:rPr>
        <w:t xml:space="preserve"> results show that household size indicator counterintuitive the generally expected sign, though only statistically significant for (9 and above persons household) in Oyo state. The household size is usually expected to have higher poverty risk as household size increases. However, the results do not appear to be in support of this. It is found that the probability of being income poor reduces as the household size increases in Oyo state. </w:t>
      </w:r>
    </w:p>
    <w:p w:rsidR="009D2EAF" w:rsidRPr="00E62292" w:rsidRDefault="009D2EAF"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Being married headed and unmarried headed is found to increase the probability of the household being income poor.</w:t>
      </w:r>
    </w:p>
    <w:p w:rsidR="00755EA2" w:rsidRPr="00E62292" w:rsidRDefault="00755EA2"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6.2.2</w:t>
      </w:r>
      <w:r w:rsidRPr="00E62292">
        <w:rPr>
          <w:rFonts w:ascii="Times New Roman" w:hAnsi="Times New Roman" w:cs="Times New Roman"/>
          <w:b/>
          <w:sz w:val="24"/>
          <w:szCs w:val="24"/>
        </w:rPr>
        <w:tab/>
        <w:t>Hypothesis 2: Education is negatively associated with poor health conditions</w:t>
      </w:r>
    </w:p>
    <w:p w:rsidR="00B75C80" w:rsidRPr="00E62292" w:rsidRDefault="00B75C80"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empirical findings of (H2) confirm the prior expectation that education is negatively associated with the probability of household having poor health conditions, irrespective of educational attainment indicator used. </w:t>
      </w:r>
    </w:p>
    <w:p w:rsidR="00B75C80" w:rsidRPr="00E62292" w:rsidRDefault="00B75C80"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effect is strong and statistically significant for secondary and tertiary education of the household head.  </w:t>
      </w:r>
    </w:p>
    <w:p w:rsidR="00B75C80" w:rsidRPr="00E62292" w:rsidRDefault="00B75C80"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These results are in support of the study of Diaz (2010) that predicts a positive association between education and health. Hence, the negative association between education and poor health conditions.</w:t>
      </w:r>
    </w:p>
    <w:p w:rsidR="00B75C80" w:rsidRPr="00E62292" w:rsidRDefault="00B75C80"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In addition, the findings indicate that better-educated individuals have better chances to access available jobs and thus receive higher earnings than their counterparts, hence have better opportunity to opt for a more comfortable and clean environment to reside (Feinstein, et al., 2005 and Diaz, 2010). In developing countries, the most impoverished areas have the serious problem of public health majorly because of dusted roads and non-treated waters, which obviously are a detriment to good health (Diaz, 2010).</w:t>
      </w:r>
    </w:p>
    <w:p w:rsidR="00C01682" w:rsidRDefault="002007C2"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Better-educated people have better information and knowledge about the combinations of input necessary for good health, hence have a better chance to opt for the appropriate diet needed to attain the proper level of nutrition (Grossman, 2005</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 xml:space="preserve">and Cutler and </w:t>
      </w:r>
      <w:proofErr w:type="spellStart"/>
      <w:r w:rsidRPr="00E62292">
        <w:rPr>
          <w:rFonts w:ascii="Times New Roman" w:hAnsi="Times New Roman" w:cs="Times New Roman"/>
          <w:sz w:val="24"/>
          <w:szCs w:val="24"/>
        </w:rPr>
        <w:t>Lleras-Muney</w:t>
      </w:r>
      <w:proofErr w:type="spellEnd"/>
      <w:r w:rsidRPr="00E62292">
        <w:rPr>
          <w:rFonts w:ascii="Times New Roman" w:hAnsi="Times New Roman" w:cs="Times New Roman"/>
          <w:sz w:val="24"/>
          <w:szCs w:val="24"/>
        </w:rPr>
        <w:t>, 2006). Likewise, better-educated individuals have bette</w:t>
      </w:r>
      <w:r w:rsidR="007F3186" w:rsidRPr="00E62292">
        <w:rPr>
          <w:rFonts w:ascii="Times New Roman" w:hAnsi="Times New Roman" w:cs="Times New Roman"/>
          <w:sz w:val="24"/>
          <w:szCs w:val="24"/>
        </w:rPr>
        <w:t xml:space="preserve">r chances of being employed in </w:t>
      </w:r>
      <w:r w:rsidRPr="00E62292">
        <w:rPr>
          <w:rFonts w:ascii="Times New Roman" w:hAnsi="Times New Roman" w:cs="Times New Roman"/>
          <w:sz w:val="24"/>
          <w:szCs w:val="24"/>
        </w:rPr>
        <w:t>higher paying salaries with less occupational hazards</w:t>
      </w:r>
      <w:r w:rsidR="007F3186" w:rsidRPr="00E62292">
        <w:rPr>
          <w:rFonts w:ascii="Times New Roman" w:hAnsi="Times New Roman" w:cs="Times New Roman"/>
          <w:sz w:val="24"/>
          <w:szCs w:val="24"/>
        </w:rPr>
        <w:t xml:space="preserve"> whereas lesser-educated people</w:t>
      </w:r>
      <w:r w:rsidRPr="00E62292">
        <w:rPr>
          <w:rFonts w:ascii="Times New Roman" w:hAnsi="Times New Roman" w:cs="Times New Roman"/>
          <w:sz w:val="24"/>
          <w:szCs w:val="24"/>
        </w:rPr>
        <w:t xml:space="preserve"> ha</w:t>
      </w:r>
      <w:r w:rsidR="007F3186" w:rsidRPr="00E62292">
        <w:rPr>
          <w:rFonts w:ascii="Times New Roman" w:hAnsi="Times New Roman" w:cs="Times New Roman"/>
          <w:sz w:val="24"/>
          <w:szCs w:val="24"/>
        </w:rPr>
        <w:t xml:space="preserve">ve higher probability of being </w:t>
      </w:r>
      <w:r w:rsidRPr="00E62292">
        <w:rPr>
          <w:rFonts w:ascii="Times New Roman" w:hAnsi="Times New Roman" w:cs="Times New Roman"/>
          <w:sz w:val="24"/>
          <w:szCs w:val="24"/>
        </w:rPr>
        <w:t>employed in lower paying jobs with more occupational hazards that involve environmental and chemical exposures, such as asbestos, pesticides and poor working conditions which expose them to harm and fatal</w:t>
      </w:r>
      <w:r w:rsidR="00454969" w:rsidRPr="00E62292">
        <w:rPr>
          <w:rFonts w:ascii="Times New Roman" w:hAnsi="Times New Roman" w:cs="Times New Roman"/>
          <w:sz w:val="24"/>
          <w:szCs w:val="24"/>
        </w:rPr>
        <w:t>ity (</w:t>
      </w:r>
      <w:proofErr w:type="spellStart"/>
      <w:r w:rsidR="00454969" w:rsidRPr="00E62292">
        <w:rPr>
          <w:rFonts w:ascii="Times New Roman" w:hAnsi="Times New Roman" w:cs="Times New Roman"/>
          <w:sz w:val="24"/>
          <w:szCs w:val="24"/>
        </w:rPr>
        <w:t>Cubbin</w:t>
      </w:r>
      <w:proofErr w:type="spellEnd"/>
      <w:r w:rsidR="00454969" w:rsidRPr="00E62292">
        <w:rPr>
          <w:rFonts w:ascii="Times New Roman" w:hAnsi="Times New Roman" w:cs="Times New Roman"/>
          <w:sz w:val="24"/>
          <w:szCs w:val="24"/>
        </w:rPr>
        <w:t xml:space="preserve">, </w:t>
      </w:r>
      <w:proofErr w:type="spellStart"/>
      <w:r w:rsidR="00454969" w:rsidRPr="00E62292">
        <w:rPr>
          <w:rFonts w:ascii="Times New Roman" w:hAnsi="Times New Roman" w:cs="Times New Roman"/>
          <w:sz w:val="24"/>
          <w:szCs w:val="24"/>
        </w:rPr>
        <w:t>LcClere</w:t>
      </w:r>
      <w:proofErr w:type="spellEnd"/>
      <w:r w:rsidR="00454969" w:rsidRPr="00E62292">
        <w:rPr>
          <w:rFonts w:ascii="Times New Roman" w:hAnsi="Times New Roman" w:cs="Times New Roman"/>
          <w:sz w:val="24"/>
          <w:szCs w:val="24"/>
        </w:rPr>
        <w:t xml:space="preserve"> and Smith, </w:t>
      </w:r>
      <w:r w:rsidRPr="00E62292">
        <w:rPr>
          <w:rFonts w:ascii="Times New Roman" w:hAnsi="Times New Roman" w:cs="Times New Roman"/>
          <w:sz w:val="24"/>
          <w:szCs w:val="24"/>
        </w:rPr>
        <w:t>2000).</w:t>
      </w:r>
    </w:p>
    <w:p w:rsidR="002007C2" w:rsidRPr="00E62292" w:rsidRDefault="007F3186"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Stress is also an occupational hazard that is associated with coronary heart diseases (Head, et al., 2002). Although all members of workforces are open to stress at work, the highest stress is found amongst members of the workforces with less education (</w:t>
      </w:r>
      <w:proofErr w:type="spellStart"/>
      <w:r w:rsidRPr="00E62292">
        <w:rPr>
          <w:rFonts w:ascii="Times New Roman" w:hAnsi="Times New Roman" w:cs="Times New Roman"/>
          <w:sz w:val="24"/>
          <w:szCs w:val="24"/>
        </w:rPr>
        <w:t>Grzywacz</w:t>
      </w:r>
      <w:proofErr w:type="spellEnd"/>
      <w:r w:rsidR="00431008">
        <w:rPr>
          <w:rFonts w:ascii="Times New Roman" w:hAnsi="Times New Roman" w:cs="Times New Roman"/>
          <w:sz w:val="24"/>
          <w:szCs w:val="24"/>
        </w:rPr>
        <w:t xml:space="preserve"> </w:t>
      </w:r>
      <w:r w:rsidRPr="00E62292">
        <w:rPr>
          <w:rFonts w:ascii="Times New Roman" w:hAnsi="Times New Roman" w:cs="Times New Roman"/>
          <w:sz w:val="24"/>
          <w:szCs w:val="24"/>
        </w:rPr>
        <w:t xml:space="preserve"> et al., 2004, Almeida, 2005</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and Almeida</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 xml:space="preserve">et al., 2005). This is because they are more likely to be opened to heavier </w:t>
      </w:r>
      <w:r w:rsidRPr="00E62292">
        <w:rPr>
          <w:rFonts w:ascii="Times New Roman" w:hAnsi="Times New Roman" w:cs="Times New Roman"/>
          <w:sz w:val="24"/>
          <w:szCs w:val="24"/>
        </w:rPr>
        <w:lastRenderedPageBreak/>
        <w:t>workloads, higher job demands, increased physical activity, limited control, poor psychological work environments (World Health Organization, 2002 and Head</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et al, 2002).</w:t>
      </w:r>
    </w:p>
    <w:p w:rsidR="000548D3" w:rsidRPr="00E62292" w:rsidRDefault="000548D3"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With respect to other explanatory variables, the estimated result show that female-headed household has a significant and negative association with the likelihood of a family having poor health conditions in Oyo state. </w:t>
      </w:r>
    </w:p>
    <w:p w:rsidR="000548D3" w:rsidRPr="00E62292" w:rsidRDefault="000548D3"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rural-located household indicator appears significantly and negatively associated with the probability of a household having poor health conditions compared to the urban-located family in Oyo state.</w:t>
      </w:r>
    </w:p>
    <w:p w:rsidR="009554AC" w:rsidRPr="00E62292" w:rsidRDefault="009554AC"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estimated results show that age indicator is found to increase the likelihood of a household having poor health conditions in Oyo state, irrespective of the age groups indicator used in the study. </w:t>
      </w:r>
    </w:p>
    <w:p w:rsidR="009554AC" w:rsidRPr="00E62292" w:rsidRDefault="009554AC"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Household size according to the estimated results reduces the probability of household having poor health conditions in Oyo state, irrespective of the household size indicator employed in the study. The effect is larger for the household with (6 – 8 persons)</w:t>
      </w:r>
    </w:p>
    <w:p w:rsidR="009554AC" w:rsidRPr="00E62292" w:rsidRDefault="009554AC"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Being married and unmarried according to the estimated results is found to reduce the probability of a family having poor health conditions.</w:t>
      </w:r>
    </w:p>
    <w:p w:rsidR="00B75C80" w:rsidRPr="00E62292" w:rsidRDefault="00B75C80"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6.2.3</w:t>
      </w:r>
      <w:r w:rsidRPr="00E62292">
        <w:rPr>
          <w:rFonts w:ascii="Times New Roman" w:hAnsi="Times New Roman" w:cs="Times New Roman"/>
          <w:b/>
          <w:sz w:val="24"/>
          <w:szCs w:val="24"/>
        </w:rPr>
        <w:tab/>
        <w:t>Hypothesis 3: Education is negatively associated with poor housing conditions</w:t>
      </w:r>
    </w:p>
    <w:p w:rsidR="00A171FB" w:rsidRPr="00E62292" w:rsidRDefault="00A171FB"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H3 results show that education has a significant and negative association with the likelihood of a household living under poor housing conditions, irrespective of the e</w:t>
      </w:r>
      <w:r w:rsidR="00B6262E">
        <w:rPr>
          <w:rFonts w:ascii="Times New Roman" w:hAnsi="Times New Roman" w:cs="Times New Roman"/>
          <w:sz w:val="24"/>
          <w:szCs w:val="24"/>
        </w:rPr>
        <w:t>ducational attainment indicator</w:t>
      </w:r>
      <w:r w:rsidRPr="00E62292">
        <w:rPr>
          <w:rFonts w:ascii="Times New Roman" w:hAnsi="Times New Roman" w:cs="Times New Roman"/>
          <w:sz w:val="24"/>
          <w:szCs w:val="24"/>
        </w:rPr>
        <w:t xml:space="preserve"> employed in the study. </w:t>
      </w:r>
    </w:p>
    <w:p w:rsidR="00A171FB" w:rsidRPr="00E62292" w:rsidRDefault="00A171FB"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Another remarkable finding is that the higher the level of education of the household head, the lower the probability of a household living under poor housing conditions and this suggests that better-educated people have higher chances to get employment with a higher paying salary that gives them access to choose a house with appropriate conditions. </w:t>
      </w:r>
    </w:p>
    <w:p w:rsidR="00B75C80" w:rsidRPr="00E62292" w:rsidRDefault="00A171FB"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Likewise, they have increased access to credit market because they have a higher chance to more effectively communicate with credit agencies in the view of the fact that they have understanding of financial transactions and records keeping, that increase the possibility of attaining credit, which creates better opportunity of possessing suitable housing conditions (Diaz, 2010).</w:t>
      </w:r>
    </w:p>
    <w:p w:rsidR="000201E2" w:rsidRPr="00E62292" w:rsidRDefault="000201E2"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Regarding other explanatory variables, the female-headed indicator result shows that the probability of a household living under poor housing conditions increases with female-headed in Oyo state. </w:t>
      </w:r>
    </w:p>
    <w:p w:rsidR="000201E2" w:rsidRPr="00E62292" w:rsidRDefault="000201E2"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estimated results also show that the likelihood of a household residing under poor housing conditions significantly increases with household located in the rural area in Oyo state. </w:t>
      </w:r>
    </w:p>
    <w:p w:rsidR="000201E2" w:rsidRPr="00E62292" w:rsidRDefault="000201E2"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Age indicator results show that the probability of a household living under poor housing conditions decre</w:t>
      </w:r>
      <w:r w:rsidR="000F207F">
        <w:rPr>
          <w:rFonts w:ascii="Times New Roman" w:hAnsi="Times New Roman" w:cs="Times New Roman"/>
          <w:sz w:val="24"/>
          <w:szCs w:val="24"/>
        </w:rPr>
        <w:t xml:space="preserve">ases with the age indicator of </w:t>
      </w:r>
      <w:r w:rsidRPr="00E62292">
        <w:rPr>
          <w:rFonts w:ascii="Times New Roman" w:hAnsi="Times New Roman" w:cs="Times New Roman"/>
          <w:sz w:val="24"/>
          <w:szCs w:val="24"/>
        </w:rPr>
        <w:t>(35 – 44 years and 60 + years) household head in Oyo state. Whereas, increases with the age indicator of (45 – 59 years) household head.</w:t>
      </w:r>
    </w:p>
    <w:p w:rsidR="00CA094D" w:rsidRPr="00E62292" w:rsidRDefault="00CA094D"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Household size indicator reduces the probability of a household residing under poor housing conditions, irrespective of the household size indicator used. Another notable finding is that the likelihood of a household living under poor housing conditions reduces as lower the number of members of the family. </w:t>
      </w:r>
    </w:p>
    <w:p w:rsidR="00CA094D" w:rsidRPr="00E62292" w:rsidRDefault="00CA094D"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Being married headed according to the estimated results is found to increase the probability of household having poor health conditions in Oyo state. Whereas, reduces with being unmarried headed in Oyo state.</w:t>
      </w:r>
    </w:p>
    <w:p w:rsidR="005B0379" w:rsidRPr="00E62292" w:rsidRDefault="005B0379"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6.2.4</w:t>
      </w:r>
      <w:r w:rsidRPr="00E62292">
        <w:rPr>
          <w:rFonts w:ascii="Times New Roman" w:hAnsi="Times New Roman" w:cs="Times New Roman"/>
          <w:b/>
          <w:sz w:val="24"/>
          <w:szCs w:val="24"/>
        </w:rPr>
        <w:tab/>
        <w:t>Hypothesis 4: Household head education is negatively associated with poor children educational attainment</w:t>
      </w:r>
    </w:p>
    <w:p w:rsidR="00D17336" w:rsidRPr="00E62292" w:rsidRDefault="00D17336"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empirical findings confirm the prior expectation that there is a negative association between household head education and the probability of a household having poor children educational attainment, irrespective of educational attainment used in the study. All the educational attainment effect is statistically significant.</w:t>
      </w:r>
    </w:p>
    <w:p w:rsidR="002B1D7B" w:rsidRPr="00E62292" w:rsidRDefault="002B1D7B"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Moreover, the results confirm that the higher the level of education of the household head, the lower the likelihood of a household having poor children educational attainment.</w:t>
      </w:r>
    </w:p>
    <w:p w:rsidR="002B1D7B" w:rsidRPr="00E62292" w:rsidRDefault="002B1D7B"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These findings are in support that educated parents have beliefs and expectation predicting their children higher educational attainment, but this is influenced by family income (Alexander, </w:t>
      </w:r>
      <w:proofErr w:type="spellStart"/>
      <w:r w:rsidRPr="00E62292">
        <w:rPr>
          <w:rFonts w:ascii="Times New Roman" w:hAnsi="Times New Roman" w:cs="Times New Roman"/>
          <w:sz w:val="24"/>
          <w:szCs w:val="24"/>
        </w:rPr>
        <w:t>Entwisle</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Bedinger</w:t>
      </w:r>
      <w:proofErr w:type="spellEnd"/>
      <w:r w:rsidRPr="00E62292">
        <w:rPr>
          <w:rFonts w:ascii="Times New Roman" w:hAnsi="Times New Roman" w:cs="Times New Roman"/>
          <w:sz w:val="24"/>
          <w:szCs w:val="24"/>
        </w:rPr>
        <w:t xml:space="preserve">, 1994). </w:t>
      </w:r>
    </w:p>
    <w:p w:rsidR="002B1D7B" w:rsidRPr="00E62292" w:rsidRDefault="002B1D7B"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For instance, more educated parents have beliefs and expectation that were closer to their children higher educational attainment because they have a better chance of being employed in a job with a higher salary that gives them the possibility of funding their children's education (</w:t>
      </w:r>
      <w:proofErr w:type="spellStart"/>
      <w:r w:rsidRPr="00E62292">
        <w:rPr>
          <w:rFonts w:ascii="Times New Roman" w:hAnsi="Times New Roman" w:cs="Times New Roman"/>
          <w:sz w:val="24"/>
          <w:szCs w:val="24"/>
        </w:rPr>
        <w:t>Blanden</w:t>
      </w:r>
      <w:proofErr w:type="spellEnd"/>
      <w:r w:rsidRPr="00E62292">
        <w:rPr>
          <w:rFonts w:ascii="Times New Roman" w:hAnsi="Times New Roman" w:cs="Times New Roman"/>
          <w:sz w:val="24"/>
          <w:szCs w:val="24"/>
        </w:rPr>
        <w:t>, Gregg and Machin, 2002).</w:t>
      </w:r>
    </w:p>
    <w:p w:rsidR="009D0D3B" w:rsidRPr="00E62292" w:rsidRDefault="009D0D3B"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Better educated parents, get involved in the educational system on their children's behalf, for instance, reading to them at home as well as helping them with the school assignments (Davis-Kean, 2005). This, in turn, helps them to perform better in school and therefore they are inspired </w:t>
      </w:r>
      <w:r w:rsidRPr="00E62292">
        <w:rPr>
          <w:rFonts w:ascii="Times New Roman" w:hAnsi="Times New Roman" w:cs="Times New Roman"/>
          <w:sz w:val="24"/>
          <w:szCs w:val="24"/>
        </w:rPr>
        <w:lastRenderedPageBreak/>
        <w:t>to follow additional years of education (</w:t>
      </w:r>
      <w:proofErr w:type="spellStart"/>
      <w:r w:rsidRPr="00E62292">
        <w:rPr>
          <w:rFonts w:ascii="Times New Roman" w:hAnsi="Times New Roman" w:cs="Times New Roman"/>
          <w:sz w:val="24"/>
          <w:szCs w:val="24"/>
        </w:rPr>
        <w:t>Wanka</w:t>
      </w:r>
      <w:proofErr w:type="spellEnd"/>
      <w:r w:rsidRPr="00E62292">
        <w:rPr>
          <w:rFonts w:ascii="Times New Roman" w:hAnsi="Times New Roman" w:cs="Times New Roman"/>
          <w:sz w:val="24"/>
          <w:szCs w:val="24"/>
        </w:rPr>
        <w:t>, 2014), and a reduction in poor children educational attainment.</w:t>
      </w:r>
    </w:p>
    <w:p w:rsidR="002506F8" w:rsidRPr="00E62292" w:rsidRDefault="002506F8"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Regarding the other explanatory variables, the estimated results show that female-headed indicator is found to reduce the probability of a household having poor children educational attainment in Oyo state.</w:t>
      </w:r>
    </w:p>
    <w:p w:rsidR="002506F8" w:rsidRPr="00E62292" w:rsidRDefault="002506F8" w:rsidP="00C01682">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estimated results also show that the likelihood of a household having poor children educational attainment increases with the rural-located household in Oyo state.</w:t>
      </w:r>
    </w:p>
    <w:p w:rsidR="002506F8" w:rsidRPr="00E62292" w:rsidRDefault="002506F8"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 For age indicator, the probability of a household having poor children educational attainment increases with the age of the household head in Oyo state, irrespective of the age indicator.</w:t>
      </w:r>
    </w:p>
    <w:p w:rsidR="002506F8" w:rsidRPr="00E62292" w:rsidRDefault="002506F8"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 </w:t>
      </w:r>
      <w:r w:rsidR="00C545BD">
        <w:rPr>
          <w:rFonts w:ascii="Times New Roman" w:hAnsi="Times New Roman" w:cs="Times New Roman"/>
          <w:sz w:val="24"/>
          <w:szCs w:val="24"/>
        </w:rPr>
        <w:tab/>
      </w:r>
      <w:r w:rsidRPr="00E62292">
        <w:rPr>
          <w:rFonts w:ascii="Times New Roman" w:hAnsi="Times New Roman" w:cs="Times New Roman"/>
          <w:sz w:val="24"/>
          <w:szCs w:val="24"/>
        </w:rPr>
        <w:t xml:space="preserve">Household size increases the probability of a household having poor children educational attainment in Oyo state, irrespective of the household indicator. The effect is statistically significant for household with members of (3 – 5 persons and 9 + persons).  </w:t>
      </w:r>
    </w:p>
    <w:p w:rsidR="00A5436A" w:rsidRPr="00E62292" w:rsidRDefault="00A5436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6.2.5</w:t>
      </w:r>
      <w:r w:rsidRPr="00E62292">
        <w:rPr>
          <w:rFonts w:ascii="Times New Roman" w:hAnsi="Times New Roman" w:cs="Times New Roman"/>
          <w:b/>
          <w:sz w:val="24"/>
          <w:szCs w:val="24"/>
        </w:rPr>
        <w:tab/>
        <w:t>Hypothesis 5: Parents education is negatively associated with child mortality</w:t>
      </w:r>
    </w:p>
    <w:p w:rsidR="005B0379" w:rsidRPr="00E62292" w:rsidRDefault="00D10170"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For H5 estimation, I have chosen to use both father and mother education to determine the household probability of experiencing child mortality because investments in child health require both parental money and responsibility and education influences these inputs, hence a reduction in child mortality.</w:t>
      </w:r>
    </w:p>
    <w:p w:rsidR="006B5D25" w:rsidRPr="00E62292" w:rsidRDefault="006B5D25"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estimated results confirm the prior expectation that education reduces the probability of a household experiencing child mortality, irrespective of the educational attainment of father indicator used and statistically significant for secondary and tertiary education. The results also </w:t>
      </w:r>
      <w:r w:rsidRPr="00E62292">
        <w:rPr>
          <w:rFonts w:ascii="Times New Roman" w:hAnsi="Times New Roman" w:cs="Times New Roman"/>
          <w:sz w:val="24"/>
          <w:szCs w:val="24"/>
        </w:rPr>
        <w:lastRenderedPageBreak/>
        <w:t xml:space="preserve">confirm that the higher the education of the father, the lower the likelihood of a household experiencing child mortality. </w:t>
      </w:r>
    </w:p>
    <w:p w:rsidR="006B5D25" w:rsidRPr="00E62292" w:rsidRDefault="006B5D25"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These findings are in accordance with the explanation of Semba</w:t>
      </w:r>
      <w:r w:rsidR="00431008">
        <w:rPr>
          <w:rFonts w:ascii="Times New Roman" w:hAnsi="Times New Roman" w:cs="Times New Roman"/>
          <w:sz w:val="24"/>
          <w:szCs w:val="24"/>
        </w:rPr>
        <w:t xml:space="preserve"> </w:t>
      </w:r>
      <w:r w:rsidRPr="00E62292">
        <w:rPr>
          <w:rFonts w:ascii="Times New Roman" w:hAnsi="Times New Roman" w:cs="Times New Roman"/>
          <w:sz w:val="24"/>
          <w:szCs w:val="24"/>
        </w:rPr>
        <w:t>et al. (2008) that the role of father's education lies on low social status and empowerment of mothers that possibly restrict the influence they have in making a decision regarding child health.</w:t>
      </w:r>
    </w:p>
    <w:p w:rsidR="00667B37" w:rsidRPr="00E62292" w:rsidRDefault="00667B37"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Alternatively, it may be that a father engages in a more active role in some types of health decisions, for instance, immunization decisions or participation decisions especially if they need to travel to health clinic, and therefore, one will conclude that a father's education has a higher association with participation decisions/health seeking </w:t>
      </w:r>
      <w:proofErr w:type="spellStart"/>
      <w:r w:rsidRPr="00E62292">
        <w:rPr>
          <w:rFonts w:ascii="Times New Roman" w:hAnsi="Times New Roman" w:cs="Times New Roman"/>
          <w:sz w:val="24"/>
          <w:szCs w:val="24"/>
        </w:rPr>
        <w:t>behaviour</w:t>
      </w:r>
      <w:proofErr w:type="spellEnd"/>
      <w:r w:rsidRPr="00E62292">
        <w:rPr>
          <w:rFonts w:ascii="Times New Roman" w:hAnsi="Times New Roman" w:cs="Times New Roman"/>
          <w:sz w:val="24"/>
          <w:szCs w:val="24"/>
        </w:rPr>
        <w:t>, which apparently improves child health and thus child mortality</w:t>
      </w:r>
      <w:r w:rsidR="00250F5D" w:rsidRPr="00E62292">
        <w:rPr>
          <w:rFonts w:ascii="Times New Roman" w:hAnsi="Times New Roman" w:cs="Times New Roman"/>
          <w:sz w:val="24"/>
          <w:szCs w:val="24"/>
        </w:rPr>
        <w:t xml:space="preserve"> (Semba</w:t>
      </w:r>
      <w:r w:rsidR="00431008">
        <w:rPr>
          <w:rFonts w:ascii="Times New Roman" w:hAnsi="Times New Roman" w:cs="Times New Roman"/>
          <w:sz w:val="24"/>
          <w:szCs w:val="24"/>
        </w:rPr>
        <w:t xml:space="preserve"> </w:t>
      </w:r>
      <w:r w:rsidR="00250F5D" w:rsidRPr="00E62292">
        <w:rPr>
          <w:rFonts w:ascii="Times New Roman" w:hAnsi="Times New Roman" w:cs="Times New Roman"/>
          <w:sz w:val="24"/>
          <w:szCs w:val="24"/>
        </w:rPr>
        <w:t>et</w:t>
      </w:r>
      <w:r w:rsidR="00431008">
        <w:rPr>
          <w:rFonts w:ascii="Times New Roman" w:hAnsi="Times New Roman" w:cs="Times New Roman"/>
          <w:sz w:val="24"/>
          <w:szCs w:val="24"/>
        </w:rPr>
        <w:t xml:space="preserve"> al</w:t>
      </w:r>
      <w:r w:rsidR="00250F5D" w:rsidRPr="00E62292">
        <w:rPr>
          <w:rFonts w:ascii="Times New Roman" w:hAnsi="Times New Roman" w:cs="Times New Roman"/>
          <w:sz w:val="24"/>
          <w:szCs w:val="24"/>
        </w:rPr>
        <w:t>., 2008)</w:t>
      </w:r>
      <w:r w:rsidRPr="00E62292">
        <w:rPr>
          <w:rFonts w:ascii="Times New Roman" w:hAnsi="Times New Roman" w:cs="Times New Roman"/>
          <w:sz w:val="24"/>
          <w:szCs w:val="24"/>
        </w:rPr>
        <w:t>.</w:t>
      </w:r>
    </w:p>
    <w:p w:rsidR="002A5087" w:rsidRPr="00E62292" w:rsidRDefault="002A5087"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 estimated results also show that the probability of a family experiencing child mortality reduces with mother education, irrespective of mother educational attainment indicator employed in the study for Oyo state. The effect is statistically significant for tertiary education of the mother in Oyo state. </w:t>
      </w:r>
    </w:p>
    <w:p w:rsidR="002A5087" w:rsidRPr="00E62292" w:rsidRDefault="002A5087"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These results confirm that the higher the level of education of the mother, the lower the probability of the household experiencing child mortality. </w:t>
      </w:r>
    </w:p>
    <w:p w:rsidR="002A5087" w:rsidRPr="00E62292" w:rsidRDefault="002A5087"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These findings indicate that better-educated mothers are better informed of the risk of the unhealthy </w:t>
      </w:r>
      <w:proofErr w:type="spellStart"/>
      <w:r w:rsidRPr="00E62292">
        <w:rPr>
          <w:rFonts w:ascii="Times New Roman" w:hAnsi="Times New Roman" w:cs="Times New Roman"/>
          <w:sz w:val="24"/>
          <w:szCs w:val="24"/>
        </w:rPr>
        <w:t>behaviour</w:t>
      </w:r>
      <w:proofErr w:type="spellEnd"/>
      <w:r w:rsidRPr="00E62292">
        <w:rPr>
          <w:rFonts w:ascii="Times New Roman" w:hAnsi="Times New Roman" w:cs="Times New Roman"/>
          <w:sz w:val="24"/>
          <w:szCs w:val="24"/>
        </w:rPr>
        <w:t>, such as harmful effects of maternal smoking on infant health, which gives them better chance to effectively reduce the unhealthy habit that could affect infant health even before they were birthed (</w:t>
      </w:r>
      <w:proofErr w:type="spellStart"/>
      <w:r w:rsidRPr="00E62292">
        <w:rPr>
          <w:rFonts w:ascii="Times New Roman" w:hAnsi="Times New Roman" w:cs="Times New Roman"/>
          <w:sz w:val="24"/>
          <w:szCs w:val="24"/>
        </w:rPr>
        <w:t>Lindeboom</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Llena-Nozal</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Klauuw</w:t>
      </w:r>
      <w:proofErr w:type="spellEnd"/>
      <w:r w:rsidRPr="00E62292">
        <w:rPr>
          <w:rFonts w:ascii="Times New Roman" w:hAnsi="Times New Roman" w:cs="Times New Roman"/>
          <w:sz w:val="24"/>
          <w:szCs w:val="24"/>
        </w:rPr>
        <w:t xml:space="preserve">, 2009). </w:t>
      </w:r>
    </w:p>
    <w:p w:rsidR="002A5087" w:rsidRPr="00E62292" w:rsidRDefault="002A5087"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Likewise, better-educated mothers use more prenatal care and breastfeed more, and these </w:t>
      </w:r>
      <w:proofErr w:type="spellStart"/>
      <w:r w:rsidRPr="00E62292">
        <w:rPr>
          <w:rFonts w:ascii="Times New Roman" w:hAnsi="Times New Roman" w:cs="Times New Roman"/>
          <w:sz w:val="24"/>
          <w:szCs w:val="24"/>
        </w:rPr>
        <w:t>behaviours</w:t>
      </w:r>
      <w:proofErr w:type="spellEnd"/>
      <w:r w:rsidRPr="00E62292">
        <w:rPr>
          <w:rFonts w:ascii="Times New Roman" w:hAnsi="Times New Roman" w:cs="Times New Roman"/>
          <w:sz w:val="24"/>
          <w:szCs w:val="24"/>
        </w:rPr>
        <w:t xml:space="preserve"> keep baby in good health (</w:t>
      </w:r>
      <w:proofErr w:type="spellStart"/>
      <w:r w:rsidRPr="00E62292">
        <w:rPr>
          <w:rFonts w:ascii="Times New Roman" w:hAnsi="Times New Roman" w:cs="Times New Roman"/>
          <w:sz w:val="24"/>
          <w:szCs w:val="24"/>
        </w:rPr>
        <w:t>Lindeboom</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Llena-Nozal</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Klauw</w:t>
      </w:r>
      <w:proofErr w:type="spellEnd"/>
      <w:r w:rsidRPr="00E62292">
        <w:rPr>
          <w:rFonts w:ascii="Times New Roman" w:hAnsi="Times New Roman" w:cs="Times New Roman"/>
          <w:sz w:val="24"/>
          <w:szCs w:val="24"/>
        </w:rPr>
        <w:t>, 2009).  Hence, reduce child mortality.</w:t>
      </w:r>
    </w:p>
    <w:p w:rsidR="007B0AE6" w:rsidRPr="00E62292" w:rsidRDefault="007B0AE6"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Living in a rural area tends to increase the likelihood of a household experiencing child mortality than in the urban location in Oyo state.</w:t>
      </w:r>
    </w:p>
    <w:p w:rsidR="002809D7" w:rsidRPr="00E62292" w:rsidRDefault="002809D7"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The age indicator for Oyo state is found to increase the probability of a household experiencing child mortality, irrespective of the age of the household head indicator used in the study.</w:t>
      </w:r>
    </w:p>
    <w:p w:rsidR="002809D7" w:rsidRPr="00E62292" w:rsidRDefault="002809D7" w:rsidP="00C545BD">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Household size according to the estimated results show that the probability of a household experiencing child mortality reduces with household size indicator of (3 – 5 persons). Whereas, increases with household size indicator of (6 – 8 persons and 9 + persons) in Oyo state.</w:t>
      </w:r>
    </w:p>
    <w:p w:rsidR="00B273D7" w:rsidRPr="00E62292" w:rsidRDefault="00B273D7"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6.3</w:t>
      </w:r>
      <w:r w:rsidRPr="00E62292">
        <w:rPr>
          <w:rFonts w:ascii="Times New Roman" w:hAnsi="Times New Roman" w:cs="Times New Roman"/>
          <w:b/>
          <w:sz w:val="24"/>
          <w:szCs w:val="24"/>
        </w:rPr>
        <w:tab/>
        <w:t xml:space="preserve">Summary of the Contribution to Knowledge </w:t>
      </w:r>
    </w:p>
    <w:p w:rsidR="00B273D7" w:rsidRPr="00E62292" w:rsidRDefault="00B273D7" w:rsidP="00D022EC">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The main contributions of this thesis are </w:t>
      </w:r>
      <w:proofErr w:type="spellStart"/>
      <w:r w:rsidRPr="00E62292">
        <w:rPr>
          <w:rFonts w:ascii="Times New Roman" w:hAnsi="Times New Roman" w:cs="Times New Roman"/>
          <w:sz w:val="24"/>
          <w:szCs w:val="24"/>
        </w:rPr>
        <w:t>summarised</w:t>
      </w:r>
      <w:proofErr w:type="spellEnd"/>
      <w:r w:rsidRPr="00E62292">
        <w:rPr>
          <w:rFonts w:ascii="Times New Roman" w:hAnsi="Times New Roman" w:cs="Times New Roman"/>
          <w:sz w:val="24"/>
          <w:szCs w:val="24"/>
        </w:rPr>
        <w:t xml:space="preserve"> as follows: </w:t>
      </w:r>
    </w:p>
    <w:p w:rsidR="00B273D7" w:rsidRPr="00E62292" w:rsidRDefault="00B273D7" w:rsidP="00D022E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Firstly, to the best of my knowledge, there is no study regarding the impact of education on various dimensions of poverty, including both monetary and non-monetary in Oyo state, Nigeria and also used the macro dataset of 2015/2016 Nigeria General Household Survey (GHS) in Oyo state, Nigeria.</w:t>
      </w:r>
    </w:p>
    <w:p w:rsidR="00B273D7" w:rsidRPr="00E62292" w:rsidRDefault="00B273D7" w:rsidP="00D022E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Only a few studies which are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and Olufemi (2012), </w:t>
      </w:r>
      <w:proofErr w:type="spellStart"/>
      <w:r w:rsidRPr="00E62292">
        <w:rPr>
          <w:rFonts w:ascii="Times New Roman" w:hAnsi="Times New Roman" w:cs="Times New Roman"/>
          <w:sz w:val="24"/>
          <w:szCs w:val="24"/>
        </w:rPr>
        <w:t>Adetola</w:t>
      </w:r>
      <w:proofErr w:type="spellEnd"/>
      <w:r w:rsidRPr="00E62292">
        <w:rPr>
          <w:rFonts w:ascii="Times New Roman" w:hAnsi="Times New Roman" w:cs="Times New Roman"/>
          <w:sz w:val="24"/>
          <w:szCs w:val="24"/>
        </w:rPr>
        <w:t xml:space="preserve"> (2014), and  </w:t>
      </w:r>
      <w:proofErr w:type="spellStart"/>
      <w:r w:rsidRPr="00E62292">
        <w:rPr>
          <w:rFonts w:ascii="Times New Roman" w:hAnsi="Times New Roman" w:cs="Times New Roman"/>
          <w:sz w:val="24"/>
          <w:szCs w:val="24"/>
        </w:rPr>
        <w:t>Ataguba</w:t>
      </w:r>
      <w:proofErr w:type="spellEnd"/>
      <w:r w:rsidRPr="00E62292">
        <w:rPr>
          <w:rFonts w:ascii="Times New Roman" w:hAnsi="Times New Roman" w:cs="Times New Roman"/>
          <w:sz w:val="24"/>
          <w:szCs w:val="24"/>
        </w:rPr>
        <w:t xml:space="preserve">, </w:t>
      </w:r>
      <w:proofErr w:type="spellStart"/>
      <w:r w:rsidRPr="00E62292">
        <w:rPr>
          <w:rFonts w:ascii="Times New Roman" w:hAnsi="Times New Roman" w:cs="Times New Roman"/>
          <w:sz w:val="24"/>
          <w:szCs w:val="24"/>
        </w:rPr>
        <w:t>Fonta</w:t>
      </w:r>
      <w:proofErr w:type="spellEnd"/>
      <w:r w:rsidRPr="00E62292">
        <w:rPr>
          <w:rFonts w:ascii="Times New Roman" w:hAnsi="Times New Roman" w:cs="Times New Roman"/>
          <w:sz w:val="24"/>
          <w:szCs w:val="24"/>
        </w:rPr>
        <w:t xml:space="preserve"> and </w:t>
      </w:r>
      <w:proofErr w:type="spellStart"/>
      <w:r w:rsidRPr="00E62292">
        <w:rPr>
          <w:rFonts w:ascii="Times New Roman" w:hAnsi="Times New Roman" w:cs="Times New Roman"/>
          <w:sz w:val="24"/>
          <w:szCs w:val="24"/>
        </w:rPr>
        <w:t>Ichoku</w:t>
      </w:r>
      <w:proofErr w:type="spellEnd"/>
      <w:r w:rsidRPr="00E62292">
        <w:rPr>
          <w:rFonts w:ascii="Times New Roman" w:hAnsi="Times New Roman" w:cs="Times New Roman"/>
          <w:sz w:val="24"/>
          <w:szCs w:val="24"/>
        </w:rPr>
        <w:t xml:space="preserve"> (2011) have evaluated the determinants of the non-monetary dimension of poverty in Nigeria. None of these studies has estimated the effect of education on poverty </w:t>
      </w:r>
      <w:proofErr w:type="spellStart"/>
      <w:r w:rsidRPr="00E62292">
        <w:rPr>
          <w:rFonts w:ascii="Times New Roman" w:hAnsi="Times New Roman" w:cs="Times New Roman"/>
          <w:sz w:val="24"/>
          <w:szCs w:val="24"/>
        </w:rPr>
        <w:t>uni</w:t>
      </w:r>
      <w:proofErr w:type="spellEnd"/>
      <w:r w:rsidRPr="00E62292">
        <w:rPr>
          <w:rFonts w:ascii="Times New Roman" w:hAnsi="Times New Roman" w:cs="Times New Roman"/>
          <w:sz w:val="24"/>
          <w:szCs w:val="24"/>
        </w:rPr>
        <w:t xml:space="preserve">-dimensionally. They all have indicated poverty in an aggregated multi-dimensional index. Hence, </w:t>
      </w:r>
      <w:r w:rsidRPr="00E62292">
        <w:rPr>
          <w:rFonts w:ascii="Times New Roman" w:hAnsi="Times New Roman" w:cs="Times New Roman"/>
          <w:sz w:val="24"/>
          <w:szCs w:val="24"/>
        </w:rPr>
        <w:lastRenderedPageBreak/>
        <w:t>this study contributes to knowledge by taking the method of evaluating the impact of education on each dimension of non-monetary poverty in Oyo state, Nigeria.</w:t>
      </w:r>
    </w:p>
    <w:p w:rsidR="00B273D7" w:rsidRPr="00E62292" w:rsidRDefault="00B273D7" w:rsidP="00D022E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Following this method, this study is useful as it will give a better understanding to policymakers, the people of Oyo state, and Nigeria as a whole on the effect of education on each dimension of poverty. Hence, why education should be considered an important instrument for poverty reduction.</w:t>
      </w:r>
    </w:p>
    <w:p w:rsidR="00B273D7" w:rsidRPr="00E62292" w:rsidRDefault="00B273D7" w:rsidP="00D022E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For this method also, this study identified the specific type of individuals that need special attention for educational policies since they obtained higher poverty to a given poverty indicator, for example, rural-located households and female households headed. Hence, the study contributes to knowledge.</w:t>
      </w:r>
    </w:p>
    <w:p w:rsidR="005C1D47" w:rsidRPr="00E62292" w:rsidRDefault="005B3821" w:rsidP="00D022EC">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Lastly, this study adds to knowledge by providing statistics including the percentage of poverty in both monetary and non-monetary measure of poverty in Oyo state. Therefore, the results are expected to be useful to policymakers as they will be aware of the share of the population that needs special attention for educational policies.</w:t>
      </w:r>
    </w:p>
    <w:p w:rsidR="003E4B29" w:rsidRPr="00E62292" w:rsidRDefault="009A2ADA"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6.4</w:t>
      </w:r>
      <w:r w:rsidR="003E4B29" w:rsidRPr="00E62292">
        <w:rPr>
          <w:rFonts w:ascii="Times New Roman" w:hAnsi="Times New Roman" w:cs="Times New Roman"/>
          <w:b/>
          <w:sz w:val="24"/>
          <w:szCs w:val="24"/>
        </w:rPr>
        <w:tab/>
        <w:t>Policy Recommendations</w:t>
      </w:r>
    </w:p>
    <w:p w:rsidR="003E4B29" w:rsidRPr="00E62292" w:rsidRDefault="005E3C54" w:rsidP="00D022EC">
      <w:pPr>
        <w:spacing w:line="480" w:lineRule="auto"/>
        <w:ind w:firstLine="360"/>
        <w:jc w:val="both"/>
        <w:rPr>
          <w:rFonts w:ascii="Times New Roman" w:hAnsi="Times New Roman" w:cs="Times New Roman"/>
          <w:sz w:val="24"/>
          <w:szCs w:val="24"/>
        </w:rPr>
      </w:pPr>
      <w:r w:rsidRPr="00E62292">
        <w:rPr>
          <w:rFonts w:ascii="Times New Roman" w:hAnsi="Times New Roman" w:cs="Times New Roman"/>
          <w:sz w:val="24"/>
          <w:szCs w:val="24"/>
        </w:rPr>
        <w:t>Based on the empirical findings developed on the effect of education on various dimensions of poverty in this study, a set policy recommendation are proposed for Oyo state and Nigeria as a whole.</w:t>
      </w:r>
    </w:p>
    <w:p w:rsidR="00CB0F71" w:rsidRPr="00E62292" w:rsidRDefault="00CB0F71" w:rsidP="00661A7B">
      <w:pPr>
        <w:pStyle w:val="ListParagraph"/>
        <w:numPr>
          <w:ilvl w:val="0"/>
          <w:numId w:val="26"/>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The estimate</w:t>
      </w:r>
      <w:r w:rsidR="00FB566E" w:rsidRPr="00E62292">
        <w:rPr>
          <w:rFonts w:ascii="Times New Roman" w:hAnsi="Times New Roman" w:cs="Times New Roman"/>
          <w:sz w:val="24"/>
          <w:szCs w:val="24"/>
        </w:rPr>
        <w:t>d</w:t>
      </w:r>
      <w:r w:rsidRPr="00E62292">
        <w:rPr>
          <w:rFonts w:ascii="Times New Roman" w:hAnsi="Times New Roman" w:cs="Times New Roman"/>
          <w:sz w:val="24"/>
          <w:szCs w:val="24"/>
        </w:rPr>
        <w:t xml:space="preserve"> results provide that education has income poverty-reducing effect in Oyo state, irrespective of the level of education. Moreover, the estimate results confirm that the probability of a household being income poor reduces as the level of education increases </w:t>
      </w:r>
      <w:r w:rsidRPr="00E62292">
        <w:rPr>
          <w:rFonts w:ascii="Times New Roman" w:hAnsi="Times New Roman" w:cs="Times New Roman"/>
          <w:sz w:val="24"/>
          <w:szCs w:val="24"/>
        </w:rPr>
        <w:lastRenderedPageBreak/>
        <w:t>and the decrease is strongly significant for tertiary education. Therefore, I recommend that investment in education as strictly necessary in the poverty reduction reforms, particularly in tertiary education. While funding education can be expensive, I suggest that investment in education, particularly tertiary education is implemented in the form of a student’s loan. With this, attainment of education imparts knowledge and skills and transforms people into more valuable human capital. The skills and productive knowledge imparted through education enhances the productive capability of those who possess them and thus increase their earnings in their workplace (Schultz, 1961). Consequently, increased earnings will help them to escape income poverty.</w:t>
      </w:r>
    </w:p>
    <w:p w:rsidR="00A521C0" w:rsidRPr="00E62292" w:rsidRDefault="00A521C0" w:rsidP="00661A7B">
      <w:pPr>
        <w:pStyle w:val="ListParagraph"/>
        <w:numPr>
          <w:ilvl w:val="0"/>
          <w:numId w:val="26"/>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The estimate</w:t>
      </w:r>
      <w:r w:rsidR="00FB566E" w:rsidRPr="00E62292">
        <w:rPr>
          <w:rFonts w:ascii="Times New Roman" w:hAnsi="Times New Roman" w:cs="Times New Roman"/>
          <w:sz w:val="24"/>
          <w:szCs w:val="24"/>
        </w:rPr>
        <w:t>d</w:t>
      </w:r>
      <w:r w:rsidRPr="00E62292">
        <w:rPr>
          <w:rFonts w:ascii="Times New Roman" w:hAnsi="Times New Roman" w:cs="Times New Roman"/>
          <w:sz w:val="24"/>
          <w:szCs w:val="24"/>
        </w:rPr>
        <w:t xml:space="preserve"> results also provide evi</w:t>
      </w:r>
      <w:r w:rsidR="00FB566E" w:rsidRPr="00E62292">
        <w:rPr>
          <w:rFonts w:ascii="Times New Roman" w:hAnsi="Times New Roman" w:cs="Times New Roman"/>
          <w:sz w:val="24"/>
          <w:szCs w:val="24"/>
        </w:rPr>
        <w:t xml:space="preserve">dence that being female-headed </w:t>
      </w:r>
      <w:r w:rsidRPr="00E62292">
        <w:rPr>
          <w:rFonts w:ascii="Times New Roman" w:hAnsi="Times New Roman" w:cs="Times New Roman"/>
          <w:sz w:val="24"/>
          <w:szCs w:val="24"/>
        </w:rPr>
        <w:t xml:space="preserve">increases the probability of a household being income poor, compared to male-headed. The most important reason for this is the larger responsibility of women in the household, especially the care of the young children, which tend to impede them in acquiring education. For instance, Table 5.35 shows that the share of female-headed with none level of education is higher compared to their male counterparts. People with less education are more likely to engage in lower paying jobs and thus earn lower salaries that opens them to higher income poverty risk. This said, reducing poverty may require increasing educational opportunities for women, particularly implementing in the form of childcare voucher and academic programs in Oyo state.      </w:t>
      </w:r>
    </w:p>
    <w:p w:rsidR="007568CE" w:rsidRPr="00E62292" w:rsidRDefault="007568CE" w:rsidP="00661A7B">
      <w:pPr>
        <w:pStyle w:val="ListParagraph"/>
        <w:numPr>
          <w:ilvl w:val="0"/>
          <w:numId w:val="26"/>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Location wise, the estimate</w:t>
      </w:r>
      <w:r w:rsidR="00FB566E" w:rsidRPr="00E62292">
        <w:rPr>
          <w:rFonts w:ascii="Times New Roman" w:hAnsi="Times New Roman" w:cs="Times New Roman"/>
          <w:sz w:val="24"/>
          <w:szCs w:val="24"/>
        </w:rPr>
        <w:t>d</w:t>
      </w:r>
      <w:r w:rsidRPr="00E62292">
        <w:rPr>
          <w:rFonts w:ascii="Times New Roman" w:hAnsi="Times New Roman" w:cs="Times New Roman"/>
          <w:sz w:val="24"/>
          <w:szCs w:val="24"/>
        </w:rPr>
        <w:t xml:space="preserve"> results provide evidence that rural location increases the probability of a household being income poor compared to urban area. A potential reason is that rural location household faces higher income poverty risk as a result of fewer employment opportunities. Taking this conclusion into account, investment in education </w:t>
      </w:r>
      <w:r w:rsidRPr="00E62292">
        <w:rPr>
          <w:rFonts w:ascii="Times New Roman" w:hAnsi="Times New Roman" w:cs="Times New Roman"/>
          <w:sz w:val="24"/>
          <w:szCs w:val="24"/>
        </w:rPr>
        <w:lastRenderedPageBreak/>
        <w:t>for rural location is desirable, but it is incapacitated on its own, due to fewer employment opportunities in the rural area. Hence, the creation of new jobs is required in order to have equal employment opportunity. For this purpose, the government should support activities that encourage employment creation. Amongst other are, improving or developing road system in the rural region, providing cheap loans so the people living in the rural area can open small-scale shop or industries, introducing job creation act as well as the effective rule of law.</w:t>
      </w:r>
    </w:p>
    <w:p w:rsidR="007568CE" w:rsidRPr="00E62292" w:rsidRDefault="007568CE" w:rsidP="00661A7B">
      <w:pPr>
        <w:pStyle w:val="ListParagraph"/>
        <w:numPr>
          <w:ilvl w:val="0"/>
          <w:numId w:val="26"/>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The estimate</w:t>
      </w:r>
      <w:r w:rsidR="00FB566E" w:rsidRPr="00E62292">
        <w:rPr>
          <w:rFonts w:ascii="Times New Roman" w:hAnsi="Times New Roman" w:cs="Times New Roman"/>
          <w:sz w:val="24"/>
          <w:szCs w:val="24"/>
        </w:rPr>
        <w:t>d</w:t>
      </w:r>
      <w:r w:rsidRPr="00E62292">
        <w:rPr>
          <w:rFonts w:ascii="Times New Roman" w:hAnsi="Times New Roman" w:cs="Times New Roman"/>
          <w:sz w:val="24"/>
          <w:szCs w:val="24"/>
        </w:rPr>
        <w:t xml:space="preserve"> results have documented a negative association between education and probability of a household having poor health conditions, irrespective of educational level used. Moreover, the indicator of tertiary education of the household head is found to be a strong significant predictor of the likelihood of a household having poor health conditions compared to the less educated household head. Therefore, investment in education is desirable as well as improving skills-based health education. With this, better-educated individuals acquire knowledge and information on attitudes and skills that support the adoption of healthy </w:t>
      </w:r>
      <w:proofErr w:type="spellStart"/>
      <w:r w:rsidRPr="00E62292">
        <w:rPr>
          <w:rFonts w:ascii="Times New Roman" w:hAnsi="Times New Roman" w:cs="Times New Roman"/>
          <w:sz w:val="24"/>
          <w:szCs w:val="24"/>
        </w:rPr>
        <w:t>behaviours</w:t>
      </w:r>
      <w:proofErr w:type="spellEnd"/>
      <w:r w:rsidRPr="00E62292">
        <w:rPr>
          <w:rFonts w:ascii="Times New Roman" w:hAnsi="Times New Roman" w:cs="Times New Roman"/>
          <w:sz w:val="24"/>
          <w:szCs w:val="24"/>
        </w:rPr>
        <w:t>, such as choosing appropriate diet, less smoking, use of preventive care more, less drinking etc. Consequently, these habits will help to keep an</w:t>
      </w:r>
      <w:r w:rsidR="00D022EC">
        <w:rPr>
          <w:rFonts w:ascii="Times New Roman" w:hAnsi="Times New Roman" w:cs="Times New Roman"/>
          <w:sz w:val="24"/>
          <w:szCs w:val="24"/>
        </w:rPr>
        <w:t>d improve their health and well-</w:t>
      </w:r>
      <w:r w:rsidRPr="00E62292">
        <w:rPr>
          <w:rFonts w:ascii="Times New Roman" w:hAnsi="Times New Roman" w:cs="Times New Roman"/>
          <w:sz w:val="24"/>
          <w:szCs w:val="24"/>
        </w:rPr>
        <w:t>being.</w:t>
      </w:r>
    </w:p>
    <w:p w:rsidR="007568CE" w:rsidRPr="00E62292" w:rsidRDefault="007568CE" w:rsidP="00661A7B">
      <w:pPr>
        <w:pStyle w:val="ListParagraph"/>
        <w:numPr>
          <w:ilvl w:val="0"/>
          <w:numId w:val="26"/>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To have comfortable and decent housing conditions, investment in education is also required, as the estimate results provide evidence that education reduces the likelihood of a family living under poor housing conditions, irrespective of educational attainment. The effect is significantly strong for tertiary education in Oyo state.  Moreover, it is desirable for policymakers to bear in mind when developing and implementing educational policies for poverty reduction to take into account the inequalities so as to effectively target the </w:t>
      </w:r>
      <w:r w:rsidRPr="00E62292">
        <w:rPr>
          <w:rFonts w:ascii="Times New Roman" w:hAnsi="Times New Roman" w:cs="Times New Roman"/>
          <w:sz w:val="24"/>
          <w:szCs w:val="24"/>
        </w:rPr>
        <w:lastRenderedPageBreak/>
        <w:t>most vulnerable groups. The rural-located household and female-headed household in Oyo state have a higher probability of living under poor housing conditions as the estimate results shown.</w:t>
      </w:r>
    </w:p>
    <w:p w:rsidR="00221721" w:rsidRPr="00E62292" w:rsidRDefault="00221721" w:rsidP="00661A7B">
      <w:pPr>
        <w:pStyle w:val="ListParagraph"/>
        <w:numPr>
          <w:ilvl w:val="0"/>
          <w:numId w:val="26"/>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Given the estimate results for household head education and poor children educational attainment, it is found that a household probability of having poor children educational attainment is lower for higher educated household head, compared to none level education household head in Oyo state. Hence, I suggest an investment in education and I anticipate that economic returns in the form of higher earnings and employment opportunities associated with education will reduce the likelihood of a household having poor children educational attainment. With this, better new generations are guaranteed for Oyo state.</w:t>
      </w:r>
    </w:p>
    <w:p w:rsidR="003E4B29" w:rsidRPr="00FD64F6" w:rsidRDefault="00B220D6" w:rsidP="00661A7B">
      <w:pPr>
        <w:pStyle w:val="ListParagraph"/>
        <w:numPr>
          <w:ilvl w:val="0"/>
          <w:numId w:val="26"/>
        </w:num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Finally, the estimated results show a decreasing effect of education on child mortality for both father and mother in Oyo state. This suggests that both father and mother education is essential in improving child health and reducing child mortality in Oyo state. Hence, investment in education is desirable as an important tool to fight child mortality. Additionally, it is desirable for policymakers to support activities that promote equal educational opportunities. With this, parents are allowed to complement each other and more effective in reducing child mortality in the household. The role of education in childcare is gender-based.  Better-educated fathers are well knowledgeable of healthy </w:t>
      </w:r>
      <w:proofErr w:type="spellStart"/>
      <w:r w:rsidRPr="00E62292">
        <w:rPr>
          <w:rFonts w:ascii="Times New Roman" w:hAnsi="Times New Roman" w:cs="Times New Roman"/>
          <w:sz w:val="24"/>
          <w:szCs w:val="24"/>
        </w:rPr>
        <w:t>behaviours</w:t>
      </w:r>
      <w:proofErr w:type="spellEnd"/>
      <w:r w:rsidRPr="00E62292">
        <w:rPr>
          <w:rFonts w:ascii="Times New Roman" w:hAnsi="Times New Roman" w:cs="Times New Roman"/>
          <w:sz w:val="24"/>
          <w:szCs w:val="24"/>
        </w:rPr>
        <w:t xml:space="preserve"> and thus have the option to take the right health decisions, for instance, </w:t>
      </w:r>
      <w:proofErr w:type="spellStart"/>
      <w:r w:rsidRPr="00E62292">
        <w:rPr>
          <w:rFonts w:ascii="Times New Roman" w:hAnsi="Times New Roman" w:cs="Times New Roman"/>
          <w:sz w:val="24"/>
          <w:szCs w:val="24"/>
        </w:rPr>
        <w:t>immunisation</w:t>
      </w:r>
      <w:proofErr w:type="spellEnd"/>
      <w:r w:rsidRPr="00E62292">
        <w:rPr>
          <w:rFonts w:ascii="Times New Roman" w:hAnsi="Times New Roman" w:cs="Times New Roman"/>
          <w:sz w:val="24"/>
          <w:szCs w:val="24"/>
        </w:rPr>
        <w:t xml:space="preserve"> decisions and participation decisions, especially if travelling to the health clinic is required.  Mothers with better education are also well informed of healthy </w:t>
      </w:r>
      <w:proofErr w:type="spellStart"/>
      <w:r w:rsidRPr="00E62292">
        <w:rPr>
          <w:rFonts w:ascii="Times New Roman" w:hAnsi="Times New Roman" w:cs="Times New Roman"/>
          <w:sz w:val="24"/>
          <w:szCs w:val="24"/>
        </w:rPr>
        <w:t>behaviours</w:t>
      </w:r>
      <w:proofErr w:type="spellEnd"/>
      <w:r w:rsidRPr="00E62292">
        <w:rPr>
          <w:rFonts w:ascii="Times New Roman" w:hAnsi="Times New Roman" w:cs="Times New Roman"/>
          <w:sz w:val="24"/>
          <w:szCs w:val="24"/>
        </w:rPr>
        <w:t xml:space="preserve"> and thus have the option to choose right habits, such as the use of preventive </w:t>
      </w:r>
      <w:r w:rsidRPr="00E62292">
        <w:rPr>
          <w:rFonts w:ascii="Times New Roman" w:hAnsi="Times New Roman" w:cs="Times New Roman"/>
          <w:sz w:val="24"/>
          <w:szCs w:val="24"/>
        </w:rPr>
        <w:lastRenderedPageBreak/>
        <w:t xml:space="preserve">care more, breastfeeding more, good hygiene practices in daily life etc. that allow their children to have a healthier life, and thus reduce child mortality.  </w:t>
      </w:r>
    </w:p>
    <w:p w:rsidR="003E4B29" w:rsidRPr="00E62292" w:rsidRDefault="005E3C54" w:rsidP="00661A7B">
      <w:pPr>
        <w:spacing w:line="480" w:lineRule="auto"/>
        <w:jc w:val="both"/>
        <w:rPr>
          <w:rFonts w:ascii="Times New Roman" w:hAnsi="Times New Roman" w:cs="Times New Roman"/>
          <w:b/>
          <w:sz w:val="24"/>
          <w:szCs w:val="24"/>
        </w:rPr>
      </w:pPr>
      <w:r w:rsidRPr="00E62292">
        <w:rPr>
          <w:rFonts w:ascii="Times New Roman" w:hAnsi="Times New Roman" w:cs="Times New Roman"/>
          <w:b/>
          <w:sz w:val="24"/>
          <w:szCs w:val="24"/>
        </w:rPr>
        <w:t>6.5</w:t>
      </w:r>
      <w:r w:rsidR="003E4B29" w:rsidRPr="00E62292">
        <w:rPr>
          <w:rFonts w:ascii="Times New Roman" w:hAnsi="Times New Roman" w:cs="Times New Roman"/>
          <w:b/>
          <w:sz w:val="24"/>
          <w:szCs w:val="24"/>
        </w:rPr>
        <w:tab/>
        <w:t xml:space="preserve">Limitations for the Study and Area of Further Research </w:t>
      </w:r>
    </w:p>
    <w:p w:rsidR="009748B6" w:rsidRPr="00E62292" w:rsidRDefault="009748B6" w:rsidP="00FD64F6">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I </w:t>
      </w:r>
      <w:proofErr w:type="spellStart"/>
      <w:r w:rsidRPr="00E62292">
        <w:rPr>
          <w:rFonts w:ascii="Times New Roman" w:hAnsi="Times New Roman" w:cs="Times New Roman"/>
          <w:sz w:val="24"/>
          <w:szCs w:val="24"/>
        </w:rPr>
        <w:t>recognise</w:t>
      </w:r>
      <w:r w:rsidR="00531349">
        <w:rPr>
          <w:rFonts w:ascii="Times New Roman" w:hAnsi="Times New Roman" w:cs="Times New Roman"/>
          <w:sz w:val="24"/>
          <w:szCs w:val="24"/>
        </w:rPr>
        <w:t>d</w:t>
      </w:r>
      <w:proofErr w:type="spellEnd"/>
      <w:r w:rsidRPr="00E62292">
        <w:rPr>
          <w:rFonts w:ascii="Times New Roman" w:hAnsi="Times New Roman" w:cs="Times New Roman"/>
          <w:sz w:val="24"/>
          <w:szCs w:val="24"/>
        </w:rPr>
        <w:t xml:space="preserve"> two main limitations in this study, in which data availability and further research might be able to address.</w:t>
      </w:r>
    </w:p>
    <w:p w:rsidR="006976B4" w:rsidRPr="00E62292" w:rsidRDefault="006976B4" w:rsidP="00FD64F6">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Chief among these limitations is concerned with the possibility of endogeneity in the regression model. </w:t>
      </w:r>
    </w:p>
    <w:p w:rsidR="006976B4" w:rsidRPr="00E62292" w:rsidRDefault="006976B4" w:rsidP="00FD64F6">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 xml:space="preserve">For instance, the association between education and income poverty can be seen in two ways. Lack of education may lead to income poverty. Alternatively, insufficient financial resources can be an obstacle to attain education. Also, the lack of education may lead to poor health conditions. Alternatively, ill health and poor nutrition can deter school performance or attainment. </w:t>
      </w:r>
    </w:p>
    <w:p w:rsidR="003E4B29" w:rsidRPr="00E62292" w:rsidRDefault="006976B4" w:rsidP="00FD64F6">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This said endogeneity is an issue. However, endogeneity is not controlled in this study as a result of unsuitable instrumental variables. Therefore, the direction of causality between education and poverty is unclear, and the estimated parameters cannot be accepted as entirely conclusive. For this reason, it is advisable in the future survey to add questions that will give a suitable set of instrumental variables. An example of such variable is the season of birth of individuals and proximity to the educational institution of individuals.</w:t>
      </w:r>
    </w:p>
    <w:p w:rsidR="009748B6" w:rsidRPr="00E62292" w:rsidRDefault="009748B6" w:rsidP="00FD64F6">
      <w:pPr>
        <w:spacing w:line="480" w:lineRule="auto"/>
        <w:ind w:firstLine="720"/>
        <w:jc w:val="both"/>
        <w:rPr>
          <w:rFonts w:ascii="Times New Roman" w:hAnsi="Times New Roman" w:cs="Times New Roman"/>
          <w:sz w:val="24"/>
          <w:szCs w:val="24"/>
        </w:rPr>
      </w:pPr>
      <w:r w:rsidRPr="00E62292">
        <w:rPr>
          <w:rFonts w:ascii="Times New Roman" w:hAnsi="Times New Roman" w:cs="Times New Roman"/>
          <w:sz w:val="24"/>
          <w:szCs w:val="24"/>
        </w:rPr>
        <w:t>Finally, another issue relates to missing data, the actual sample size collected for Oyo state in the Nigeria General Household Survey (GHS)-Panel wave 3 of 2015/2016 conducted by the National Bureau of Statistics is 201 respondents.</w:t>
      </w:r>
    </w:p>
    <w:p w:rsidR="009748B6" w:rsidRPr="00E62292" w:rsidRDefault="009748B6"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However, the total sample size used for this study is 186 respondents as 15 households have missing data regarding education indicators, age indicators and children educational attainment.</w:t>
      </w:r>
    </w:p>
    <w:p w:rsidR="00DC1F9B" w:rsidRDefault="00DC1F9B"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987354" w:rsidRDefault="00987354" w:rsidP="00661A7B">
      <w:pPr>
        <w:spacing w:line="480" w:lineRule="auto"/>
        <w:jc w:val="both"/>
        <w:rPr>
          <w:rFonts w:ascii="Times New Roman" w:hAnsi="Times New Roman" w:cs="Times New Roman"/>
          <w:sz w:val="24"/>
          <w:szCs w:val="24"/>
        </w:rPr>
      </w:pPr>
    </w:p>
    <w:p w:rsidR="00DC1F9B" w:rsidRPr="00384A12" w:rsidRDefault="00DC1F9B" w:rsidP="00661A7B">
      <w:pPr>
        <w:spacing w:line="480" w:lineRule="auto"/>
        <w:jc w:val="both"/>
        <w:rPr>
          <w:rFonts w:ascii="Times New Roman" w:hAnsi="Times New Roman" w:cs="Times New Roman"/>
          <w:b/>
          <w:sz w:val="24"/>
          <w:szCs w:val="24"/>
        </w:rPr>
      </w:pPr>
      <w:r w:rsidRPr="00384A12">
        <w:rPr>
          <w:rFonts w:ascii="Times New Roman" w:hAnsi="Times New Roman" w:cs="Times New Roman"/>
          <w:b/>
          <w:sz w:val="24"/>
          <w:szCs w:val="24"/>
        </w:rPr>
        <w:lastRenderedPageBreak/>
        <w:t>REFERENCES</w:t>
      </w:r>
      <w:r w:rsidR="00384A12">
        <w:rPr>
          <w:rFonts w:ascii="Times New Roman" w:hAnsi="Times New Roman" w:cs="Times New Roman"/>
          <w:b/>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Acemoglu., 2010. Chapter 1: The basic human capital theory. [online] Available at:&lt;</w:t>
      </w:r>
    </w:p>
    <w:p w:rsidR="00384A12" w:rsidRPr="00384A12" w:rsidRDefault="002375D7" w:rsidP="00384A12">
      <w:pPr>
        <w:spacing w:line="480" w:lineRule="auto"/>
        <w:jc w:val="both"/>
        <w:rPr>
          <w:rFonts w:ascii="Times New Roman" w:hAnsi="Times New Roman" w:cs="Times New Roman"/>
          <w:sz w:val="24"/>
          <w:szCs w:val="24"/>
        </w:rPr>
      </w:pPr>
      <w:hyperlink r:id="rId16" w:history="1">
        <w:r w:rsidR="00384A12" w:rsidRPr="00384A12">
          <w:rPr>
            <w:rStyle w:val="Hyperlink"/>
            <w:rFonts w:ascii="Times New Roman" w:hAnsi="Times New Roman" w:cs="Times New Roman"/>
            <w:sz w:val="24"/>
            <w:szCs w:val="24"/>
          </w:rPr>
          <w:t>http://econ.lse.ac.uk/staff/spischke/ec533/Acemoglu%20Autor%20chapter%201.pdf</w:t>
        </w:r>
      </w:hyperlink>
      <w:r w:rsidR="00384A12" w:rsidRPr="00384A12">
        <w:rPr>
          <w:rFonts w:ascii="Times New Roman" w:hAnsi="Times New Roman" w:cs="Times New Roman"/>
          <w:sz w:val="24"/>
          <w:szCs w:val="24"/>
        </w:rPr>
        <w:t xml:space="preserve"> &gt; [Accessed 20 March 2017].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Acs</w:t>
      </w:r>
      <w:proofErr w:type="spellEnd"/>
      <w:r w:rsidRPr="00384A12">
        <w:rPr>
          <w:rFonts w:ascii="Times New Roman" w:hAnsi="Times New Roman" w:cs="Times New Roman"/>
          <w:sz w:val="24"/>
          <w:szCs w:val="24"/>
        </w:rPr>
        <w:t xml:space="preserve">, G, and Blumberg, L.J., 2001. </w:t>
      </w:r>
      <w:r w:rsidRPr="00384A12">
        <w:rPr>
          <w:rFonts w:ascii="Times New Roman" w:hAnsi="Times New Roman" w:cs="Times New Roman"/>
          <w:bCs/>
          <w:sz w:val="24"/>
          <w:szCs w:val="24"/>
        </w:rPr>
        <w:t xml:space="preserve">How a Changing Workforce Affects Employer-Sponsored Health Insurance. [online] Available at: </w:t>
      </w:r>
      <w:r w:rsidRPr="00384A12">
        <w:rPr>
          <w:rFonts w:ascii="Times New Roman" w:hAnsi="Times New Roman" w:cs="Times New Roman"/>
          <w:sz w:val="24"/>
          <w:szCs w:val="24"/>
        </w:rPr>
        <w:t>&lt;</w:t>
      </w:r>
      <w:hyperlink r:id="rId17" w:history="1">
        <w:r w:rsidRPr="00384A12">
          <w:rPr>
            <w:rStyle w:val="Hyperlink"/>
            <w:rFonts w:ascii="Times New Roman" w:hAnsi="Times New Roman" w:cs="Times New Roman"/>
            <w:sz w:val="24"/>
            <w:szCs w:val="24"/>
          </w:rPr>
          <w:t>https://www.healthaffairs.org/doi/full/10.1377/hlthaff.20.1.178</w:t>
        </w:r>
      </w:hyperlink>
      <w:r w:rsidRPr="00384A12">
        <w:rPr>
          <w:rFonts w:ascii="Times New Roman" w:hAnsi="Times New Roman" w:cs="Times New Roman"/>
          <w:sz w:val="24"/>
          <w:szCs w:val="24"/>
        </w:rPr>
        <w:t>&gt; [Accessed 13 August 2018].</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Adesanoye</w:t>
      </w:r>
      <w:proofErr w:type="spellEnd"/>
      <w:r w:rsidRPr="00384A12">
        <w:rPr>
          <w:rFonts w:ascii="Times New Roman" w:hAnsi="Times New Roman" w:cs="Times New Roman"/>
          <w:sz w:val="24"/>
          <w:szCs w:val="24"/>
        </w:rPr>
        <w:t xml:space="preserve">, A.O and </w:t>
      </w:r>
      <w:proofErr w:type="spellStart"/>
      <w:r w:rsidRPr="00384A12">
        <w:rPr>
          <w:rFonts w:ascii="Times New Roman" w:hAnsi="Times New Roman" w:cs="Times New Roman"/>
          <w:sz w:val="24"/>
          <w:szCs w:val="24"/>
        </w:rPr>
        <w:t>Okunmadewa</w:t>
      </w:r>
      <w:proofErr w:type="spellEnd"/>
      <w:r w:rsidRPr="00384A12">
        <w:rPr>
          <w:rFonts w:ascii="Times New Roman" w:hAnsi="Times New Roman" w:cs="Times New Roman"/>
          <w:sz w:val="24"/>
          <w:szCs w:val="24"/>
        </w:rPr>
        <w:t>, F.Y., 2007. Households’ Vulnerability To Poverty In Ibadan Metropolis, Oyo State, Nigeria. [online] Available at: &lt;</w:t>
      </w:r>
      <w:hyperlink r:id="rId18" w:history="1">
        <w:r w:rsidRPr="00384A12">
          <w:rPr>
            <w:rStyle w:val="Hyperlink"/>
            <w:rFonts w:ascii="Times New Roman" w:hAnsi="Times New Roman" w:cs="Times New Roman"/>
            <w:sz w:val="24"/>
            <w:szCs w:val="24"/>
          </w:rPr>
          <w:t>http://docsdrive.com/pdfs/medwelljournals/pjssci/2007/120-128.pdf</w:t>
        </w:r>
      </w:hyperlink>
      <w:r w:rsidRPr="00384A12">
        <w:rPr>
          <w:rFonts w:ascii="Times New Roman" w:hAnsi="Times New Roman" w:cs="Times New Roman"/>
          <w:sz w:val="24"/>
          <w:szCs w:val="24"/>
        </w:rPr>
        <w:t xml:space="preserve">&gt;[Accessed 13 December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Adetola</w:t>
      </w:r>
      <w:proofErr w:type="spellEnd"/>
      <w:r w:rsidRPr="00384A12">
        <w:rPr>
          <w:rFonts w:ascii="Times New Roman" w:hAnsi="Times New Roman" w:cs="Times New Roman"/>
          <w:sz w:val="24"/>
          <w:szCs w:val="24"/>
        </w:rPr>
        <w:t>, A, and Olufemi, P., 2012. Determinants of child poverty in rural Nigeria: A multidimensional approach. Global Journal of Human Social Science Arts and Humanities. 12(12). pp. 1-17.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Adetola</w:t>
      </w:r>
      <w:proofErr w:type="spellEnd"/>
      <w:r w:rsidRPr="00384A12">
        <w:rPr>
          <w:rFonts w:ascii="Times New Roman" w:hAnsi="Times New Roman" w:cs="Times New Roman"/>
          <w:sz w:val="24"/>
          <w:szCs w:val="24"/>
        </w:rPr>
        <w:t xml:space="preserve">, I.A., 2104. Trend and determinants of multidimensional poverty in Nigeria.  Journal of development and agricultural economics. 6(5). pp.220-231.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African Development Bank., 2002. Rural Development for Poverty Reduction in Africa. African Development Report 2002. Oxford. Oxford University Press.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Aghion, P and Howitt, P., 2009. The Economics of Growth. [online] Available at: &lt;</w:t>
      </w:r>
      <w:hyperlink r:id="rId19" w:history="1">
        <w:r w:rsidRPr="00384A12">
          <w:rPr>
            <w:rStyle w:val="Hyperlink"/>
            <w:rFonts w:ascii="Times New Roman" w:hAnsi="Times New Roman" w:cs="Times New Roman"/>
            <w:sz w:val="24"/>
            <w:szCs w:val="24"/>
          </w:rPr>
          <w:t>http://sgpwe.izt.uam.mx/files/users/uami/atm/Libros/Philippe_Aghion_and_Peter_Howitt_The_Economics_of_Growth.pdf</w:t>
        </w:r>
      </w:hyperlink>
      <w:r w:rsidRPr="00384A12">
        <w:rPr>
          <w:rFonts w:ascii="Times New Roman" w:hAnsi="Times New Roman" w:cs="Times New Roman"/>
          <w:sz w:val="24"/>
          <w:szCs w:val="24"/>
        </w:rPr>
        <w:t xml:space="preserve">&gt; [Accessed 23 June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Aghion, P, </w:t>
      </w:r>
      <w:proofErr w:type="spellStart"/>
      <w:r w:rsidRPr="00384A12">
        <w:rPr>
          <w:rFonts w:ascii="Times New Roman" w:hAnsi="Times New Roman" w:cs="Times New Roman"/>
          <w:sz w:val="24"/>
          <w:szCs w:val="24"/>
        </w:rPr>
        <w:t>Ufuk</w:t>
      </w:r>
      <w:proofErr w:type="spellEnd"/>
      <w:r w:rsidRPr="00384A12">
        <w:rPr>
          <w:rFonts w:ascii="Times New Roman" w:hAnsi="Times New Roman" w:cs="Times New Roman"/>
          <w:sz w:val="24"/>
          <w:szCs w:val="24"/>
        </w:rPr>
        <w:t xml:space="preserve">, A, and Howitt, P., 2014. What Do We Learn From Schumpeterian Growth Theory.  In Handbook of Economic Growth. 2. pp. 515 – 563.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Aigbokhan</w:t>
      </w:r>
      <w:proofErr w:type="spellEnd"/>
      <w:r w:rsidRPr="00384A12">
        <w:rPr>
          <w:rFonts w:ascii="Times New Roman" w:hAnsi="Times New Roman" w:cs="Times New Roman"/>
          <w:sz w:val="24"/>
          <w:szCs w:val="24"/>
        </w:rPr>
        <w:t xml:space="preserve">, B.E., 2000.  Poverty, growth and inequality in Nigeria: A case study. [online] Available at: </w:t>
      </w:r>
      <w:hyperlink r:id="rId20" w:history="1">
        <w:r w:rsidRPr="00384A12">
          <w:rPr>
            <w:rStyle w:val="Hyperlink"/>
            <w:rFonts w:ascii="Times New Roman" w:hAnsi="Times New Roman" w:cs="Times New Roman"/>
            <w:sz w:val="24"/>
            <w:szCs w:val="24"/>
          </w:rPr>
          <w:t>http://unpan1.un.org/intradoc/groups/public/documents/IDEP/UNPAN003895.pdf</w:t>
        </w:r>
      </w:hyperlink>
      <w:r w:rsidRPr="00384A12">
        <w:rPr>
          <w:rFonts w:ascii="Times New Roman" w:hAnsi="Times New Roman" w:cs="Times New Roman"/>
          <w:sz w:val="24"/>
          <w:szCs w:val="24"/>
        </w:rPr>
        <w:t xml:space="preserve"> [Accessed 16 December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Aizer</w:t>
      </w:r>
      <w:proofErr w:type="spellEnd"/>
      <w:r w:rsidRPr="00384A12">
        <w:rPr>
          <w:rFonts w:ascii="Times New Roman" w:hAnsi="Times New Roman" w:cs="Times New Roman"/>
          <w:sz w:val="24"/>
          <w:szCs w:val="24"/>
        </w:rPr>
        <w:t xml:space="preserve">, A and </w:t>
      </w:r>
      <w:proofErr w:type="spellStart"/>
      <w:r w:rsidRPr="00384A12">
        <w:rPr>
          <w:rFonts w:ascii="Times New Roman" w:hAnsi="Times New Roman" w:cs="Times New Roman"/>
          <w:sz w:val="24"/>
          <w:szCs w:val="24"/>
        </w:rPr>
        <w:t>Stround</w:t>
      </w:r>
      <w:proofErr w:type="spellEnd"/>
      <w:r w:rsidRPr="00384A12">
        <w:rPr>
          <w:rFonts w:ascii="Times New Roman" w:hAnsi="Times New Roman" w:cs="Times New Roman"/>
          <w:sz w:val="24"/>
          <w:szCs w:val="24"/>
        </w:rPr>
        <w:t>, L., 2010. Education, knowledge and the evolution of disparities in health. [online] Available at: &lt;</w:t>
      </w:r>
      <w:hyperlink r:id="rId21" w:history="1">
        <w:r w:rsidRPr="00384A12">
          <w:rPr>
            <w:rStyle w:val="Hyperlink"/>
            <w:rFonts w:ascii="Times New Roman" w:hAnsi="Times New Roman" w:cs="Times New Roman"/>
            <w:sz w:val="24"/>
            <w:szCs w:val="24"/>
          </w:rPr>
          <w:t>http://www.nber.org/papers/w15840.pdf</w:t>
        </w:r>
      </w:hyperlink>
      <w:r w:rsidRPr="00384A12">
        <w:rPr>
          <w:rFonts w:ascii="Times New Roman" w:hAnsi="Times New Roman" w:cs="Times New Roman"/>
          <w:sz w:val="24"/>
          <w:szCs w:val="24"/>
        </w:rPr>
        <w:t>&gt; [Accessed 29 September 2016].</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Ajakaiye</w:t>
      </w:r>
      <w:proofErr w:type="spellEnd"/>
      <w:r w:rsidRPr="00384A12">
        <w:rPr>
          <w:rFonts w:ascii="Times New Roman" w:hAnsi="Times New Roman" w:cs="Times New Roman"/>
          <w:sz w:val="24"/>
          <w:szCs w:val="24"/>
        </w:rPr>
        <w:t xml:space="preserve"> , D.O and </w:t>
      </w:r>
      <w:proofErr w:type="spellStart"/>
      <w:r w:rsidRPr="00384A12">
        <w:rPr>
          <w:rFonts w:ascii="Times New Roman" w:hAnsi="Times New Roman" w:cs="Times New Roman"/>
          <w:sz w:val="24"/>
          <w:szCs w:val="24"/>
        </w:rPr>
        <w:t>Adeyeye</w:t>
      </w:r>
      <w:proofErr w:type="spellEnd"/>
      <w:r w:rsidRPr="00384A12">
        <w:rPr>
          <w:rFonts w:ascii="Times New Roman" w:hAnsi="Times New Roman" w:cs="Times New Roman"/>
          <w:sz w:val="24"/>
          <w:szCs w:val="24"/>
        </w:rPr>
        <w:t xml:space="preserve">, V.A., 2011. Concepts, Measurement and Causes of Poverty. Central Bank of Nigeria Economic and Financial Review. 39 (4). pp. 1-32.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Alcock</w:t>
      </w:r>
      <w:proofErr w:type="spellEnd"/>
      <w:r w:rsidRPr="00384A12">
        <w:rPr>
          <w:rFonts w:ascii="Times New Roman" w:hAnsi="Times New Roman" w:cs="Times New Roman"/>
          <w:sz w:val="24"/>
          <w:szCs w:val="24"/>
        </w:rPr>
        <w:t xml:space="preserve">, I, White, M.P,  Wheeler, B.W, Fleming, L.E, and </w:t>
      </w:r>
      <w:proofErr w:type="spellStart"/>
      <w:r w:rsidRPr="00384A12">
        <w:rPr>
          <w:rFonts w:ascii="Times New Roman" w:hAnsi="Times New Roman" w:cs="Times New Roman"/>
          <w:sz w:val="24"/>
          <w:szCs w:val="24"/>
        </w:rPr>
        <w:t>Depledge</w:t>
      </w:r>
      <w:proofErr w:type="spellEnd"/>
      <w:r w:rsidRPr="00384A12">
        <w:rPr>
          <w:rFonts w:ascii="Times New Roman" w:hAnsi="Times New Roman" w:cs="Times New Roman"/>
          <w:sz w:val="24"/>
          <w:szCs w:val="24"/>
        </w:rPr>
        <w:t xml:space="preserve">., 2014. </w:t>
      </w:r>
      <w:r w:rsidRPr="00384A12">
        <w:rPr>
          <w:rFonts w:ascii="Times New Roman" w:hAnsi="Times New Roman" w:cs="Times New Roman"/>
          <w:bCs/>
          <w:sz w:val="24"/>
          <w:szCs w:val="24"/>
        </w:rPr>
        <w:t>Longitudinal Effects on Mental Health of Moving to Greener and Less Green Urban Areas. Environmental Science and Technology. 48(2). Pp.</w:t>
      </w:r>
      <w:r w:rsidRPr="00384A12">
        <w:rPr>
          <w:rFonts w:ascii="Times New Roman" w:hAnsi="Times New Roman" w:cs="Times New Roman"/>
          <w:sz w:val="24"/>
          <w:szCs w:val="24"/>
        </w:rPr>
        <w:t xml:space="preserve"> 1247−1255.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Aldrich , J.H, and Nelson, F.D., 1984. Linear Probability, Logit, and </w:t>
      </w:r>
      <w:proofErr w:type="spellStart"/>
      <w:r w:rsidRPr="00384A12">
        <w:rPr>
          <w:rFonts w:ascii="Times New Roman" w:hAnsi="Times New Roman" w:cs="Times New Roman"/>
          <w:sz w:val="24"/>
          <w:szCs w:val="24"/>
        </w:rPr>
        <w:t>Probit</w:t>
      </w:r>
      <w:proofErr w:type="spellEnd"/>
      <w:r w:rsidRPr="00384A12">
        <w:rPr>
          <w:rFonts w:ascii="Times New Roman" w:hAnsi="Times New Roman" w:cs="Times New Roman"/>
          <w:sz w:val="24"/>
          <w:szCs w:val="24"/>
        </w:rPr>
        <w:t xml:space="preserve"> Models. New Delhi: Sage Publication, Inc.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Alexander, K, L, </w:t>
      </w:r>
      <w:proofErr w:type="spellStart"/>
      <w:r w:rsidRPr="00384A12">
        <w:rPr>
          <w:rFonts w:ascii="Times New Roman" w:hAnsi="Times New Roman" w:cs="Times New Roman"/>
          <w:sz w:val="24"/>
          <w:szCs w:val="24"/>
        </w:rPr>
        <w:t>Entwisle</w:t>
      </w:r>
      <w:proofErr w:type="spellEnd"/>
      <w:r w:rsidRPr="00384A12">
        <w:rPr>
          <w:rFonts w:ascii="Times New Roman" w:hAnsi="Times New Roman" w:cs="Times New Roman"/>
          <w:sz w:val="24"/>
          <w:szCs w:val="24"/>
        </w:rPr>
        <w:t xml:space="preserve">, D.R and </w:t>
      </w:r>
      <w:proofErr w:type="spellStart"/>
      <w:r w:rsidRPr="00384A12">
        <w:rPr>
          <w:rFonts w:ascii="Times New Roman" w:hAnsi="Times New Roman" w:cs="Times New Roman"/>
          <w:sz w:val="24"/>
          <w:szCs w:val="24"/>
        </w:rPr>
        <w:t>Bedinger</w:t>
      </w:r>
      <w:proofErr w:type="spellEnd"/>
      <w:r w:rsidRPr="00384A12">
        <w:rPr>
          <w:rFonts w:ascii="Times New Roman" w:hAnsi="Times New Roman" w:cs="Times New Roman"/>
          <w:sz w:val="24"/>
          <w:szCs w:val="24"/>
        </w:rPr>
        <w:t>., S.D., 1994. When expectations work: Race and socioeconomic differences in school performance. Social Psychology Quarterly. 57(4). pp 283 – 299.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Ali, M, and </w:t>
      </w:r>
      <w:proofErr w:type="spellStart"/>
      <w:r w:rsidRPr="00384A12">
        <w:rPr>
          <w:rFonts w:ascii="Times New Roman" w:hAnsi="Times New Roman" w:cs="Times New Roman"/>
          <w:sz w:val="24"/>
          <w:szCs w:val="24"/>
        </w:rPr>
        <w:t>Byerlee</w:t>
      </w:r>
      <w:proofErr w:type="spellEnd"/>
      <w:r w:rsidRPr="00384A12">
        <w:rPr>
          <w:rFonts w:ascii="Times New Roman" w:hAnsi="Times New Roman" w:cs="Times New Roman"/>
          <w:sz w:val="24"/>
          <w:szCs w:val="24"/>
        </w:rPr>
        <w:t>, D., 1991. Economic Efficiency of Small Farmers in a Changing World: A Survey of Recent Evidence. Journal of International Development. 3. Pp. 1-27.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Alkire</w:t>
      </w:r>
      <w:proofErr w:type="spellEnd"/>
      <w:r w:rsidRPr="00384A12">
        <w:rPr>
          <w:rFonts w:ascii="Times New Roman" w:hAnsi="Times New Roman" w:cs="Times New Roman"/>
          <w:sz w:val="24"/>
          <w:szCs w:val="24"/>
        </w:rPr>
        <w:t>, S. and Foster, J., 2007. Counting and Multidimensional Poverty. [online] Available at: &lt;</w:t>
      </w:r>
      <w:hyperlink r:id="rId22" w:history="1">
        <w:r w:rsidRPr="00384A12">
          <w:rPr>
            <w:rStyle w:val="Hyperlink"/>
            <w:rFonts w:ascii="Times New Roman" w:hAnsi="Times New Roman" w:cs="Times New Roman"/>
            <w:sz w:val="24"/>
            <w:szCs w:val="24"/>
          </w:rPr>
          <w:t>https://pdfs.semanticscholar.org/6fb6/878ec25c4dfff5aa8dc4b057f69d4ad3e8dd.pdf</w:t>
        </w:r>
      </w:hyperlink>
      <w:r w:rsidRPr="00384A12">
        <w:rPr>
          <w:rFonts w:ascii="Times New Roman" w:hAnsi="Times New Roman" w:cs="Times New Roman"/>
          <w:sz w:val="24"/>
          <w:szCs w:val="24"/>
        </w:rPr>
        <w:t xml:space="preserve">&gt; [Accessed 24 May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Alkire</w:t>
      </w:r>
      <w:proofErr w:type="spellEnd"/>
      <w:r w:rsidRPr="00384A12">
        <w:rPr>
          <w:rFonts w:ascii="Times New Roman" w:hAnsi="Times New Roman" w:cs="Times New Roman"/>
          <w:sz w:val="24"/>
          <w:szCs w:val="24"/>
        </w:rPr>
        <w:t xml:space="preserve">, S and Foster, J., 2008. Counting and Multidimensional Poverty Measurement. [online] Available at: &lt; </w:t>
      </w:r>
      <w:hyperlink r:id="rId23" w:history="1">
        <w:r w:rsidRPr="00384A12">
          <w:rPr>
            <w:rStyle w:val="Hyperlink"/>
            <w:rFonts w:ascii="Times New Roman" w:hAnsi="Times New Roman" w:cs="Times New Roman"/>
            <w:sz w:val="24"/>
            <w:szCs w:val="24"/>
          </w:rPr>
          <w:t>https://www.ophi.org.uk/wp-content/uploads/ophi-wp7.pdf</w:t>
        </w:r>
      </w:hyperlink>
      <w:r w:rsidRPr="00384A12">
        <w:rPr>
          <w:rFonts w:ascii="Times New Roman" w:hAnsi="Times New Roman" w:cs="Times New Roman"/>
          <w:sz w:val="24"/>
          <w:szCs w:val="24"/>
        </w:rPr>
        <w:t xml:space="preserve">&gt; [Accessed 16 June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Alkire</w:t>
      </w:r>
      <w:proofErr w:type="spellEnd"/>
      <w:r w:rsidRPr="00384A12">
        <w:rPr>
          <w:rFonts w:ascii="Times New Roman" w:hAnsi="Times New Roman" w:cs="Times New Roman"/>
          <w:sz w:val="24"/>
          <w:szCs w:val="24"/>
        </w:rPr>
        <w:t xml:space="preserve">, S and </w:t>
      </w:r>
      <w:proofErr w:type="spellStart"/>
      <w:r w:rsidRPr="00384A12">
        <w:rPr>
          <w:rFonts w:ascii="Times New Roman" w:hAnsi="Times New Roman" w:cs="Times New Roman"/>
          <w:sz w:val="24"/>
          <w:szCs w:val="24"/>
        </w:rPr>
        <w:t>Housseini</w:t>
      </w:r>
      <w:proofErr w:type="spellEnd"/>
      <w:r w:rsidRPr="00384A12">
        <w:rPr>
          <w:rFonts w:ascii="Times New Roman" w:hAnsi="Times New Roman" w:cs="Times New Roman"/>
          <w:sz w:val="24"/>
          <w:szCs w:val="24"/>
        </w:rPr>
        <w:t>, B., 2014. Multidimensional Poverty in Sub- Saharan Africa: Levels and Trends. [online] Available at: &lt;</w:t>
      </w:r>
      <w:hyperlink r:id="rId24" w:history="1">
        <w:r w:rsidRPr="00384A12">
          <w:rPr>
            <w:rStyle w:val="Hyperlink"/>
            <w:rFonts w:ascii="Times New Roman" w:hAnsi="Times New Roman" w:cs="Times New Roman"/>
            <w:sz w:val="24"/>
            <w:szCs w:val="24"/>
          </w:rPr>
          <w:t>http://www.ophi.org.uk/wp-content/uploads/OPHIWP081.pdf</w:t>
        </w:r>
      </w:hyperlink>
      <w:r w:rsidRPr="00384A12">
        <w:rPr>
          <w:rFonts w:ascii="Times New Roman" w:hAnsi="Times New Roman" w:cs="Times New Roman"/>
          <w:sz w:val="24"/>
          <w:szCs w:val="24"/>
        </w:rPr>
        <w:t xml:space="preserve">&gt; [Accessed 02 November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Alkire</w:t>
      </w:r>
      <w:proofErr w:type="spellEnd"/>
      <w:r w:rsidRPr="00384A12">
        <w:rPr>
          <w:rFonts w:ascii="Times New Roman" w:hAnsi="Times New Roman" w:cs="Times New Roman"/>
          <w:sz w:val="24"/>
          <w:szCs w:val="24"/>
        </w:rPr>
        <w:t>, S and Robles, G., 2016. Measuring Multidimensional Poverty: dashboards, Union Identification, and the Multidimensional Poverty Index (MPI). [online] Available at: &lt;</w:t>
      </w:r>
      <w:hyperlink r:id="rId25" w:history="1">
        <w:r w:rsidRPr="00384A12">
          <w:rPr>
            <w:rStyle w:val="Hyperlink"/>
            <w:rFonts w:ascii="Times New Roman" w:hAnsi="Times New Roman" w:cs="Times New Roman"/>
            <w:sz w:val="24"/>
            <w:szCs w:val="24"/>
          </w:rPr>
          <w:t>https://www.ophi.org.uk/wp-content/uploads/OPHIRP046a.pdf</w:t>
        </w:r>
      </w:hyperlink>
      <w:r w:rsidRPr="00384A12">
        <w:rPr>
          <w:rFonts w:ascii="Times New Roman" w:hAnsi="Times New Roman" w:cs="Times New Roman"/>
          <w:sz w:val="24"/>
          <w:szCs w:val="24"/>
        </w:rPr>
        <w:t xml:space="preserve">&gt; [Accessed 23 October 2018].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Alkire</w:t>
      </w:r>
      <w:proofErr w:type="spellEnd"/>
      <w:r w:rsidRPr="00384A12">
        <w:rPr>
          <w:rFonts w:ascii="Times New Roman" w:hAnsi="Times New Roman" w:cs="Times New Roman"/>
          <w:sz w:val="24"/>
          <w:szCs w:val="24"/>
        </w:rPr>
        <w:t xml:space="preserve">, S, </w:t>
      </w:r>
      <w:proofErr w:type="spellStart"/>
      <w:r w:rsidRPr="00384A12">
        <w:rPr>
          <w:rFonts w:ascii="Times New Roman" w:hAnsi="Times New Roman" w:cs="Times New Roman"/>
          <w:sz w:val="24"/>
          <w:szCs w:val="24"/>
        </w:rPr>
        <w:t>Conconi</w:t>
      </w:r>
      <w:proofErr w:type="spellEnd"/>
      <w:r w:rsidRPr="00384A12">
        <w:rPr>
          <w:rFonts w:ascii="Times New Roman" w:hAnsi="Times New Roman" w:cs="Times New Roman"/>
          <w:sz w:val="24"/>
          <w:szCs w:val="24"/>
        </w:rPr>
        <w:t>, A and Seth, S., 2014. Multidimensional Poverty Index 2014: Brief Methodology Note and Results. [online] Available at: &lt;</w:t>
      </w:r>
      <w:hyperlink r:id="rId26" w:history="1">
        <w:r w:rsidRPr="00384A12">
          <w:rPr>
            <w:rStyle w:val="Hyperlink"/>
            <w:rFonts w:ascii="Times New Roman" w:hAnsi="Times New Roman" w:cs="Times New Roman"/>
            <w:sz w:val="24"/>
            <w:szCs w:val="24"/>
          </w:rPr>
          <w:t>http://www.ophi.org.uk/wp-content/uploads/Global-MPI-2014-Brief-Methodological-Note-and-Results.pdf?a7648b</w:t>
        </w:r>
      </w:hyperlink>
      <w:r w:rsidRPr="00384A12">
        <w:rPr>
          <w:rFonts w:ascii="Times New Roman" w:hAnsi="Times New Roman" w:cs="Times New Roman"/>
          <w:sz w:val="24"/>
          <w:szCs w:val="24"/>
        </w:rPr>
        <w:t xml:space="preserve">&gt; [Accessed 17 December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Alkire</w:t>
      </w:r>
      <w:proofErr w:type="spellEnd"/>
      <w:r w:rsidRPr="00384A12">
        <w:rPr>
          <w:rFonts w:ascii="Times New Roman" w:hAnsi="Times New Roman" w:cs="Times New Roman"/>
          <w:sz w:val="24"/>
          <w:szCs w:val="24"/>
        </w:rPr>
        <w:t xml:space="preserve">, S., n.d. The Capability Approach and Human Development.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27" w:history="1">
        <w:r w:rsidRPr="00384A12">
          <w:rPr>
            <w:rStyle w:val="Hyperlink"/>
            <w:rFonts w:ascii="Times New Roman" w:hAnsi="Times New Roman" w:cs="Times New Roman"/>
            <w:sz w:val="24"/>
            <w:szCs w:val="24"/>
          </w:rPr>
          <w:t>http://www.ophi.org.uk/wp-content/uploads/OPHI-HDCA-SS11-Intro-to-the-Capability-Approach-SA.pdf</w:t>
        </w:r>
      </w:hyperlink>
      <w:r w:rsidRPr="00384A12">
        <w:rPr>
          <w:rFonts w:ascii="Times New Roman" w:hAnsi="Times New Roman" w:cs="Times New Roman"/>
          <w:sz w:val="24"/>
          <w:szCs w:val="24"/>
        </w:rPr>
        <w:t xml:space="preserve">&gt; [Accessed 1 June 2017]. </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 xml:space="preserve">Almeida, D., 2005. </w:t>
      </w:r>
      <w:proofErr w:type="spellStart"/>
      <w:r w:rsidRPr="00384A12">
        <w:rPr>
          <w:rFonts w:ascii="Times New Roman" w:hAnsi="Times New Roman" w:cs="Times New Roman"/>
          <w:bCs/>
          <w:sz w:val="24"/>
          <w:szCs w:val="24"/>
        </w:rPr>
        <w:t>Resilence</w:t>
      </w:r>
      <w:proofErr w:type="spellEnd"/>
      <w:r w:rsidRPr="00384A12">
        <w:rPr>
          <w:rFonts w:ascii="Times New Roman" w:hAnsi="Times New Roman" w:cs="Times New Roman"/>
          <w:bCs/>
          <w:sz w:val="24"/>
          <w:szCs w:val="24"/>
        </w:rPr>
        <w:t xml:space="preserve"> and Vulnerability to Daily Stressors Assessed Via Diary Methods. American Psychological Society. 14(2). pp. 64-68.</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lastRenderedPageBreak/>
        <w:t xml:space="preserve">Almeida, D. M, </w:t>
      </w:r>
      <w:proofErr w:type="spellStart"/>
      <w:r w:rsidRPr="00384A12">
        <w:rPr>
          <w:rFonts w:ascii="Times New Roman" w:hAnsi="Times New Roman" w:cs="Times New Roman"/>
          <w:bCs/>
          <w:sz w:val="24"/>
          <w:szCs w:val="24"/>
        </w:rPr>
        <w:t>Neupert</w:t>
      </w:r>
      <w:proofErr w:type="spellEnd"/>
      <w:r w:rsidRPr="00384A12">
        <w:rPr>
          <w:rFonts w:ascii="Times New Roman" w:hAnsi="Times New Roman" w:cs="Times New Roman"/>
          <w:bCs/>
          <w:sz w:val="24"/>
          <w:szCs w:val="24"/>
        </w:rPr>
        <w:t xml:space="preserve">, S.D Banks, S.R, </w:t>
      </w:r>
      <w:proofErr w:type="spellStart"/>
      <w:r w:rsidRPr="00384A12">
        <w:rPr>
          <w:rFonts w:ascii="Times New Roman" w:hAnsi="Times New Roman" w:cs="Times New Roman"/>
          <w:bCs/>
          <w:sz w:val="24"/>
          <w:szCs w:val="24"/>
        </w:rPr>
        <w:t>Serido</w:t>
      </w:r>
      <w:proofErr w:type="spellEnd"/>
      <w:r w:rsidRPr="00384A12">
        <w:rPr>
          <w:rFonts w:ascii="Times New Roman" w:hAnsi="Times New Roman" w:cs="Times New Roman"/>
          <w:bCs/>
          <w:sz w:val="24"/>
          <w:szCs w:val="24"/>
        </w:rPr>
        <w:t xml:space="preserve">, J., 2005. Do Daily Stress Processes Account for Socioeconomic health Disparities. The Journals of </w:t>
      </w:r>
      <w:proofErr w:type="spellStart"/>
      <w:r w:rsidRPr="00384A12">
        <w:rPr>
          <w:rFonts w:ascii="Times New Roman" w:hAnsi="Times New Roman" w:cs="Times New Roman"/>
          <w:bCs/>
          <w:sz w:val="24"/>
          <w:szCs w:val="24"/>
        </w:rPr>
        <w:t>Gerontololgy</w:t>
      </w:r>
      <w:proofErr w:type="spellEnd"/>
      <w:r w:rsidRPr="00384A12">
        <w:rPr>
          <w:rFonts w:ascii="Times New Roman" w:hAnsi="Times New Roman" w:cs="Times New Roman"/>
          <w:bCs/>
          <w:sz w:val="24"/>
          <w:szCs w:val="24"/>
        </w:rPr>
        <w:t>. 60(2). pp. 34- 39.</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Anderberg</w:t>
      </w:r>
      <w:proofErr w:type="spellEnd"/>
      <w:r w:rsidRPr="00384A12">
        <w:rPr>
          <w:rFonts w:ascii="Times New Roman" w:hAnsi="Times New Roman" w:cs="Times New Roman"/>
          <w:sz w:val="24"/>
          <w:szCs w:val="24"/>
        </w:rPr>
        <w:t xml:space="preserve"> D, Chevalier A, Wadsworth J., 2011.  Anatomy of a Health Scare: Education, Income and the MMR Controversy in the UK. Journal of Health Economics 30(3). Pp.515–530.</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Andersson, M., Engvall, A., and </w:t>
      </w:r>
      <w:proofErr w:type="spellStart"/>
      <w:r w:rsidRPr="00384A12">
        <w:rPr>
          <w:rFonts w:ascii="Times New Roman" w:hAnsi="Times New Roman" w:cs="Times New Roman"/>
          <w:sz w:val="24"/>
          <w:szCs w:val="24"/>
        </w:rPr>
        <w:t>Kokko</w:t>
      </w:r>
      <w:proofErr w:type="spellEnd"/>
      <w:r w:rsidRPr="00384A12">
        <w:rPr>
          <w:rFonts w:ascii="Times New Roman" w:hAnsi="Times New Roman" w:cs="Times New Roman"/>
          <w:sz w:val="24"/>
          <w:szCs w:val="24"/>
        </w:rPr>
        <w:t>, A. (2006). Determinants of Poverty in Lao PDR. [online] Available at: &lt;</w:t>
      </w:r>
      <w:hyperlink r:id="rId28" w:history="1">
        <w:r w:rsidRPr="00384A12">
          <w:rPr>
            <w:rStyle w:val="Hyperlink"/>
            <w:rFonts w:ascii="Times New Roman" w:hAnsi="Times New Roman" w:cs="Times New Roman"/>
            <w:sz w:val="24"/>
            <w:szCs w:val="24"/>
          </w:rPr>
          <w:t>https://swopec.hhs.se/eijswp/papers/eijswp0223.pdf</w:t>
        </w:r>
      </w:hyperlink>
      <w:r w:rsidRPr="00384A12">
        <w:rPr>
          <w:rFonts w:ascii="Times New Roman" w:hAnsi="Times New Roman" w:cs="Times New Roman"/>
          <w:sz w:val="24"/>
          <w:szCs w:val="24"/>
        </w:rPr>
        <w:t xml:space="preserve">&gt; [Accessed 25 July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Anyanwu, J. C., 2005. Rural Poverty in Nigeria: Profile, Determinants and Exit Paths. African Development Review. 17(3). Pp. 435-460.</w:t>
      </w:r>
    </w:p>
    <w:p w:rsidR="00384A12" w:rsidRPr="00384A12" w:rsidRDefault="00384A12" w:rsidP="00384A12">
      <w:pPr>
        <w:spacing w:line="480" w:lineRule="auto"/>
        <w:jc w:val="both"/>
        <w:rPr>
          <w:rFonts w:ascii="Times New Roman" w:hAnsi="Times New Roman" w:cs="Times New Roman"/>
          <w:sz w:val="24"/>
          <w:szCs w:val="24"/>
        </w:rPr>
      </w:pP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Anyanwu, J. C., 2010. “Poverty in Nigeria: A Gendered Analysis”, African Statistical Journal. 11. pp. 38-61.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Anyanwu, C.J., 2012. Accounting for Poverty in Africa: Illustration with Survey Data from Nigeria.  African Development Bank Group. Working Paper Series No 149.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Anyanwu, C.J., 2014.  Marital status, Household size and Poverty in Nigeria: Evidence from the 2009/2010 Survey Data. African Development Review. 26(2). pp. 432-433.</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Apata</w:t>
      </w:r>
      <w:proofErr w:type="spellEnd"/>
      <w:r w:rsidRPr="00384A12">
        <w:rPr>
          <w:rFonts w:ascii="Times New Roman" w:hAnsi="Times New Roman" w:cs="Times New Roman"/>
          <w:sz w:val="24"/>
          <w:szCs w:val="24"/>
        </w:rPr>
        <w:t xml:space="preserve">, T.G, </w:t>
      </w:r>
      <w:proofErr w:type="spellStart"/>
      <w:r w:rsidRPr="00384A12">
        <w:rPr>
          <w:rFonts w:ascii="Times New Roman" w:hAnsi="Times New Roman" w:cs="Times New Roman"/>
          <w:sz w:val="24"/>
          <w:szCs w:val="24"/>
        </w:rPr>
        <w:t>Apata</w:t>
      </w:r>
      <w:proofErr w:type="spellEnd"/>
      <w:r w:rsidRPr="00384A12">
        <w:rPr>
          <w:rFonts w:ascii="Times New Roman" w:hAnsi="Times New Roman" w:cs="Times New Roman"/>
          <w:sz w:val="24"/>
          <w:szCs w:val="24"/>
        </w:rPr>
        <w:t xml:space="preserve">, O.M, </w:t>
      </w:r>
      <w:proofErr w:type="spellStart"/>
      <w:r w:rsidRPr="00384A12">
        <w:rPr>
          <w:rFonts w:ascii="Times New Roman" w:hAnsi="Times New Roman" w:cs="Times New Roman"/>
          <w:sz w:val="24"/>
          <w:szCs w:val="24"/>
        </w:rPr>
        <w:t>Igbalajobi</w:t>
      </w:r>
      <w:proofErr w:type="spellEnd"/>
      <w:r w:rsidRPr="00384A12">
        <w:rPr>
          <w:rFonts w:ascii="Times New Roman" w:hAnsi="Times New Roman" w:cs="Times New Roman"/>
          <w:sz w:val="24"/>
          <w:szCs w:val="24"/>
        </w:rPr>
        <w:t>, O.A and Awoniyi, S.M.O., 2010. Determinants of rural poverty in Nigeria: Evidence from small holder farmers in South-western, Nigeria. Journal of Science and Technology Education Research. 1(14). Pp. 85-91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Appleton, S. and  </w:t>
      </w:r>
      <w:proofErr w:type="spellStart"/>
      <w:r w:rsidRPr="00384A12">
        <w:rPr>
          <w:rFonts w:ascii="Times New Roman" w:hAnsi="Times New Roman" w:cs="Times New Roman"/>
          <w:sz w:val="24"/>
          <w:szCs w:val="24"/>
        </w:rPr>
        <w:t>Balihuta</w:t>
      </w:r>
      <w:proofErr w:type="spellEnd"/>
      <w:r w:rsidRPr="00384A12">
        <w:rPr>
          <w:rFonts w:ascii="Times New Roman" w:hAnsi="Times New Roman" w:cs="Times New Roman"/>
          <w:sz w:val="24"/>
          <w:szCs w:val="24"/>
        </w:rPr>
        <w:t xml:space="preserve">, A., 1996. Education and Agricultural Productivity: Evidence from Uganda. Journal of International </w:t>
      </w:r>
      <w:proofErr w:type="spellStart"/>
      <w:r w:rsidRPr="00384A12">
        <w:rPr>
          <w:rFonts w:ascii="Times New Roman" w:hAnsi="Times New Roman" w:cs="Times New Roman"/>
          <w:sz w:val="24"/>
          <w:szCs w:val="24"/>
        </w:rPr>
        <w:t>Developement</w:t>
      </w:r>
      <w:proofErr w:type="spellEnd"/>
      <w:r w:rsidRPr="00384A12">
        <w:rPr>
          <w:rFonts w:ascii="Times New Roman" w:hAnsi="Times New Roman" w:cs="Times New Roman"/>
          <w:sz w:val="24"/>
          <w:szCs w:val="24"/>
        </w:rPr>
        <w:t xml:space="preserve"> . 8 (3). Pp. 415-444.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Appleton, S., 1995. How does female education affect fertility? A structural model for Cote D’Ivoire. Oxford Bulletin of Economics and Statistics. 57(1). pp.77-96.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Arogundade</w:t>
      </w:r>
      <w:proofErr w:type="spellEnd"/>
      <w:r w:rsidRPr="00384A12">
        <w:rPr>
          <w:rFonts w:ascii="Times New Roman" w:hAnsi="Times New Roman" w:cs="Times New Roman"/>
          <w:sz w:val="24"/>
          <w:szCs w:val="24"/>
        </w:rPr>
        <w:t xml:space="preserve">, K.K, Adebisi, S.O and </w:t>
      </w:r>
      <w:proofErr w:type="spellStart"/>
      <w:r w:rsidRPr="00384A12">
        <w:rPr>
          <w:rFonts w:ascii="Times New Roman" w:hAnsi="Times New Roman" w:cs="Times New Roman"/>
          <w:sz w:val="24"/>
          <w:szCs w:val="24"/>
        </w:rPr>
        <w:t>Ogunro,V.O</w:t>
      </w:r>
      <w:proofErr w:type="spellEnd"/>
      <w:r w:rsidRPr="00384A12">
        <w:rPr>
          <w:rFonts w:ascii="Times New Roman" w:hAnsi="Times New Roman" w:cs="Times New Roman"/>
          <w:sz w:val="24"/>
          <w:szCs w:val="24"/>
        </w:rPr>
        <w:t xml:space="preserve">., 2011. Poverty Alleviation </w:t>
      </w:r>
      <w:proofErr w:type="spellStart"/>
      <w:r w:rsidRPr="00384A12">
        <w:rPr>
          <w:rFonts w:ascii="Times New Roman" w:hAnsi="Times New Roman" w:cs="Times New Roman"/>
          <w:sz w:val="24"/>
          <w:szCs w:val="24"/>
        </w:rPr>
        <w:t>Programmes</w:t>
      </w:r>
      <w:proofErr w:type="spellEnd"/>
      <w:r w:rsidRPr="00384A12">
        <w:rPr>
          <w:rFonts w:ascii="Times New Roman" w:hAnsi="Times New Roman" w:cs="Times New Roman"/>
          <w:sz w:val="24"/>
          <w:szCs w:val="24"/>
        </w:rPr>
        <w:t xml:space="preserve"> in Nigeria: A Call for Policy Harmonization. [online] Available at: &lt;</w:t>
      </w:r>
      <w:hyperlink r:id="rId29" w:history="1">
        <w:r w:rsidRPr="00384A12">
          <w:rPr>
            <w:rStyle w:val="Hyperlink"/>
            <w:rFonts w:ascii="Times New Roman" w:hAnsi="Times New Roman" w:cs="Times New Roman"/>
            <w:sz w:val="24"/>
            <w:szCs w:val="24"/>
          </w:rPr>
          <w:t>http://www.journalsbank.com/ejgdr_1_3.pdf</w:t>
        </w:r>
      </w:hyperlink>
      <w:r w:rsidRPr="00384A12">
        <w:rPr>
          <w:rFonts w:ascii="Times New Roman" w:hAnsi="Times New Roman" w:cs="Times New Roman"/>
          <w:sz w:val="24"/>
          <w:szCs w:val="24"/>
        </w:rPr>
        <w:t>&gt; [Accessed 19 January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Aslam, M, and </w:t>
      </w:r>
      <w:proofErr w:type="spellStart"/>
      <w:r w:rsidRPr="00384A12">
        <w:rPr>
          <w:rFonts w:ascii="Times New Roman" w:hAnsi="Times New Roman" w:cs="Times New Roman"/>
          <w:sz w:val="24"/>
          <w:szCs w:val="24"/>
        </w:rPr>
        <w:t>Kingdon</w:t>
      </w:r>
      <w:proofErr w:type="spellEnd"/>
      <w:r w:rsidRPr="00384A12">
        <w:rPr>
          <w:rFonts w:ascii="Times New Roman" w:hAnsi="Times New Roman" w:cs="Times New Roman"/>
          <w:sz w:val="24"/>
          <w:szCs w:val="24"/>
        </w:rPr>
        <w:t xml:space="preserve">, G.G., 2012. Parental Education and Child Health-Understanding the Pathways of Impact in Pakistan. World Development. 40(10). pp. 2014-2032.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Ataguba,J</w:t>
      </w:r>
      <w:proofErr w:type="spellEnd"/>
      <w:r w:rsidRPr="00384A12">
        <w:rPr>
          <w:rFonts w:ascii="Times New Roman" w:hAnsi="Times New Roman" w:cs="Times New Roman"/>
          <w:sz w:val="24"/>
          <w:szCs w:val="24"/>
        </w:rPr>
        <w:t xml:space="preserve">, </w:t>
      </w:r>
      <w:proofErr w:type="spellStart"/>
      <w:r w:rsidRPr="00384A12">
        <w:rPr>
          <w:rFonts w:ascii="Times New Roman" w:hAnsi="Times New Roman" w:cs="Times New Roman"/>
          <w:sz w:val="24"/>
          <w:szCs w:val="24"/>
        </w:rPr>
        <w:t>Fonta,W.M</w:t>
      </w:r>
      <w:proofErr w:type="spellEnd"/>
      <w:r w:rsidRPr="00384A12">
        <w:rPr>
          <w:rFonts w:ascii="Times New Roman" w:hAnsi="Times New Roman" w:cs="Times New Roman"/>
          <w:sz w:val="24"/>
          <w:szCs w:val="24"/>
        </w:rPr>
        <w:t xml:space="preserve"> and </w:t>
      </w:r>
      <w:proofErr w:type="spellStart"/>
      <w:r w:rsidRPr="00384A12">
        <w:rPr>
          <w:rFonts w:ascii="Times New Roman" w:hAnsi="Times New Roman" w:cs="Times New Roman"/>
          <w:sz w:val="24"/>
          <w:szCs w:val="24"/>
        </w:rPr>
        <w:t>Ichoku</w:t>
      </w:r>
      <w:proofErr w:type="spellEnd"/>
      <w:r w:rsidRPr="00384A12">
        <w:rPr>
          <w:rFonts w:ascii="Times New Roman" w:hAnsi="Times New Roman" w:cs="Times New Roman"/>
          <w:sz w:val="24"/>
          <w:szCs w:val="24"/>
        </w:rPr>
        <w:t>, H.E., 2011. The determinants of Multidimensional Poverty in Nsukka, Nigeria. [online] Available at: &lt;</w:t>
      </w:r>
      <w:hyperlink r:id="rId30" w:history="1">
        <w:r w:rsidRPr="00384A12">
          <w:rPr>
            <w:rStyle w:val="Hyperlink"/>
            <w:rFonts w:ascii="Times New Roman" w:hAnsi="Times New Roman" w:cs="Times New Roman"/>
            <w:sz w:val="24"/>
            <w:szCs w:val="24"/>
          </w:rPr>
          <w:t>file:///C:/Users/user/Downloads/SSRN-id1937721.pdf</w:t>
        </w:r>
      </w:hyperlink>
      <w:r w:rsidRPr="00384A12">
        <w:rPr>
          <w:rFonts w:ascii="Times New Roman" w:hAnsi="Times New Roman" w:cs="Times New Roman"/>
          <w:sz w:val="24"/>
          <w:szCs w:val="24"/>
        </w:rPr>
        <w:t xml:space="preserve"> &gt; [Accessed 24 January 2017].</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Atkinson, A., 1998. ‘Social exclusion, poverty and unemployment’, in: Atkinson, A. and Hills, J. eds., 1998. Exclusion, employment and opportunity. [online] Available at: &lt;</w:t>
      </w:r>
      <w:hyperlink r:id="rId31" w:history="1">
        <w:r w:rsidRPr="00384A12">
          <w:rPr>
            <w:rStyle w:val="Hyperlink"/>
            <w:rFonts w:ascii="Times New Roman" w:hAnsi="Times New Roman" w:cs="Times New Roman"/>
            <w:sz w:val="24"/>
            <w:szCs w:val="24"/>
          </w:rPr>
          <w:t>http://sticerd.lse.ac.uk/dps/case/cp/Paper4.pdf</w:t>
        </w:r>
      </w:hyperlink>
      <w:r w:rsidRPr="00384A12">
        <w:rPr>
          <w:rFonts w:ascii="Times New Roman" w:hAnsi="Times New Roman" w:cs="Times New Roman"/>
          <w:sz w:val="24"/>
          <w:szCs w:val="24"/>
        </w:rPr>
        <w:t xml:space="preserve">&gt; [Accessed 27 July 2016]. </w:t>
      </w:r>
    </w:p>
    <w:p w:rsidR="009E7F4B" w:rsidRPr="00384A12" w:rsidRDefault="009E7F4B" w:rsidP="00384A12">
      <w:pPr>
        <w:spacing w:line="480" w:lineRule="auto"/>
        <w:jc w:val="both"/>
        <w:rPr>
          <w:rFonts w:ascii="Times New Roman" w:hAnsi="Times New Roman" w:cs="Times New Roman"/>
          <w:sz w:val="24"/>
          <w:szCs w:val="24"/>
        </w:rPr>
      </w:pPr>
      <w:proofErr w:type="spellStart"/>
      <w:r w:rsidRPr="009E7F4B">
        <w:rPr>
          <w:rFonts w:ascii="Times New Roman" w:hAnsi="Times New Roman" w:cs="Times New Roman"/>
          <w:sz w:val="24"/>
          <w:szCs w:val="24"/>
        </w:rPr>
        <w:t>Auginbaugh</w:t>
      </w:r>
      <w:proofErr w:type="spellEnd"/>
      <w:r w:rsidRPr="009E7F4B">
        <w:rPr>
          <w:rFonts w:ascii="Times New Roman" w:hAnsi="Times New Roman" w:cs="Times New Roman"/>
          <w:sz w:val="24"/>
          <w:szCs w:val="24"/>
        </w:rPr>
        <w:t xml:space="preserve">, A and </w:t>
      </w:r>
      <w:proofErr w:type="spellStart"/>
      <w:r w:rsidRPr="009E7F4B">
        <w:rPr>
          <w:rFonts w:ascii="Times New Roman" w:hAnsi="Times New Roman" w:cs="Times New Roman"/>
          <w:sz w:val="24"/>
          <w:szCs w:val="24"/>
        </w:rPr>
        <w:t>Gittleman</w:t>
      </w:r>
      <w:proofErr w:type="spellEnd"/>
      <w:r w:rsidRPr="009E7F4B">
        <w:rPr>
          <w:rFonts w:ascii="Times New Roman" w:hAnsi="Times New Roman" w:cs="Times New Roman"/>
          <w:sz w:val="24"/>
          <w:szCs w:val="24"/>
        </w:rPr>
        <w:t xml:space="preserve">., 2003. Does Money Matter? A Comparison of the Effect of Income on Child Development in the United States and Great Britain. Journal of Human Resources. 38 (2). Pp 416 – 440.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Austin, J.E., 1980. Confronting Urban Malnutrition: The Design of Nutrition </w:t>
      </w:r>
      <w:proofErr w:type="spellStart"/>
      <w:r w:rsidRPr="00384A12">
        <w:rPr>
          <w:rFonts w:ascii="Times New Roman" w:hAnsi="Times New Roman" w:cs="Times New Roman"/>
          <w:sz w:val="24"/>
          <w:szCs w:val="24"/>
        </w:rPr>
        <w:t>Progams</w:t>
      </w:r>
      <w:proofErr w:type="spellEnd"/>
      <w:r w:rsidRPr="00384A12">
        <w:rPr>
          <w:rFonts w:ascii="Times New Roman" w:hAnsi="Times New Roman" w:cs="Times New Roman"/>
          <w:sz w:val="24"/>
          <w:szCs w:val="24"/>
        </w:rPr>
        <w:t xml:space="preserve">. Baltimore. The Johns Hopkins University Press.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Awan, S. A, Malik, N, Sarwar, H and Waqas, M. (2011), Impact of Education on Poverty Reduction. [online] Available at: &lt;</w:t>
      </w:r>
      <w:hyperlink r:id="rId32" w:history="1">
        <w:r w:rsidRPr="00384A12">
          <w:rPr>
            <w:rStyle w:val="Hyperlink"/>
            <w:rFonts w:ascii="Times New Roman" w:hAnsi="Times New Roman" w:cs="Times New Roman"/>
            <w:sz w:val="24"/>
            <w:szCs w:val="24"/>
          </w:rPr>
          <w:t>https://mpra.ub.uni-muenchen.de/31826/1/MPRA_paper_31826.pdf</w:t>
        </w:r>
      </w:hyperlink>
      <w:r w:rsidRPr="00384A12">
        <w:rPr>
          <w:rFonts w:ascii="Times New Roman" w:hAnsi="Times New Roman" w:cs="Times New Roman"/>
          <w:sz w:val="24"/>
          <w:szCs w:val="24"/>
        </w:rPr>
        <w:t>&gt; [Accessed 10 July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Awopeju</w:t>
      </w:r>
      <w:proofErr w:type="spellEnd"/>
      <w:r w:rsidRPr="00384A12">
        <w:rPr>
          <w:rFonts w:ascii="Times New Roman" w:hAnsi="Times New Roman" w:cs="Times New Roman"/>
          <w:sz w:val="24"/>
          <w:szCs w:val="24"/>
        </w:rPr>
        <w:t>, S.O., 2012. Determinants of Poverty Status among Households in Nigeria. [online] Available at: &lt;</w:t>
      </w:r>
    </w:p>
    <w:p w:rsidR="00384A12" w:rsidRPr="00384A12" w:rsidRDefault="002375D7" w:rsidP="00384A12">
      <w:pPr>
        <w:spacing w:line="480" w:lineRule="auto"/>
        <w:jc w:val="both"/>
        <w:rPr>
          <w:rFonts w:ascii="Times New Roman" w:hAnsi="Times New Roman" w:cs="Times New Roman"/>
          <w:sz w:val="24"/>
          <w:szCs w:val="24"/>
        </w:rPr>
      </w:pPr>
      <w:hyperlink r:id="rId33" w:history="1">
        <w:r w:rsidR="00384A12" w:rsidRPr="00384A12">
          <w:rPr>
            <w:rStyle w:val="Hyperlink"/>
            <w:rFonts w:ascii="Times New Roman" w:hAnsi="Times New Roman" w:cs="Times New Roman"/>
            <w:sz w:val="24"/>
            <w:szCs w:val="24"/>
          </w:rPr>
          <w:t>https://alfresco.uclouvain.be/alfresco/service/guest/streamDownload/workspace/SpacesStore/8782c14e-8a33-46bc-985f-e1c6ef6d66e1/AWOPEJU%202012%20Determinants%20of%20Poverty%20Status%20Nigeria.pdf?guest=true</w:t>
        </w:r>
      </w:hyperlink>
      <w:r w:rsidR="00384A12" w:rsidRPr="00384A12">
        <w:rPr>
          <w:rFonts w:ascii="Times New Roman" w:hAnsi="Times New Roman" w:cs="Times New Roman"/>
          <w:sz w:val="24"/>
          <w:szCs w:val="24"/>
        </w:rPr>
        <w:t xml:space="preserve"> &gt; [Accessed 23 April 2017].</w:t>
      </w:r>
    </w:p>
    <w:p w:rsid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Ayoade</w:t>
      </w:r>
      <w:proofErr w:type="spellEnd"/>
      <w:r w:rsidRPr="00384A12">
        <w:rPr>
          <w:rFonts w:ascii="Times New Roman" w:hAnsi="Times New Roman" w:cs="Times New Roman"/>
          <w:sz w:val="24"/>
          <w:szCs w:val="24"/>
        </w:rPr>
        <w:t>, A.R and Adeola, R. G., 2012. Effect of poverty on Rural Household Welfare in Oyo State, Nigeria. [online] Available at:  &lt;</w:t>
      </w:r>
      <w:hyperlink r:id="rId34" w:history="1">
        <w:r w:rsidRPr="00384A12">
          <w:rPr>
            <w:rStyle w:val="Hyperlink"/>
            <w:rFonts w:ascii="Times New Roman" w:hAnsi="Times New Roman" w:cs="Times New Roman"/>
            <w:sz w:val="24"/>
            <w:szCs w:val="24"/>
          </w:rPr>
          <w:t>https://globaljournals.org/GJSFR_Volume12/6-Effects-of-Poverty-on-Rural-Household-Welfare.pdf</w:t>
        </w:r>
      </w:hyperlink>
      <w:r w:rsidRPr="00384A12">
        <w:rPr>
          <w:rFonts w:ascii="Times New Roman" w:hAnsi="Times New Roman" w:cs="Times New Roman"/>
          <w:sz w:val="24"/>
          <w:szCs w:val="24"/>
        </w:rPr>
        <w:t xml:space="preserve">&gt; [Accessed 14 December 2015]. </w:t>
      </w:r>
    </w:p>
    <w:p w:rsidR="009F3059" w:rsidRPr="00384A12" w:rsidRDefault="009F3059" w:rsidP="00384A12">
      <w:pPr>
        <w:spacing w:line="480" w:lineRule="auto"/>
        <w:jc w:val="both"/>
        <w:rPr>
          <w:rFonts w:ascii="Times New Roman" w:hAnsi="Times New Roman" w:cs="Times New Roman"/>
          <w:sz w:val="24"/>
          <w:szCs w:val="24"/>
        </w:rPr>
      </w:pPr>
      <w:proofErr w:type="spellStart"/>
      <w:r w:rsidRPr="009F3059">
        <w:rPr>
          <w:rFonts w:ascii="Times New Roman" w:hAnsi="Times New Roman" w:cs="Times New Roman"/>
          <w:sz w:val="24"/>
          <w:szCs w:val="24"/>
        </w:rPr>
        <w:t>Azy</w:t>
      </w:r>
      <w:proofErr w:type="spellEnd"/>
      <w:r w:rsidRPr="009F3059">
        <w:rPr>
          <w:rFonts w:ascii="Times New Roman" w:hAnsi="Times New Roman" w:cs="Times New Roman"/>
          <w:sz w:val="24"/>
          <w:szCs w:val="24"/>
        </w:rPr>
        <w:t xml:space="preserve">, 2018. The Role of Education in Political Development. Available at &lt; </w:t>
      </w:r>
      <w:hyperlink r:id="rId35" w:history="1">
        <w:r w:rsidRPr="00233DC4">
          <w:rPr>
            <w:rStyle w:val="Hyperlink"/>
            <w:rFonts w:ascii="Times New Roman" w:hAnsi="Times New Roman" w:cs="Times New Roman"/>
            <w:sz w:val="24"/>
            <w:szCs w:val="24"/>
          </w:rPr>
          <w:t>https://ilm.com.pk/learning-articles/the-role-of-education-in-political-development/</w:t>
        </w:r>
      </w:hyperlink>
      <w:r>
        <w:rPr>
          <w:rFonts w:ascii="Times New Roman" w:hAnsi="Times New Roman" w:cs="Times New Roman"/>
          <w:sz w:val="24"/>
          <w:szCs w:val="24"/>
        </w:rPr>
        <w:t xml:space="preserve"> </w:t>
      </w:r>
      <w:r w:rsidRPr="009F3059">
        <w:rPr>
          <w:rFonts w:ascii="Times New Roman" w:hAnsi="Times New Roman" w:cs="Times New Roman"/>
          <w:sz w:val="24"/>
          <w:szCs w:val="24"/>
        </w:rPr>
        <w:t>&gt; [Accessed 09 December 2019]</w:t>
      </w:r>
      <w:r w:rsidR="005E2A48">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Babatunde, R.O, </w:t>
      </w:r>
      <w:proofErr w:type="spellStart"/>
      <w:r w:rsidRPr="00384A12">
        <w:rPr>
          <w:rFonts w:ascii="Times New Roman" w:hAnsi="Times New Roman" w:cs="Times New Roman"/>
          <w:sz w:val="24"/>
          <w:szCs w:val="24"/>
        </w:rPr>
        <w:t>Olorunsanya</w:t>
      </w:r>
      <w:proofErr w:type="spellEnd"/>
      <w:r w:rsidRPr="00384A12">
        <w:rPr>
          <w:rFonts w:ascii="Times New Roman" w:hAnsi="Times New Roman" w:cs="Times New Roman"/>
          <w:sz w:val="24"/>
          <w:szCs w:val="24"/>
        </w:rPr>
        <w:t xml:space="preserve">, E.O and </w:t>
      </w:r>
      <w:proofErr w:type="spellStart"/>
      <w:r w:rsidRPr="00384A12">
        <w:rPr>
          <w:rFonts w:ascii="Times New Roman" w:hAnsi="Times New Roman" w:cs="Times New Roman"/>
          <w:sz w:val="24"/>
          <w:szCs w:val="24"/>
        </w:rPr>
        <w:t>Adejola</w:t>
      </w:r>
      <w:proofErr w:type="spellEnd"/>
      <w:r w:rsidRPr="00384A12">
        <w:rPr>
          <w:rFonts w:ascii="Times New Roman" w:hAnsi="Times New Roman" w:cs="Times New Roman"/>
          <w:sz w:val="24"/>
          <w:szCs w:val="24"/>
        </w:rPr>
        <w:t xml:space="preserve">, A.D., 2008. Assessment of Rural Household Poverty: Evidence from South-western Nigeria. American-Eurasian J. Agric. and </w:t>
      </w:r>
      <w:proofErr w:type="spellStart"/>
      <w:r w:rsidRPr="00384A12">
        <w:rPr>
          <w:rFonts w:ascii="Times New Roman" w:hAnsi="Times New Roman" w:cs="Times New Roman"/>
          <w:sz w:val="24"/>
          <w:szCs w:val="24"/>
        </w:rPr>
        <w:t>Environment.Sci</w:t>
      </w:r>
      <w:proofErr w:type="spellEnd"/>
      <w:r w:rsidRPr="00384A12">
        <w:rPr>
          <w:rFonts w:ascii="Times New Roman" w:hAnsi="Times New Roman" w:cs="Times New Roman"/>
          <w:sz w:val="24"/>
          <w:szCs w:val="24"/>
        </w:rPr>
        <w:t>. 3(6). Pp. 900 – 905.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Bastos, A., </w:t>
      </w:r>
      <w:proofErr w:type="spellStart"/>
      <w:r w:rsidRPr="00384A12">
        <w:rPr>
          <w:rFonts w:ascii="Times New Roman" w:hAnsi="Times New Roman" w:cs="Times New Roman"/>
          <w:sz w:val="24"/>
          <w:szCs w:val="24"/>
        </w:rPr>
        <w:t>Casaca</w:t>
      </w:r>
      <w:proofErr w:type="spellEnd"/>
      <w:r w:rsidRPr="00384A12">
        <w:rPr>
          <w:rFonts w:ascii="Times New Roman" w:hAnsi="Times New Roman" w:cs="Times New Roman"/>
          <w:sz w:val="24"/>
          <w:szCs w:val="24"/>
        </w:rPr>
        <w:t xml:space="preserve">, S.F, Nunes, F and </w:t>
      </w:r>
      <w:proofErr w:type="spellStart"/>
      <w:r w:rsidRPr="00384A12">
        <w:rPr>
          <w:rFonts w:ascii="Times New Roman" w:hAnsi="Times New Roman" w:cs="Times New Roman"/>
          <w:sz w:val="24"/>
          <w:szCs w:val="24"/>
        </w:rPr>
        <w:t>Pereirinha</w:t>
      </w:r>
      <w:proofErr w:type="spellEnd"/>
      <w:r w:rsidRPr="00384A12">
        <w:rPr>
          <w:rFonts w:ascii="Times New Roman" w:hAnsi="Times New Roman" w:cs="Times New Roman"/>
          <w:sz w:val="24"/>
          <w:szCs w:val="24"/>
        </w:rPr>
        <w:t>, J., 2009. Women and Poverty: A Gender‐Sensitive Approach. Journal of Socio‐Economics. 38(5).  pp. 764–778.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Becker, G.S., 1996. The Economic Way of Looking at Behavior: The Nobel Lecture. Stanford, CA: The Hoover Institution on War, Revolution, and Peace.</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Becker, G. S., 1964.  Human Capital: A Theoretical and Empirical Analysis, With Special Reference to Education. 1</w:t>
      </w:r>
      <w:r w:rsidRPr="00384A12">
        <w:rPr>
          <w:rFonts w:ascii="Times New Roman" w:hAnsi="Times New Roman" w:cs="Times New Roman"/>
          <w:sz w:val="24"/>
          <w:szCs w:val="24"/>
          <w:vertAlign w:val="superscript"/>
        </w:rPr>
        <w:t>st</w:t>
      </w:r>
      <w:r w:rsidRPr="00384A12">
        <w:rPr>
          <w:rFonts w:ascii="Times New Roman" w:hAnsi="Times New Roman" w:cs="Times New Roman"/>
          <w:sz w:val="24"/>
          <w:szCs w:val="24"/>
        </w:rPr>
        <w:t xml:space="preserve"> ed. New York.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Becker, G.S., 1965.  A theory of the allocation of time. Economic Journal, 75 (299). pp. 493 – 517.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Becker G S., 1992. Human capital and the economy. Proceedings of the American Philosophical Society. 136(1). pp. 85-92.</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Bello, K., 2000. Poverty and Education in Nigeria. Knowledge Review. 2 (2). pp. 134–140.</w:t>
      </w:r>
    </w:p>
    <w:p w:rsidR="008E1809"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Benhabib</w:t>
      </w:r>
      <w:proofErr w:type="spellEnd"/>
      <w:r w:rsidRPr="00384A12">
        <w:rPr>
          <w:rFonts w:ascii="Times New Roman" w:hAnsi="Times New Roman" w:cs="Times New Roman"/>
          <w:sz w:val="24"/>
          <w:szCs w:val="24"/>
        </w:rPr>
        <w:t>, J. and Spiegel, M. M., 1994. The Role of Human Capital in Economic Development: Evidence From Aggregate Cross-Country Data. Journal of Monetary Economics. 34 (2). pp. 143-173.</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Berkman, N.D, Sheridan, S.L and Donahue, K.E., 2011. Low Health Literacy and Health Outcomes: An Updated Systematic Review. Annals of Internal Medicine.  155(2). pp. 97-107</w:t>
      </w:r>
      <w:r w:rsidR="00320D8C">
        <w:rPr>
          <w:rFonts w:ascii="Times New Roman" w:hAnsi="Times New Roman" w:cs="Times New Roman"/>
          <w:sz w:val="24"/>
          <w:szCs w:val="24"/>
        </w:rPr>
        <w:t>.</w:t>
      </w:r>
    </w:p>
    <w:p w:rsidR="00320D8C" w:rsidRPr="00384A12" w:rsidRDefault="00320D8C" w:rsidP="00384A12">
      <w:pPr>
        <w:spacing w:line="480" w:lineRule="auto"/>
        <w:jc w:val="both"/>
        <w:rPr>
          <w:rFonts w:ascii="Times New Roman" w:hAnsi="Times New Roman" w:cs="Times New Roman"/>
          <w:sz w:val="24"/>
          <w:szCs w:val="24"/>
        </w:rPr>
      </w:pPr>
      <w:r w:rsidRPr="00320D8C">
        <w:rPr>
          <w:rFonts w:ascii="Times New Roman" w:hAnsi="Times New Roman" w:cs="Times New Roman"/>
          <w:sz w:val="24"/>
          <w:szCs w:val="24"/>
        </w:rPr>
        <w:t xml:space="preserve">Berger, L. M, Paxson, C and </w:t>
      </w:r>
      <w:proofErr w:type="spellStart"/>
      <w:r w:rsidRPr="00320D8C">
        <w:rPr>
          <w:rFonts w:ascii="Times New Roman" w:hAnsi="Times New Roman" w:cs="Times New Roman"/>
          <w:sz w:val="24"/>
          <w:szCs w:val="24"/>
        </w:rPr>
        <w:t>Waldfogel</w:t>
      </w:r>
      <w:proofErr w:type="spellEnd"/>
      <w:r w:rsidRPr="00320D8C">
        <w:rPr>
          <w:rFonts w:ascii="Times New Roman" w:hAnsi="Times New Roman" w:cs="Times New Roman"/>
          <w:sz w:val="24"/>
          <w:szCs w:val="24"/>
        </w:rPr>
        <w:t>, J., 2009. Income and Development. Child Youth Serv Rev. 31 (9). Pp. 978 – 989.</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Bhorat</w:t>
      </w:r>
      <w:proofErr w:type="spellEnd"/>
      <w:r w:rsidRPr="00384A12">
        <w:rPr>
          <w:rFonts w:ascii="Times New Roman" w:hAnsi="Times New Roman" w:cs="Times New Roman"/>
          <w:sz w:val="24"/>
          <w:szCs w:val="24"/>
        </w:rPr>
        <w:t xml:space="preserve">, H., </w:t>
      </w:r>
      <w:proofErr w:type="spellStart"/>
      <w:r w:rsidRPr="00384A12">
        <w:rPr>
          <w:rFonts w:ascii="Times New Roman" w:hAnsi="Times New Roman" w:cs="Times New Roman"/>
          <w:sz w:val="24"/>
          <w:szCs w:val="24"/>
        </w:rPr>
        <w:t>Poswell</w:t>
      </w:r>
      <w:proofErr w:type="spellEnd"/>
      <w:r w:rsidRPr="00384A12">
        <w:rPr>
          <w:rFonts w:ascii="Times New Roman" w:hAnsi="Times New Roman" w:cs="Times New Roman"/>
          <w:sz w:val="24"/>
          <w:szCs w:val="24"/>
        </w:rPr>
        <w:t>, L. and Naidoo, P., 2004.  Dimension of Poverty in Post-apartheid South Africa 1996-2001. [online] Available at: &lt;</w:t>
      </w:r>
      <w:hyperlink r:id="rId36" w:history="1">
        <w:r w:rsidRPr="00384A12">
          <w:rPr>
            <w:rStyle w:val="Hyperlink"/>
            <w:rFonts w:ascii="Times New Roman" w:hAnsi="Times New Roman" w:cs="Times New Roman"/>
            <w:sz w:val="24"/>
            <w:szCs w:val="24"/>
          </w:rPr>
          <w:t>https://sarpn.org/documents/d0001000/Dimensions_of_poverty.pdf</w:t>
        </w:r>
      </w:hyperlink>
      <w:r w:rsidRPr="00384A12">
        <w:rPr>
          <w:rFonts w:ascii="Times New Roman" w:hAnsi="Times New Roman" w:cs="Times New Roman"/>
          <w:sz w:val="24"/>
          <w:szCs w:val="24"/>
        </w:rPr>
        <w:t xml:space="preserve">&gt; [Accessed 12 April 2016]. </w:t>
      </w:r>
    </w:p>
    <w:p w:rsid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Blanden</w:t>
      </w:r>
      <w:proofErr w:type="spellEnd"/>
      <w:r w:rsidRPr="00384A12">
        <w:rPr>
          <w:rFonts w:ascii="Times New Roman" w:hAnsi="Times New Roman" w:cs="Times New Roman"/>
          <w:sz w:val="24"/>
          <w:szCs w:val="24"/>
        </w:rPr>
        <w:t>, J., Gregg., p and Machin. S., 2002. Education and Family Income. [online] Available at: &lt;</w:t>
      </w:r>
      <w:hyperlink r:id="rId37" w:history="1">
        <w:r w:rsidRPr="00384A12">
          <w:rPr>
            <w:rStyle w:val="Hyperlink"/>
            <w:rFonts w:ascii="Times New Roman" w:hAnsi="Times New Roman" w:cs="Times New Roman"/>
            <w:sz w:val="24"/>
            <w:szCs w:val="24"/>
          </w:rPr>
          <w:t>http://personal.lse.ac.uk/machin/pdf/Education%20and%20Family%20Income%20Stoke%20Rochford%20Final%20Version.pdf</w:t>
        </w:r>
      </w:hyperlink>
      <w:r w:rsidRPr="00384A12">
        <w:rPr>
          <w:rFonts w:ascii="Times New Roman" w:hAnsi="Times New Roman" w:cs="Times New Roman"/>
          <w:sz w:val="24"/>
          <w:szCs w:val="24"/>
        </w:rPr>
        <w:t xml:space="preserve"> &gt; [Accessed 08 November 2015].  </w:t>
      </w:r>
    </w:p>
    <w:p w:rsidR="00320D8C" w:rsidRDefault="00320D8C" w:rsidP="00384A12">
      <w:pPr>
        <w:spacing w:line="480" w:lineRule="auto"/>
        <w:jc w:val="both"/>
        <w:rPr>
          <w:rFonts w:ascii="Times New Roman" w:hAnsi="Times New Roman" w:cs="Times New Roman"/>
          <w:sz w:val="24"/>
          <w:szCs w:val="24"/>
        </w:rPr>
      </w:pPr>
      <w:proofErr w:type="spellStart"/>
      <w:r w:rsidRPr="00320D8C">
        <w:rPr>
          <w:rFonts w:ascii="Times New Roman" w:hAnsi="Times New Roman" w:cs="Times New Roman"/>
          <w:sz w:val="24"/>
          <w:szCs w:val="24"/>
        </w:rPr>
        <w:t>Blau</w:t>
      </w:r>
      <w:proofErr w:type="spellEnd"/>
      <w:r w:rsidRPr="00320D8C">
        <w:rPr>
          <w:rFonts w:ascii="Times New Roman" w:hAnsi="Times New Roman" w:cs="Times New Roman"/>
          <w:sz w:val="24"/>
          <w:szCs w:val="24"/>
        </w:rPr>
        <w:t>, D., 1999. The Effect of Income on Child Development. Review of Economics and Statistics. 81 (2). Pp 261 – 276.</w:t>
      </w:r>
    </w:p>
    <w:p w:rsidR="00320D8C" w:rsidRPr="00384A12" w:rsidRDefault="00320D8C" w:rsidP="00384A12">
      <w:pPr>
        <w:spacing w:line="480" w:lineRule="auto"/>
        <w:jc w:val="both"/>
        <w:rPr>
          <w:rFonts w:ascii="Times New Roman" w:hAnsi="Times New Roman" w:cs="Times New Roman"/>
          <w:sz w:val="24"/>
          <w:szCs w:val="24"/>
        </w:rPr>
      </w:pPr>
      <w:r w:rsidRPr="00320D8C">
        <w:rPr>
          <w:rFonts w:ascii="Times New Roman" w:hAnsi="Times New Roman" w:cs="Times New Roman"/>
          <w:sz w:val="24"/>
          <w:szCs w:val="24"/>
        </w:rPr>
        <w:lastRenderedPageBreak/>
        <w:t>Bloom, D., Canning, D. and Chan K.</w:t>
      </w:r>
      <w:r>
        <w:rPr>
          <w:rFonts w:ascii="Times New Roman" w:hAnsi="Times New Roman" w:cs="Times New Roman"/>
          <w:sz w:val="24"/>
          <w:szCs w:val="24"/>
        </w:rPr>
        <w:t xml:space="preserve">, </w:t>
      </w:r>
      <w:r w:rsidRPr="00320D8C">
        <w:rPr>
          <w:rFonts w:ascii="Times New Roman" w:hAnsi="Times New Roman" w:cs="Times New Roman"/>
          <w:sz w:val="24"/>
          <w:szCs w:val="24"/>
        </w:rPr>
        <w:t xml:space="preserve">2006. Higher Education and Economic Development in Africa. Washington DC: The World Bank. </w:t>
      </w:r>
      <w:r>
        <w:rPr>
          <w:rFonts w:ascii="Times New Roman" w:hAnsi="Times New Roman" w:cs="Times New Roman"/>
          <w:sz w:val="24"/>
          <w:szCs w:val="24"/>
        </w:rPr>
        <w:t>[online] Available at&lt;</w:t>
      </w:r>
      <w:hyperlink r:id="rId38" w:history="1">
        <w:r w:rsidRPr="00233DC4">
          <w:rPr>
            <w:rStyle w:val="Hyperlink"/>
            <w:rFonts w:ascii="Times New Roman" w:hAnsi="Times New Roman" w:cs="Times New Roman"/>
            <w:sz w:val="24"/>
            <w:szCs w:val="24"/>
          </w:rPr>
          <w:t>http://ent.arp.harvard.edu/AfricaHigherEducation/Reports/BloomAndCanning.pdf</w:t>
        </w:r>
      </w:hyperlink>
      <w:r>
        <w:rPr>
          <w:rFonts w:ascii="Times New Roman" w:hAnsi="Times New Roman" w:cs="Times New Roman"/>
          <w:sz w:val="24"/>
          <w:szCs w:val="24"/>
        </w:rPr>
        <w:t xml:space="preserve">&gt; [Accessed 23 December 2019].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Blomstom</w:t>
      </w:r>
      <w:proofErr w:type="spellEnd"/>
      <w:r w:rsidRPr="00384A12">
        <w:rPr>
          <w:rFonts w:ascii="Times New Roman" w:hAnsi="Times New Roman" w:cs="Times New Roman"/>
          <w:sz w:val="24"/>
          <w:szCs w:val="24"/>
        </w:rPr>
        <w:t xml:space="preserve">, M, Lipsey, R, and </w:t>
      </w:r>
      <w:proofErr w:type="spellStart"/>
      <w:r w:rsidRPr="00384A12">
        <w:rPr>
          <w:rFonts w:ascii="Times New Roman" w:hAnsi="Times New Roman" w:cs="Times New Roman"/>
          <w:sz w:val="24"/>
          <w:szCs w:val="24"/>
        </w:rPr>
        <w:t>Zeyan</w:t>
      </w:r>
      <w:proofErr w:type="spellEnd"/>
      <w:r w:rsidRPr="00384A12">
        <w:rPr>
          <w:rFonts w:ascii="Times New Roman" w:hAnsi="Times New Roman" w:cs="Times New Roman"/>
          <w:sz w:val="24"/>
          <w:szCs w:val="24"/>
        </w:rPr>
        <w:t>, M., 1994. What Explains Developing Country Growth. [online] Available at: &lt;</w:t>
      </w:r>
      <w:hyperlink r:id="rId39" w:history="1">
        <w:r w:rsidRPr="00384A12">
          <w:rPr>
            <w:rStyle w:val="Hyperlink"/>
            <w:rFonts w:ascii="Times New Roman" w:hAnsi="Times New Roman" w:cs="Times New Roman"/>
            <w:sz w:val="24"/>
            <w:szCs w:val="24"/>
          </w:rPr>
          <w:t>https://www.nber.org/papers/w4132.pdf</w:t>
        </w:r>
      </w:hyperlink>
      <w:r w:rsidRPr="00384A12">
        <w:rPr>
          <w:rFonts w:ascii="Times New Roman" w:hAnsi="Times New Roman" w:cs="Times New Roman"/>
          <w:sz w:val="24"/>
          <w:szCs w:val="24"/>
        </w:rPr>
        <w:t xml:space="preserve">&gt; [Accessed 13 June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Bonal</w:t>
      </w:r>
      <w:proofErr w:type="spellEnd"/>
      <w:r w:rsidRPr="00384A12">
        <w:rPr>
          <w:rFonts w:ascii="Times New Roman" w:hAnsi="Times New Roman" w:cs="Times New Roman"/>
          <w:sz w:val="24"/>
          <w:szCs w:val="24"/>
        </w:rPr>
        <w:t xml:space="preserve"> X., 2007.  On global absences: reflections on the failings in the education and poverty relationship in Latin America. International Journal of Educational Development. 27(1). pp. 86-100.</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Borjas</w:t>
      </w:r>
      <w:proofErr w:type="spellEnd"/>
      <w:r w:rsidRPr="00384A12">
        <w:rPr>
          <w:rFonts w:ascii="Times New Roman" w:hAnsi="Times New Roman" w:cs="Times New Roman"/>
          <w:sz w:val="24"/>
          <w:szCs w:val="24"/>
        </w:rPr>
        <w:t xml:space="preserve">, G. , 2009. </w:t>
      </w:r>
      <w:proofErr w:type="spellStart"/>
      <w:r w:rsidRPr="00384A12">
        <w:rPr>
          <w:rFonts w:ascii="Times New Roman" w:hAnsi="Times New Roman" w:cs="Times New Roman"/>
          <w:sz w:val="24"/>
          <w:szCs w:val="24"/>
        </w:rPr>
        <w:t>Labour</w:t>
      </w:r>
      <w:proofErr w:type="spellEnd"/>
      <w:r w:rsidRPr="00384A12">
        <w:rPr>
          <w:rFonts w:ascii="Times New Roman" w:hAnsi="Times New Roman" w:cs="Times New Roman"/>
          <w:sz w:val="24"/>
          <w:szCs w:val="24"/>
        </w:rPr>
        <w:t xml:space="preserve"> Economics. 5</w:t>
      </w:r>
      <w:r w:rsidRPr="00384A12">
        <w:rPr>
          <w:rFonts w:ascii="Times New Roman" w:hAnsi="Times New Roman" w:cs="Times New Roman"/>
          <w:sz w:val="24"/>
          <w:szCs w:val="24"/>
          <w:vertAlign w:val="superscript"/>
        </w:rPr>
        <w:t>th</w:t>
      </w:r>
      <w:r w:rsidRPr="00384A12">
        <w:rPr>
          <w:rFonts w:ascii="Times New Roman" w:hAnsi="Times New Roman" w:cs="Times New Roman"/>
          <w:sz w:val="24"/>
          <w:szCs w:val="24"/>
        </w:rPr>
        <w:t xml:space="preserve"> ed. New York: McGraw-Hill Companies, Inc.</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Botha, F., 2010. The Impact of Educational Attainment on Household Poverty in South Africa. [online] Available at: &lt;</w:t>
      </w:r>
      <w:hyperlink r:id="rId40" w:history="1">
        <w:r w:rsidRPr="00384A12">
          <w:rPr>
            <w:rStyle w:val="Hyperlink"/>
            <w:rFonts w:ascii="Times New Roman" w:hAnsi="Times New Roman" w:cs="Times New Roman"/>
            <w:sz w:val="24"/>
            <w:szCs w:val="24"/>
          </w:rPr>
          <w:t>http://www.academia.edu/1473718/The_impact_of_educational_attainment_on_household_poverty_in_South_Africa</w:t>
        </w:r>
      </w:hyperlink>
      <w:r w:rsidRPr="00384A12">
        <w:rPr>
          <w:rFonts w:ascii="Times New Roman" w:hAnsi="Times New Roman" w:cs="Times New Roman"/>
          <w:sz w:val="24"/>
          <w:szCs w:val="24"/>
        </w:rPr>
        <w:t xml:space="preserve">&gt; </w:t>
      </w:r>
      <w:r w:rsidRPr="00384A12">
        <w:rPr>
          <w:rFonts w:ascii="Times New Roman" w:hAnsi="Times New Roman" w:cs="Times New Roman"/>
          <w:bCs/>
          <w:sz w:val="24"/>
          <w:szCs w:val="24"/>
        </w:rPr>
        <w:t>[Accessed 13 April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Bourguignon, F and Chakravarty, S. R., 2003. The Measurement of Multidimensional Poverty. Journal of Economic Inequality. 1. Pp. 25 – 49.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Braveman</w:t>
      </w:r>
      <w:proofErr w:type="spellEnd"/>
      <w:r w:rsidRPr="00384A12">
        <w:rPr>
          <w:rFonts w:ascii="Times New Roman" w:hAnsi="Times New Roman" w:cs="Times New Roman"/>
          <w:sz w:val="24"/>
          <w:szCs w:val="24"/>
        </w:rPr>
        <w:t xml:space="preserve">, P, </w:t>
      </w:r>
      <w:proofErr w:type="spellStart"/>
      <w:r w:rsidRPr="00384A12">
        <w:rPr>
          <w:rFonts w:ascii="Times New Roman" w:hAnsi="Times New Roman" w:cs="Times New Roman"/>
          <w:sz w:val="24"/>
          <w:szCs w:val="24"/>
        </w:rPr>
        <w:t>Egerter</w:t>
      </w:r>
      <w:proofErr w:type="spellEnd"/>
      <w:r w:rsidRPr="00384A12">
        <w:rPr>
          <w:rFonts w:ascii="Times New Roman" w:hAnsi="Times New Roman" w:cs="Times New Roman"/>
          <w:sz w:val="24"/>
          <w:szCs w:val="24"/>
        </w:rPr>
        <w:t>, S and Barclay, C., 2011. Issue Brief Series: Exploring the Social Determinants of Health: Income, Wealth, and Health. [online] Available at: &lt;</w:t>
      </w:r>
      <w:hyperlink r:id="rId41" w:history="1">
        <w:r w:rsidRPr="00384A12">
          <w:rPr>
            <w:rStyle w:val="Hyperlink"/>
            <w:rFonts w:ascii="Times New Roman" w:hAnsi="Times New Roman" w:cs="Times New Roman"/>
            <w:sz w:val="24"/>
            <w:szCs w:val="24"/>
          </w:rPr>
          <w:t>http://www.lchc.org/wp-content/uploads/02_LCHC_EconJustice.pdf</w:t>
        </w:r>
      </w:hyperlink>
      <w:r w:rsidRPr="00384A12">
        <w:rPr>
          <w:rFonts w:ascii="Times New Roman" w:hAnsi="Times New Roman" w:cs="Times New Roman"/>
          <w:sz w:val="24"/>
          <w:szCs w:val="24"/>
        </w:rPr>
        <w:t xml:space="preserve"> &gt; [Accessed 24 July 2016].</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Breierova</w:t>
      </w:r>
      <w:proofErr w:type="spellEnd"/>
      <w:r w:rsidRPr="00384A12">
        <w:rPr>
          <w:rFonts w:ascii="Times New Roman" w:hAnsi="Times New Roman" w:cs="Times New Roman"/>
          <w:sz w:val="24"/>
          <w:szCs w:val="24"/>
        </w:rPr>
        <w:t xml:space="preserve"> L, and </w:t>
      </w:r>
      <w:proofErr w:type="spellStart"/>
      <w:r w:rsidRPr="00384A12">
        <w:rPr>
          <w:rFonts w:ascii="Times New Roman" w:hAnsi="Times New Roman" w:cs="Times New Roman"/>
          <w:sz w:val="24"/>
          <w:szCs w:val="24"/>
        </w:rPr>
        <w:t>Duflo</w:t>
      </w:r>
      <w:proofErr w:type="spellEnd"/>
      <w:r w:rsidRPr="00384A12">
        <w:rPr>
          <w:rFonts w:ascii="Times New Roman" w:hAnsi="Times New Roman" w:cs="Times New Roman"/>
          <w:sz w:val="24"/>
          <w:szCs w:val="24"/>
        </w:rPr>
        <w:t xml:space="preserve"> E., 2004. The Impact of Education on Fertility and Child Mortality: Do Fathers Really Matter Less Than Mothers.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&lt;</w:t>
      </w:r>
      <w:hyperlink r:id="rId42" w:history="1">
        <w:r w:rsidRPr="00384A12">
          <w:rPr>
            <w:rStyle w:val="Hyperlink"/>
            <w:rFonts w:ascii="Times New Roman" w:hAnsi="Times New Roman" w:cs="Times New Roman"/>
            <w:sz w:val="24"/>
            <w:szCs w:val="24"/>
          </w:rPr>
          <w:t>http://citeseerx.ist.psu.edu/viewdoc/download;jsessionid=B324CBF491BE46F5ED87B581D40525F5?doi=10.1.1.686.7160&amp;rep=rep1&amp;type=pdf</w:t>
        </w:r>
      </w:hyperlink>
      <w:r w:rsidRPr="00384A12">
        <w:rPr>
          <w:rFonts w:ascii="Times New Roman" w:hAnsi="Times New Roman" w:cs="Times New Roman"/>
          <w:sz w:val="24"/>
          <w:szCs w:val="24"/>
        </w:rPr>
        <w:t>&gt; [Accessed 29 November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Bruck, T., </w:t>
      </w:r>
      <w:proofErr w:type="spellStart"/>
      <w:r w:rsidRPr="00384A12">
        <w:rPr>
          <w:rFonts w:ascii="Times New Roman" w:hAnsi="Times New Roman" w:cs="Times New Roman"/>
          <w:sz w:val="24"/>
          <w:szCs w:val="24"/>
        </w:rPr>
        <w:t>Danzer</w:t>
      </w:r>
      <w:proofErr w:type="spellEnd"/>
      <w:r w:rsidRPr="00384A12">
        <w:rPr>
          <w:rFonts w:ascii="Times New Roman" w:hAnsi="Times New Roman" w:cs="Times New Roman"/>
          <w:sz w:val="24"/>
          <w:szCs w:val="24"/>
        </w:rPr>
        <w:t xml:space="preserve">., A </w:t>
      </w:r>
      <w:proofErr w:type="spellStart"/>
      <w:r w:rsidRPr="00384A12">
        <w:rPr>
          <w:rFonts w:ascii="Times New Roman" w:hAnsi="Times New Roman" w:cs="Times New Roman"/>
          <w:sz w:val="24"/>
          <w:szCs w:val="24"/>
        </w:rPr>
        <w:t>Muravyev</w:t>
      </w:r>
      <w:proofErr w:type="spellEnd"/>
      <w:r w:rsidRPr="00384A12">
        <w:rPr>
          <w:rFonts w:ascii="Times New Roman" w:hAnsi="Times New Roman" w:cs="Times New Roman"/>
          <w:sz w:val="24"/>
          <w:szCs w:val="24"/>
        </w:rPr>
        <w:t xml:space="preserve">., A, and </w:t>
      </w:r>
      <w:proofErr w:type="spellStart"/>
      <w:r w:rsidRPr="00384A12">
        <w:rPr>
          <w:rFonts w:ascii="Times New Roman" w:hAnsi="Times New Roman" w:cs="Times New Roman"/>
          <w:sz w:val="24"/>
          <w:szCs w:val="24"/>
        </w:rPr>
        <w:t>WeiBhaar</w:t>
      </w:r>
      <w:proofErr w:type="spellEnd"/>
      <w:r w:rsidRPr="00384A12">
        <w:rPr>
          <w:rFonts w:ascii="Times New Roman" w:hAnsi="Times New Roman" w:cs="Times New Roman"/>
          <w:sz w:val="24"/>
          <w:szCs w:val="24"/>
        </w:rPr>
        <w:t>, N., 2007. Determinants of Poverty During Transition: Household Survey Evidence from Ukraine. [online] Available at: &lt;</w:t>
      </w:r>
      <w:hyperlink r:id="rId43" w:history="1">
        <w:r w:rsidRPr="00384A12">
          <w:rPr>
            <w:rStyle w:val="Hyperlink"/>
            <w:rFonts w:ascii="Times New Roman" w:hAnsi="Times New Roman" w:cs="Times New Roman"/>
            <w:sz w:val="24"/>
            <w:szCs w:val="24"/>
          </w:rPr>
          <w:t>http://ftp.iza.org/dp3228.pdf</w:t>
        </w:r>
      </w:hyperlink>
      <w:r w:rsidRPr="00384A12">
        <w:rPr>
          <w:rFonts w:ascii="Times New Roman" w:hAnsi="Times New Roman" w:cs="Times New Roman"/>
          <w:sz w:val="24"/>
          <w:szCs w:val="24"/>
        </w:rPr>
        <w:t xml:space="preserve">&gt; [Accessed 30 December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Bruck, T. 2001. Determinants of Rural Poverty in Post-War Mozambique: Evidence from a Household Survey and Implications for Government and Donor Policy. [online] Available at: &lt;</w:t>
      </w:r>
      <w:hyperlink r:id="rId44" w:history="1">
        <w:r w:rsidRPr="00384A12">
          <w:rPr>
            <w:rStyle w:val="Hyperlink"/>
            <w:rFonts w:ascii="Times New Roman" w:hAnsi="Times New Roman" w:cs="Times New Roman"/>
            <w:sz w:val="24"/>
            <w:szCs w:val="24"/>
          </w:rPr>
          <w:t>https://pdfs.semanticscholar.org/7f52/6f38fd33707579642865c7a808db3d031b46.pdf</w:t>
        </w:r>
      </w:hyperlink>
      <w:r w:rsidRPr="00384A12">
        <w:rPr>
          <w:rFonts w:ascii="Times New Roman" w:hAnsi="Times New Roman" w:cs="Times New Roman"/>
          <w:sz w:val="24"/>
          <w:szCs w:val="24"/>
        </w:rPr>
        <w:t xml:space="preserve">&gt; [Accessed 27 July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Bullard, R. D, Johnson, G.S and Torres. A.O., 2011. Environmental Health and Racial Equity in the United States: Building Environmentally Just, Sustainable and Livable Communities. [</w:t>
      </w:r>
      <w:proofErr w:type="spellStart"/>
      <w:r w:rsidRPr="00384A12">
        <w:rPr>
          <w:rFonts w:ascii="Times New Roman" w:hAnsi="Times New Roman" w:cs="Times New Roman"/>
          <w:sz w:val="24"/>
          <w:szCs w:val="24"/>
        </w:rPr>
        <w:t>ebook</w:t>
      </w:r>
      <w:proofErr w:type="spellEnd"/>
      <w:r w:rsidRPr="00384A12">
        <w:rPr>
          <w:rFonts w:ascii="Times New Roman" w:hAnsi="Times New Roman" w:cs="Times New Roman"/>
          <w:sz w:val="24"/>
          <w:szCs w:val="24"/>
        </w:rPr>
        <w:t>] United States. APHA press. Available through: Anglia Ruskin University Library website &lt;</w:t>
      </w:r>
      <w:hyperlink r:id="rId45" w:history="1">
        <w:r w:rsidRPr="00384A12">
          <w:rPr>
            <w:rStyle w:val="Hyperlink"/>
            <w:rFonts w:ascii="Times New Roman" w:hAnsi="Times New Roman" w:cs="Times New Roman"/>
            <w:sz w:val="24"/>
            <w:szCs w:val="24"/>
          </w:rPr>
          <w:t>https://ebookcentral.proquest.com/lib/anglia/reader.action?docID=836783&amp;query</w:t>
        </w:r>
      </w:hyperlink>
      <w:r w:rsidRPr="00384A12">
        <w:rPr>
          <w:rFonts w:ascii="Times New Roman" w:hAnsi="Times New Roman" w:cs="Times New Roman"/>
          <w:sz w:val="24"/>
          <w:szCs w:val="24"/>
        </w:rPr>
        <w:t>= &gt; [Accessed 23 August 2017].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Burchardt</w:t>
      </w:r>
      <w:proofErr w:type="spellEnd"/>
      <w:r w:rsidRPr="00384A12">
        <w:rPr>
          <w:rFonts w:ascii="Times New Roman" w:hAnsi="Times New Roman" w:cs="Times New Roman"/>
          <w:sz w:val="24"/>
          <w:szCs w:val="24"/>
        </w:rPr>
        <w:t xml:space="preserve">, T,  Le Grand, J and </w:t>
      </w:r>
      <w:proofErr w:type="spellStart"/>
      <w:r w:rsidRPr="00384A12">
        <w:rPr>
          <w:rFonts w:ascii="Times New Roman" w:hAnsi="Times New Roman" w:cs="Times New Roman"/>
          <w:sz w:val="24"/>
          <w:szCs w:val="24"/>
        </w:rPr>
        <w:t>Piachaud</w:t>
      </w:r>
      <w:proofErr w:type="spellEnd"/>
      <w:r w:rsidRPr="00384A12">
        <w:rPr>
          <w:rFonts w:ascii="Times New Roman" w:hAnsi="Times New Roman" w:cs="Times New Roman"/>
          <w:sz w:val="24"/>
          <w:szCs w:val="24"/>
        </w:rPr>
        <w:t xml:space="preserve">, D. , 2002. Degrees of Exclusion: Developing a Dynamic, Multidimensional Measure. In:  Hills, J,  Le Grand, J and </w:t>
      </w:r>
      <w:proofErr w:type="spellStart"/>
      <w:r w:rsidRPr="00384A12">
        <w:rPr>
          <w:rFonts w:ascii="Times New Roman" w:hAnsi="Times New Roman" w:cs="Times New Roman"/>
          <w:sz w:val="24"/>
          <w:szCs w:val="24"/>
        </w:rPr>
        <w:t>Piachaud</w:t>
      </w:r>
      <w:proofErr w:type="spellEnd"/>
      <w:r w:rsidRPr="00384A12">
        <w:rPr>
          <w:rFonts w:ascii="Times New Roman" w:hAnsi="Times New Roman" w:cs="Times New Roman"/>
          <w:sz w:val="24"/>
          <w:szCs w:val="24"/>
        </w:rPr>
        <w:t>, D. ed. 2002.Understanding Social Exclusion. Oxford: Oxford University Press. pp. 30 – 43.</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Caldwell, J.C., 1979. Education as a factor in mortality decline: An examination of Nigeria data. Population Studies. 33(3). pp. 395 - 415.</w:t>
      </w:r>
    </w:p>
    <w:p w:rsidR="00320D8C" w:rsidRPr="00320D8C" w:rsidRDefault="00320D8C" w:rsidP="00320D8C">
      <w:pPr>
        <w:spacing w:line="480" w:lineRule="auto"/>
        <w:jc w:val="both"/>
        <w:rPr>
          <w:rFonts w:ascii="Times New Roman" w:hAnsi="Times New Roman" w:cs="Times New Roman"/>
          <w:sz w:val="24"/>
          <w:szCs w:val="24"/>
        </w:rPr>
      </w:pPr>
      <w:r w:rsidRPr="00320D8C">
        <w:rPr>
          <w:rFonts w:ascii="Times New Roman" w:hAnsi="Times New Roman" w:cs="Times New Roman"/>
          <w:sz w:val="24"/>
          <w:szCs w:val="24"/>
        </w:rPr>
        <w:t xml:space="preserve">Campbell, D. E. 2006. </w:t>
      </w:r>
      <w:r w:rsidR="006F1C40">
        <w:rPr>
          <w:rFonts w:ascii="Times New Roman" w:hAnsi="Times New Roman" w:cs="Times New Roman"/>
          <w:sz w:val="24"/>
          <w:szCs w:val="24"/>
        </w:rPr>
        <w:t xml:space="preserve"> 3. </w:t>
      </w:r>
      <w:r w:rsidRPr="00320D8C">
        <w:rPr>
          <w:rFonts w:ascii="Times New Roman" w:hAnsi="Times New Roman" w:cs="Times New Roman"/>
          <w:sz w:val="24"/>
          <w:szCs w:val="24"/>
        </w:rPr>
        <w:t>What is Education's Impact on Civic and Social Engagement</w:t>
      </w:r>
      <w:r w:rsidR="006F1C40">
        <w:rPr>
          <w:rFonts w:ascii="Times New Roman" w:hAnsi="Times New Roman" w:cs="Times New Roman"/>
          <w:sz w:val="24"/>
          <w:szCs w:val="24"/>
        </w:rPr>
        <w:t xml:space="preserve">. [online] Available at: </w:t>
      </w:r>
      <w:r w:rsidR="006F1C40">
        <w:rPr>
          <w:rFonts w:ascii="Times New Roman" w:hAnsi="Times New Roman" w:cs="Times New Roman"/>
          <w:sz w:val="24"/>
          <w:szCs w:val="24"/>
        </w:rPr>
        <w:lastRenderedPageBreak/>
        <w:t>&lt;</w:t>
      </w:r>
      <w:hyperlink r:id="rId46" w:history="1">
        <w:r w:rsidR="006F1C40" w:rsidRPr="00233DC4">
          <w:rPr>
            <w:rStyle w:val="Hyperlink"/>
            <w:rFonts w:ascii="Times New Roman" w:hAnsi="Times New Roman" w:cs="Times New Roman"/>
            <w:sz w:val="24"/>
            <w:szCs w:val="24"/>
          </w:rPr>
          <w:t>https://pdfs.semanticscholar.org/8d95/b646d399c3710e7bf866920594fc4a2bfd6f.pdf?_ga=2.109960901.1352956776.1580891407-1238392164.1580891407</w:t>
        </w:r>
      </w:hyperlink>
      <w:r w:rsidR="006F1C40">
        <w:rPr>
          <w:rFonts w:ascii="Times New Roman" w:hAnsi="Times New Roman" w:cs="Times New Roman"/>
          <w:sz w:val="24"/>
          <w:szCs w:val="24"/>
        </w:rPr>
        <w:t xml:space="preserve">&gt; [Accessed 19 September 2019] </w:t>
      </w:r>
    </w:p>
    <w:p w:rsidR="00320D8C" w:rsidRPr="00384A12" w:rsidRDefault="00320D8C" w:rsidP="00384A12">
      <w:pPr>
        <w:spacing w:line="480" w:lineRule="auto"/>
        <w:jc w:val="both"/>
        <w:rPr>
          <w:rFonts w:ascii="Times New Roman" w:hAnsi="Times New Roman" w:cs="Times New Roman"/>
          <w:sz w:val="24"/>
          <w:szCs w:val="24"/>
        </w:rPr>
      </w:pPr>
      <w:r w:rsidRPr="00320D8C">
        <w:rPr>
          <w:rFonts w:ascii="Times New Roman" w:hAnsi="Times New Roman" w:cs="Times New Roman"/>
          <w:sz w:val="24"/>
          <w:szCs w:val="24"/>
        </w:rPr>
        <w:t>Campbell, D. E., 2009. Civic Engagement and Education: An Empirical Test of the Sorting Model’, American Journal of Political Science, 53 (4), 771–786.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Card, D. ,1999. The causal effect of education on earnings. Handbook of Labor Economics. 3. Pp. 1801 – 1860.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Case, A, </w:t>
      </w:r>
      <w:proofErr w:type="spellStart"/>
      <w:r w:rsidRPr="00384A12">
        <w:rPr>
          <w:rFonts w:ascii="Times New Roman" w:hAnsi="Times New Roman" w:cs="Times New Roman"/>
          <w:sz w:val="24"/>
          <w:szCs w:val="24"/>
        </w:rPr>
        <w:t>Lubotsty</w:t>
      </w:r>
      <w:proofErr w:type="spellEnd"/>
      <w:r w:rsidRPr="00384A12">
        <w:rPr>
          <w:rFonts w:ascii="Times New Roman" w:hAnsi="Times New Roman" w:cs="Times New Roman"/>
          <w:sz w:val="24"/>
          <w:szCs w:val="24"/>
        </w:rPr>
        <w:t xml:space="preserve">, M, and Paxson, C., 2002. Economic Status and Health in Childhood: The Origins of the Gradient. American Economic Review. 92(5). pp. 1308-1334.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Casper, L, </w:t>
      </w:r>
      <w:proofErr w:type="spellStart"/>
      <w:r w:rsidRPr="00384A12">
        <w:rPr>
          <w:rFonts w:ascii="Times New Roman" w:hAnsi="Times New Roman" w:cs="Times New Roman"/>
          <w:sz w:val="24"/>
          <w:szCs w:val="24"/>
        </w:rPr>
        <w:t>McLanahan</w:t>
      </w:r>
      <w:proofErr w:type="spellEnd"/>
      <w:r w:rsidRPr="00384A12">
        <w:rPr>
          <w:rFonts w:ascii="Times New Roman" w:hAnsi="Times New Roman" w:cs="Times New Roman"/>
          <w:sz w:val="24"/>
          <w:szCs w:val="24"/>
        </w:rPr>
        <w:t>, S, and Garfinkel, I, 1994. The Gender Poverty Gap: What Can We Learn From Other countries. American Sociological Review. 59(4). Pp. 594-605.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Chant, S., 2011. The Links Between Gender and Poverty are Over-simplified and Under-</w:t>
      </w:r>
      <w:proofErr w:type="spellStart"/>
      <w:r w:rsidRPr="00384A12">
        <w:rPr>
          <w:rFonts w:ascii="Times New Roman" w:hAnsi="Times New Roman" w:cs="Times New Roman"/>
          <w:sz w:val="24"/>
          <w:szCs w:val="24"/>
        </w:rPr>
        <w:t>Problematised</w:t>
      </w:r>
      <w:proofErr w:type="spellEnd"/>
      <w:r w:rsidRPr="00384A12">
        <w:rPr>
          <w:rFonts w:ascii="Times New Roman" w:hAnsi="Times New Roman" w:cs="Times New Roman"/>
          <w:sz w:val="24"/>
          <w:szCs w:val="24"/>
        </w:rPr>
        <w:t xml:space="preserve">: A Time of Economic Crisis in an Opportune Moment to Rethink the </w:t>
      </w:r>
      <w:proofErr w:type="spellStart"/>
      <w:r w:rsidRPr="00384A12">
        <w:rPr>
          <w:rFonts w:ascii="Times New Roman" w:hAnsi="Times New Roman" w:cs="Times New Roman"/>
          <w:sz w:val="24"/>
          <w:szCs w:val="24"/>
        </w:rPr>
        <w:t>Feminisation</w:t>
      </w:r>
      <w:proofErr w:type="spellEnd"/>
      <w:r w:rsidRPr="00384A12">
        <w:rPr>
          <w:rFonts w:ascii="Times New Roman" w:hAnsi="Times New Roman" w:cs="Times New Roman"/>
          <w:sz w:val="24"/>
          <w:szCs w:val="24"/>
        </w:rPr>
        <w:t xml:space="preserve"> of Poverty and Address the </w:t>
      </w:r>
      <w:proofErr w:type="spellStart"/>
      <w:r w:rsidRPr="00384A12">
        <w:rPr>
          <w:rFonts w:ascii="Times New Roman" w:hAnsi="Times New Roman" w:cs="Times New Roman"/>
          <w:sz w:val="24"/>
          <w:szCs w:val="24"/>
        </w:rPr>
        <w:t>Feminisation</w:t>
      </w:r>
      <w:proofErr w:type="spellEnd"/>
      <w:r w:rsidRPr="00384A12">
        <w:rPr>
          <w:rFonts w:ascii="Times New Roman" w:hAnsi="Times New Roman" w:cs="Times New Roman"/>
          <w:sz w:val="24"/>
          <w:szCs w:val="24"/>
        </w:rPr>
        <w:t xml:space="preserve"> of Responsibility.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47" w:history="1">
        <w:r w:rsidRPr="00384A12">
          <w:rPr>
            <w:rStyle w:val="Hyperlink"/>
            <w:rFonts w:ascii="Times New Roman" w:hAnsi="Times New Roman" w:cs="Times New Roman"/>
            <w:sz w:val="24"/>
            <w:szCs w:val="24"/>
          </w:rPr>
          <w:t>http://eprints.lse.ac.uk/33443/1/blogs.lse.ac.uk-The_links_between_gender_and_poverty_are_over-simplified_and_under-problematised-_a_time_of_economic_.pdf</w:t>
        </w:r>
      </w:hyperlink>
      <w:r w:rsidRPr="00384A12">
        <w:rPr>
          <w:rFonts w:ascii="Times New Roman" w:hAnsi="Times New Roman" w:cs="Times New Roman"/>
          <w:sz w:val="24"/>
          <w:szCs w:val="24"/>
        </w:rPr>
        <w:t xml:space="preserve"> &gt; [Accessed 21 March 2018].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Chen, Y, and Li, H., 2009.  Mother’s education and Child health: Is there a nurturing effect?. Journal of Health Economics. 28(2). Pp. 413-426.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Chen, S and </w:t>
      </w:r>
      <w:proofErr w:type="spellStart"/>
      <w:r w:rsidRPr="00384A12">
        <w:rPr>
          <w:rFonts w:ascii="Times New Roman" w:hAnsi="Times New Roman" w:cs="Times New Roman"/>
          <w:sz w:val="24"/>
          <w:szCs w:val="24"/>
        </w:rPr>
        <w:t>Ravallion</w:t>
      </w:r>
      <w:proofErr w:type="spellEnd"/>
      <w:r w:rsidRPr="00384A12">
        <w:rPr>
          <w:rFonts w:ascii="Times New Roman" w:hAnsi="Times New Roman" w:cs="Times New Roman"/>
          <w:sz w:val="24"/>
          <w:szCs w:val="24"/>
        </w:rPr>
        <w:t xml:space="preserve">, M., 2008. The Developing World is </w:t>
      </w:r>
      <w:proofErr w:type="spellStart"/>
      <w:r w:rsidRPr="00384A12">
        <w:rPr>
          <w:rFonts w:ascii="Times New Roman" w:hAnsi="Times New Roman" w:cs="Times New Roman"/>
          <w:sz w:val="24"/>
          <w:szCs w:val="24"/>
        </w:rPr>
        <w:t>Pooree</w:t>
      </w:r>
      <w:proofErr w:type="spellEnd"/>
      <w:r w:rsidRPr="00384A12">
        <w:rPr>
          <w:rFonts w:ascii="Times New Roman" w:hAnsi="Times New Roman" w:cs="Times New Roman"/>
          <w:sz w:val="24"/>
          <w:szCs w:val="24"/>
        </w:rPr>
        <w:t xml:space="preserve"> Than We Thought, But No Less Successful in the Fight against Poverty. [online] Available at: </w:t>
      </w:r>
      <w:r w:rsidRPr="00384A12">
        <w:rPr>
          <w:rFonts w:ascii="Times New Roman" w:hAnsi="Times New Roman" w:cs="Times New Roman"/>
          <w:sz w:val="24"/>
          <w:szCs w:val="24"/>
        </w:rPr>
        <w:lastRenderedPageBreak/>
        <w:t>&lt;</w:t>
      </w:r>
      <w:hyperlink r:id="rId48" w:history="1">
        <w:r w:rsidRPr="00384A12">
          <w:rPr>
            <w:rStyle w:val="Hyperlink"/>
            <w:rFonts w:ascii="Times New Roman" w:hAnsi="Times New Roman" w:cs="Times New Roman"/>
            <w:sz w:val="24"/>
            <w:szCs w:val="24"/>
          </w:rPr>
          <w:t>http://citeseerx.ist.psu.edu/viewdoc/download?doi=10.1.1.168.949&amp;rep=rep1&amp;type=pdf</w:t>
        </w:r>
      </w:hyperlink>
      <w:r w:rsidRPr="00384A12">
        <w:rPr>
          <w:rFonts w:ascii="Times New Roman" w:hAnsi="Times New Roman" w:cs="Times New Roman"/>
          <w:sz w:val="24"/>
          <w:szCs w:val="24"/>
        </w:rPr>
        <w:t xml:space="preserve">&gt; [Accessed 12 February 2015]. </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 Cochrane, S.H., 1988.  The Effects of Education, Health and Social Security on fertility in Developing Countries. [online] Available at: &lt;</w:t>
      </w:r>
      <w:hyperlink r:id="rId49" w:history="1">
        <w:r w:rsidRPr="00384A12">
          <w:rPr>
            <w:rStyle w:val="Hyperlink"/>
            <w:rFonts w:ascii="Times New Roman" w:hAnsi="Times New Roman" w:cs="Times New Roman"/>
            <w:sz w:val="24"/>
            <w:szCs w:val="24"/>
          </w:rPr>
          <w:t>http://documents.worldbank.org/curated/en/294951468739222891/pdf/multi0page.pdf</w:t>
        </w:r>
      </w:hyperlink>
      <w:r w:rsidRPr="00384A12">
        <w:rPr>
          <w:rFonts w:ascii="Times New Roman" w:hAnsi="Times New Roman" w:cs="Times New Roman"/>
          <w:sz w:val="24"/>
          <w:szCs w:val="24"/>
        </w:rPr>
        <w:t xml:space="preserve"> &gt; [Accessed 11 June 2015].</w:t>
      </w:r>
    </w:p>
    <w:p w:rsidR="006F1C40" w:rsidRPr="00384A12" w:rsidRDefault="006F1C40" w:rsidP="00384A12">
      <w:pPr>
        <w:spacing w:line="480" w:lineRule="auto"/>
        <w:jc w:val="both"/>
        <w:rPr>
          <w:rFonts w:ascii="Times New Roman" w:hAnsi="Times New Roman" w:cs="Times New Roman"/>
          <w:sz w:val="24"/>
          <w:szCs w:val="24"/>
        </w:rPr>
      </w:pPr>
      <w:r w:rsidRPr="006F1C40">
        <w:rPr>
          <w:rFonts w:ascii="Times New Roman" w:hAnsi="Times New Roman" w:cs="Times New Roman"/>
          <w:sz w:val="24"/>
          <w:szCs w:val="24"/>
        </w:rPr>
        <w:t>Cooper, K and Stewart, K., 2017. Does Money Affect Children’s Outcome? An Update. [online] Available at: &lt;</w:t>
      </w:r>
      <w:r>
        <w:rPr>
          <w:rFonts w:ascii="Times New Roman" w:hAnsi="Times New Roman" w:cs="Times New Roman"/>
          <w:sz w:val="24"/>
          <w:szCs w:val="24"/>
        </w:rPr>
        <w:t xml:space="preserve"> </w:t>
      </w:r>
      <w:hyperlink r:id="rId50" w:history="1">
        <w:r w:rsidRPr="00233DC4">
          <w:rPr>
            <w:rStyle w:val="Hyperlink"/>
            <w:rFonts w:ascii="Times New Roman" w:hAnsi="Times New Roman" w:cs="Times New Roman"/>
            <w:sz w:val="24"/>
            <w:szCs w:val="24"/>
          </w:rPr>
          <w:t>http://sticerd.lse.ac.uk/dps/case/cp/casepaper203.pdf</w:t>
        </w:r>
      </w:hyperlink>
      <w:r>
        <w:rPr>
          <w:rFonts w:ascii="Times New Roman" w:hAnsi="Times New Roman" w:cs="Times New Roman"/>
          <w:sz w:val="24"/>
          <w:szCs w:val="24"/>
        </w:rPr>
        <w:t xml:space="preserve"> </w:t>
      </w:r>
      <w:r w:rsidRPr="006F1C40">
        <w:rPr>
          <w:rFonts w:ascii="Times New Roman" w:hAnsi="Times New Roman" w:cs="Times New Roman"/>
          <w:sz w:val="24"/>
          <w:szCs w:val="24"/>
        </w:rPr>
        <w:t>&gt; [Accessed 10 November 2019]</w:t>
      </w:r>
      <w:r>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Cotlear</w:t>
      </w:r>
      <w:proofErr w:type="spellEnd"/>
      <w:r w:rsidRPr="00384A12">
        <w:rPr>
          <w:rFonts w:ascii="Times New Roman" w:hAnsi="Times New Roman" w:cs="Times New Roman"/>
          <w:sz w:val="24"/>
          <w:szCs w:val="24"/>
        </w:rPr>
        <w:t>, D., 1990. The effects of education on farm productivity, in Keith Griffin and John Knight, eds., Human Development and the International Development Strategy for the 1990s. London: Macmillan.</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Coudeuel</w:t>
      </w:r>
      <w:proofErr w:type="spellEnd"/>
      <w:r w:rsidRPr="00384A12">
        <w:rPr>
          <w:rFonts w:ascii="Times New Roman" w:hAnsi="Times New Roman" w:cs="Times New Roman"/>
          <w:sz w:val="24"/>
          <w:szCs w:val="24"/>
        </w:rPr>
        <w:t xml:space="preserve">, A, </w:t>
      </w:r>
      <w:proofErr w:type="spellStart"/>
      <w:r w:rsidRPr="00384A12">
        <w:rPr>
          <w:rFonts w:ascii="Times New Roman" w:hAnsi="Times New Roman" w:cs="Times New Roman"/>
          <w:sz w:val="24"/>
          <w:szCs w:val="24"/>
        </w:rPr>
        <w:t>Hentschel</w:t>
      </w:r>
      <w:proofErr w:type="spellEnd"/>
      <w:r w:rsidRPr="00384A12">
        <w:rPr>
          <w:rFonts w:ascii="Times New Roman" w:hAnsi="Times New Roman" w:cs="Times New Roman"/>
          <w:sz w:val="24"/>
          <w:szCs w:val="24"/>
        </w:rPr>
        <w:t xml:space="preserve">, J,S and </w:t>
      </w:r>
      <w:proofErr w:type="spellStart"/>
      <w:r w:rsidRPr="00384A12">
        <w:rPr>
          <w:rFonts w:ascii="Times New Roman" w:hAnsi="Times New Roman" w:cs="Times New Roman"/>
          <w:sz w:val="24"/>
          <w:szCs w:val="24"/>
        </w:rPr>
        <w:t>Wodon</w:t>
      </w:r>
      <w:proofErr w:type="spellEnd"/>
      <w:r w:rsidRPr="00384A12">
        <w:rPr>
          <w:rFonts w:ascii="Times New Roman" w:hAnsi="Times New Roman" w:cs="Times New Roman"/>
          <w:sz w:val="24"/>
          <w:szCs w:val="24"/>
        </w:rPr>
        <w:t>, Q.T., 2002. Chapter 1: Poverty Measurement and Analysis. [online] Available at: &lt;</w:t>
      </w:r>
      <w:hyperlink r:id="rId51" w:history="1">
        <w:r w:rsidRPr="00384A12">
          <w:rPr>
            <w:rStyle w:val="Hyperlink"/>
            <w:rFonts w:ascii="Times New Roman" w:hAnsi="Times New Roman" w:cs="Times New Roman"/>
            <w:sz w:val="24"/>
            <w:szCs w:val="24"/>
          </w:rPr>
          <w:t>http://siteresources.worldbank.org/INTPRS1/Resources/383606-1205334112622/5467_chap1.pdf</w:t>
        </w:r>
      </w:hyperlink>
      <w:r w:rsidRPr="00384A12">
        <w:rPr>
          <w:rFonts w:ascii="Times New Roman" w:hAnsi="Times New Roman" w:cs="Times New Roman"/>
          <w:sz w:val="24"/>
          <w:szCs w:val="24"/>
        </w:rPr>
        <w:t xml:space="preserve"> &gt; [Accessed 07 December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Council of the European Union., 2004. Joint report by the Commission and the Council on social inclusion. [online] Available at &lt;</w:t>
      </w:r>
      <w:hyperlink r:id="rId52" w:history="1">
        <w:r w:rsidRPr="00384A12">
          <w:rPr>
            <w:rStyle w:val="Hyperlink"/>
            <w:rFonts w:ascii="Times New Roman" w:hAnsi="Times New Roman" w:cs="Times New Roman"/>
            <w:sz w:val="24"/>
            <w:szCs w:val="24"/>
          </w:rPr>
          <w:t>http://ec.europa.eu/employment_social/soc-prot/soc-incl/final_joint_inclusion_report_2003_en.pdf</w:t>
        </w:r>
      </w:hyperlink>
      <w:r w:rsidRPr="00384A12">
        <w:rPr>
          <w:rFonts w:ascii="Times New Roman" w:hAnsi="Times New Roman" w:cs="Times New Roman"/>
          <w:sz w:val="24"/>
          <w:szCs w:val="24"/>
        </w:rPr>
        <w:t xml:space="preserve">&gt; [Accessed 11 March 2016]. </w:t>
      </w:r>
    </w:p>
    <w:p w:rsidR="00384A12" w:rsidRPr="00384A12" w:rsidRDefault="00384A12" w:rsidP="00384A12">
      <w:pPr>
        <w:spacing w:line="480" w:lineRule="auto"/>
        <w:jc w:val="both"/>
        <w:rPr>
          <w:rFonts w:ascii="Times New Roman" w:hAnsi="Times New Roman" w:cs="Times New Roman"/>
          <w:bCs/>
          <w:sz w:val="24"/>
          <w:szCs w:val="24"/>
        </w:rPr>
      </w:pPr>
      <w:proofErr w:type="spellStart"/>
      <w:r w:rsidRPr="00384A12">
        <w:rPr>
          <w:rFonts w:ascii="Times New Roman" w:hAnsi="Times New Roman" w:cs="Times New Roman"/>
          <w:bCs/>
          <w:sz w:val="24"/>
          <w:szCs w:val="24"/>
        </w:rPr>
        <w:t>Cubbin</w:t>
      </w:r>
      <w:proofErr w:type="spellEnd"/>
      <w:r w:rsidRPr="00384A12">
        <w:rPr>
          <w:rFonts w:ascii="Times New Roman" w:hAnsi="Times New Roman" w:cs="Times New Roman"/>
          <w:bCs/>
          <w:sz w:val="24"/>
          <w:szCs w:val="24"/>
        </w:rPr>
        <w:t xml:space="preserve">, C, </w:t>
      </w:r>
      <w:proofErr w:type="spellStart"/>
      <w:r w:rsidRPr="00384A12">
        <w:rPr>
          <w:rFonts w:ascii="Times New Roman" w:hAnsi="Times New Roman" w:cs="Times New Roman"/>
          <w:bCs/>
          <w:sz w:val="24"/>
          <w:szCs w:val="24"/>
        </w:rPr>
        <w:t>LeClere</w:t>
      </w:r>
      <w:proofErr w:type="spellEnd"/>
      <w:r w:rsidRPr="00384A12">
        <w:rPr>
          <w:rFonts w:ascii="Times New Roman" w:hAnsi="Times New Roman" w:cs="Times New Roman"/>
          <w:bCs/>
          <w:sz w:val="24"/>
          <w:szCs w:val="24"/>
        </w:rPr>
        <w:t xml:space="preserve">, F.B and Smith, G., 2000. Socioeconomic Status and the Occurrence of Fatal and </w:t>
      </w:r>
      <w:proofErr w:type="spellStart"/>
      <w:r w:rsidRPr="00384A12">
        <w:rPr>
          <w:rFonts w:ascii="Times New Roman" w:hAnsi="Times New Roman" w:cs="Times New Roman"/>
          <w:bCs/>
          <w:sz w:val="24"/>
          <w:szCs w:val="24"/>
        </w:rPr>
        <w:t>Non Fatal</w:t>
      </w:r>
      <w:proofErr w:type="spellEnd"/>
      <w:r w:rsidRPr="00384A12">
        <w:rPr>
          <w:rFonts w:ascii="Times New Roman" w:hAnsi="Times New Roman" w:cs="Times New Roman"/>
          <w:bCs/>
          <w:sz w:val="24"/>
          <w:szCs w:val="24"/>
        </w:rPr>
        <w:t xml:space="preserve"> Injury in the United States. American Public Health Association.  90 (1). pp. 70-77.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bCs/>
          <w:sz w:val="24"/>
          <w:szCs w:val="24"/>
        </w:rPr>
        <w:lastRenderedPageBreak/>
        <w:t>Curinga</w:t>
      </w:r>
      <w:proofErr w:type="spellEnd"/>
      <w:r w:rsidRPr="00384A12">
        <w:rPr>
          <w:rFonts w:ascii="Times New Roman" w:hAnsi="Times New Roman" w:cs="Times New Roman"/>
          <w:bCs/>
          <w:sz w:val="24"/>
          <w:szCs w:val="24"/>
        </w:rPr>
        <w:t>, K., 2015.</w:t>
      </w:r>
      <w:r w:rsidRPr="00384A12">
        <w:rPr>
          <w:rFonts w:ascii="Times New Roman" w:hAnsi="Times New Roman" w:cs="Times New Roman"/>
          <w:b/>
          <w:bCs/>
          <w:sz w:val="24"/>
          <w:szCs w:val="24"/>
        </w:rPr>
        <w:t xml:space="preserve">  </w:t>
      </w:r>
      <w:r w:rsidRPr="00384A12">
        <w:rPr>
          <w:rFonts w:ascii="Times New Roman" w:hAnsi="Times New Roman" w:cs="Times New Roman"/>
          <w:sz w:val="24"/>
          <w:szCs w:val="24"/>
        </w:rPr>
        <w:t xml:space="preserve">The Disadvantages of Not Having a Proper Balanced Diet. [online], Available at: </w:t>
      </w:r>
      <w:hyperlink r:id="rId53" w:history="1">
        <w:r w:rsidRPr="00384A12">
          <w:rPr>
            <w:rStyle w:val="Hyperlink"/>
            <w:rFonts w:ascii="Times New Roman" w:hAnsi="Times New Roman" w:cs="Times New Roman"/>
            <w:sz w:val="24"/>
            <w:szCs w:val="24"/>
          </w:rPr>
          <w:t>http://www.livestrong.com/article/264268-the-disadvantages-of-not-having-a-proper-balanced-diet/</w:t>
        </w:r>
      </w:hyperlink>
      <w:r w:rsidRPr="00384A12">
        <w:rPr>
          <w:rFonts w:ascii="Times New Roman" w:hAnsi="Times New Roman" w:cs="Times New Roman"/>
          <w:sz w:val="24"/>
          <w:szCs w:val="24"/>
        </w:rPr>
        <w:t xml:space="preserve"> [Accessed 27 September 2016].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Cutler, D.M and </w:t>
      </w:r>
      <w:proofErr w:type="spellStart"/>
      <w:r w:rsidRPr="00384A12">
        <w:rPr>
          <w:rFonts w:ascii="Times New Roman" w:hAnsi="Times New Roman" w:cs="Times New Roman"/>
          <w:sz w:val="24"/>
          <w:szCs w:val="24"/>
        </w:rPr>
        <w:t>Lleras-Muney</w:t>
      </w:r>
      <w:proofErr w:type="spellEnd"/>
      <w:r w:rsidRPr="00384A12">
        <w:rPr>
          <w:rFonts w:ascii="Times New Roman" w:hAnsi="Times New Roman" w:cs="Times New Roman"/>
          <w:sz w:val="24"/>
          <w:szCs w:val="24"/>
        </w:rPr>
        <w:t>, A., 2006. Education and Health: Evaluating Theories and Evidence. [online] Available at: &lt;</w:t>
      </w:r>
      <w:hyperlink r:id="rId54" w:history="1">
        <w:r w:rsidRPr="00384A12">
          <w:rPr>
            <w:rStyle w:val="Hyperlink"/>
            <w:rFonts w:ascii="Times New Roman" w:hAnsi="Times New Roman" w:cs="Times New Roman"/>
            <w:sz w:val="24"/>
            <w:szCs w:val="24"/>
          </w:rPr>
          <w:t>http://www.econ.ucla.edu/alleras/research/books/Education_and_Health_July_2006.pdf</w:t>
        </w:r>
      </w:hyperlink>
      <w:r w:rsidRPr="00384A12">
        <w:rPr>
          <w:rFonts w:ascii="Times New Roman" w:hAnsi="Times New Roman" w:cs="Times New Roman"/>
          <w:sz w:val="24"/>
          <w:szCs w:val="24"/>
        </w:rPr>
        <w:t>&gt; [Accessed 19 June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Cutler, D.M and </w:t>
      </w:r>
      <w:proofErr w:type="spellStart"/>
      <w:r w:rsidRPr="00384A12">
        <w:rPr>
          <w:rFonts w:ascii="Times New Roman" w:hAnsi="Times New Roman" w:cs="Times New Roman"/>
          <w:sz w:val="24"/>
          <w:szCs w:val="24"/>
        </w:rPr>
        <w:t>Lleras-Muney</w:t>
      </w:r>
      <w:proofErr w:type="spellEnd"/>
      <w:r w:rsidRPr="00384A12">
        <w:rPr>
          <w:rFonts w:ascii="Times New Roman" w:hAnsi="Times New Roman" w:cs="Times New Roman"/>
          <w:sz w:val="24"/>
          <w:szCs w:val="24"/>
        </w:rPr>
        <w:t>, A., 2010. Understanding differences in health behaviors by education. Journal of Health Economics. 29(1). pp.1-28.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Cutler, D and </w:t>
      </w:r>
      <w:proofErr w:type="spellStart"/>
      <w:r w:rsidRPr="00384A12">
        <w:rPr>
          <w:rFonts w:ascii="Times New Roman" w:hAnsi="Times New Roman" w:cs="Times New Roman"/>
          <w:sz w:val="24"/>
          <w:szCs w:val="24"/>
        </w:rPr>
        <w:t>Lleras-Muney</w:t>
      </w:r>
      <w:proofErr w:type="spellEnd"/>
      <w:r w:rsidRPr="00384A12">
        <w:rPr>
          <w:rFonts w:ascii="Times New Roman" w:hAnsi="Times New Roman" w:cs="Times New Roman"/>
          <w:sz w:val="24"/>
          <w:szCs w:val="24"/>
        </w:rPr>
        <w:t>, A., 2011.  Education and Health. [online]. Available at: &lt;</w:t>
      </w:r>
      <w:hyperlink r:id="rId55" w:history="1">
        <w:r w:rsidRPr="00384A12">
          <w:rPr>
            <w:rStyle w:val="Hyperlink"/>
            <w:rFonts w:ascii="Times New Roman" w:hAnsi="Times New Roman" w:cs="Times New Roman"/>
            <w:sz w:val="24"/>
            <w:szCs w:val="24"/>
          </w:rPr>
          <w:t>http://www.econ.ucla.edu/alleras/research/papers/Education%20and%20Health%20June%202011.pdf</w:t>
        </w:r>
      </w:hyperlink>
      <w:r w:rsidRPr="00384A12">
        <w:rPr>
          <w:rFonts w:ascii="Times New Roman" w:hAnsi="Times New Roman" w:cs="Times New Roman"/>
          <w:sz w:val="24"/>
          <w:szCs w:val="24"/>
        </w:rPr>
        <w:t xml:space="preserve"> &gt; [Accessed 18 April 2017].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Datt</w:t>
      </w:r>
      <w:proofErr w:type="spellEnd"/>
      <w:r w:rsidRPr="00384A12">
        <w:rPr>
          <w:rFonts w:ascii="Times New Roman" w:hAnsi="Times New Roman" w:cs="Times New Roman"/>
          <w:sz w:val="24"/>
          <w:szCs w:val="24"/>
        </w:rPr>
        <w:t xml:space="preserve"> , G and Jolliffe, D., 1999. Determinants of Poverty in Egypt 1997. [online] Available at: &lt;</w:t>
      </w:r>
      <w:hyperlink r:id="rId56" w:history="1">
        <w:r w:rsidRPr="00384A12">
          <w:rPr>
            <w:rStyle w:val="Hyperlink"/>
            <w:rFonts w:ascii="Times New Roman" w:hAnsi="Times New Roman" w:cs="Times New Roman"/>
            <w:sz w:val="24"/>
            <w:szCs w:val="24"/>
          </w:rPr>
          <w:t>https://core.ac.uk/download/pdf/6289583.pdf</w:t>
        </w:r>
      </w:hyperlink>
      <w:r w:rsidRPr="00384A12">
        <w:rPr>
          <w:rFonts w:ascii="Times New Roman" w:hAnsi="Times New Roman" w:cs="Times New Roman"/>
          <w:sz w:val="24"/>
          <w:szCs w:val="24"/>
        </w:rPr>
        <w:t xml:space="preserve"> &gt; [Accessed 25 February 2018].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Davenport, T.O and Jossey-Bass., 1999.  Human Capital. 1</w:t>
      </w:r>
      <w:r w:rsidRPr="00384A12">
        <w:rPr>
          <w:rFonts w:ascii="Times New Roman" w:hAnsi="Times New Roman" w:cs="Times New Roman"/>
          <w:sz w:val="24"/>
          <w:szCs w:val="24"/>
          <w:vertAlign w:val="superscript"/>
        </w:rPr>
        <w:t>st</w:t>
      </w:r>
      <w:r w:rsidRPr="00384A12">
        <w:rPr>
          <w:rFonts w:ascii="Times New Roman" w:hAnsi="Times New Roman" w:cs="Times New Roman"/>
          <w:sz w:val="24"/>
          <w:szCs w:val="24"/>
        </w:rPr>
        <w:t xml:space="preserve"> ed. San Francisco.</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Davis, P and Sanchez-Martinez, M., 2015. Economic theories of poverty: An overview of the main economic theories relating to the causes of and responses to poverty in the UK. Joseph Rowntree Foundation. [online] Available at: &lt;</w:t>
      </w:r>
      <w:hyperlink r:id="rId57" w:history="1">
        <w:r w:rsidRPr="00384A12">
          <w:rPr>
            <w:rStyle w:val="Hyperlink"/>
            <w:rFonts w:ascii="Times New Roman" w:hAnsi="Times New Roman" w:cs="Times New Roman"/>
            <w:sz w:val="24"/>
            <w:szCs w:val="24"/>
          </w:rPr>
          <w:t>https://www.jrf.org.uk/report/economic-theories-poverty</w:t>
        </w:r>
      </w:hyperlink>
      <w:r w:rsidRPr="00384A12">
        <w:rPr>
          <w:rFonts w:ascii="Times New Roman" w:hAnsi="Times New Roman" w:cs="Times New Roman"/>
          <w:sz w:val="24"/>
          <w:szCs w:val="24"/>
        </w:rPr>
        <w:t>&gt; [Accessed 27 July 2017]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bCs/>
          <w:sz w:val="24"/>
          <w:szCs w:val="24"/>
        </w:rPr>
        <w:t xml:space="preserve">Davis-Kean, P.E., 2005. The Influence of Parent Education and Family Income on Child Achievement: The Indirect Role of Parent Expectations and the Home Environment. [online] </w:t>
      </w:r>
      <w:r w:rsidRPr="00384A12">
        <w:rPr>
          <w:rFonts w:ascii="Times New Roman" w:hAnsi="Times New Roman" w:cs="Times New Roman"/>
          <w:bCs/>
          <w:sz w:val="24"/>
          <w:szCs w:val="24"/>
        </w:rPr>
        <w:lastRenderedPageBreak/>
        <w:t>Available at:&lt;</w:t>
      </w:r>
      <w:hyperlink r:id="rId58" w:history="1">
        <w:r w:rsidRPr="00384A12">
          <w:rPr>
            <w:rStyle w:val="Hyperlink"/>
            <w:rFonts w:ascii="Times New Roman" w:hAnsi="Times New Roman" w:cs="Times New Roman"/>
            <w:sz w:val="24"/>
            <w:szCs w:val="24"/>
          </w:rPr>
          <w:t>http://www.rcgd.isr.umich.edu/garp/articles/davis-kean05.pdf</w:t>
        </w:r>
      </w:hyperlink>
      <w:r w:rsidRPr="00384A12">
        <w:rPr>
          <w:rFonts w:ascii="Times New Roman" w:hAnsi="Times New Roman" w:cs="Times New Roman"/>
          <w:sz w:val="24"/>
          <w:szCs w:val="24"/>
        </w:rPr>
        <w:t>&gt;</w:t>
      </w:r>
      <w:r w:rsidRPr="00384A12">
        <w:rPr>
          <w:rFonts w:ascii="Times New Roman" w:hAnsi="Times New Roman" w:cs="Times New Roman"/>
          <w:bCs/>
          <w:sz w:val="24"/>
          <w:szCs w:val="24"/>
        </w:rPr>
        <w:t xml:space="preserve"> [Accessed 14 November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Day, J.C and </w:t>
      </w:r>
      <w:proofErr w:type="spellStart"/>
      <w:r w:rsidRPr="00384A12">
        <w:rPr>
          <w:rFonts w:ascii="Times New Roman" w:hAnsi="Times New Roman" w:cs="Times New Roman"/>
          <w:sz w:val="24"/>
          <w:szCs w:val="24"/>
        </w:rPr>
        <w:t>Newburger</w:t>
      </w:r>
      <w:proofErr w:type="spellEnd"/>
      <w:r w:rsidRPr="00384A12">
        <w:rPr>
          <w:rFonts w:ascii="Times New Roman" w:hAnsi="Times New Roman" w:cs="Times New Roman"/>
          <w:sz w:val="24"/>
          <w:szCs w:val="24"/>
        </w:rPr>
        <w:t>, E.C., 2002. The Big Payoff: Educational Attainment and Synthetic Estimates of Work-Life Earnings. [online] Available at:  &lt;</w:t>
      </w:r>
      <w:hyperlink r:id="rId59" w:history="1">
        <w:r w:rsidRPr="00384A12">
          <w:rPr>
            <w:rStyle w:val="Hyperlink"/>
            <w:rFonts w:ascii="Times New Roman" w:hAnsi="Times New Roman" w:cs="Times New Roman"/>
            <w:sz w:val="24"/>
            <w:szCs w:val="24"/>
          </w:rPr>
          <w:t>https://www.census.gov/prod/2002pubs/p23-210.pdf</w:t>
        </w:r>
      </w:hyperlink>
      <w:r w:rsidRPr="00384A12">
        <w:rPr>
          <w:rFonts w:ascii="Times New Roman" w:hAnsi="Times New Roman" w:cs="Times New Roman"/>
          <w:sz w:val="24"/>
          <w:szCs w:val="24"/>
        </w:rPr>
        <w:t>&gt; [Accessed 23 June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De </w:t>
      </w:r>
      <w:proofErr w:type="spellStart"/>
      <w:r w:rsidRPr="00384A12">
        <w:rPr>
          <w:rFonts w:ascii="Times New Roman" w:hAnsi="Times New Roman" w:cs="Times New Roman"/>
          <w:sz w:val="24"/>
          <w:szCs w:val="24"/>
        </w:rPr>
        <w:t>Muro</w:t>
      </w:r>
      <w:proofErr w:type="spellEnd"/>
      <w:r w:rsidRPr="00384A12">
        <w:rPr>
          <w:rFonts w:ascii="Times New Roman" w:hAnsi="Times New Roman" w:cs="Times New Roman"/>
          <w:sz w:val="24"/>
          <w:szCs w:val="24"/>
        </w:rPr>
        <w:t xml:space="preserve">, P and </w:t>
      </w:r>
      <w:proofErr w:type="spellStart"/>
      <w:r w:rsidRPr="00384A12">
        <w:rPr>
          <w:rFonts w:ascii="Times New Roman" w:hAnsi="Times New Roman" w:cs="Times New Roman"/>
          <w:sz w:val="24"/>
          <w:szCs w:val="24"/>
        </w:rPr>
        <w:t>Burchi</w:t>
      </w:r>
      <w:proofErr w:type="spellEnd"/>
      <w:r w:rsidRPr="00384A12">
        <w:rPr>
          <w:rFonts w:ascii="Times New Roman" w:hAnsi="Times New Roman" w:cs="Times New Roman"/>
          <w:sz w:val="24"/>
          <w:szCs w:val="24"/>
        </w:rPr>
        <w:t>, F., 2007. Education for Rural People and Food Security: A Cross Country Analysis, [online] Available at: &lt;</w:t>
      </w:r>
      <w:hyperlink r:id="rId60" w:history="1">
        <w:r w:rsidRPr="00384A12">
          <w:rPr>
            <w:rStyle w:val="Hyperlink"/>
            <w:rFonts w:ascii="Times New Roman" w:hAnsi="Times New Roman" w:cs="Times New Roman"/>
            <w:sz w:val="24"/>
            <w:szCs w:val="24"/>
          </w:rPr>
          <w:t>ftp://ftp.fao.org/docrep/fao/010/a1434e/a1434e.pdf</w:t>
        </w:r>
      </w:hyperlink>
      <w:r w:rsidRPr="00384A12">
        <w:rPr>
          <w:rFonts w:ascii="Times New Roman" w:hAnsi="Times New Roman" w:cs="Times New Roman"/>
          <w:sz w:val="24"/>
          <w:szCs w:val="24"/>
        </w:rPr>
        <w:t xml:space="preserve">&gt; [Accessed 29 April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De Vos, K, and Garner, T.I.,1991. An evaluation of subjective poverty definitions” comparing results from the U.S, and the Netherlands, [online] Available at: &lt;</w:t>
      </w:r>
      <w:hyperlink r:id="rId61" w:history="1">
        <w:r w:rsidRPr="00384A12">
          <w:rPr>
            <w:rStyle w:val="Hyperlink"/>
            <w:rFonts w:ascii="Times New Roman" w:hAnsi="Times New Roman" w:cs="Times New Roman"/>
            <w:sz w:val="24"/>
            <w:szCs w:val="24"/>
          </w:rPr>
          <w:t>http://www.bls.gov/pir/journal/gt03.pdf</w:t>
        </w:r>
      </w:hyperlink>
      <w:r w:rsidRPr="00384A12">
        <w:rPr>
          <w:rFonts w:ascii="Times New Roman" w:hAnsi="Times New Roman" w:cs="Times New Roman"/>
          <w:sz w:val="24"/>
          <w:szCs w:val="24"/>
        </w:rPr>
        <w:t>&gt; [Accessed 09 December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De </w:t>
      </w:r>
      <w:proofErr w:type="spellStart"/>
      <w:r w:rsidRPr="00384A12">
        <w:rPr>
          <w:rFonts w:ascii="Times New Roman" w:hAnsi="Times New Roman" w:cs="Times New Roman"/>
          <w:sz w:val="24"/>
          <w:szCs w:val="24"/>
        </w:rPr>
        <w:t>Walque</w:t>
      </w:r>
      <w:proofErr w:type="spellEnd"/>
      <w:r w:rsidRPr="00384A12">
        <w:rPr>
          <w:rFonts w:ascii="Times New Roman" w:hAnsi="Times New Roman" w:cs="Times New Roman"/>
          <w:sz w:val="24"/>
          <w:szCs w:val="24"/>
        </w:rPr>
        <w:t>, D., 2004.  Education, Information, and Smoking Decisions: Evidence from Smoking Histories, 1940-2000. [online] Available at: &lt;</w:t>
      </w:r>
      <w:hyperlink r:id="rId62" w:history="1">
        <w:r w:rsidRPr="00384A12">
          <w:rPr>
            <w:rStyle w:val="Hyperlink"/>
            <w:rFonts w:ascii="Times New Roman" w:hAnsi="Times New Roman" w:cs="Times New Roman"/>
            <w:sz w:val="24"/>
            <w:szCs w:val="24"/>
          </w:rPr>
          <w:t>file:///C:/Users/user/Downloads/SSRN-id610405.pdf</w:t>
        </w:r>
      </w:hyperlink>
      <w:r w:rsidRPr="00384A12">
        <w:rPr>
          <w:rFonts w:ascii="Times New Roman" w:hAnsi="Times New Roman" w:cs="Times New Roman"/>
          <w:sz w:val="24"/>
          <w:szCs w:val="24"/>
        </w:rPr>
        <w:t xml:space="preserve">&gt; [Accessed 24 July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De </w:t>
      </w:r>
      <w:proofErr w:type="spellStart"/>
      <w:r w:rsidRPr="00384A12">
        <w:rPr>
          <w:rFonts w:ascii="Times New Roman" w:hAnsi="Times New Roman" w:cs="Times New Roman"/>
          <w:sz w:val="24"/>
          <w:szCs w:val="24"/>
        </w:rPr>
        <w:t>Walque</w:t>
      </w:r>
      <w:proofErr w:type="spellEnd"/>
      <w:r w:rsidRPr="00384A12">
        <w:rPr>
          <w:rFonts w:ascii="Times New Roman" w:hAnsi="Times New Roman" w:cs="Times New Roman"/>
          <w:sz w:val="24"/>
          <w:szCs w:val="24"/>
        </w:rPr>
        <w:t xml:space="preserve">, D, </w:t>
      </w:r>
      <w:proofErr w:type="spellStart"/>
      <w:r w:rsidRPr="00384A12">
        <w:rPr>
          <w:rFonts w:ascii="Times New Roman" w:hAnsi="Times New Roman" w:cs="Times New Roman"/>
          <w:sz w:val="24"/>
          <w:szCs w:val="24"/>
        </w:rPr>
        <w:t>Nakiyingi-Miiro</w:t>
      </w:r>
      <w:proofErr w:type="spellEnd"/>
      <w:r w:rsidRPr="00384A12">
        <w:rPr>
          <w:rFonts w:ascii="Times New Roman" w:hAnsi="Times New Roman" w:cs="Times New Roman"/>
          <w:sz w:val="24"/>
          <w:szCs w:val="24"/>
        </w:rPr>
        <w:t xml:space="preserve">, J.S, </w:t>
      </w:r>
      <w:proofErr w:type="spellStart"/>
      <w:r w:rsidRPr="00384A12">
        <w:rPr>
          <w:rFonts w:ascii="Times New Roman" w:hAnsi="Times New Roman" w:cs="Times New Roman"/>
          <w:sz w:val="24"/>
          <w:szCs w:val="24"/>
        </w:rPr>
        <w:t>Busingye</w:t>
      </w:r>
      <w:proofErr w:type="spellEnd"/>
      <w:r w:rsidRPr="00384A12">
        <w:rPr>
          <w:rFonts w:ascii="Times New Roman" w:hAnsi="Times New Roman" w:cs="Times New Roman"/>
          <w:sz w:val="24"/>
          <w:szCs w:val="24"/>
        </w:rPr>
        <w:t>, J, Whitworth, J.A. (2005), Changing association between schooling levels and HIV-1 infection over 11 years in a rural population cohort in South-west Uganda. Tropical Medicine &amp; International health. 10(10). pp. 993-1001.</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Denavas</w:t>
      </w:r>
      <w:proofErr w:type="spellEnd"/>
      <w:r w:rsidRPr="00384A12">
        <w:rPr>
          <w:rFonts w:ascii="Times New Roman" w:hAnsi="Times New Roman" w:cs="Times New Roman"/>
          <w:sz w:val="24"/>
          <w:szCs w:val="24"/>
        </w:rPr>
        <w:t>-Walt, C, Proctor, B.D, Smith, J.C., 2013. Income, Poverty and Health Insurance Coverage in the United States: 2012. [online] Available at: &lt;</w:t>
      </w:r>
      <w:hyperlink r:id="rId63" w:history="1">
        <w:r w:rsidRPr="00384A12">
          <w:rPr>
            <w:rStyle w:val="Hyperlink"/>
            <w:rFonts w:ascii="Times New Roman" w:hAnsi="Times New Roman" w:cs="Times New Roman"/>
            <w:sz w:val="24"/>
            <w:szCs w:val="24"/>
          </w:rPr>
          <w:t>https://files.eric.ed.gov/fulltext/ED575469.pdf</w:t>
        </w:r>
      </w:hyperlink>
      <w:r w:rsidRPr="00384A12">
        <w:rPr>
          <w:rFonts w:ascii="Times New Roman" w:hAnsi="Times New Roman" w:cs="Times New Roman"/>
          <w:sz w:val="24"/>
          <w:szCs w:val="24"/>
        </w:rPr>
        <w:t xml:space="preserve">&gt; [Accessed 29 December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Deneulin</w:t>
      </w:r>
      <w:proofErr w:type="spellEnd"/>
      <w:r w:rsidRPr="00384A12">
        <w:rPr>
          <w:rFonts w:ascii="Times New Roman" w:hAnsi="Times New Roman" w:cs="Times New Roman"/>
          <w:sz w:val="24"/>
          <w:szCs w:val="24"/>
        </w:rPr>
        <w:t xml:space="preserve">, S and Shahani, L., 2009. An Introduction to Human Development and Capability Approach: Freedom and Agency. [online] Available at:&lt; </w:t>
      </w:r>
      <w:hyperlink r:id="rId64" w:history="1">
        <w:r w:rsidRPr="00384A12">
          <w:rPr>
            <w:rStyle w:val="Hyperlink"/>
            <w:rFonts w:ascii="Times New Roman" w:hAnsi="Times New Roman" w:cs="Times New Roman"/>
            <w:sz w:val="24"/>
            <w:szCs w:val="24"/>
          </w:rPr>
          <w:t>https://idl-bnc-idrc.dspacedirect.org/bitstream/handle/10625/40248/IDL-40248.pdf</w:t>
        </w:r>
      </w:hyperlink>
      <w:r w:rsidRPr="00384A12">
        <w:rPr>
          <w:rFonts w:ascii="Times New Roman" w:hAnsi="Times New Roman" w:cs="Times New Roman"/>
          <w:sz w:val="24"/>
          <w:szCs w:val="24"/>
        </w:rPr>
        <w:t xml:space="preserve"> &gt; [Accessed 03 November 2017].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Desjardins, S.L and </w:t>
      </w:r>
      <w:proofErr w:type="spellStart"/>
      <w:r w:rsidRPr="00384A12">
        <w:rPr>
          <w:rFonts w:ascii="Times New Roman" w:hAnsi="Times New Roman" w:cs="Times New Roman"/>
          <w:sz w:val="24"/>
          <w:szCs w:val="24"/>
        </w:rPr>
        <w:t>Toutkoushian</w:t>
      </w:r>
      <w:proofErr w:type="spellEnd"/>
      <w:r w:rsidRPr="00384A12">
        <w:rPr>
          <w:rFonts w:ascii="Times New Roman" w:hAnsi="Times New Roman" w:cs="Times New Roman"/>
          <w:sz w:val="24"/>
          <w:szCs w:val="24"/>
        </w:rPr>
        <w:t>, R. K., 2005. Are students really rational? The development of rational thought and its application to student choice. [online] Available at:  &lt;</w:t>
      </w:r>
      <w:hyperlink r:id="rId65" w:history="1">
        <w:r w:rsidRPr="00384A12">
          <w:rPr>
            <w:rStyle w:val="Hyperlink"/>
            <w:rFonts w:ascii="Times New Roman" w:hAnsi="Times New Roman" w:cs="Times New Roman"/>
            <w:sz w:val="24"/>
            <w:szCs w:val="24"/>
          </w:rPr>
          <w:t>file:///C:/Users/user/Downloads/00b4952ea6a15127da000000%20(2).pdf</w:t>
        </w:r>
      </w:hyperlink>
      <w:r w:rsidRPr="00384A12">
        <w:rPr>
          <w:rFonts w:ascii="Times New Roman" w:hAnsi="Times New Roman" w:cs="Times New Roman"/>
          <w:sz w:val="24"/>
          <w:szCs w:val="24"/>
        </w:rPr>
        <w:t xml:space="preserve">&gt; [Accessed 29 June 2015].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Diaz, Z.B., 2010. Different Impact Channels of Education on Poverty. [online] Available at:</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66" w:history="1">
        <w:r w:rsidRPr="00384A12">
          <w:rPr>
            <w:rStyle w:val="Hyperlink"/>
            <w:rFonts w:ascii="Times New Roman" w:hAnsi="Times New Roman" w:cs="Times New Roman"/>
            <w:sz w:val="24"/>
            <w:szCs w:val="24"/>
          </w:rPr>
          <w:t>http://ac.els-cdn.com/S0123592310701005/1-s2.0-S0123592310701005-main.pdf?_tid=a9cf49f6-b6f3-11e5-a07c-00000aab0f26&amp;acdnat=1452359514_bf6615068a9e8767332985135476fee1</w:t>
        </w:r>
      </w:hyperlink>
      <w:r w:rsidRPr="00384A12">
        <w:rPr>
          <w:rFonts w:ascii="Times New Roman" w:hAnsi="Times New Roman" w:cs="Times New Roman"/>
          <w:sz w:val="24"/>
          <w:szCs w:val="24"/>
        </w:rPr>
        <w:t>&gt; [Accessed 09 July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Douglass, D., 1997. Economic Returns on Investments in Higher Education. In H. Bowen, ed. Investment in Learning: The individual and Social Value of American Higher Education. Baltimore: Johns Hopkins University Press. Pp. 359 – 379.</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Dunga</w:t>
      </w:r>
      <w:proofErr w:type="spellEnd"/>
      <w:r w:rsidRPr="00384A12">
        <w:rPr>
          <w:rFonts w:ascii="Times New Roman" w:hAnsi="Times New Roman" w:cs="Times New Roman"/>
          <w:sz w:val="24"/>
          <w:szCs w:val="24"/>
        </w:rPr>
        <w:t>, S.H., 2017. A Gender and Marital Status Analysis of Household Income in a Low-Income Township. [online] Available at:</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67" w:history="1">
        <w:r w:rsidRPr="00384A12">
          <w:rPr>
            <w:rStyle w:val="Hyperlink"/>
            <w:rFonts w:ascii="Times New Roman" w:hAnsi="Times New Roman" w:cs="Times New Roman"/>
            <w:sz w:val="24"/>
            <w:szCs w:val="24"/>
          </w:rPr>
          <w:t>https://www.degruyter.com/downloadpdf/j/subboec.2017.62.issue-1/subboec-2017-0002/subboec-2017-0002.pdf</w:t>
        </w:r>
      </w:hyperlink>
      <w:r w:rsidRPr="00384A12">
        <w:rPr>
          <w:rFonts w:ascii="Times New Roman" w:hAnsi="Times New Roman" w:cs="Times New Roman"/>
          <w:sz w:val="24"/>
          <w:szCs w:val="24"/>
        </w:rPr>
        <w:t xml:space="preserve"> &gt; [Accessed 21 August 2017].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Eccles, J.S and David-Kean, P.E., 2005. Influences of parents’ education on their children’s educational attainment: the role of parents and child perceptions. London Review of Education. 3(3). Pp. 191 -204.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Edmunds, M., 1998. America’s Children Health Insurance and Access to Care. Washington: National Academics Press.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El-</w:t>
      </w:r>
      <w:proofErr w:type="spellStart"/>
      <w:r w:rsidRPr="00384A12">
        <w:rPr>
          <w:rFonts w:ascii="Times New Roman" w:hAnsi="Times New Roman" w:cs="Times New Roman"/>
          <w:sz w:val="24"/>
          <w:szCs w:val="24"/>
        </w:rPr>
        <w:t>rufai</w:t>
      </w:r>
      <w:proofErr w:type="spellEnd"/>
      <w:r w:rsidRPr="00384A12">
        <w:rPr>
          <w:rFonts w:ascii="Times New Roman" w:hAnsi="Times New Roman" w:cs="Times New Roman"/>
          <w:sz w:val="24"/>
          <w:szCs w:val="24"/>
        </w:rPr>
        <w:t>, N , 2011. Nigeria: Rich Country, Poor People. [online] Available at: &lt;</w:t>
      </w:r>
      <w:hyperlink r:id="rId68" w:history="1">
        <w:r w:rsidRPr="00384A12">
          <w:rPr>
            <w:rStyle w:val="Hyperlink"/>
            <w:rFonts w:ascii="Times New Roman" w:hAnsi="Times New Roman" w:cs="Times New Roman"/>
            <w:sz w:val="24"/>
            <w:szCs w:val="24"/>
          </w:rPr>
          <w:t>http://www.thisdaylive.com/articles/nigeria-rich-country-poor-people/96703/</w:t>
        </w:r>
      </w:hyperlink>
      <w:r w:rsidRPr="00384A12">
        <w:rPr>
          <w:rFonts w:ascii="Times New Roman" w:hAnsi="Times New Roman" w:cs="Times New Roman"/>
          <w:sz w:val="24"/>
          <w:szCs w:val="24"/>
        </w:rPr>
        <w:t>&gt; [Accessed 14 December 2014.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Eric, J., 2014. Understanding the Nature of Poverty. [online] Available at: </w:t>
      </w:r>
      <w:hyperlink r:id="rId69" w:history="1">
        <w:r w:rsidRPr="00384A12">
          <w:rPr>
            <w:rStyle w:val="Hyperlink"/>
            <w:rFonts w:ascii="Times New Roman" w:hAnsi="Times New Roman" w:cs="Times New Roman"/>
            <w:sz w:val="24"/>
            <w:szCs w:val="24"/>
          </w:rPr>
          <w:t>http://www.ascd.org/publications/books/109074/chapters/Understanding-the-Nature-of-Poverty.aspx</w:t>
        </w:r>
      </w:hyperlink>
      <w:r w:rsidRPr="00384A12">
        <w:rPr>
          <w:rFonts w:ascii="Times New Roman" w:hAnsi="Times New Roman" w:cs="Times New Roman"/>
          <w:sz w:val="24"/>
          <w:szCs w:val="24"/>
        </w:rPr>
        <w:t xml:space="preserve"> [Accessed 5 December 2014].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Ewert, S., 2012.  What It’s Worth: Field of Training and Economic Status in 2009 Household Economic Studies. [online] Available at: &lt;</w:t>
      </w:r>
      <w:hyperlink r:id="rId70" w:history="1">
        <w:r w:rsidRPr="00384A12">
          <w:rPr>
            <w:rStyle w:val="Hyperlink"/>
            <w:rFonts w:ascii="Times New Roman" w:hAnsi="Times New Roman" w:cs="Times New Roman"/>
            <w:sz w:val="24"/>
            <w:szCs w:val="24"/>
          </w:rPr>
          <w:t>https://www.census.gov/prod/2012pubs/p70-129.pdf</w:t>
        </w:r>
      </w:hyperlink>
      <w:r w:rsidRPr="00384A12">
        <w:rPr>
          <w:rFonts w:ascii="Times New Roman" w:hAnsi="Times New Roman" w:cs="Times New Roman"/>
          <w:sz w:val="24"/>
          <w:szCs w:val="24"/>
        </w:rPr>
        <w:t>&gt; [Accessed 29 July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Ezebuilo</w:t>
      </w:r>
      <w:proofErr w:type="spellEnd"/>
      <w:r w:rsidRPr="00384A12">
        <w:rPr>
          <w:rFonts w:ascii="Times New Roman" w:hAnsi="Times New Roman" w:cs="Times New Roman"/>
          <w:sz w:val="24"/>
          <w:szCs w:val="24"/>
        </w:rPr>
        <w:t>, R.W, and Emmanuel, O.N., 2014.  Does Higher Education Reduce Poverty Among Youths in Nigeria, [online] Available at: &lt;</w:t>
      </w:r>
      <w:hyperlink r:id="rId71" w:history="1">
        <w:r w:rsidRPr="00384A12">
          <w:rPr>
            <w:rStyle w:val="Hyperlink"/>
            <w:rFonts w:ascii="Times New Roman" w:hAnsi="Times New Roman" w:cs="Times New Roman"/>
            <w:sz w:val="24"/>
            <w:szCs w:val="24"/>
          </w:rPr>
          <w:t>http://www.aessweb.com/pdf-files/aefr-4(1)-1-19.pdf</w:t>
        </w:r>
      </w:hyperlink>
      <w:r w:rsidRPr="00384A12">
        <w:rPr>
          <w:rFonts w:ascii="Times New Roman" w:hAnsi="Times New Roman" w:cs="Times New Roman"/>
          <w:sz w:val="24"/>
          <w:szCs w:val="24"/>
        </w:rPr>
        <w:t xml:space="preserve">&gt; [Accessed 23 April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Faux, E and </w:t>
      </w:r>
      <w:proofErr w:type="spellStart"/>
      <w:r w:rsidRPr="00384A12">
        <w:rPr>
          <w:rFonts w:ascii="Times New Roman" w:hAnsi="Times New Roman" w:cs="Times New Roman"/>
          <w:sz w:val="24"/>
          <w:szCs w:val="24"/>
        </w:rPr>
        <w:t>Ntembe</w:t>
      </w:r>
      <w:proofErr w:type="spellEnd"/>
      <w:r w:rsidRPr="00384A12">
        <w:rPr>
          <w:rFonts w:ascii="Times New Roman" w:hAnsi="Times New Roman" w:cs="Times New Roman"/>
          <w:sz w:val="24"/>
          <w:szCs w:val="24"/>
        </w:rPr>
        <w:t>, A., 2013.  Does Education Reduce Poverty? Response from Cameroon, [online] Available at: &lt;</w:t>
      </w:r>
      <w:hyperlink r:id="rId72" w:history="1">
        <w:r w:rsidRPr="00384A12">
          <w:rPr>
            <w:rStyle w:val="Hyperlink"/>
            <w:rFonts w:ascii="Times New Roman" w:hAnsi="Times New Roman" w:cs="Times New Roman"/>
            <w:sz w:val="24"/>
            <w:szCs w:val="24"/>
          </w:rPr>
          <w:t>http://wbiaus.org/10.%20Elkanah.pdf</w:t>
        </w:r>
      </w:hyperlink>
      <w:r w:rsidRPr="00384A12">
        <w:rPr>
          <w:rFonts w:ascii="Times New Roman" w:hAnsi="Times New Roman" w:cs="Times New Roman"/>
          <w:sz w:val="24"/>
          <w:szCs w:val="24"/>
        </w:rPr>
        <w:t>&gt; [Accessed  23 October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Feinstein, L, </w:t>
      </w:r>
      <w:proofErr w:type="spellStart"/>
      <w:r w:rsidRPr="00384A12">
        <w:rPr>
          <w:rFonts w:ascii="Times New Roman" w:hAnsi="Times New Roman" w:cs="Times New Roman"/>
          <w:sz w:val="24"/>
          <w:szCs w:val="24"/>
        </w:rPr>
        <w:t>Sabates</w:t>
      </w:r>
      <w:proofErr w:type="spellEnd"/>
      <w:r w:rsidRPr="00384A12">
        <w:rPr>
          <w:rFonts w:ascii="Times New Roman" w:hAnsi="Times New Roman" w:cs="Times New Roman"/>
          <w:sz w:val="24"/>
          <w:szCs w:val="24"/>
        </w:rPr>
        <w:t xml:space="preserve">, R, Anderson, T.M, </w:t>
      </w:r>
      <w:proofErr w:type="spellStart"/>
      <w:r w:rsidRPr="00384A12">
        <w:rPr>
          <w:rFonts w:ascii="Times New Roman" w:hAnsi="Times New Roman" w:cs="Times New Roman"/>
          <w:sz w:val="24"/>
          <w:szCs w:val="24"/>
        </w:rPr>
        <w:t>Sorhaindo</w:t>
      </w:r>
      <w:proofErr w:type="spellEnd"/>
      <w:r w:rsidRPr="00384A12">
        <w:rPr>
          <w:rFonts w:ascii="Times New Roman" w:hAnsi="Times New Roman" w:cs="Times New Roman"/>
          <w:sz w:val="24"/>
          <w:szCs w:val="24"/>
        </w:rPr>
        <w:t xml:space="preserve">, A and Hammond, C., 2005. 4. What are the effects of education on health. [online] Available at: </w:t>
      </w:r>
      <w:hyperlink r:id="rId73" w:history="1">
        <w:r w:rsidRPr="00384A12">
          <w:rPr>
            <w:rStyle w:val="Hyperlink"/>
            <w:rFonts w:ascii="Times New Roman" w:hAnsi="Times New Roman" w:cs="Times New Roman"/>
            <w:sz w:val="24"/>
            <w:szCs w:val="24"/>
          </w:rPr>
          <w:t>https://www1.oecd.org/edu/innovation-education/37425753.pdf</w:t>
        </w:r>
      </w:hyperlink>
      <w:r w:rsidRPr="00384A12">
        <w:rPr>
          <w:rFonts w:ascii="Times New Roman" w:hAnsi="Times New Roman" w:cs="Times New Roman"/>
          <w:sz w:val="24"/>
          <w:szCs w:val="24"/>
        </w:rPr>
        <w:t xml:space="preserve"> [Accessed 20 April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Ferreira, F., 2015. The International Poverty Line Has Just Been </w:t>
      </w:r>
      <w:proofErr w:type="spellStart"/>
      <w:r w:rsidRPr="00384A12">
        <w:rPr>
          <w:rFonts w:ascii="Times New Roman" w:hAnsi="Times New Roman" w:cs="Times New Roman"/>
          <w:sz w:val="24"/>
          <w:szCs w:val="24"/>
        </w:rPr>
        <w:t>Riased</w:t>
      </w:r>
      <w:proofErr w:type="spellEnd"/>
      <w:r w:rsidRPr="00384A12">
        <w:rPr>
          <w:rFonts w:ascii="Times New Roman" w:hAnsi="Times New Roman" w:cs="Times New Roman"/>
          <w:sz w:val="24"/>
          <w:szCs w:val="24"/>
        </w:rPr>
        <w:t xml:space="preserve"> to $1.90, but Global Poverty is Basically unchanged. How is that Even Possible. [online] Available at &lt;</w:t>
      </w:r>
      <w:hyperlink r:id="rId74" w:history="1">
        <w:r w:rsidRPr="00384A12">
          <w:rPr>
            <w:rStyle w:val="Hyperlink"/>
            <w:rFonts w:ascii="Times New Roman" w:hAnsi="Times New Roman" w:cs="Times New Roman"/>
            <w:sz w:val="24"/>
            <w:szCs w:val="24"/>
          </w:rPr>
          <w:t>http://blogs.worldbank.org/developmenttalk/international-poverty-line-has-just-been-raised-190-day-global-poverty-basically-unchanged-how-even</w:t>
        </w:r>
      </w:hyperlink>
      <w:r w:rsidRPr="00384A12">
        <w:rPr>
          <w:rFonts w:ascii="Times New Roman" w:hAnsi="Times New Roman" w:cs="Times New Roman"/>
          <w:sz w:val="24"/>
          <w:szCs w:val="24"/>
        </w:rPr>
        <w:t xml:space="preserve">&gt; [Accessed 12 June 2017]. </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Ferrer-I-</w:t>
      </w:r>
      <w:proofErr w:type="spellStart"/>
      <w:r w:rsidRPr="00384A12">
        <w:rPr>
          <w:rFonts w:ascii="Times New Roman" w:hAnsi="Times New Roman" w:cs="Times New Roman"/>
          <w:sz w:val="24"/>
          <w:szCs w:val="24"/>
        </w:rPr>
        <w:t>Carbonell</w:t>
      </w:r>
      <w:proofErr w:type="spellEnd"/>
      <w:r w:rsidRPr="00384A12">
        <w:rPr>
          <w:rFonts w:ascii="Times New Roman" w:hAnsi="Times New Roman" w:cs="Times New Roman"/>
          <w:sz w:val="24"/>
          <w:szCs w:val="24"/>
        </w:rPr>
        <w:t xml:space="preserve">, A and Van </w:t>
      </w:r>
      <w:proofErr w:type="spellStart"/>
      <w:r w:rsidRPr="00384A12">
        <w:rPr>
          <w:rFonts w:ascii="Times New Roman" w:hAnsi="Times New Roman" w:cs="Times New Roman"/>
          <w:sz w:val="24"/>
          <w:szCs w:val="24"/>
        </w:rPr>
        <w:t>Praag</w:t>
      </w:r>
      <w:proofErr w:type="spellEnd"/>
      <w:r w:rsidRPr="00384A12">
        <w:rPr>
          <w:rFonts w:ascii="Times New Roman" w:hAnsi="Times New Roman" w:cs="Times New Roman"/>
          <w:sz w:val="24"/>
          <w:szCs w:val="24"/>
        </w:rPr>
        <w:t>, B.M.S., 2006. A Multi-dimensional Approach to Subjective Poverty.  [online] Available at&lt;</w:t>
      </w:r>
      <w:hyperlink r:id="rId75" w:history="1">
        <w:r w:rsidRPr="00384A12">
          <w:rPr>
            <w:rStyle w:val="Hyperlink"/>
            <w:rFonts w:ascii="Times New Roman" w:hAnsi="Times New Roman" w:cs="Times New Roman"/>
            <w:sz w:val="24"/>
            <w:szCs w:val="24"/>
          </w:rPr>
          <w:t>http://www.iae.csic.es/investigatorsMaterial/a71312152653archivoPdf62069.pdf</w:t>
        </w:r>
      </w:hyperlink>
      <w:r w:rsidRPr="00384A12">
        <w:rPr>
          <w:rFonts w:ascii="Times New Roman" w:hAnsi="Times New Roman" w:cs="Times New Roman"/>
          <w:sz w:val="24"/>
          <w:szCs w:val="24"/>
        </w:rPr>
        <w:t xml:space="preserve">  &gt; [ Accessed 03 February 2017].</w:t>
      </w:r>
    </w:p>
    <w:p w:rsidR="006F1C40" w:rsidRPr="00384A12" w:rsidRDefault="006F1C40" w:rsidP="00384A12">
      <w:pPr>
        <w:spacing w:line="480" w:lineRule="auto"/>
        <w:jc w:val="both"/>
        <w:rPr>
          <w:rFonts w:ascii="Times New Roman" w:hAnsi="Times New Roman" w:cs="Times New Roman"/>
          <w:sz w:val="24"/>
          <w:szCs w:val="24"/>
        </w:rPr>
      </w:pPr>
      <w:proofErr w:type="spellStart"/>
      <w:r w:rsidRPr="006F1C40">
        <w:rPr>
          <w:rFonts w:ascii="Times New Roman" w:hAnsi="Times New Roman" w:cs="Times New Roman"/>
          <w:sz w:val="24"/>
          <w:szCs w:val="24"/>
        </w:rPr>
        <w:t>Fosu</w:t>
      </w:r>
      <w:proofErr w:type="spellEnd"/>
      <w:r w:rsidRPr="006F1C40">
        <w:rPr>
          <w:rFonts w:ascii="Times New Roman" w:hAnsi="Times New Roman" w:cs="Times New Roman"/>
          <w:sz w:val="24"/>
          <w:szCs w:val="24"/>
        </w:rPr>
        <w:t>,</w:t>
      </w:r>
      <w:r>
        <w:rPr>
          <w:rFonts w:ascii="Times New Roman" w:hAnsi="Times New Roman" w:cs="Times New Roman"/>
          <w:sz w:val="24"/>
          <w:szCs w:val="24"/>
        </w:rPr>
        <w:t xml:space="preserve"> </w:t>
      </w:r>
      <w:r w:rsidRPr="006F1C40">
        <w:rPr>
          <w:rFonts w:ascii="Times New Roman" w:hAnsi="Times New Roman" w:cs="Times New Roman"/>
          <w:sz w:val="24"/>
          <w:szCs w:val="24"/>
        </w:rPr>
        <w:t>A.K, 2007. Poverty and Development.  Available at&lt;</w:t>
      </w:r>
      <w:r>
        <w:rPr>
          <w:rFonts w:ascii="Times New Roman" w:hAnsi="Times New Roman" w:cs="Times New Roman"/>
          <w:sz w:val="24"/>
          <w:szCs w:val="24"/>
        </w:rPr>
        <w:t xml:space="preserve"> </w:t>
      </w:r>
      <w:hyperlink r:id="rId76" w:history="1">
        <w:r w:rsidRPr="00233DC4">
          <w:rPr>
            <w:rStyle w:val="Hyperlink"/>
            <w:rFonts w:ascii="Times New Roman" w:hAnsi="Times New Roman" w:cs="Times New Roman"/>
            <w:sz w:val="24"/>
            <w:szCs w:val="24"/>
          </w:rPr>
          <w:t>https://www.who.int/bulletin/volumes/85/10/07-045955/en/</w:t>
        </w:r>
      </w:hyperlink>
      <w:r>
        <w:rPr>
          <w:rFonts w:ascii="Times New Roman" w:hAnsi="Times New Roman" w:cs="Times New Roman"/>
          <w:sz w:val="24"/>
          <w:szCs w:val="24"/>
        </w:rPr>
        <w:t xml:space="preserve"> </w:t>
      </w:r>
      <w:r w:rsidRPr="006F1C40">
        <w:rPr>
          <w:rFonts w:ascii="Times New Roman" w:hAnsi="Times New Roman" w:cs="Times New Roman"/>
          <w:sz w:val="24"/>
          <w:szCs w:val="24"/>
        </w:rPr>
        <w:t>&gt; [Accessed 22 November 2019]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Food and Agriculture Organization of the United Nations, 2005. The State of Food Insecurity in the World. Eradicating World Hunger – Key to Achieving the Millennium Developments Goals. [online] Available at &lt;</w:t>
      </w:r>
      <w:hyperlink r:id="rId77" w:history="1">
        <w:r w:rsidRPr="00384A12">
          <w:rPr>
            <w:rStyle w:val="Hyperlink"/>
            <w:rFonts w:ascii="Times New Roman" w:hAnsi="Times New Roman" w:cs="Times New Roman"/>
            <w:sz w:val="24"/>
            <w:szCs w:val="24"/>
          </w:rPr>
          <w:t>http://www.fao.org/docrep/pdf/008/a0200e/a0200e.pdf</w:t>
        </w:r>
      </w:hyperlink>
      <w:r w:rsidRPr="00384A12">
        <w:rPr>
          <w:rFonts w:ascii="Times New Roman" w:hAnsi="Times New Roman" w:cs="Times New Roman"/>
          <w:sz w:val="24"/>
          <w:szCs w:val="24"/>
        </w:rPr>
        <w:t xml:space="preserve">&gt; [Accessed 30 November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Freeman JD, </w:t>
      </w:r>
      <w:proofErr w:type="spellStart"/>
      <w:r w:rsidRPr="00384A12">
        <w:rPr>
          <w:rFonts w:ascii="Times New Roman" w:hAnsi="Times New Roman" w:cs="Times New Roman"/>
          <w:sz w:val="24"/>
          <w:szCs w:val="24"/>
        </w:rPr>
        <w:t>Kadiyala</w:t>
      </w:r>
      <w:proofErr w:type="spellEnd"/>
      <w:r w:rsidRPr="00384A12">
        <w:rPr>
          <w:rFonts w:ascii="Times New Roman" w:hAnsi="Times New Roman" w:cs="Times New Roman"/>
          <w:sz w:val="24"/>
          <w:szCs w:val="24"/>
        </w:rPr>
        <w:t xml:space="preserve"> S, Bell JF, Martin, D.P.,  2008. The Casual Effect of Health Insurance on Utilization and Outcomes in Adults: A Systematic Review of US studies. National Institutes of Health. 46(10). Pp. 1023–1032.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Furstenberg, F.F., Cook, T.D., Eccles, J., Elder, G.H and  Sameroff, A., 1999. Managing to Make It: Urban Families and Adolescent Success. Chicago: University of Chicago Press. </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 xml:space="preserve">Gabel, J, Levitt, L and </w:t>
      </w:r>
      <w:proofErr w:type="spellStart"/>
      <w:r w:rsidRPr="00384A12">
        <w:rPr>
          <w:rFonts w:ascii="Times New Roman" w:hAnsi="Times New Roman" w:cs="Times New Roman"/>
          <w:bCs/>
          <w:sz w:val="24"/>
          <w:szCs w:val="24"/>
        </w:rPr>
        <w:t>Holve</w:t>
      </w:r>
      <w:proofErr w:type="spellEnd"/>
      <w:r w:rsidRPr="00384A12">
        <w:rPr>
          <w:rFonts w:ascii="Times New Roman" w:hAnsi="Times New Roman" w:cs="Times New Roman"/>
          <w:bCs/>
          <w:sz w:val="24"/>
          <w:szCs w:val="24"/>
        </w:rPr>
        <w:t>, E., 2002. Job-Based Health Benefits in 2002: Some Important Trends. Health Affairs. 21(5). Pp.143-151.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Gang, I.N, Seen, K and Yun, M., 2002. Caste, Ethnicity and Poverty in Rural India. [online] Available at: &lt;</w:t>
      </w:r>
      <w:hyperlink r:id="rId78" w:history="1">
        <w:r w:rsidRPr="00384A12">
          <w:rPr>
            <w:rStyle w:val="Hyperlink"/>
            <w:rFonts w:ascii="Times New Roman" w:hAnsi="Times New Roman" w:cs="Times New Roman"/>
            <w:sz w:val="24"/>
            <w:szCs w:val="24"/>
          </w:rPr>
          <w:t>file:///C:/Users/user/Downloads/SSRN-id358160.pdf</w:t>
        </w:r>
      </w:hyperlink>
      <w:r w:rsidRPr="00384A12">
        <w:rPr>
          <w:rFonts w:ascii="Times New Roman" w:hAnsi="Times New Roman" w:cs="Times New Roman"/>
          <w:sz w:val="24"/>
          <w:szCs w:val="24"/>
        </w:rPr>
        <w:t xml:space="preserve"> &gt; [Accessed 17 January 2018].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Ganguli, I, Hausmann, R, and </w:t>
      </w:r>
      <w:proofErr w:type="spellStart"/>
      <w:r w:rsidRPr="00384A12">
        <w:rPr>
          <w:rFonts w:ascii="Times New Roman" w:hAnsi="Times New Roman" w:cs="Times New Roman"/>
          <w:sz w:val="24"/>
          <w:szCs w:val="24"/>
        </w:rPr>
        <w:t>Viarengo</w:t>
      </w:r>
      <w:proofErr w:type="spellEnd"/>
      <w:r w:rsidRPr="00384A12">
        <w:rPr>
          <w:rFonts w:ascii="Times New Roman" w:hAnsi="Times New Roman" w:cs="Times New Roman"/>
          <w:sz w:val="24"/>
          <w:szCs w:val="24"/>
        </w:rPr>
        <w:t xml:space="preserve">, M., 2011.  Closing the Gender Gap in Education: Does it foretell the Closing of the Employment, Marriage and Motherhood Gaps.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79" w:history="1">
        <w:r w:rsidRPr="00384A12">
          <w:rPr>
            <w:rStyle w:val="Hyperlink"/>
            <w:rFonts w:ascii="Times New Roman" w:hAnsi="Times New Roman" w:cs="Times New Roman"/>
            <w:sz w:val="24"/>
            <w:szCs w:val="24"/>
          </w:rPr>
          <w:t>file:///C:/Users/user/Downloads/RWP11-021_Hausmann.pdf</w:t>
        </w:r>
      </w:hyperlink>
      <w:r w:rsidRPr="00384A12">
        <w:rPr>
          <w:rFonts w:ascii="Times New Roman" w:hAnsi="Times New Roman" w:cs="Times New Roman"/>
          <w:sz w:val="24"/>
          <w:szCs w:val="24"/>
        </w:rPr>
        <w:t xml:space="preserve">&gt; [Accessed February 2016]. </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sz w:val="24"/>
          <w:szCs w:val="24"/>
        </w:rPr>
        <w:t xml:space="preserve">Garcia, D., </w:t>
      </w:r>
      <w:proofErr w:type="spellStart"/>
      <w:r w:rsidRPr="00384A12">
        <w:rPr>
          <w:rFonts w:ascii="Times New Roman" w:hAnsi="Times New Roman" w:cs="Times New Roman"/>
          <w:sz w:val="24"/>
          <w:szCs w:val="24"/>
        </w:rPr>
        <w:t>Vassena</w:t>
      </w:r>
      <w:proofErr w:type="spellEnd"/>
      <w:r w:rsidRPr="00384A12">
        <w:rPr>
          <w:rFonts w:ascii="Times New Roman" w:hAnsi="Times New Roman" w:cs="Times New Roman"/>
          <w:sz w:val="24"/>
          <w:szCs w:val="24"/>
        </w:rPr>
        <w:t xml:space="preserve">, R., </w:t>
      </w:r>
      <w:proofErr w:type="spellStart"/>
      <w:r w:rsidRPr="00384A12">
        <w:rPr>
          <w:rFonts w:ascii="Times New Roman" w:hAnsi="Times New Roman" w:cs="Times New Roman"/>
          <w:sz w:val="24"/>
          <w:szCs w:val="24"/>
        </w:rPr>
        <w:t>Trullenque</w:t>
      </w:r>
      <w:proofErr w:type="spellEnd"/>
      <w:r w:rsidRPr="00384A12">
        <w:rPr>
          <w:rFonts w:ascii="Times New Roman" w:hAnsi="Times New Roman" w:cs="Times New Roman"/>
          <w:sz w:val="24"/>
          <w:szCs w:val="24"/>
        </w:rPr>
        <w:t xml:space="preserve">, M., Rodriguez, A., </w:t>
      </w:r>
      <w:proofErr w:type="spellStart"/>
      <w:r w:rsidRPr="00384A12">
        <w:rPr>
          <w:rFonts w:ascii="Times New Roman" w:hAnsi="Times New Roman" w:cs="Times New Roman"/>
          <w:sz w:val="24"/>
          <w:szCs w:val="24"/>
        </w:rPr>
        <w:t>Vernaeve</w:t>
      </w:r>
      <w:proofErr w:type="spellEnd"/>
      <w:r w:rsidRPr="00384A12">
        <w:rPr>
          <w:rFonts w:ascii="Times New Roman" w:hAnsi="Times New Roman" w:cs="Times New Roman"/>
          <w:sz w:val="24"/>
          <w:szCs w:val="24"/>
        </w:rPr>
        <w:t>, V., 2014. Fertility knowledge and awareness in oocyte donors in Spain. National Institutes of Health. 98(1). Pp. 96–101.</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sz w:val="24"/>
          <w:szCs w:val="24"/>
        </w:rPr>
        <w:t xml:space="preserve">Garcia, D, </w:t>
      </w:r>
      <w:proofErr w:type="spellStart"/>
      <w:r w:rsidRPr="00384A12">
        <w:rPr>
          <w:rFonts w:ascii="Times New Roman" w:hAnsi="Times New Roman" w:cs="Times New Roman"/>
          <w:sz w:val="24"/>
          <w:szCs w:val="24"/>
        </w:rPr>
        <w:t>Vassena</w:t>
      </w:r>
      <w:proofErr w:type="spellEnd"/>
      <w:r w:rsidRPr="00384A12">
        <w:rPr>
          <w:rFonts w:ascii="Times New Roman" w:hAnsi="Times New Roman" w:cs="Times New Roman"/>
          <w:sz w:val="24"/>
          <w:szCs w:val="24"/>
        </w:rPr>
        <w:t xml:space="preserve">, R, Prat, A and </w:t>
      </w:r>
      <w:proofErr w:type="spellStart"/>
      <w:r w:rsidRPr="00384A12">
        <w:rPr>
          <w:rFonts w:ascii="Times New Roman" w:hAnsi="Times New Roman" w:cs="Times New Roman"/>
          <w:sz w:val="24"/>
          <w:szCs w:val="24"/>
        </w:rPr>
        <w:t>Vernaeve</w:t>
      </w:r>
      <w:proofErr w:type="spellEnd"/>
      <w:r w:rsidRPr="00384A12">
        <w:rPr>
          <w:rFonts w:ascii="Times New Roman" w:hAnsi="Times New Roman" w:cs="Times New Roman"/>
          <w:sz w:val="24"/>
          <w:szCs w:val="24"/>
        </w:rPr>
        <w:t xml:space="preserve">, V., 2016. Increasing Fertility Knowledge and Awareness by Tailored Education: A Randomized Controlled Trial. Elsevier Ltd. 32. Pp. 113 – 120.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 Garza-Rodriguez, J., 2016. The Determinants of Poverty in the Mexican States of the US-Mexico Border. </w:t>
      </w:r>
      <w:proofErr w:type="spellStart"/>
      <w:r w:rsidRPr="00384A12">
        <w:rPr>
          <w:rFonts w:ascii="Times New Roman" w:hAnsi="Times New Roman" w:cs="Times New Roman"/>
          <w:sz w:val="24"/>
          <w:szCs w:val="24"/>
        </w:rPr>
        <w:t>Estudios</w:t>
      </w:r>
      <w:proofErr w:type="spellEnd"/>
      <w:r w:rsidRPr="00384A12">
        <w:rPr>
          <w:rFonts w:ascii="Times New Roman" w:hAnsi="Times New Roman" w:cs="Times New Roman"/>
          <w:sz w:val="24"/>
          <w:szCs w:val="24"/>
        </w:rPr>
        <w:t xml:space="preserve"> </w:t>
      </w:r>
      <w:proofErr w:type="spellStart"/>
      <w:r w:rsidRPr="00384A12">
        <w:rPr>
          <w:rFonts w:ascii="Times New Roman" w:hAnsi="Times New Roman" w:cs="Times New Roman"/>
          <w:sz w:val="24"/>
          <w:szCs w:val="24"/>
        </w:rPr>
        <w:t>Fronterizos</w:t>
      </w:r>
      <w:proofErr w:type="spellEnd"/>
      <w:r w:rsidRPr="00384A12">
        <w:rPr>
          <w:rFonts w:ascii="Times New Roman" w:hAnsi="Times New Roman" w:cs="Times New Roman"/>
          <w:sz w:val="24"/>
          <w:szCs w:val="24"/>
        </w:rPr>
        <w:t xml:space="preserve">, Nueva </w:t>
      </w:r>
      <w:proofErr w:type="spellStart"/>
      <w:r w:rsidRPr="00384A12">
        <w:rPr>
          <w:rFonts w:ascii="Times New Roman" w:hAnsi="Times New Roman" w:cs="Times New Roman"/>
          <w:sz w:val="24"/>
          <w:szCs w:val="24"/>
        </w:rPr>
        <w:t>Epoca</w:t>
      </w:r>
      <w:proofErr w:type="spellEnd"/>
      <w:r w:rsidRPr="00384A12">
        <w:rPr>
          <w:rFonts w:ascii="Times New Roman" w:hAnsi="Times New Roman" w:cs="Times New Roman"/>
          <w:sz w:val="24"/>
          <w:szCs w:val="24"/>
        </w:rPr>
        <w:t xml:space="preserve">. 17(33). Pp. 141 – 167.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Geda</w:t>
      </w:r>
      <w:proofErr w:type="spellEnd"/>
      <w:r w:rsidRPr="00384A12">
        <w:rPr>
          <w:rFonts w:ascii="Times New Roman" w:hAnsi="Times New Roman" w:cs="Times New Roman"/>
          <w:sz w:val="24"/>
          <w:szCs w:val="24"/>
        </w:rPr>
        <w:t xml:space="preserve">, A, De Jong, N, </w:t>
      </w:r>
      <w:proofErr w:type="spellStart"/>
      <w:r w:rsidRPr="00384A12">
        <w:rPr>
          <w:rFonts w:ascii="Times New Roman" w:hAnsi="Times New Roman" w:cs="Times New Roman"/>
          <w:sz w:val="24"/>
          <w:szCs w:val="24"/>
        </w:rPr>
        <w:t>Kimenyi</w:t>
      </w:r>
      <w:proofErr w:type="spellEnd"/>
      <w:r w:rsidRPr="00384A12">
        <w:rPr>
          <w:rFonts w:ascii="Times New Roman" w:hAnsi="Times New Roman" w:cs="Times New Roman"/>
          <w:sz w:val="24"/>
          <w:szCs w:val="24"/>
        </w:rPr>
        <w:t xml:space="preserve">, M.S, and </w:t>
      </w:r>
      <w:proofErr w:type="spellStart"/>
      <w:r w:rsidRPr="00384A12">
        <w:rPr>
          <w:rFonts w:ascii="Times New Roman" w:hAnsi="Times New Roman" w:cs="Times New Roman"/>
          <w:sz w:val="24"/>
          <w:szCs w:val="24"/>
        </w:rPr>
        <w:t>Mwabu</w:t>
      </w:r>
      <w:proofErr w:type="spellEnd"/>
      <w:r w:rsidRPr="00384A12">
        <w:rPr>
          <w:rFonts w:ascii="Times New Roman" w:hAnsi="Times New Roman" w:cs="Times New Roman"/>
          <w:sz w:val="24"/>
          <w:szCs w:val="24"/>
        </w:rPr>
        <w:t>, G., 2005. Determinants of Poverty in Kenya. A Household Level Analysis. [online] Available at: &lt;</w:t>
      </w:r>
      <w:hyperlink r:id="rId80" w:history="1">
        <w:r w:rsidRPr="00384A12">
          <w:rPr>
            <w:rStyle w:val="Hyperlink"/>
            <w:rFonts w:ascii="Times New Roman" w:hAnsi="Times New Roman" w:cs="Times New Roman"/>
            <w:sz w:val="24"/>
            <w:szCs w:val="24"/>
          </w:rPr>
          <w:t>http://digitalcommons.uconn.edu/cgi/viewcontent.cgi?article=1050&amp;context=econ_wpapers</w:t>
        </w:r>
      </w:hyperlink>
      <w:r w:rsidRPr="00384A12">
        <w:rPr>
          <w:rFonts w:ascii="Times New Roman" w:hAnsi="Times New Roman" w:cs="Times New Roman"/>
          <w:sz w:val="24"/>
          <w:szCs w:val="24"/>
        </w:rPr>
        <w:t xml:space="preserve">&gt; [Accessed 19 September 2016].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Ghai</w:t>
      </w:r>
      <w:proofErr w:type="spellEnd"/>
      <w:r w:rsidRPr="00384A12">
        <w:rPr>
          <w:rFonts w:ascii="Times New Roman" w:hAnsi="Times New Roman" w:cs="Times New Roman"/>
          <w:sz w:val="24"/>
          <w:szCs w:val="24"/>
        </w:rPr>
        <w:t>, D., 1978. Basic Needs and its critics. [online] Available at: &lt;</w:t>
      </w:r>
      <w:hyperlink r:id="rId81" w:history="1">
        <w:r w:rsidRPr="00384A12">
          <w:rPr>
            <w:rStyle w:val="Hyperlink"/>
            <w:rFonts w:ascii="Times New Roman" w:hAnsi="Times New Roman" w:cs="Times New Roman"/>
            <w:sz w:val="24"/>
            <w:szCs w:val="24"/>
          </w:rPr>
          <w:t>https://opendocs.ids.ac.uk/opendocs/bitstream/handle/123456789/10859/IDSB_9_4_10.1111-j.1759-5436.1978.mp9004004.x.pdf?sequence=1&amp;isAllowed=y</w:t>
        </w:r>
      </w:hyperlink>
      <w:r w:rsidRPr="00384A12">
        <w:rPr>
          <w:rFonts w:ascii="Times New Roman" w:hAnsi="Times New Roman" w:cs="Times New Roman"/>
          <w:sz w:val="24"/>
          <w:szCs w:val="24"/>
        </w:rPr>
        <w:t xml:space="preserve"> &gt; [Accessed 03 November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Glewwe</w:t>
      </w:r>
      <w:proofErr w:type="spellEnd"/>
      <w:r w:rsidRPr="00384A12">
        <w:rPr>
          <w:rFonts w:ascii="Times New Roman" w:hAnsi="Times New Roman" w:cs="Times New Roman"/>
          <w:sz w:val="24"/>
          <w:szCs w:val="24"/>
        </w:rPr>
        <w:t>, P., 1991. Investigating the determinants of household welfare in Côte d'Ivoire. Journal of Development Economics. 35(2). pp. 307-337.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Gordon, D., 2005. Indicators of Poverty and Hunger. [online] Available at: &lt;</w:t>
      </w:r>
      <w:hyperlink r:id="rId82" w:history="1">
        <w:r w:rsidRPr="00384A12">
          <w:rPr>
            <w:rStyle w:val="Hyperlink"/>
            <w:rFonts w:ascii="Times New Roman" w:hAnsi="Times New Roman" w:cs="Times New Roman"/>
            <w:sz w:val="24"/>
            <w:szCs w:val="24"/>
          </w:rPr>
          <w:t>http://www.poverty.ac.uk/sites/default/files/indicators-of-poverty-and-hunger_UNpoverty.pdf</w:t>
        </w:r>
      </w:hyperlink>
      <w:r w:rsidRPr="00384A12">
        <w:rPr>
          <w:rFonts w:ascii="Times New Roman" w:hAnsi="Times New Roman" w:cs="Times New Roman"/>
          <w:sz w:val="24"/>
          <w:szCs w:val="24"/>
        </w:rPr>
        <w:t xml:space="preserve"> &gt; </w:t>
      </w:r>
      <w:r w:rsidRPr="00384A12">
        <w:rPr>
          <w:rFonts w:ascii="Times New Roman" w:hAnsi="Times New Roman" w:cs="Times New Roman"/>
          <w:bCs/>
          <w:sz w:val="24"/>
          <w:szCs w:val="24"/>
        </w:rPr>
        <w:t>[Accessed 10 May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Gordon, G, </w:t>
      </w:r>
      <w:proofErr w:type="spellStart"/>
      <w:r w:rsidRPr="00384A12">
        <w:rPr>
          <w:rFonts w:ascii="Times New Roman" w:hAnsi="Times New Roman" w:cs="Times New Roman"/>
          <w:sz w:val="24"/>
          <w:szCs w:val="24"/>
        </w:rPr>
        <w:t>Nandy</w:t>
      </w:r>
      <w:proofErr w:type="spellEnd"/>
      <w:r w:rsidRPr="00384A12">
        <w:rPr>
          <w:rFonts w:ascii="Times New Roman" w:hAnsi="Times New Roman" w:cs="Times New Roman"/>
          <w:sz w:val="24"/>
          <w:szCs w:val="24"/>
        </w:rPr>
        <w:t xml:space="preserve">, S, </w:t>
      </w:r>
      <w:proofErr w:type="spellStart"/>
      <w:r w:rsidRPr="00384A12">
        <w:rPr>
          <w:rFonts w:ascii="Times New Roman" w:hAnsi="Times New Roman" w:cs="Times New Roman"/>
          <w:sz w:val="24"/>
          <w:szCs w:val="24"/>
        </w:rPr>
        <w:t>Pantazis</w:t>
      </w:r>
      <w:proofErr w:type="spellEnd"/>
      <w:r w:rsidRPr="00384A12">
        <w:rPr>
          <w:rFonts w:ascii="Times New Roman" w:hAnsi="Times New Roman" w:cs="Times New Roman"/>
          <w:sz w:val="24"/>
          <w:szCs w:val="24"/>
        </w:rPr>
        <w:t>, C, Pemberton, S and Townsend, P., 2003. Child poverty in the developing world. [online] Available at: &lt;</w:t>
      </w:r>
      <w:hyperlink r:id="rId83" w:history="1">
        <w:r w:rsidRPr="00384A12">
          <w:rPr>
            <w:rStyle w:val="Hyperlink"/>
            <w:rFonts w:ascii="Times New Roman" w:hAnsi="Times New Roman" w:cs="Times New Roman"/>
            <w:sz w:val="24"/>
            <w:szCs w:val="24"/>
          </w:rPr>
          <w:t>https://www.unicef.org/socialpolicy/files/child_poverty_in_the_developing_world.pdf</w:t>
        </w:r>
      </w:hyperlink>
      <w:r w:rsidRPr="00384A12">
        <w:rPr>
          <w:rFonts w:ascii="Times New Roman" w:hAnsi="Times New Roman" w:cs="Times New Roman"/>
          <w:sz w:val="24"/>
          <w:szCs w:val="24"/>
        </w:rPr>
        <w:t xml:space="preserve">&gt; [Accessed 13 November 2018]. </w:t>
      </w:r>
    </w:p>
    <w:p w:rsidR="00AA0E6F"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Gornick</w:t>
      </w:r>
      <w:proofErr w:type="spellEnd"/>
      <w:r w:rsidRPr="00384A12">
        <w:rPr>
          <w:rFonts w:ascii="Times New Roman" w:hAnsi="Times New Roman" w:cs="Times New Roman"/>
          <w:sz w:val="24"/>
          <w:szCs w:val="24"/>
        </w:rPr>
        <w:t>, J.C and Boeri, N., 2017. Gender and Poverty. [online] Available at: &lt;</w:t>
      </w:r>
      <w:hyperlink r:id="rId84" w:history="1">
        <w:r w:rsidRPr="00384A12">
          <w:rPr>
            <w:rStyle w:val="Hyperlink"/>
            <w:rFonts w:ascii="Times New Roman" w:hAnsi="Times New Roman" w:cs="Times New Roman"/>
            <w:sz w:val="24"/>
            <w:szCs w:val="24"/>
          </w:rPr>
          <w:t>http://www.oxfordhandbooks.com/view/10.1093/oxfordhb/9780199914050.001.0001/oxfordhb-9780199914050-e-11?print=pdf</w:t>
        </w:r>
      </w:hyperlink>
      <w:r w:rsidRPr="00384A12">
        <w:rPr>
          <w:rFonts w:ascii="Times New Roman" w:hAnsi="Times New Roman" w:cs="Times New Roman"/>
          <w:sz w:val="24"/>
          <w:szCs w:val="24"/>
        </w:rPr>
        <w:t xml:space="preserve"> &gt; [Accessed 23 August 2017]. </w:t>
      </w:r>
    </w:p>
    <w:p w:rsidR="00AA0E6F" w:rsidRDefault="00AA0E6F" w:rsidP="00384A12">
      <w:pPr>
        <w:spacing w:line="480" w:lineRule="auto"/>
        <w:jc w:val="both"/>
        <w:rPr>
          <w:rFonts w:ascii="Times New Roman" w:hAnsi="Times New Roman" w:cs="Times New Roman"/>
          <w:sz w:val="24"/>
          <w:szCs w:val="24"/>
        </w:rPr>
      </w:pPr>
      <w:r w:rsidRPr="00AA0E6F">
        <w:rPr>
          <w:rFonts w:ascii="Times New Roman" w:hAnsi="Times New Roman" w:cs="Times New Roman"/>
          <w:sz w:val="24"/>
          <w:szCs w:val="24"/>
        </w:rPr>
        <w:t>Gould, W.T.S., 1993. People and Education in the Third World, UK. Longman Group Limited, Longman Scientific and Technical.</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Govender, P, </w:t>
      </w:r>
      <w:proofErr w:type="spellStart"/>
      <w:r w:rsidRPr="00384A12">
        <w:rPr>
          <w:rFonts w:ascii="Times New Roman" w:hAnsi="Times New Roman" w:cs="Times New Roman"/>
          <w:sz w:val="24"/>
          <w:szCs w:val="24"/>
        </w:rPr>
        <w:t>Kambaran</w:t>
      </w:r>
      <w:proofErr w:type="spellEnd"/>
      <w:r w:rsidRPr="00384A12">
        <w:rPr>
          <w:rFonts w:ascii="Times New Roman" w:hAnsi="Times New Roman" w:cs="Times New Roman"/>
          <w:sz w:val="24"/>
          <w:szCs w:val="24"/>
        </w:rPr>
        <w:t xml:space="preserve">, N, Patchett, N, </w:t>
      </w:r>
      <w:proofErr w:type="spellStart"/>
      <w:r w:rsidRPr="00384A12">
        <w:rPr>
          <w:rFonts w:ascii="Times New Roman" w:hAnsi="Times New Roman" w:cs="Times New Roman"/>
          <w:sz w:val="24"/>
          <w:szCs w:val="24"/>
        </w:rPr>
        <w:t>Ruddle</w:t>
      </w:r>
      <w:proofErr w:type="spellEnd"/>
      <w:r w:rsidRPr="00384A12">
        <w:rPr>
          <w:rFonts w:ascii="Times New Roman" w:hAnsi="Times New Roman" w:cs="Times New Roman"/>
          <w:sz w:val="24"/>
          <w:szCs w:val="24"/>
        </w:rPr>
        <w:t xml:space="preserve">, A, Torr, G and Van Zyl, N., 2007. Poverty and Inequality in South Africa and the World. [online] Available at: </w:t>
      </w:r>
      <w:hyperlink r:id="rId85" w:history="1">
        <w:r w:rsidRPr="00384A12">
          <w:rPr>
            <w:rStyle w:val="Hyperlink"/>
            <w:rFonts w:ascii="Times New Roman" w:hAnsi="Times New Roman" w:cs="Times New Roman"/>
            <w:sz w:val="24"/>
            <w:szCs w:val="24"/>
          </w:rPr>
          <w:t>https://www.researchgate.net/profile/Nilen_Kambaran/publication/242100559_Poverty_and_Ine</w:t>
        </w:r>
        <w:r w:rsidRPr="00384A12">
          <w:rPr>
            <w:rStyle w:val="Hyperlink"/>
            <w:rFonts w:ascii="Times New Roman" w:hAnsi="Times New Roman" w:cs="Times New Roman"/>
            <w:sz w:val="24"/>
            <w:szCs w:val="24"/>
          </w:rPr>
          <w:lastRenderedPageBreak/>
          <w:t>quality_in_South_Africa/links/0deec53357dbfcaaab000000.pdf?inViewer=0&amp;pdfJsDownload=0&amp;origin=publication_detail</w:t>
        </w:r>
      </w:hyperlink>
      <w:r w:rsidRPr="00384A12">
        <w:rPr>
          <w:rFonts w:ascii="Times New Roman" w:hAnsi="Times New Roman" w:cs="Times New Roman"/>
          <w:sz w:val="24"/>
          <w:szCs w:val="24"/>
        </w:rPr>
        <w:t xml:space="preserve"> [Accessed 09 January 2016].</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Graham, B and Paul, C., 2014. Does Higher Education Really Lead to Higher Employability and Wages in the RMI. [online] Available at:&lt;</w:t>
      </w:r>
      <w:r w:rsidRPr="00384A12">
        <w:rPr>
          <w:rFonts w:ascii="Times New Roman" w:hAnsi="Times New Roman" w:cs="Times New Roman"/>
          <w:sz w:val="24"/>
          <w:szCs w:val="24"/>
        </w:rPr>
        <w:t xml:space="preserve"> </w:t>
      </w:r>
      <w:hyperlink r:id="rId86" w:history="1">
        <w:r w:rsidRPr="00384A12">
          <w:rPr>
            <w:rStyle w:val="Hyperlink"/>
            <w:rFonts w:ascii="Times New Roman" w:hAnsi="Times New Roman" w:cs="Times New Roman"/>
            <w:sz w:val="24"/>
            <w:szCs w:val="24"/>
          </w:rPr>
          <w:t>https://www.rinabook.com/new-read/605656/does-higher-education-really-lead-to-higher-employability.html</w:t>
        </w:r>
      </w:hyperlink>
      <w:r w:rsidRPr="00384A12">
        <w:rPr>
          <w:rFonts w:ascii="Times New Roman" w:hAnsi="Times New Roman" w:cs="Times New Roman"/>
          <w:bCs/>
          <w:sz w:val="24"/>
          <w:szCs w:val="24"/>
        </w:rPr>
        <w:t>&gt; [Accessed 02 May 2015]</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Grant, U., 2012. Urbanization and the Employment Opportunities of Youth in Developing Countries. [online] Available at: &lt;</w:t>
      </w:r>
      <w:hyperlink r:id="rId87" w:history="1">
        <w:r w:rsidRPr="00384A12">
          <w:rPr>
            <w:rStyle w:val="Hyperlink"/>
            <w:rFonts w:ascii="Times New Roman" w:hAnsi="Times New Roman" w:cs="Times New Roman"/>
            <w:sz w:val="24"/>
            <w:szCs w:val="24"/>
          </w:rPr>
          <w:t>http://unesdoc.unesco.org/images/0021/002178/217879E.pdf</w:t>
        </w:r>
      </w:hyperlink>
      <w:r w:rsidRPr="00384A12">
        <w:rPr>
          <w:rFonts w:ascii="Times New Roman" w:hAnsi="Times New Roman" w:cs="Times New Roman"/>
          <w:bCs/>
          <w:sz w:val="24"/>
          <w:szCs w:val="24"/>
        </w:rPr>
        <w:t xml:space="preserve">&gt; [Accessed 24 November 2015].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Grimm, K.A, Moore, L.V and Scanlon, K.S. (2013), Access to health food retailers-United States, 2011. CDC health disparities and inequalities report-United States 2013. U.S Department of Health and Human Services: Centers for Disease Control and Prevention. 62(3). Pp. 1 -89.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Grossman, M., 2005.  Education and Nonmarket Outcomes. [online] Available at: &lt;</w:t>
      </w:r>
      <w:hyperlink r:id="rId88" w:history="1">
        <w:r w:rsidRPr="00384A12">
          <w:rPr>
            <w:rStyle w:val="Hyperlink"/>
            <w:rFonts w:ascii="Times New Roman" w:hAnsi="Times New Roman" w:cs="Times New Roman"/>
            <w:sz w:val="24"/>
            <w:szCs w:val="24"/>
          </w:rPr>
          <w:t>http://www.nber.org/papers/w11582.pdf</w:t>
        </w:r>
      </w:hyperlink>
      <w:r w:rsidRPr="00384A12">
        <w:rPr>
          <w:rFonts w:ascii="Times New Roman" w:hAnsi="Times New Roman" w:cs="Times New Roman"/>
          <w:sz w:val="24"/>
          <w:szCs w:val="24"/>
        </w:rPr>
        <w:t>&gt; [Accessed 14 November 2015].</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Grossman, M., 2006. Education and Nonmarket Outcomes. [online] Available at: &lt;</w:t>
      </w:r>
      <w:hyperlink r:id="rId89" w:history="1">
        <w:r w:rsidRPr="00384A12">
          <w:rPr>
            <w:rStyle w:val="Hyperlink"/>
            <w:rFonts w:ascii="Times New Roman" w:hAnsi="Times New Roman" w:cs="Times New Roman"/>
            <w:sz w:val="24"/>
            <w:szCs w:val="24"/>
          </w:rPr>
          <w:t>http://faculty.ses.wsu.edu/cowan/teaching/593/grossman%20education%20published%20version.pdf</w:t>
        </w:r>
      </w:hyperlink>
      <w:r w:rsidRPr="00384A12">
        <w:rPr>
          <w:rFonts w:ascii="Times New Roman" w:hAnsi="Times New Roman" w:cs="Times New Roman"/>
          <w:sz w:val="24"/>
          <w:szCs w:val="24"/>
        </w:rPr>
        <w:t xml:space="preserve">&gt; [Accessed 26 March 2016].  </w:t>
      </w:r>
    </w:p>
    <w:p w:rsidR="0078671B" w:rsidRPr="0078671B" w:rsidRDefault="0078671B" w:rsidP="0078671B">
      <w:pPr>
        <w:spacing w:line="480" w:lineRule="auto"/>
        <w:jc w:val="both"/>
        <w:rPr>
          <w:rFonts w:ascii="Times New Roman" w:hAnsi="Times New Roman" w:cs="Times New Roman"/>
          <w:sz w:val="24"/>
          <w:szCs w:val="24"/>
        </w:rPr>
      </w:pPr>
      <w:r w:rsidRPr="0078671B">
        <w:rPr>
          <w:rFonts w:ascii="Times New Roman" w:hAnsi="Times New Roman" w:cs="Times New Roman"/>
          <w:sz w:val="24"/>
          <w:szCs w:val="24"/>
        </w:rPr>
        <w:t xml:space="preserve">Grunewald, R, 2006. The connection between Poverty and the economy. Available at &lt; </w:t>
      </w:r>
      <w:hyperlink r:id="rId90" w:history="1">
        <w:r w:rsidRPr="00233DC4">
          <w:rPr>
            <w:rStyle w:val="Hyperlink"/>
            <w:rFonts w:ascii="Times New Roman" w:hAnsi="Times New Roman" w:cs="Times New Roman"/>
            <w:sz w:val="24"/>
            <w:szCs w:val="24"/>
          </w:rPr>
          <w:t>https://www.minneapolisfed.org/article/2006/the-connection-between-poverty-and-the-economy</w:t>
        </w:r>
      </w:hyperlink>
      <w:r>
        <w:rPr>
          <w:rFonts w:ascii="Times New Roman" w:hAnsi="Times New Roman" w:cs="Times New Roman"/>
          <w:sz w:val="24"/>
          <w:szCs w:val="24"/>
        </w:rPr>
        <w:t xml:space="preserve"> </w:t>
      </w:r>
      <w:r w:rsidRPr="0078671B">
        <w:rPr>
          <w:rFonts w:ascii="Times New Roman" w:hAnsi="Times New Roman" w:cs="Times New Roman"/>
          <w:sz w:val="24"/>
          <w:szCs w:val="24"/>
        </w:rPr>
        <w:t>&gt;[Accessed 22 November 2019]</w:t>
      </w:r>
      <w:r>
        <w:rPr>
          <w:rFonts w:ascii="Times New Roman" w:hAnsi="Times New Roman" w:cs="Times New Roman"/>
          <w:sz w:val="24"/>
          <w:szCs w:val="24"/>
        </w:rPr>
        <w:t xml:space="preserve">. </w:t>
      </w:r>
      <w:r w:rsidRPr="0078671B">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Grzywacz</w:t>
      </w:r>
      <w:proofErr w:type="spellEnd"/>
      <w:r w:rsidRPr="00384A12">
        <w:rPr>
          <w:rFonts w:ascii="Times New Roman" w:hAnsi="Times New Roman" w:cs="Times New Roman"/>
          <w:sz w:val="24"/>
          <w:szCs w:val="24"/>
        </w:rPr>
        <w:t xml:space="preserve">, J.G, Almeida, D.M, </w:t>
      </w:r>
      <w:proofErr w:type="spellStart"/>
      <w:r w:rsidRPr="00384A12">
        <w:rPr>
          <w:rFonts w:ascii="Times New Roman" w:hAnsi="Times New Roman" w:cs="Times New Roman"/>
          <w:sz w:val="24"/>
          <w:szCs w:val="24"/>
        </w:rPr>
        <w:t>Neupert</w:t>
      </w:r>
      <w:proofErr w:type="spellEnd"/>
      <w:r w:rsidRPr="00384A12">
        <w:rPr>
          <w:rFonts w:ascii="Times New Roman" w:hAnsi="Times New Roman" w:cs="Times New Roman"/>
          <w:sz w:val="24"/>
          <w:szCs w:val="24"/>
        </w:rPr>
        <w:t xml:space="preserve">, S.D, and </w:t>
      </w:r>
      <w:proofErr w:type="spellStart"/>
      <w:r w:rsidRPr="00384A12">
        <w:rPr>
          <w:rFonts w:ascii="Times New Roman" w:hAnsi="Times New Roman" w:cs="Times New Roman"/>
          <w:sz w:val="24"/>
          <w:szCs w:val="24"/>
        </w:rPr>
        <w:t>Ettner</w:t>
      </w:r>
      <w:proofErr w:type="spellEnd"/>
      <w:r w:rsidRPr="00384A12">
        <w:rPr>
          <w:rFonts w:ascii="Times New Roman" w:hAnsi="Times New Roman" w:cs="Times New Roman"/>
          <w:sz w:val="24"/>
          <w:szCs w:val="24"/>
        </w:rPr>
        <w:t>, S.L., 2004. Stress and Socioeconomic Differentials in Physical and Mental Health: A Daily Diary Approach. Journal of Health and Social Behavior. 45(2). Pp. 1–16.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Gujarati, D., 2015. Econometrics by Example. 2</w:t>
      </w:r>
      <w:r w:rsidRPr="00384A12">
        <w:rPr>
          <w:rFonts w:ascii="Times New Roman" w:hAnsi="Times New Roman" w:cs="Times New Roman"/>
          <w:sz w:val="24"/>
          <w:szCs w:val="24"/>
          <w:vertAlign w:val="superscript"/>
        </w:rPr>
        <w:t>nd</w:t>
      </w:r>
      <w:r w:rsidRPr="00384A12">
        <w:rPr>
          <w:rFonts w:ascii="Times New Roman" w:hAnsi="Times New Roman" w:cs="Times New Roman"/>
          <w:sz w:val="24"/>
          <w:szCs w:val="24"/>
        </w:rPr>
        <w:t xml:space="preserve"> ed. China. Palgrave.</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Gustafsson, S., 2001. Optimal Age at Motherhood: Theoretical and Empirical Considerations on Postponement of Maternity in Europe. Journal of Population Economics. 14(2). pp. 225–47.</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sz w:val="24"/>
          <w:szCs w:val="24"/>
        </w:rPr>
        <w:t xml:space="preserve">Hadley, J., 2003. </w:t>
      </w:r>
      <w:r w:rsidRPr="00384A12">
        <w:rPr>
          <w:rFonts w:ascii="Times New Roman" w:hAnsi="Times New Roman" w:cs="Times New Roman"/>
          <w:bCs/>
          <w:sz w:val="24"/>
          <w:szCs w:val="24"/>
        </w:rPr>
        <w:t xml:space="preserve">Sicker and Poorer—The Consequences of Being Uninsured: A Review of the Research on the Relationship between Health Insurance, Medical Care Use, Health, Work, and Income. Medical care Research and Review. 60(2). Pp. 3- 75.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Hall, A.G, Collins. M.D, and </w:t>
      </w:r>
      <w:proofErr w:type="spellStart"/>
      <w:r w:rsidRPr="00384A12">
        <w:rPr>
          <w:rFonts w:ascii="Times New Roman" w:hAnsi="Times New Roman" w:cs="Times New Roman"/>
          <w:sz w:val="24"/>
          <w:szCs w:val="24"/>
        </w:rPr>
        <w:t>Giled</w:t>
      </w:r>
      <w:proofErr w:type="spellEnd"/>
      <w:r w:rsidRPr="00384A12">
        <w:rPr>
          <w:rFonts w:ascii="Times New Roman" w:hAnsi="Times New Roman" w:cs="Times New Roman"/>
          <w:sz w:val="24"/>
          <w:szCs w:val="24"/>
        </w:rPr>
        <w:t xml:space="preserve">, S., 1999. Employer-Sponsored Insurance: Implications for Minority Workers. [online] Available at: &lt; </w:t>
      </w:r>
      <w:hyperlink r:id="rId91" w:history="1">
        <w:r w:rsidRPr="00384A12">
          <w:rPr>
            <w:rStyle w:val="Hyperlink"/>
            <w:rFonts w:ascii="Times New Roman" w:hAnsi="Times New Roman" w:cs="Times New Roman"/>
            <w:sz w:val="24"/>
            <w:szCs w:val="24"/>
          </w:rPr>
          <w:t>http://longtermscorecard.org/~/media/files/publications/fund-report/1999/feb/employer-sponsored-health-insurance--implications-for-minority-workers/hall_employer-sponsored-pdf.pdf</w:t>
        </w:r>
      </w:hyperlink>
      <w:r w:rsidRPr="00384A12">
        <w:rPr>
          <w:rFonts w:ascii="Times New Roman" w:hAnsi="Times New Roman" w:cs="Times New Roman"/>
          <w:sz w:val="24"/>
          <w:szCs w:val="24"/>
        </w:rPr>
        <w:t xml:space="preserve">&gt; [Accessed 17 November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bCs/>
          <w:sz w:val="24"/>
          <w:szCs w:val="24"/>
        </w:rPr>
        <w:t>Hanninen</w:t>
      </w:r>
      <w:proofErr w:type="spellEnd"/>
      <w:r w:rsidRPr="00384A12">
        <w:rPr>
          <w:rFonts w:ascii="Times New Roman" w:hAnsi="Times New Roman" w:cs="Times New Roman"/>
          <w:bCs/>
          <w:sz w:val="24"/>
          <w:szCs w:val="24"/>
        </w:rPr>
        <w:t xml:space="preserve">, O, </w:t>
      </w:r>
      <w:proofErr w:type="spellStart"/>
      <w:r w:rsidRPr="00384A12">
        <w:rPr>
          <w:rFonts w:ascii="Times New Roman" w:hAnsi="Times New Roman" w:cs="Times New Roman"/>
          <w:bCs/>
          <w:sz w:val="24"/>
          <w:szCs w:val="24"/>
        </w:rPr>
        <w:t>Knol</w:t>
      </w:r>
      <w:proofErr w:type="spellEnd"/>
      <w:r w:rsidRPr="00384A12">
        <w:rPr>
          <w:rFonts w:ascii="Times New Roman" w:hAnsi="Times New Roman" w:cs="Times New Roman"/>
          <w:bCs/>
          <w:sz w:val="24"/>
          <w:szCs w:val="24"/>
        </w:rPr>
        <w:t xml:space="preserve">, A.B, </w:t>
      </w:r>
      <w:proofErr w:type="spellStart"/>
      <w:r w:rsidRPr="00384A12">
        <w:rPr>
          <w:rFonts w:ascii="Times New Roman" w:hAnsi="Times New Roman" w:cs="Times New Roman"/>
          <w:bCs/>
          <w:sz w:val="24"/>
          <w:szCs w:val="24"/>
        </w:rPr>
        <w:t>Jantunen</w:t>
      </w:r>
      <w:proofErr w:type="spellEnd"/>
      <w:r w:rsidRPr="00384A12">
        <w:rPr>
          <w:rFonts w:ascii="Times New Roman" w:hAnsi="Times New Roman" w:cs="Times New Roman"/>
          <w:bCs/>
          <w:sz w:val="24"/>
          <w:szCs w:val="24"/>
        </w:rPr>
        <w:t xml:space="preserve">, M, Lim, T, Conrad, A, </w:t>
      </w:r>
      <w:proofErr w:type="spellStart"/>
      <w:r w:rsidRPr="00384A12">
        <w:rPr>
          <w:rFonts w:ascii="Times New Roman" w:hAnsi="Times New Roman" w:cs="Times New Roman"/>
          <w:bCs/>
          <w:sz w:val="24"/>
          <w:szCs w:val="24"/>
        </w:rPr>
        <w:t>Rappolder</w:t>
      </w:r>
      <w:proofErr w:type="spellEnd"/>
      <w:r w:rsidRPr="00384A12">
        <w:rPr>
          <w:rFonts w:ascii="Times New Roman" w:hAnsi="Times New Roman" w:cs="Times New Roman"/>
          <w:bCs/>
          <w:sz w:val="24"/>
          <w:szCs w:val="24"/>
        </w:rPr>
        <w:t xml:space="preserve">, M, </w:t>
      </w:r>
      <w:proofErr w:type="spellStart"/>
      <w:r w:rsidRPr="00384A12">
        <w:rPr>
          <w:rFonts w:ascii="Times New Roman" w:hAnsi="Times New Roman" w:cs="Times New Roman"/>
          <w:bCs/>
          <w:sz w:val="24"/>
          <w:szCs w:val="24"/>
        </w:rPr>
        <w:t>Carrer</w:t>
      </w:r>
      <w:proofErr w:type="spellEnd"/>
      <w:r w:rsidRPr="00384A12">
        <w:rPr>
          <w:rFonts w:ascii="Times New Roman" w:hAnsi="Times New Roman" w:cs="Times New Roman"/>
          <w:bCs/>
          <w:sz w:val="24"/>
          <w:szCs w:val="24"/>
        </w:rPr>
        <w:t xml:space="preserve">, P, </w:t>
      </w:r>
      <w:proofErr w:type="spellStart"/>
      <w:r w:rsidRPr="00384A12">
        <w:rPr>
          <w:rFonts w:ascii="Times New Roman" w:hAnsi="Times New Roman" w:cs="Times New Roman"/>
          <w:bCs/>
          <w:sz w:val="24"/>
          <w:szCs w:val="24"/>
        </w:rPr>
        <w:t>Fannetti</w:t>
      </w:r>
      <w:proofErr w:type="spellEnd"/>
      <w:r w:rsidRPr="00384A12">
        <w:rPr>
          <w:rFonts w:ascii="Times New Roman" w:hAnsi="Times New Roman" w:cs="Times New Roman"/>
          <w:bCs/>
          <w:sz w:val="24"/>
          <w:szCs w:val="24"/>
        </w:rPr>
        <w:t xml:space="preserve">, A, Kim, R, </w:t>
      </w:r>
      <w:proofErr w:type="spellStart"/>
      <w:r w:rsidRPr="00384A12">
        <w:rPr>
          <w:rFonts w:ascii="Times New Roman" w:hAnsi="Times New Roman" w:cs="Times New Roman"/>
          <w:bCs/>
          <w:sz w:val="24"/>
          <w:szCs w:val="24"/>
        </w:rPr>
        <w:t>Buekers</w:t>
      </w:r>
      <w:proofErr w:type="spellEnd"/>
      <w:r w:rsidRPr="00384A12">
        <w:rPr>
          <w:rFonts w:ascii="Times New Roman" w:hAnsi="Times New Roman" w:cs="Times New Roman"/>
          <w:bCs/>
          <w:sz w:val="24"/>
          <w:szCs w:val="24"/>
        </w:rPr>
        <w:t xml:space="preserve">, J, </w:t>
      </w:r>
      <w:proofErr w:type="spellStart"/>
      <w:r w:rsidRPr="00384A12">
        <w:rPr>
          <w:rFonts w:ascii="Times New Roman" w:hAnsi="Times New Roman" w:cs="Times New Roman"/>
          <w:bCs/>
          <w:sz w:val="24"/>
          <w:szCs w:val="24"/>
        </w:rPr>
        <w:t>Torfs</w:t>
      </w:r>
      <w:proofErr w:type="spellEnd"/>
      <w:r w:rsidRPr="00384A12">
        <w:rPr>
          <w:rFonts w:ascii="Times New Roman" w:hAnsi="Times New Roman" w:cs="Times New Roman"/>
          <w:bCs/>
          <w:sz w:val="24"/>
          <w:szCs w:val="24"/>
        </w:rPr>
        <w:t xml:space="preserve">, R, </w:t>
      </w:r>
      <w:proofErr w:type="spellStart"/>
      <w:r w:rsidRPr="00384A12">
        <w:rPr>
          <w:rFonts w:ascii="Times New Roman" w:hAnsi="Times New Roman" w:cs="Times New Roman"/>
          <w:bCs/>
          <w:sz w:val="24"/>
          <w:szCs w:val="24"/>
        </w:rPr>
        <w:t>Lavarone</w:t>
      </w:r>
      <w:proofErr w:type="spellEnd"/>
      <w:r w:rsidRPr="00384A12">
        <w:rPr>
          <w:rFonts w:ascii="Times New Roman" w:hAnsi="Times New Roman" w:cs="Times New Roman"/>
          <w:bCs/>
          <w:sz w:val="24"/>
          <w:szCs w:val="24"/>
        </w:rPr>
        <w:t xml:space="preserve">, I, Classen, T, </w:t>
      </w:r>
      <w:proofErr w:type="spellStart"/>
      <w:r w:rsidRPr="00384A12">
        <w:rPr>
          <w:rFonts w:ascii="Times New Roman" w:hAnsi="Times New Roman" w:cs="Times New Roman"/>
          <w:bCs/>
          <w:sz w:val="24"/>
          <w:szCs w:val="24"/>
        </w:rPr>
        <w:t>Hornberg</w:t>
      </w:r>
      <w:proofErr w:type="spellEnd"/>
      <w:r w:rsidRPr="00384A12">
        <w:rPr>
          <w:rFonts w:ascii="Times New Roman" w:hAnsi="Times New Roman" w:cs="Times New Roman"/>
          <w:bCs/>
          <w:sz w:val="24"/>
          <w:szCs w:val="24"/>
        </w:rPr>
        <w:t xml:space="preserve">, C, and </w:t>
      </w:r>
      <w:proofErr w:type="spellStart"/>
      <w:r w:rsidRPr="00384A12">
        <w:rPr>
          <w:rFonts w:ascii="Times New Roman" w:hAnsi="Times New Roman" w:cs="Times New Roman"/>
          <w:bCs/>
          <w:sz w:val="24"/>
          <w:szCs w:val="24"/>
        </w:rPr>
        <w:t>Mekel</w:t>
      </w:r>
      <w:proofErr w:type="spellEnd"/>
      <w:r w:rsidRPr="00384A12">
        <w:rPr>
          <w:rFonts w:ascii="Times New Roman" w:hAnsi="Times New Roman" w:cs="Times New Roman"/>
          <w:bCs/>
          <w:sz w:val="24"/>
          <w:szCs w:val="24"/>
        </w:rPr>
        <w:t xml:space="preserve">, O,C.L, 2014. </w:t>
      </w:r>
      <w:r w:rsidRPr="00384A12">
        <w:rPr>
          <w:rFonts w:ascii="Times New Roman" w:hAnsi="Times New Roman" w:cs="Times New Roman"/>
          <w:sz w:val="24"/>
          <w:szCs w:val="24"/>
        </w:rPr>
        <w:t xml:space="preserve">Environmental Burden of Disease in Europe: Assessing Nine Risk Factors in Six Countries. National Institutes of Health.  </w:t>
      </w:r>
      <w:r w:rsidRPr="00384A12">
        <w:rPr>
          <w:rFonts w:ascii="Times New Roman" w:hAnsi="Times New Roman" w:cs="Times New Roman"/>
          <w:bCs/>
          <w:sz w:val="24"/>
          <w:szCs w:val="24"/>
        </w:rPr>
        <w:t>122(5). Pp. 439–446.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Hanson, G., 1996. U.S.-Mexico Integration and Regional Economics: Evidence from border-city Paris. National Bureau of Economic Research. Working Paper 5425.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Hashimoto, M., 1974.  Economics of  Postwar Fertility in Japan: Differentials and Trends. Journal of Political Economy. 82(2). Pp. 170-199.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Haughton, J and </w:t>
      </w:r>
      <w:proofErr w:type="spellStart"/>
      <w:r w:rsidRPr="00384A12">
        <w:rPr>
          <w:rFonts w:ascii="Times New Roman" w:hAnsi="Times New Roman" w:cs="Times New Roman"/>
          <w:sz w:val="24"/>
          <w:szCs w:val="24"/>
        </w:rPr>
        <w:t>Khandker</w:t>
      </w:r>
      <w:proofErr w:type="spellEnd"/>
      <w:r w:rsidRPr="00384A12">
        <w:rPr>
          <w:rFonts w:ascii="Times New Roman" w:hAnsi="Times New Roman" w:cs="Times New Roman"/>
          <w:sz w:val="24"/>
          <w:szCs w:val="24"/>
        </w:rPr>
        <w:t xml:space="preserve">, S.R., 2009a. Chapter 3: Poverty Lines.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92" w:history="1">
        <w:r w:rsidRPr="00384A12">
          <w:rPr>
            <w:rStyle w:val="Hyperlink"/>
            <w:rFonts w:ascii="Times New Roman" w:hAnsi="Times New Roman" w:cs="Times New Roman"/>
            <w:sz w:val="24"/>
            <w:szCs w:val="24"/>
          </w:rPr>
          <w:t>http://siteresources.worldbank.org/INTPA/Resources/429966-1259774805724/Poverty_Inequality_Handbook_Ch03.pdf</w:t>
        </w:r>
      </w:hyperlink>
      <w:r w:rsidRPr="00384A12">
        <w:rPr>
          <w:rFonts w:ascii="Times New Roman" w:hAnsi="Times New Roman" w:cs="Times New Roman"/>
          <w:sz w:val="24"/>
          <w:szCs w:val="24"/>
        </w:rPr>
        <w:t>&gt; [Accessed 04 October 2017].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Haughton, J and </w:t>
      </w:r>
      <w:proofErr w:type="spellStart"/>
      <w:r w:rsidRPr="00384A12">
        <w:rPr>
          <w:rFonts w:ascii="Times New Roman" w:hAnsi="Times New Roman" w:cs="Times New Roman"/>
          <w:sz w:val="24"/>
          <w:szCs w:val="24"/>
        </w:rPr>
        <w:t>Khandker</w:t>
      </w:r>
      <w:proofErr w:type="spellEnd"/>
      <w:r w:rsidRPr="00384A12">
        <w:rPr>
          <w:rFonts w:ascii="Times New Roman" w:hAnsi="Times New Roman" w:cs="Times New Roman"/>
          <w:sz w:val="24"/>
          <w:szCs w:val="24"/>
        </w:rPr>
        <w:t xml:space="preserve">, S.R., 2009b. Chapter 4: Measures of Poverty. [online] Available at: </w:t>
      </w:r>
    </w:p>
    <w:p w:rsidR="00384A12" w:rsidRPr="00384A12" w:rsidRDefault="002375D7" w:rsidP="00384A12">
      <w:pPr>
        <w:spacing w:line="480" w:lineRule="auto"/>
        <w:jc w:val="both"/>
        <w:rPr>
          <w:rFonts w:ascii="Times New Roman" w:hAnsi="Times New Roman" w:cs="Times New Roman"/>
          <w:sz w:val="24"/>
          <w:szCs w:val="24"/>
        </w:rPr>
      </w:pPr>
      <w:hyperlink r:id="rId93" w:history="1">
        <w:r w:rsidR="00384A12" w:rsidRPr="00384A12">
          <w:rPr>
            <w:rStyle w:val="Hyperlink"/>
            <w:rFonts w:ascii="Times New Roman" w:hAnsi="Times New Roman" w:cs="Times New Roman"/>
            <w:sz w:val="24"/>
            <w:szCs w:val="24"/>
          </w:rPr>
          <w:t>http://siteresources.worldbank.org/INTPA/Resources/429966-1259774805724/Poverty_Inequality_Handbook_Ch04.pdf</w:t>
        </w:r>
      </w:hyperlink>
      <w:r w:rsidR="00384A12" w:rsidRPr="00384A12">
        <w:rPr>
          <w:rFonts w:ascii="Times New Roman" w:hAnsi="Times New Roman" w:cs="Times New Roman"/>
          <w:sz w:val="24"/>
          <w:szCs w:val="24"/>
        </w:rPr>
        <w:t xml:space="preserve"> [Accessed 23October 2017].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Haveman</w:t>
      </w:r>
      <w:proofErr w:type="spellEnd"/>
      <w:r w:rsidRPr="00384A12">
        <w:rPr>
          <w:rFonts w:ascii="Times New Roman" w:hAnsi="Times New Roman" w:cs="Times New Roman"/>
          <w:sz w:val="24"/>
          <w:szCs w:val="24"/>
        </w:rPr>
        <w:t>, R.H and Wolfe, B.L., 1984. Schooling and Economic Well-being: The Role of Nonmarket Effects, [online] Available at: &lt;</w:t>
      </w:r>
      <w:hyperlink r:id="rId94" w:history="1">
        <w:r w:rsidRPr="00384A12">
          <w:rPr>
            <w:rStyle w:val="Hyperlink"/>
            <w:rFonts w:ascii="Times New Roman" w:hAnsi="Times New Roman" w:cs="Times New Roman"/>
            <w:sz w:val="24"/>
            <w:szCs w:val="24"/>
          </w:rPr>
          <w:t>http://people.terry.uga.edu/mustard/courses/e4250/R-Haveman-Wolfe.pdf</w:t>
        </w:r>
      </w:hyperlink>
      <w:r w:rsidRPr="00384A12">
        <w:rPr>
          <w:rFonts w:ascii="Times New Roman" w:hAnsi="Times New Roman" w:cs="Times New Roman"/>
          <w:sz w:val="24"/>
          <w:szCs w:val="24"/>
        </w:rPr>
        <w:t>&gt; [Assessed 24 September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Head, J, </w:t>
      </w:r>
      <w:proofErr w:type="spellStart"/>
      <w:r w:rsidRPr="00384A12">
        <w:rPr>
          <w:rFonts w:ascii="Times New Roman" w:hAnsi="Times New Roman" w:cs="Times New Roman"/>
          <w:sz w:val="24"/>
          <w:szCs w:val="24"/>
        </w:rPr>
        <w:t>Martikainen</w:t>
      </w:r>
      <w:proofErr w:type="spellEnd"/>
      <w:r w:rsidRPr="00384A12">
        <w:rPr>
          <w:rFonts w:ascii="Times New Roman" w:hAnsi="Times New Roman" w:cs="Times New Roman"/>
          <w:sz w:val="24"/>
          <w:szCs w:val="24"/>
        </w:rPr>
        <w:t xml:space="preserve">, M, Kumar, M, </w:t>
      </w:r>
      <w:proofErr w:type="spellStart"/>
      <w:r w:rsidRPr="00384A12">
        <w:rPr>
          <w:rFonts w:ascii="Times New Roman" w:hAnsi="Times New Roman" w:cs="Times New Roman"/>
          <w:sz w:val="24"/>
          <w:szCs w:val="24"/>
        </w:rPr>
        <w:t>Kuper</w:t>
      </w:r>
      <w:proofErr w:type="spellEnd"/>
      <w:r w:rsidRPr="00384A12">
        <w:rPr>
          <w:rFonts w:ascii="Times New Roman" w:hAnsi="Times New Roman" w:cs="Times New Roman"/>
          <w:sz w:val="24"/>
          <w:szCs w:val="24"/>
        </w:rPr>
        <w:t>, H and Marmot., 2002. Work Environment, Alcohol Consumption and ill-health: The Whitehall II Study. [online] Available at: &lt;</w:t>
      </w:r>
      <w:hyperlink r:id="rId95" w:history="1">
        <w:r w:rsidRPr="00384A12">
          <w:rPr>
            <w:rStyle w:val="Hyperlink"/>
            <w:rFonts w:ascii="Times New Roman" w:hAnsi="Times New Roman" w:cs="Times New Roman"/>
            <w:sz w:val="24"/>
            <w:szCs w:val="24"/>
          </w:rPr>
          <w:t>http://www.hse.gov.uk/research/crr_pdf/2002/crr02422.pdf</w:t>
        </w:r>
      </w:hyperlink>
      <w:r w:rsidRPr="00384A12">
        <w:rPr>
          <w:rFonts w:ascii="Times New Roman" w:hAnsi="Times New Roman" w:cs="Times New Roman"/>
          <w:sz w:val="24"/>
          <w:szCs w:val="24"/>
        </w:rPr>
        <w:t xml:space="preserve"> &gt; [Accessed 19 November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Heyneman</w:t>
      </w:r>
      <w:proofErr w:type="spellEnd"/>
      <w:r w:rsidRPr="00384A12">
        <w:rPr>
          <w:rFonts w:ascii="Times New Roman" w:hAnsi="Times New Roman" w:cs="Times New Roman"/>
          <w:sz w:val="24"/>
          <w:szCs w:val="24"/>
        </w:rPr>
        <w:t>, S.P., 1983. Improving the quality of education in developing countries, Finance and Development.  20(1). pp. 18-21.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Hill, J.L., 2008. The Ambiguous Effects of Undergraduate Debt: Extending the Human Capital Model of Graduate School Enrolment. [online] Available at:&lt; </w:t>
      </w:r>
      <w:hyperlink r:id="rId96" w:history="1">
        <w:r w:rsidRPr="00384A12">
          <w:rPr>
            <w:rStyle w:val="Hyperlink"/>
            <w:rFonts w:ascii="Times New Roman" w:hAnsi="Times New Roman" w:cs="Times New Roman"/>
            <w:sz w:val="24"/>
            <w:szCs w:val="24"/>
          </w:rPr>
          <w:t>file:///C:/Users/user/Downloads/etd.pdf</w:t>
        </w:r>
      </w:hyperlink>
      <w:r w:rsidRPr="00384A12">
        <w:rPr>
          <w:rFonts w:ascii="Times New Roman" w:hAnsi="Times New Roman" w:cs="Times New Roman"/>
          <w:sz w:val="24"/>
          <w:szCs w:val="24"/>
        </w:rPr>
        <w:t>&gt;[Accessed 20 November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Hills, J and Stewart, K., 2005. A more Equal Society: New </w:t>
      </w:r>
      <w:proofErr w:type="spellStart"/>
      <w:r w:rsidRPr="00384A12">
        <w:rPr>
          <w:rFonts w:ascii="Times New Roman" w:hAnsi="Times New Roman" w:cs="Times New Roman"/>
          <w:sz w:val="24"/>
          <w:szCs w:val="24"/>
        </w:rPr>
        <w:t>Labour</w:t>
      </w:r>
      <w:proofErr w:type="spellEnd"/>
      <w:r w:rsidRPr="00384A12">
        <w:rPr>
          <w:rFonts w:ascii="Times New Roman" w:hAnsi="Times New Roman" w:cs="Times New Roman"/>
          <w:sz w:val="24"/>
          <w:szCs w:val="24"/>
        </w:rPr>
        <w:t xml:space="preserve">, Poverty, Inequality and Exclusion. Bristol: The Policy Press.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Hobcraft</w:t>
      </w:r>
      <w:proofErr w:type="spellEnd"/>
      <w:r w:rsidRPr="00384A12">
        <w:rPr>
          <w:rFonts w:ascii="Times New Roman" w:hAnsi="Times New Roman" w:cs="Times New Roman"/>
          <w:sz w:val="24"/>
          <w:szCs w:val="24"/>
        </w:rPr>
        <w:t xml:space="preserve">, J.N, McDonald, J.W, and </w:t>
      </w:r>
      <w:proofErr w:type="spellStart"/>
      <w:r w:rsidRPr="00384A12">
        <w:rPr>
          <w:rFonts w:ascii="Times New Roman" w:hAnsi="Times New Roman" w:cs="Times New Roman"/>
          <w:sz w:val="24"/>
          <w:szCs w:val="24"/>
        </w:rPr>
        <w:t>Rutstein</w:t>
      </w:r>
      <w:proofErr w:type="spellEnd"/>
      <w:r w:rsidRPr="00384A12">
        <w:rPr>
          <w:rFonts w:ascii="Times New Roman" w:hAnsi="Times New Roman" w:cs="Times New Roman"/>
          <w:sz w:val="24"/>
          <w:szCs w:val="24"/>
        </w:rPr>
        <w:t>, S.O., 1984. Socioeconomic factors in infant and child mortality: A cross-sectional comparison. Population Studies.  38(2). pp.193-223.</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Howden</w:t>
      </w:r>
      <w:proofErr w:type="spellEnd"/>
      <w:r w:rsidRPr="00384A12">
        <w:rPr>
          <w:rFonts w:ascii="Times New Roman" w:hAnsi="Times New Roman" w:cs="Times New Roman"/>
          <w:sz w:val="24"/>
          <w:szCs w:val="24"/>
        </w:rPr>
        <w:t xml:space="preserve">-Chapman, P., 2004. Housing standards: a glossary of housing and health.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97" w:history="1">
        <w:r w:rsidRPr="00384A12">
          <w:rPr>
            <w:rStyle w:val="Hyperlink"/>
            <w:rFonts w:ascii="Times New Roman" w:hAnsi="Times New Roman" w:cs="Times New Roman"/>
            <w:sz w:val="24"/>
            <w:szCs w:val="24"/>
          </w:rPr>
          <w:t>https://jech.bmj.com/content/jech/58/3/162.full.pdf</w:t>
        </w:r>
      </w:hyperlink>
      <w:r w:rsidRPr="00384A12">
        <w:rPr>
          <w:rFonts w:ascii="Times New Roman" w:hAnsi="Times New Roman" w:cs="Times New Roman"/>
          <w:sz w:val="24"/>
          <w:szCs w:val="24"/>
        </w:rPr>
        <w:t xml:space="preserve">&gt; [19 August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Human Development Report, 1997. Human Development to Eradicate Poverty. [online] Available at: &lt;</w:t>
      </w:r>
      <w:hyperlink r:id="rId98" w:history="1">
        <w:r w:rsidRPr="00384A12">
          <w:rPr>
            <w:rStyle w:val="Hyperlink"/>
            <w:rFonts w:ascii="Times New Roman" w:hAnsi="Times New Roman" w:cs="Times New Roman"/>
            <w:sz w:val="24"/>
            <w:szCs w:val="24"/>
          </w:rPr>
          <w:t>http://hdr.undp.org/sites/default/files/reports/258/hdr_1997_en_complete_nostats.pdf</w:t>
        </w:r>
      </w:hyperlink>
      <w:r w:rsidRPr="00384A12">
        <w:rPr>
          <w:rFonts w:ascii="Times New Roman" w:hAnsi="Times New Roman" w:cs="Times New Roman"/>
          <w:sz w:val="24"/>
          <w:szCs w:val="24"/>
        </w:rPr>
        <w:t xml:space="preserve"> &gt; [Accessed 23 November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Hussain, S. and </w:t>
      </w:r>
      <w:proofErr w:type="spellStart"/>
      <w:r w:rsidRPr="00384A12">
        <w:rPr>
          <w:rFonts w:ascii="Times New Roman" w:hAnsi="Times New Roman" w:cs="Times New Roman"/>
          <w:sz w:val="24"/>
          <w:szCs w:val="24"/>
        </w:rPr>
        <w:t>Byerlee</w:t>
      </w:r>
      <w:proofErr w:type="spellEnd"/>
      <w:r w:rsidRPr="00384A12">
        <w:rPr>
          <w:rFonts w:ascii="Times New Roman" w:hAnsi="Times New Roman" w:cs="Times New Roman"/>
          <w:sz w:val="24"/>
          <w:szCs w:val="24"/>
        </w:rPr>
        <w:t xml:space="preserve">, D., 1995. Education and farm productivity in post-‘green revolution’ agriculture in Asia. In G. H. Peters and D. D. Hedley, ed. Agricultural Competitiveness: Market Forces and Policy Choice, Proceedings of the 22nd International Conference of Agricultural Economists held in Harare, Zimbabwe: </w:t>
      </w:r>
      <w:proofErr w:type="spellStart"/>
      <w:r w:rsidRPr="00384A12">
        <w:rPr>
          <w:rFonts w:ascii="Times New Roman" w:hAnsi="Times New Roman" w:cs="Times New Roman"/>
          <w:sz w:val="24"/>
          <w:szCs w:val="24"/>
        </w:rPr>
        <w:t>Aldershot</w:t>
      </w:r>
      <w:proofErr w:type="spellEnd"/>
      <w:r w:rsidRPr="00384A12">
        <w:rPr>
          <w:rFonts w:ascii="Times New Roman" w:hAnsi="Times New Roman" w:cs="Times New Roman"/>
          <w:sz w:val="24"/>
          <w:szCs w:val="24"/>
        </w:rPr>
        <w:t xml:space="preserve"> Dartmouth Publishing Company Limited. pp. 554-569.</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Iguisi</w:t>
      </w:r>
      <w:proofErr w:type="spellEnd"/>
      <w:r w:rsidRPr="00384A12">
        <w:rPr>
          <w:rFonts w:ascii="Times New Roman" w:hAnsi="Times New Roman" w:cs="Times New Roman"/>
          <w:sz w:val="24"/>
          <w:szCs w:val="24"/>
        </w:rPr>
        <w:t>, O., 2002.  Cultures, Poverty Alleviation and Small Business Development in Sub-Saharan Africa. Journal of Nigerian Institute of Management. 38 (1). pp. 32–35.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Ijaiya</w:t>
      </w:r>
      <w:proofErr w:type="spellEnd"/>
      <w:r w:rsidRPr="00384A12">
        <w:rPr>
          <w:rFonts w:ascii="Times New Roman" w:hAnsi="Times New Roman" w:cs="Times New Roman"/>
          <w:sz w:val="24"/>
          <w:szCs w:val="24"/>
        </w:rPr>
        <w:t>, T, G and Nuhu, M.A., 2011.  Low Education Attainment and the Incidence of Poverty in Ilorin Metropolis, Nigeria. [online] Available at: &lt;</w:t>
      </w:r>
      <w:hyperlink r:id="rId99" w:history="1">
        <w:r w:rsidRPr="00384A12">
          <w:rPr>
            <w:rStyle w:val="Hyperlink"/>
            <w:rFonts w:ascii="Times New Roman" w:hAnsi="Times New Roman" w:cs="Times New Roman"/>
            <w:sz w:val="24"/>
            <w:szCs w:val="24"/>
          </w:rPr>
          <w:t>http://irssh.com/yahoo_site_admin/assets/docs/8_IRSSH-74-V2N1.51195339.pdf</w:t>
        </w:r>
      </w:hyperlink>
      <w:r w:rsidRPr="00384A12">
        <w:rPr>
          <w:rFonts w:ascii="Times New Roman" w:hAnsi="Times New Roman" w:cs="Times New Roman"/>
          <w:sz w:val="24"/>
          <w:szCs w:val="24"/>
        </w:rPr>
        <w:t xml:space="preserve"> &gt;[Accessed 30 August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Institutes of Medicine., 2009. America’s uninsured crisis: Consequences for health and health care. [online] Available at: &lt;</w:t>
      </w:r>
      <w:hyperlink r:id="rId100" w:history="1">
        <w:r w:rsidRPr="00384A12">
          <w:rPr>
            <w:rStyle w:val="Hyperlink"/>
            <w:rFonts w:ascii="Times New Roman" w:hAnsi="Times New Roman" w:cs="Times New Roman"/>
            <w:sz w:val="24"/>
            <w:szCs w:val="24"/>
          </w:rPr>
          <w:t>http://www.nationalacademies.org/hmd/~/media/Files/Report%20Files/2009/Americas-Uninsured-Crisis-Consequences-for-Health-and-Health-Care/Americas%20Uninsured%20Crisis%202009%20Report%20Brief.pdf</w:t>
        </w:r>
      </w:hyperlink>
      <w:r w:rsidRPr="00384A12">
        <w:rPr>
          <w:rFonts w:ascii="Times New Roman" w:hAnsi="Times New Roman" w:cs="Times New Roman"/>
          <w:sz w:val="24"/>
          <w:szCs w:val="24"/>
        </w:rPr>
        <w:t xml:space="preserve">&gt; [Accessed 23 July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Instituto Nacional De </w:t>
      </w:r>
      <w:proofErr w:type="spellStart"/>
      <w:r w:rsidRPr="00384A12">
        <w:rPr>
          <w:rFonts w:ascii="Times New Roman" w:hAnsi="Times New Roman" w:cs="Times New Roman"/>
          <w:sz w:val="24"/>
          <w:szCs w:val="24"/>
        </w:rPr>
        <w:t>Estadistica</w:t>
      </w:r>
      <w:proofErr w:type="spellEnd"/>
      <w:r w:rsidRPr="00384A12">
        <w:rPr>
          <w:rFonts w:ascii="Times New Roman" w:hAnsi="Times New Roman" w:cs="Times New Roman"/>
          <w:sz w:val="24"/>
          <w:szCs w:val="24"/>
        </w:rPr>
        <w:t xml:space="preserve"> , 2010. Poverty and its measurement: The presentation of a range of methods to obtain measures of poverty, [online] Available at:  &lt;</w:t>
      </w:r>
      <w:hyperlink r:id="rId101" w:history="1">
        <w:r w:rsidRPr="00384A12">
          <w:rPr>
            <w:rStyle w:val="Hyperlink"/>
            <w:rFonts w:ascii="Times New Roman" w:hAnsi="Times New Roman" w:cs="Times New Roman"/>
            <w:sz w:val="24"/>
            <w:szCs w:val="24"/>
          </w:rPr>
          <w:t>http://www.ine.es/en/daco/daco42/sociales/pobreza_en.pdf</w:t>
        </w:r>
      </w:hyperlink>
      <w:r w:rsidRPr="00384A12">
        <w:rPr>
          <w:rFonts w:ascii="Times New Roman" w:hAnsi="Times New Roman" w:cs="Times New Roman"/>
          <w:sz w:val="24"/>
          <w:szCs w:val="24"/>
        </w:rPr>
        <w:t>&gt; [Accessed 1 December 2014].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International </w:t>
      </w:r>
      <w:proofErr w:type="spellStart"/>
      <w:r w:rsidRPr="00384A12">
        <w:rPr>
          <w:rFonts w:ascii="Times New Roman" w:hAnsi="Times New Roman" w:cs="Times New Roman"/>
          <w:sz w:val="24"/>
          <w:szCs w:val="24"/>
        </w:rPr>
        <w:t>Labour</w:t>
      </w:r>
      <w:proofErr w:type="spellEnd"/>
      <w:r w:rsidRPr="00384A12">
        <w:rPr>
          <w:rFonts w:ascii="Times New Roman" w:hAnsi="Times New Roman" w:cs="Times New Roman"/>
          <w:sz w:val="24"/>
          <w:szCs w:val="24"/>
        </w:rPr>
        <w:t xml:space="preserve"> Office., 1977. Employment, Growth and Basic Needs: A One World problem. New York. Praeger publishers.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International Monetary Fund., 2005. Nigeria: Poverty Strategy Paper - National Economic Empowerment and development Strategy. [online] Available at: &lt;</w:t>
      </w:r>
      <w:hyperlink r:id="rId102" w:history="1">
        <w:r w:rsidRPr="00384A12">
          <w:rPr>
            <w:rStyle w:val="Hyperlink"/>
            <w:rFonts w:ascii="Times New Roman" w:hAnsi="Times New Roman" w:cs="Times New Roman"/>
            <w:sz w:val="24"/>
            <w:szCs w:val="24"/>
          </w:rPr>
          <w:t>http://planipolis.iiep.unesco.org/upload/Nigeria/PRSP/Nigeria%20PRSP.pdf</w:t>
        </w:r>
      </w:hyperlink>
      <w:r w:rsidRPr="00384A12">
        <w:rPr>
          <w:rFonts w:ascii="Times New Roman" w:hAnsi="Times New Roman" w:cs="Times New Roman"/>
          <w:sz w:val="24"/>
          <w:szCs w:val="24"/>
        </w:rPr>
        <w:t>&gt; [Accessed 17 January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Isiugo-Abanihe</w:t>
      </w:r>
      <w:proofErr w:type="spellEnd"/>
      <w:r w:rsidRPr="00384A12">
        <w:rPr>
          <w:rFonts w:ascii="Times New Roman" w:hAnsi="Times New Roman" w:cs="Times New Roman"/>
          <w:sz w:val="24"/>
          <w:szCs w:val="24"/>
        </w:rPr>
        <w:t>,  U. C., 2003. Male Role and Responsibility in Fertility and Reproductive Health in Nigeria. Ibadan: Print Marks Ventures.</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Jamal, H., 2005. In Search of Poverty Predictors: The Case of Urban and Rural Pakistan. The Pakistan Development Review. 44(1). Pp. 37-55.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Jeffery, R and </w:t>
      </w:r>
      <w:proofErr w:type="spellStart"/>
      <w:r w:rsidRPr="00384A12">
        <w:rPr>
          <w:rFonts w:ascii="Times New Roman" w:hAnsi="Times New Roman" w:cs="Times New Roman"/>
          <w:sz w:val="24"/>
          <w:szCs w:val="24"/>
        </w:rPr>
        <w:t>Basu</w:t>
      </w:r>
      <w:proofErr w:type="spellEnd"/>
      <w:r w:rsidRPr="00384A12">
        <w:rPr>
          <w:rFonts w:ascii="Times New Roman" w:hAnsi="Times New Roman" w:cs="Times New Roman"/>
          <w:sz w:val="24"/>
          <w:szCs w:val="24"/>
        </w:rPr>
        <w:t>, A.M., 1996. Girls’ Schooling, Women’s Autonomy  and Fertility Change in South Asia. New Delhi. Sage.</w:t>
      </w:r>
    </w:p>
    <w:p w:rsid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Jesen</w:t>
      </w:r>
      <w:proofErr w:type="spellEnd"/>
      <w:r w:rsidRPr="00384A12">
        <w:rPr>
          <w:rFonts w:ascii="Times New Roman" w:hAnsi="Times New Roman" w:cs="Times New Roman"/>
          <w:sz w:val="24"/>
          <w:szCs w:val="24"/>
        </w:rPr>
        <w:t xml:space="preserve">, R and </w:t>
      </w:r>
      <w:proofErr w:type="spellStart"/>
      <w:r w:rsidRPr="00384A12">
        <w:rPr>
          <w:rFonts w:ascii="Times New Roman" w:hAnsi="Times New Roman" w:cs="Times New Roman"/>
          <w:sz w:val="24"/>
          <w:szCs w:val="24"/>
        </w:rPr>
        <w:t>Lleras-Muney</w:t>
      </w:r>
      <w:proofErr w:type="spellEnd"/>
      <w:r w:rsidRPr="00384A12">
        <w:rPr>
          <w:rFonts w:ascii="Times New Roman" w:hAnsi="Times New Roman" w:cs="Times New Roman"/>
          <w:sz w:val="24"/>
          <w:szCs w:val="24"/>
        </w:rPr>
        <w:t>, A., 2010. Does staying in school (and not working) prevent teen smoking and drinking?. [online] Available at: &lt;</w:t>
      </w:r>
      <w:hyperlink r:id="rId103" w:history="1">
        <w:r w:rsidRPr="00384A12">
          <w:rPr>
            <w:rStyle w:val="Hyperlink"/>
            <w:rFonts w:ascii="Times New Roman" w:hAnsi="Times New Roman" w:cs="Times New Roman"/>
            <w:sz w:val="24"/>
            <w:szCs w:val="24"/>
          </w:rPr>
          <w:t>https://www.povertyactionlab.org/sites/default/files/publications/519%20teen%20smoking%20FINAL%20WORKING.pdf</w:t>
        </w:r>
      </w:hyperlink>
      <w:r w:rsidRPr="00384A12">
        <w:rPr>
          <w:rFonts w:ascii="Times New Roman" w:hAnsi="Times New Roman" w:cs="Times New Roman"/>
          <w:sz w:val="24"/>
          <w:szCs w:val="24"/>
        </w:rPr>
        <w:t xml:space="preserve">&gt; [Accessed 01 February 2017]. </w:t>
      </w:r>
    </w:p>
    <w:p w:rsidR="0049507F" w:rsidRPr="00384A12" w:rsidRDefault="0049507F" w:rsidP="00384A12">
      <w:pPr>
        <w:spacing w:line="480" w:lineRule="auto"/>
        <w:jc w:val="both"/>
        <w:rPr>
          <w:rFonts w:ascii="Times New Roman" w:hAnsi="Times New Roman" w:cs="Times New Roman"/>
          <w:sz w:val="24"/>
          <w:szCs w:val="24"/>
        </w:rPr>
      </w:pPr>
      <w:r w:rsidRPr="0049507F">
        <w:rPr>
          <w:rFonts w:ascii="Times New Roman" w:hAnsi="Times New Roman" w:cs="Times New Roman"/>
          <w:sz w:val="24"/>
          <w:szCs w:val="24"/>
        </w:rPr>
        <w:t>Joseph Rowntree Foundation, 2013. Does Money Affect Children’s Outcomes. [online] Available at &lt;</w:t>
      </w:r>
      <w:r>
        <w:rPr>
          <w:rFonts w:ascii="Times New Roman" w:hAnsi="Times New Roman" w:cs="Times New Roman"/>
          <w:sz w:val="24"/>
          <w:szCs w:val="24"/>
        </w:rPr>
        <w:t xml:space="preserve"> </w:t>
      </w:r>
      <w:hyperlink r:id="rId104" w:history="1">
        <w:r w:rsidRPr="00233DC4">
          <w:rPr>
            <w:rStyle w:val="Hyperlink"/>
            <w:rFonts w:ascii="Times New Roman" w:hAnsi="Times New Roman" w:cs="Times New Roman"/>
            <w:sz w:val="24"/>
            <w:szCs w:val="24"/>
          </w:rPr>
          <w:t>https://www.jrf.org.uk/report/does-money-affect-children%E2%80%99s-outcomes</w:t>
        </w:r>
      </w:hyperlink>
      <w:r>
        <w:rPr>
          <w:rFonts w:ascii="Times New Roman" w:hAnsi="Times New Roman" w:cs="Times New Roman"/>
          <w:sz w:val="24"/>
          <w:szCs w:val="24"/>
        </w:rPr>
        <w:t xml:space="preserve"> </w:t>
      </w:r>
      <w:r w:rsidRPr="0049507F">
        <w:rPr>
          <w:rFonts w:ascii="Times New Roman" w:hAnsi="Times New Roman" w:cs="Times New Roman"/>
          <w:sz w:val="24"/>
          <w:szCs w:val="24"/>
        </w:rPr>
        <w:t>&gt; [Accessed 09 November 2019]</w:t>
      </w:r>
      <w:r>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Kaplan, D and </w:t>
      </w:r>
      <w:proofErr w:type="spellStart"/>
      <w:r w:rsidRPr="00384A12">
        <w:rPr>
          <w:rFonts w:ascii="Times New Roman" w:hAnsi="Times New Roman" w:cs="Times New Roman"/>
          <w:sz w:val="24"/>
          <w:szCs w:val="24"/>
        </w:rPr>
        <w:t>Makoka</w:t>
      </w:r>
      <w:proofErr w:type="spellEnd"/>
      <w:r w:rsidRPr="00384A12">
        <w:rPr>
          <w:rFonts w:ascii="Times New Roman" w:hAnsi="Times New Roman" w:cs="Times New Roman"/>
          <w:sz w:val="24"/>
          <w:szCs w:val="24"/>
        </w:rPr>
        <w:t>, M., 2005. Poverty and Vulnerability, [online] Available at: &lt;</w:t>
      </w:r>
      <w:hyperlink r:id="rId105" w:history="1">
        <w:r w:rsidRPr="00384A12">
          <w:rPr>
            <w:rStyle w:val="Hyperlink"/>
            <w:rFonts w:ascii="Times New Roman" w:hAnsi="Times New Roman" w:cs="Times New Roman"/>
            <w:sz w:val="24"/>
            <w:szCs w:val="24"/>
          </w:rPr>
          <w:t>https://www.zef.de/fileadmin/downloads/forum/docprog/Termpapers/2005_2b_Kaplan_Makoka.pdf</w:t>
        </w:r>
      </w:hyperlink>
      <w:r w:rsidRPr="00384A12">
        <w:rPr>
          <w:rFonts w:ascii="Times New Roman" w:hAnsi="Times New Roman" w:cs="Times New Roman"/>
          <w:sz w:val="24"/>
          <w:szCs w:val="24"/>
        </w:rPr>
        <w:t xml:space="preserve"> &gt; [Accessed 06 June 2017].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Kapteyn, A, Peter, K, and </w:t>
      </w:r>
      <w:proofErr w:type="spellStart"/>
      <w:r w:rsidRPr="00384A12">
        <w:rPr>
          <w:rFonts w:ascii="Times New Roman" w:hAnsi="Times New Roman" w:cs="Times New Roman"/>
          <w:sz w:val="24"/>
          <w:szCs w:val="24"/>
        </w:rPr>
        <w:t>Willemse</w:t>
      </w:r>
      <w:proofErr w:type="spellEnd"/>
      <w:r w:rsidRPr="00384A12">
        <w:rPr>
          <w:rFonts w:ascii="Times New Roman" w:hAnsi="Times New Roman" w:cs="Times New Roman"/>
          <w:sz w:val="24"/>
          <w:szCs w:val="24"/>
        </w:rPr>
        <w:t>, R., 1990. Some methodological issues in the implementation of subjective poverty definitions. [online] Available at: &lt;</w:t>
      </w:r>
      <w:hyperlink r:id="rId106" w:history="1">
        <w:r w:rsidRPr="00384A12">
          <w:rPr>
            <w:rStyle w:val="Hyperlink"/>
            <w:rFonts w:ascii="Times New Roman" w:hAnsi="Times New Roman" w:cs="Times New Roman"/>
            <w:sz w:val="24"/>
            <w:szCs w:val="24"/>
          </w:rPr>
          <w:t>https://pure.uvt.nl/portal/files/1179399/KAKPWR5612923.pdf</w:t>
        </w:r>
      </w:hyperlink>
      <w:r w:rsidRPr="00384A12">
        <w:rPr>
          <w:rFonts w:ascii="Times New Roman" w:hAnsi="Times New Roman" w:cs="Times New Roman"/>
          <w:sz w:val="24"/>
          <w:szCs w:val="24"/>
        </w:rPr>
        <w:t>&gt; [Accessed 10 December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Karagiannaki</w:t>
      </w:r>
      <w:proofErr w:type="spellEnd"/>
      <w:r w:rsidRPr="00384A12">
        <w:rPr>
          <w:rFonts w:ascii="Times New Roman" w:hAnsi="Times New Roman" w:cs="Times New Roman"/>
          <w:sz w:val="24"/>
          <w:szCs w:val="24"/>
        </w:rPr>
        <w:t xml:space="preserve">, E., 2012. The effect of parental wealth on children’s outcomes in early adulthood. [online] Available at: &lt; </w:t>
      </w:r>
      <w:hyperlink r:id="rId107" w:history="1">
        <w:r w:rsidRPr="00384A12">
          <w:rPr>
            <w:rStyle w:val="Hyperlink"/>
            <w:rFonts w:ascii="Times New Roman" w:hAnsi="Times New Roman" w:cs="Times New Roman"/>
            <w:sz w:val="24"/>
            <w:szCs w:val="24"/>
          </w:rPr>
          <w:t>http://sticerd.lse.ac.uk/dps/case/cp/CASEpaper164.pdf</w:t>
        </w:r>
      </w:hyperlink>
      <w:r w:rsidRPr="00384A12">
        <w:rPr>
          <w:rFonts w:ascii="Times New Roman" w:hAnsi="Times New Roman" w:cs="Times New Roman"/>
          <w:sz w:val="24"/>
          <w:szCs w:val="24"/>
        </w:rPr>
        <w:t xml:space="preserve">&gt; [Accessed 03 December 2015].  </w:t>
      </w:r>
    </w:p>
    <w:p w:rsidR="00384A12" w:rsidRPr="00384A12" w:rsidRDefault="009327EE" w:rsidP="00384A12">
      <w:pPr>
        <w:spacing w:line="480" w:lineRule="auto"/>
        <w:jc w:val="both"/>
        <w:rPr>
          <w:rFonts w:ascii="Times New Roman" w:hAnsi="Times New Roman" w:cs="Times New Roman"/>
          <w:sz w:val="24"/>
          <w:szCs w:val="24"/>
        </w:rPr>
      </w:pPr>
      <w:r w:rsidRPr="009327EE">
        <w:rPr>
          <w:rFonts w:ascii="Times New Roman" w:hAnsi="Times New Roman" w:cs="Times New Roman"/>
          <w:sz w:val="24"/>
          <w:szCs w:val="24"/>
        </w:rPr>
        <w:t>Kazeem, 2018. Nigeria has become Poverty Capital of the World. [online] Available at &lt;</w:t>
      </w:r>
      <w:r w:rsidR="005F66DA">
        <w:rPr>
          <w:rFonts w:ascii="Times New Roman" w:hAnsi="Times New Roman" w:cs="Times New Roman"/>
          <w:sz w:val="24"/>
          <w:szCs w:val="24"/>
        </w:rPr>
        <w:t xml:space="preserve"> </w:t>
      </w:r>
      <w:hyperlink r:id="rId108" w:history="1">
        <w:r w:rsidR="005F66DA" w:rsidRPr="00233DC4">
          <w:rPr>
            <w:rStyle w:val="Hyperlink"/>
            <w:rFonts w:ascii="Times New Roman" w:hAnsi="Times New Roman" w:cs="Times New Roman"/>
            <w:sz w:val="24"/>
            <w:szCs w:val="24"/>
          </w:rPr>
          <w:t>https://qz.com/africa/1313380/nigerias-has-the-highest-rate-of-extreme-poverty-globally/</w:t>
        </w:r>
      </w:hyperlink>
      <w:r w:rsidR="005F66DA">
        <w:rPr>
          <w:rFonts w:ascii="Times New Roman" w:hAnsi="Times New Roman" w:cs="Times New Roman"/>
          <w:sz w:val="24"/>
          <w:szCs w:val="24"/>
        </w:rPr>
        <w:t xml:space="preserve"> </w:t>
      </w:r>
      <w:r w:rsidRPr="009327EE">
        <w:rPr>
          <w:rFonts w:ascii="Times New Roman" w:hAnsi="Times New Roman" w:cs="Times New Roman"/>
          <w:sz w:val="24"/>
          <w:szCs w:val="24"/>
        </w:rPr>
        <w:t>&gt; [Accessed 19 September 2019].</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Kenkel</w:t>
      </w:r>
      <w:proofErr w:type="spellEnd"/>
      <w:r w:rsidRPr="00384A12">
        <w:rPr>
          <w:rFonts w:ascii="Times New Roman" w:hAnsi="Times New Roman" w:cs="Times New Roman"/>
          <w:sz w:val="24"/>
          <w:szCs w:val="24"/>
        </w:rPr>
        <w:t>,  D., 1991. Health Behavior, Health Knowledge, and Schooling. Journal of Political Economy. 99(2). pp. 287-305.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Kigali, 2014. National School Health Policy. [online] Available at: &lt;</w:t>
      </w:r>
      <w:hyperlink r:id="rId109" w:history="1">
        <w:r w:rsidRPr="00384A12">
          <w:rPr>
            <w:rStyle w:val="Hyperlink"/>
            <w:rFonts w:ascii="Times New Roman" w:hAnsi="Times New Roman" w:cs="Times New Roman"/>
            <w:sz w:val="24"/>
            <w:szCs w:val="24"/>
          </w:rPr>
          <w:t>http://www.mineduc.gov.rw/fileadmin/user_upload/health_policy.pdf</w:t>
        </w:r>
      </w:hyperlink>
      <w:r w:rsidRPr="00384A12">
        <w:rPr>
          <w:rFonts w:ascii="Times New Roman" w:hAnsi="Times New Roman" w:cs="Times New Roman"/>
          <w:sz w:val="24"/>
          <w:szCs w:val="24"/>
        </w:rPr>
        <w:t xml:space="preserve"> &gt; [Accessed 14 June 2016].</w:t>
      </w:r>
    </w:p>
    <w:p w:rsidR="00384A12" w:rsidRPr="00384A12" w:rsidRDefault="00384A12" w:rsidP="00384A12">
      <w:pPr>
        <w:spacing w:line="480" w:lineRule="auto"/>
        <w:jc w:val="both"/>
        <w:rPr>
          <w:rFonts w:ascii="Times New Roman" w:hAnsi="Times New Roman" w:cs="Times New Roman"/>
          <w:b/>
          <w:bCs/>
          <w:sz w:val="24"/>
          <w:szCs w:val="24"/>
        </w:rPr>
      </w:pPr>
      <w:r w:rsidRPr="00384A12">
        <w:rPr>
          <w:rFonts w:ascii="Times New Roman" w:hAnsi="Times New Roman" w:cs="Times New Roman"/>
          <w:bCs/>
          <w:sz w:val="24"/>
          <w:szCs w:val="24"/>
        </w:rPr>
        <w:t xml:space="preserve">Kolko, J., 2014. Where Private School Enrollment Is Highest and Lowest Across the U.S, [online] Available at: &lt; &gt; </w:t>
      </w:r>
      <w:hyperlink r:id="rId110" w:history="1">
        <w:r w:rsidRPr="00384A12">
          <w:rPr>
            <w:rStyle w:val="Hyperlink"/>
            <w:rFonts w:ascii="Times New Roman" w:hAnsi="Times New Roman" w:cs="Times New Roman"/>
            <w:bCs/>
            <w:sz w:val="24"/>
            <w:szCs w:val="24"/>
          </w:rPr>
          <w:t>http://www.citylab.com/housing/2014/08/where-private-school-enrollment-is-highest-and-lowest-across-the-us/375993/</w:t>
        </w:r>
      </w:hyperlink>
      <w:r w:rsidRPr="00384A12">
        <w:rPr>
          <w:rFonts w:ascii="Times New Roman" w:hAnsi="Times New Roman" w:cs="Times New Roman"/>
          <w:b/>
          <w:bCs/>
          <w:sz w:val="24"/>
          <w:szCs w:val="24"/>
        </w:rPr>
        <w:t xml:space="preserve"> </w:t>
      </w:r>
      <w:r w:rsidRPr="00384A12">
        <w:rPr>
          <w:rFonts w:ascii="Times New Roman" w:hAnsi="Times New Roman" w:cs="Times New Roman"/>
          <w:bCs/>
          <w:sz w:val="24"/>
          <w:szCs w:val="24"/>
        </w:rPr>
        <w:t>&gt;</w:t>
      </w:r>
      <w:r w:rsidRPr="00384A12">
        <w:rPr>
          <w:rFonts w:ascii="Times New Roman" w:hAnsi="Times New Roman" w:cs="Times New Roman"/>
          <w:b/>
          <w:bCs/>
          <w:sz w:val="24"/>
          <w:szCs w:val="24"/>
        </w:rPr>
        <w:t xml:space="preserve">  </w:t>
      </w:r>
      <w:r w:rsidRPr="00384A12">
        <w:rPr>
          <w:rFonts w:ascii="Times New Roman" w:hAnsi="Times New Roman" w:cs="Times New Roman"/>
          <w:bCs/>
          <w:sz w:val="24"/>
          <w:szCs w:val="24"/>
        </w:rPr>
        <w:t xml:space="preserve">[Accessed 23 March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Kothari, R. 1993. Poverty: Human consciousness and the Amnesia of Development. London: Zed Books.</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Kaur, H., 2000.  Impact of income and education on fertility. J Family Welfare, 46(1): 70-76.</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Laderchi</w:t>
      </w:r>
      <w:proofErr w:type="spellEnd"/>
      <w:r w:rsidRPr="00384A12">
        <w:rPr>
          <w:rFonts w:ascii="Times New Roman" w:hAnsi="Times New Roman" w:cs="Times New Roman"/>
          <w:sz w:val="24"/>
          <w:szCs w:val="24"/>
        </w:rPr>
        <w:t>, C.R., Saith, R and Stewart.,  2003. Does it matter that we don’t agree on the definition of poverty? A Comparison of four approaches. [online] Available at: &lt;</w:t>
      </w:r>
      <w:hyperlink r:id="rId111" w:history="1">
        <w:r w:rsidRPr="00384A12">
          <w:rPr>
            <w:rStyle w:val="Hyperlink"/>
            <w:rFonts w:ascii="Times New Roman" w:hAnsi="Times New Roman" w:cs="Times New Roman"/>
            <w:sz w:val="24"/>
            <w:szCs w:val="24"/>
          </w:rPr>
          <w:t>https://www.qeh.ox.ac.uk/sites/www.odid.ox.ac.uk/files/www3_docs/qehwps107.pdf</w:t>
        </w:r>
      </w:hyperlink>
      <w:r w:rsidRPr="00384A12">
        <w:rPr>
          <w:rFonts w:ascii="Times New Roman" w:hAnsi="Times New Roman" w:cs="Times New Roman"/>
          <w:sz w:val="24"/>
          <w:szCs w:val="24"/>
        </w:rPr>
        <w:t xml:space="preserve">&gt; [Accessed 28 December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Lanjouw</w:t>
      </w:r>
      <w:proofErr w:type="spellEnd"/>
      <w:r w:rsidRPr="00384A12">
        <w:rPr>
          <w:rFonts w:ascii="Times New Roman" w:hAnsi="Times New Roman" w:cs="Times New Roman"/>
          <w:sz w:val="24"/>
          <w:szCs w:val="24"/>
        </w:rPr>
        <w:t xml:space="preserve">, P and </w:t>
      </w:r>
      <w:proofErr w:type="spellStart"/>
      <w:r w:rsidRPr="00384A12">
        <w:rPr>
          <w:rFonts w:ascii="Times New Roman" w:hAnsi="Times New Roman" w:cs="Times New Roman"/>
          <w:sz w:val="24"/>
          <w:szCs w:val="24"/>
        </w:rPr>
        <w:t>Ravallion</w:t>
      </w:r>
      <w:proofErr w:type="spellEnd"/>
      <w:r w:rsidRPr="00384A12">
        <w:rPr>
          <w:rFonts w:ascii="Times New Roman" w:hAnsi="Times New Roman" w:cs="Times New Roman"/>
          <w:sz w:val="24"/>
          <w:szCs w:val="24"/>
        </w:rPr>
        <w:t>, 1994. Poverty and Household size. [online] Available at: &lt;</w:t>
      </w:r>
      <w:hyperlink r:id="rId112" w:history="1">
        <w:r w:rsidRPr="00384A12">
          <w:rPr>
            <w:rStyle w:val="Hyperlink"/>
            <w:rFonts w:ascii="Times New Roman" w:hAnsi="Times New Roman" w:cs="Times New Roman"/>
            <w:sz w:val="24"/>
            <w:szCs w:val="24"/>
          </w:rPr>
          <w:t>http://documents.worldbank.org/curated/en/641891468741345861/pdf/multi0page.pdf</w:t>
        </w:r>
      </w:hyperlink>
      <w:r w:rsidRPr="00384A12">
        <w:rPr>
          <w:rFonts w:ascii="Times New Roman" w:hAnsi="Times New Roman" w:cs="Times New Roman"/>
          <w:sz w:val="24"/>
          <w:szCs w:val="24"/>
        </w:rPr>
        <w:t xml:space="preserve">&gt; [Accessed January 2018]. </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Lee, P.P., 1999. Why Literacy Matters. Links between Reading Ability and Health: American Medical Association. 117(1). Pp. 100- 103.</w:t>
      </w:r>
    </w:p>
    <w:p w:rsidR="00384A12" w:rsidRPr="00384A12" w:rsidRDefault="00384A12" w:rsidP="00384A12">
      <w:pPr>
        <w:spacing w:line="480" w:lineRule="auto"/>
        <w:jc w:val="both"/>
        <w:rPr>
          <w:rFonts w:ascii="Times New Roman" w:hAnsi="Times New Roman" w:cs="Times New Roman"/>
          <w:bCs/>
          <w:sz w:val="24"/>
          <w:szCs w:val="24"/>
        </w:rPr>
      </w:pP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Leman, R.I., 2002.  Impacts of Marital Status and Parental Presence on the Material Hardship of Families with Children. [online] Available at: &lt; </w:t>
      </w:r>
      <w:hyperlink r:id="rId113" w:history="1">
        <w:r w:rsidRPr="00384A12">
          <w:rPr>
            <w:rStyle w:val="Hyperlink"/>
            <w:rFonts w:ascii="Times New Roman" w:hAnsi="Times New Roman" w:cs="Times New Roman"/>
            <w:sz w:val="24"/>
            <w:szCs w:val="24"/>
          </w:rPr>
          <w:t>http://www.urban.org/UploadedPDF/410538_MaterialHardship.pdf</w:t>
        </w:r>
      </w:hyperlink>
      <w:r w:rsidRPr="00384A12">
        <w:rPr>
          <w:rFonts w:ascii="Times New Roman" w:hAnsi="Times New Roman" w:cs="Times New Roman"/>
          <w:sz w:val="24"/>
          <w:szCs w:val="24"/>
        </w:rPr>
        <w:t xml:space="preserve"> &gt; [Accessed 23 November 2016].</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Libner</w:t>
      </w:r>
      <w:proofErr w:type="spellEnd"/>
      <w:r w:rsidRPr="00384A12">
        <w:rPr>
          <w:rFonts w:ascii="Times New Roman" w:hAnsi="Times New Roman" w:cs="Times New Roman"/>
          <w:sz w:val="24"/>
          <w:szCs w:val="24"/>
        </w:rPr>
        <w:t xml:space="preserve">, L, Kuhl, K, </w:t>
      </w:r>
      <w:proofErr w:type="spellStart"/>
      <w:r w:rsidRPr="00384A12">
        <w:rPr>
          <w:rFonts w:ascii="Times New Roman" w:hAnsi="Times New Roman" w:cs="Times New Roman"/>
          <w:sz w:val="24"/>
          <w:szCs w:val="24"/>
        </w:rPr>
        <w:t>Kauppinen</w:t>
      </w:r>
      <w:proofErr w:type="spellEnd"/>
      <w:r w:rsidRPr="00384A12">
        <w:rPr>
          <w:rFonts w:ascii="Times New Roman" w:hAnsi="Times New Roman" w:cs="Times New Roman"/>
          <w:sz w:val="24"/>
          <w:szCs w:val="24"/>
        </w:rPr>
        <w:t xml:space="preserve">, T, and </w:t>
      </w:r>
      <w:proofErr w:type="spellStart"/>
      <w:r w:rsidRPr="00384A12">
        <w:rPr>
          <w:rFonts w:ascii="Times New Roman" w:hAnsi="Times New Roman" w:cs="Times New Roman"/>
          <w:sz w:val="24"/>
          <w:szCs w:val="24"/>
        </w:rPr>
        <w:t>Uuksulainen</w:t>
      </w:r>
      <w:proofErr w:type="spellEnd"/>
      <w:r w:rsidRPr="00384A12">
        <w:rPr>
          <w:rFonts w:ascii="Times New Roman" w:hAnsi="Times New Roman" w:cs="Times New Roman"/>
          <w:sz w:val="24"/>
          <w:szCs w:val="24"/>
        </w:rPr>
        <w:t xml:space="preserve">., 2014. Exposure to Carcinogens and Work-related Cancer: A Review of Assessment Methods. [online] Available at:&lt; </w:t>
      </w:r>
      <w:hyperlink r:id="rId114" w:history="1">
        <w:r w:rsidRPr="00384A12">
          <w:rPr>
            <w:rStyle w:val="Hyperlink"/>
            <w:rFonts w:ascii="Times New Roman" w:hAnsi="Times New Roman" w:cs="Times New Roman"/>
            <w:sz w:val="24"/>
            <w:szCs w:val="24"/>
          </w:rPr>
          <w:t>https://osha.europa.eu/en/tools-and-publications/publications/reports/summary-on-cancer</w:t>
        </w:r>
      </w:hyperlink>
      <w:r w:rsidRPr="00384A12">
        <w:rPr>
          <w:rFonts w:ascii="Times New Roman" w:hAnsi="Times New Roman" w:cs="Times New Roman"/>
          <w:sz w:val="24"/>
          <w:szCs w:val="24"/>
        </w:rPr>
        <w:t xml:space="preserve"> &gt; [Accessed 10 July 2017]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Liefbroer</w:t>
      </w:r>
      <w:proofErr w:type="spellEnd"/>
      <w:r w:rsidRPr="00384A12">
        <w:rPr>
          <w:rFonts w:ascii="Times New Roman" w:hAnsi="Times New Roman" w:cs="Times New Roman"/>
          <w:sz w:val="24"/>
          <w:szCs w:val="24"/>
        </w:rPr>
        <w:t xml:space="preserve">, A. C, and  </w:t>
      </w:r>
      <w:proofErr w:type="spellStart"/>
      <w:r w:rsidRPr="00384A12">
        <w:rPr>
          <w:rFonts w:ascii="Times New Roman" w:hAnsi="Times New Roman" w:cs="Times New Roman"/>
          <w:sz w:val="24"/>
          <w:szCs w:val="24"/>
        </w:rPr>
        <w:t>Corijn</w:t>
      </w:r>
      <w:proofErr w:type="spellEnd"/>
      <w:r w:rsidRPr="00384A12">
        <w:rPr>
          <w:rFonts w:ascii="Times New Roman" w:hAnsi="Times New Roman" w:cs="Times New Roman"/>
          <w:sz w:val="24"/>
          <w:szCs w:val="24"/>
        </w:rPr>
        <w:t>, M. 1999. Who, What, Where, and When: Specifying the Impact of Educational Attainment and Labor Force Participation on Family Formation. European Journal of Population. 15(1). Pp. 45–75.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Lindeboom</w:t>
      </w:r>
      <w:proofErr w:type="spellEnd"/>
      <w:r w:rsidRPr="00384A12">
        <w:rPr>
          <w:rFonts w:ascii="Times New Roman" w:hAnsi="Times New Roman" w:cs="Times New Roman"/>
          <w:sz w:val="24"/>
          <w:szCs w:val="24"/>
        </w:rPr>
        <w:t xml:space="preserve">, M, </w:t>
      </w:r>
      <w:proofErr w:type="spellStart"/>
      <w:r w:rsidRPr="00384A12">
        <w:rPr>
          <w:rFonts w:ascii="Times New Roman" w:hAnsi="Times New Roman" w:cs="Times New Roman"/>
          <w:sz w:val="24"/>
          <w:szCs w:val="24"/>
        </w:rPr>
        <w:t>Llena-Nozal</w:t>
      </w:r>
      <w:proofErr w:type="spellEnd"/>
      <w:r w:rsidRPr="00384A12">
        <w:rPr>
          <w:rFonts w:ascii="Times New Roman" w:hAnsi="Times New Roman" w:cs="Times New Roman"/>
          <w:sz w:val="24"/>
          <w:szCs w:val="24"/>
        </w:rPr>
        <w:t xml:space="preserve">, A and </w:t>
      </w:r>
      <w:proofErr w:type="spellStart"/>
      <w:r w:rsidRPr="00384A12">
        <w:rPr>
          <w:rFonts w:ascii="Times New Roman" w:hAnsi="Times New Roman" w:cs="Times New Roman"/>
          <w:sz w:val="24"/>
          <w:szCs w:val="24"/>
        </w:rPr>
        <w:t>Klauuw</w:t>
      </w:r>
      <w:proofErr w:type="spellEnd"/>
      <w:r w:rsidRPr="00384A12">
        <w:rPr>
          <w:rFonts w:ascii="Times New Roman" w:hAnsi="Times New Roman" w:cs="Times New Roman"/>
          <w:sz w:val="24"/>
          <w:szCs w:val="24"/>
        </w:rPr>
        <w:t>, B.V., 2009.</w:t>
      </w:r>
      <w:r w:rsidRPr="00384A12">
        <w:rPr>
          <w:rFonts w:ascii="Times New Roman" w:hAnsi="Times New Roman" w:cs="Times New Roman"/>
          <w:bCs/>
          <w:sz w:val="24"/>
          <w:szCs w:val="24"/>
        </w:rPr>
        <w:t xml:space="preserve">Parental education and child health: Evidence from a schooling reform. Journal of Health Economics. 28(1). Pp. 109 – 131.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Link, B. G. and Phelan. J., 1995. Social Conditions as Fundamental Causes of Disease. [online] Available at: &lt;</w:t>
      </w:r>
      <w:hyperlink r:id="rId115" w:history="1">
        <w:r w:rsidRPr="00384A12">
          <w:rPr>
            <w:rStyle w:val="Hyperlink"/>
            <w:rFonts w:ascii="Times New Roman" w:hAnsi="Times New Roman" w:cs="Times New Roman"/>
            <w:sz w:val="24"/>
            <w:szCs w:val="24"/>
          </w:rPr>
          <w:t>https://www.jstor.org/stable/pdf/2626958.pdf?refreqid=excelsior%3A57ad478ea175c5366246c3d6aea0bbc1</w:t>
        </w:r>
      </w:hyperlink>
      <w:r w:rsidRPr="00384A12">
        <w:rPr>
          <w:rFonts w:ascii="Times New Roman" w:hAnsi="Times New Roman" w:cs="Times New Roman"/>
          <w:sz w:val="24"/>
          <w:szCs w:val="24"/>
        </w:rPr>
        <w:t xml:space="preserve"> &gt; [ Accessed 19 June 2017].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Lipton, M., 1997. Editorial: Poverty-are there holes in the consensus. World Development, 25(7). Pp. 1003-1007.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Lleras-Muney</w:t>
      </w:r>
      <w:proofErr w:type="spellEnd"/>
      <w:r w:rsidRPr="00384A12">
        <w:rPr>
          <w:rFonts w:ascii="Times New Roman" w:hAnsi="Times New Roman" w:cs="Times New Roman"/>
          <w:sz w:val="24"/>
          <w:szCs w:val="24"/>
        </w:rPr>
        <w:t>, A., 2001. Were Compulsory Attendance and Child Labor Laws Effective: An Analysis from 1915 to 1939. [online] Available at: &lt;</w:t>
      </w:r>
      <w:hyperlink r:id="rId116" w:history="1">
        <w:r w:rsidRPr="00384A12">
          <w:rPr>
            <w:rStyle w:val="Hyperlink"/>
            <w:rFonts w:ascii="Times New Roman" w:hAnsi="Times New Roman" w:cs="Times New Roman"/>
            <w:sz w:val="24"/>
            <w:szCs w:val="24"/>
          </w:rPr>
          <w:t>https://core.ac.uk/download/pdf/6819989.pdf</w:t>
        </w:r>
      </w:hyperlink>
      <w:r w:rsidRPr="00384A12">
        <w:rPr>
          <w:rFonts w:ascii="Times New Roman" w:hAnsi="Times New Roman" w:cs="Times New Roman"/>
          <w:sz w:val="24"/>
          <w:szCs w:val="24"/>
        </w:rPr>
        <w:t xml:space="preserve">&gt; [Accessed 24 March 2016].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Loxha</w:t>
      </w:r>
      <w:proofErr w:type="spellEnd"/>
      <w:r w:rsidRPr="00384A12">
        <w:rPr>
          <w:rFonts w:ascii="Times New Roman" w:hAnsi="Times New Roman" w:cs="Times New Roman"/>
          <w:sz w:val="24"/>
          <w:szCs w:val="24"/>
        </w:rPr>
        <w:t>,  A., 2016. The effect of education on poverty in Kosovo and Albania. [online] Available at:  &lt;</w:t>
      </w:r>
      <w:hyperlink r:id="rId117" w:history="1">
        <w:r w:rsidRPr="00384A12">
          <w:rPr>
            <w:rStyle w:val="Hyperlink"/>
            <w:rFonts w:ascii="Times New Roman" w:hAnsi="Times New Roman" w:cs="Times New Roman"/>
            <w:sz w:val="24"/>
            <w:szCs w:val="24"/>
          </w:rPr>
          <w:t>http://eprints.staffs.ac.uk/3465/1/LoxhaA_PhD%20thesis.pdf</w:t>
        </w:r>
      </w:hyperlink>
      <w:r w:rsidRPr="00384A12">
        <w:rPr>
          <w:rFonts w:ascii="Times New Roman" w:hAnsi="Times New Roman" w:cs="Times New Roman"/>
          <w:sz w:val="24"/>
          <w:szCs w:val="24"/>
        </w:rPr>
        <w:t xml:space="preserve">&gt; [Accessed 19 October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Lucas, R. E., 1988.  On the mechanics of economic development. Journal of Monetary Economics. Amsterdam: Elsevier Science.  22(1). pp. 3-42.</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Macintyre, S, </w:t>
      </w:r>
      <w:proofErr w:type="spellStart"/>
      <w:r w:rsidRPr="00384A12">
        <w:rPr>
          <w:rFonts w:ascii="Times New Roman" w:hAnsi="Times New Roman" w:cs="Times New Roman"/>
          <w:sz w:val="24"/>
          <w:szCs w:val="24"/>
        </w:rPr>
        <w:t>Ellawaya</w:t>
      </w:r>
      <w:proofErr w:type="spellEnd"/>
      <w:r w:rsidRPr="00384A12">
        <w:rPr>
          <w:rFonts w:ascii="Times New Roman" w:hAnsi="Times New Roman" w:cs="Times New Roman"/>
          <w:sz w:val="24"/>
          <w:szCs w:val="24"/>
        </w:rPr>
        <w:t xml:space="preserve"> , </w:t>
      </w:r>
      <w:proofErr w:type="spellStart"/>
      <w:r w:rsidRPr="00384A12">
        <w:rPr>
          <w:rFonts w:ascii="Times New Roman" w:hAnsi="Times New Roman" w:cs="Times New Roman"/>
          <w:sz w:val="24"/>
          <w:szCs w:val="24"/>
        </w:rPr>
        <w:t>Hiscockb</w:t>
      </w:r>
      <w:proofErr w:type="spellEnd"/>
      <w:r w:rsidRPr="00384A12">
        <w:rPr>
          <w:rFonts w:ascii="Times New Roman" w:hAnsi="Times New Roman" w:cs="Times New Roman"/>
          <w:sz w:val="24"/>
          <w:szCs w:val="24"/>
        </w:rPr>
        <w:t xml:space="preserve"> , A.S, </w:t>
      </w:r>
      <w:proofErr w:type="spellStart"/>
      <w:r w:rsidRPr="00384A12">
        <w:rPr>
          <w:rFonts w:ascii="Times New Roman" w:hAnsi="Times New Roman" w:cs="Times New Roman"/>
          <w:sz w:val="24"/>
          <w:szCs w:val="24"/>
        </w:rPr>
        <w:t>Kearnsc</w:t>
      </w:r>
      <w:proofErr w:type="spellEnd"/>
      <w:r w:rsidRPr="00384A12">
        <w:rPr>
          <w:rFonts w:ascii="Times New Roman" w:hAnsi="Times New Roman" w:cs="Times New Roman"/>
          <w:sz w:val="24"/>
          <w:szCs w:val="24"/>
        </w:rPr>
        <w:t xml:space="preserve"> , A, </w:t>
      </w:r>
      <w:proofErr w:type="spellStart"/>
      <w:r w:rsidRPr="00384A12">
        <w:rPr>
          <w:rFonts w:ascii="Times New Roman" w:hAnsi="Times New Roman" w:cs="Times New Roman"/>
          <w:sz w:val="24"/>
          <w:szCs w:val="24"/>
        </w:rPr>
        <w:t>Dera</w:t>
      </w:r>
      <w:proofErr w:type="spellEnd"/>
      <w:r w:rsidRPr="00384A12">
        <w:rPr>
          <w:rFonts w:ascii="Times New Roman" w:hAnsi="Times New Roman" w:cs="Times New Roman"/>
          <w:sz w:val="24"/>
          <w:szCs w:val="24"/>
        </w:rPr>
        <w:t xml:space="preserve"> , G, and </w:t>
      </w:r>
      <w:proofErr w:type="spellStart"/>
      <w:r w:rsidRPr="00384A12">
        <w:rPr>
          <w:rFonts w:ascii="Times New Roman" w:hAnsi="Times New Roman" w:cs="Times New Roman"/>
          <w:sz w:val="24"/>
          <w:szCs w:val="24"/>
        </w:rPr>
        <w:t>McKaya</w:t>
      </w:r>
      <w:proofErr w:type="spellEnd"/>
      <w:r w:rsidRPr="00384A12">
        <w:rPr>
          <w:rFonts w:ascii="Times New Roman" w:hAnsi="Times New Roman" w:cs="Times New Roman"/>
          <w:sz w:val="24"/>
          <w:szCs w:val="24"/>
        </w:rPr>
        <w:t xml:space="preserve">, L, 2003. What Features of the Home and the Area Might Help to Explain Observed Relationships Between Housing Tenure and Health: Evidence from the West of Scotland.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118" w:history="1">
        <w:r w:rsidRPr="00384A12">
          <w:rPr>
            <w:rStyle w:val="Hyperlink"/>
            <w:rFonts w:ascii="Times New Roman" w:hAnsi="Times New Roman" w:cs="Times New Roman"/>
            <w:sz w:val="24"/>
            <w:szCs w:val="24"/>
          </w:rPr>
          <w:t>https://ac.els-cdn.com/S1353829202000400/1-s2.0-S1353829202000400-main.pdf?_tid=f2b94dc0-1581-4817-bc72-341d372a6526&amp;acdnat=1542704438_f770088e19e8b1dff9666f777329f4c6</w:t>
        </w:r>
      </w:hyperlink>
      <w:r w:rsidRPr="00384A12">
        <w:rPr>
          <w:rFonts w:ascii="Times New Roman" w:hAnsi="Times New Roman" w:cs="Times New Roman"/>
          <w:sz w:val="24"/>
          <w:szCs w:val="24"/>
        </w:rPr>
        <w:t xml:space="preserve">&gt; [Accessed 10 June 2016].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Magnowski</w:t>
      </w:r>
      <w:proofErr w:type="spellEnd"/>
      <w:r w:rsidRPr="00384A12">
        <w:rPr>
          <w:rFonts w:ascii="Times New Roman" w:hAnsi="Times New Roman" w:cs="Times New Roman"/>
          <w:sz w:val="24"/>
          <w:szCs w:val="24"/>
        </w:rPr>
        <w:t>, D., 2014. Nigeria Overtaking South Africa Masks Poverty Trap: Economy. [online] Available at:</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119" w:history="1">
        <w:r w:rsidRPr="00384A12">
          <w:rPr>
            <w:rStyle w:val="Hyperlink"/>
            <w:rFonts w:ascii="Times New Roman" w:hAnsi="Times New Roman" w:cs="Times New Roman"/>
            <w:sz w:val="24"/>
            <w:szCs w:val="24"/>
          </w:rPr>
          <w:t>http://www.bloomberg.com/news/2014-03-17/nigeria-overtaking-south-africa-s-economy-masks-poverty-trap.html</w:t>
        </w:r>
      </w:hyperlink>
      <w:r w:rsidRPr="00384A12">
        <w:rPr>
          <w:rFonts w:ascii="Times New Roman" w:hAnsi="Times New Roman" w:cs="Times New Roman"/>
          <w:sz w:val="24"/>
          <w:szCs w:val="24"/>
        </w:rPr>
        <w:t>&gt; [Accessed 12 December 2014].</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Makoka</w:t>
      </w:r>
      <w:proofErr w:type="spellEnd"/>
      <w:r w:rsidRPr="00384A12">
        <w:rPr>
          <w:rFonts w:ascii="Times New Roman" w:hAnsi="Times New Roman" w:cs="Times New Roman"/>
          <w:sz w:val="24"/>
          <w:szCs w:val="24"/>
        </w:rPr>
        <w:t>, D, and Kaplan, M., 2005. Poverty and Vulnerability - An Interdisciplinary Approach, [online] Available at: &lt;</w:t>
      </w:r>
      <w:hyperlink r:id="rId120" w:history="1">
        <w:r w:rsidRPr="00384A12">
          <w:rPr>
            <w:rStyle w:val="Hyperlink"/>
            <w:rFonts w:ascii="Times New Roman" w:hAnsi="Times New Roman" w:cs="Times New Roman"/>
            <w:sz w:val="24"/>
            <w:szCs w:val="24"/>
          </w:rPr>
          <w:t>https://mpra.ub.uni-muenchen.de/6964/1/MPRA_paper_6964.pdf</w:t>
        </w:r>
      </w:hyperlink>
      <w:r w:rsidRPr="00384A12">
        <w:rPr>
          <w:rFonts w:ascii="Times New Roman" w:hAnsi="Times New Roman" w:cs="Times New Roman"/>
          <w:sz w:val="24"/>
          <w:szCs w:val="24"/>
        </w:rPr>
        <w:t>&gt; [Accessed 08 January 2016]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Mathieson, J., </w:t>
      </w:r>
      <w:proofErr w:type="spellStart"/>
      <w:r w:rsidRPr="00384A12">
        <w:rPr>
          <w:rFonts w:ascii="Times New Roman" w:hAnsi="Times New Roman" w:cs="Times New Roman"/>
          <w:sz w:val="24"/>
          <w:szCs w:val="24"/>
        </w:rPr>
        <w:t>Popay</w:t>
      </w:r>
      <w:proofErr w:type="spellEnd"/>
      <w:r w:rsidRPr="00384A12">
        <w:rPr>
          <w:rFonts w:ascii="Times New Roman" w:hAnsi="Times New Roman" w:cs="Times New Roman"/>
          <w:sz w:val="24"/>
          <w:szCs w:val="24"/>
        </w:rPr>
        <w:t xml:space="preserve">., J </w:t>
      </w:r>
      <w:proofErr w:type="spellStart"/>
      <w:r w:rsidRPr="00384A12">
        <w:rPr>
          <w:rFonts w:ascii="Times New Roman" w:hAnsi="Times New Roman" w:cs="Times New Roman"/>
          <w:sz w:val="24"/>
          <w:szCs w:val="24"/>
        </w:rPr>
        <w:t>Enouch</w:t>
      </w:r>
      <w:proofErr w:type="spellEnd"/>
      <w:r w:rsidRPr="00384A12">
        <w:rPr>
          <w:rFonts w:ascii="Times New Roman" w:hAnsi="Times New Roman" w:cs="Times New Roman"/>
          <w:sz w:val="24"/>
          <w:szCs w:val="24"/>
        </w:rPr>
        <w:t xml:space="preserve">., E, Hernandez, M., Johnston, H., and </w:t>
      </w:r>
      <w:proofErr w:type="spellStart"/>
      <w:r w:rsidRPr="00384A12">
        <w:rPr>
          <w:rFonts w:ascii="Times New Roman" w:hAnsi="Times New Roman" w:cs="Times New Roman"/>
          <w:sz w:val="24"/>
          <w:szCs w:val="24"/>
        </w:rPr>
        <w:t>Rispel</w:t>
      </w:r>
      <w:proofErr w:type="spellEnd"/>
      <w:r w:rsidRPr="00384A12">
        <w:rPr>
          <w:rFonts w:ascii="Times New Roman" w:hAnsi="Times New Roman" w:cs="Times New Roman"/>
          <w:sz w:val="24"/>
          <w:szCs w:val="24"/>
        </w:rPr>
        <w:t xml:space="preserve">., 2008. Social exclusion meaning, measurement and experience and links to health inequalities A review of literature. [online] Available at: </w:t>
      </w:r>
      <w:r w:rsidRPr="00384A12">
        <w:rPr>
          <w:rFonts w:ascii="Times New Roman" w:hAnsi="Times New Roman" w:cs="Times New Roman"/>
          <w:sz w:val="24"/>
          <w:szCs w:val="24"/>
        </w:rPr>
        <w:lastRenderedPageBreak/>
        <w:t>&lt;</w:t>
      </w:r>
      <w:hyperlink r:id="rId121" w:history="1">
        <w:r w:rsidRPr="00384A12">
          <w:rPr>
            <w:rStyle w:val="Hyperlink"/>
            <w:rFonts w:ascii="Times New Roman" w:hAnsi="Times New Roman" w:cs="Times New Roman"/>
            <w:sz w:val="24"/>
            <w:szCs w:val="24"/>
          </w:rPr>
          <w:t>http://www.who.int/social_determinants/media/sekn_meaning_measurement_experience_2008.pdf.pdf</w:t>
        </w:r>
      </w:hyperlink>
      <w:r w:rsidRPr="00384A12">
        <w:rPr>
          <w:rFonts w:ascii="Times New Roman" w:hAnsi="Times New Roman" w:cs="Times New Roman"/>
          <w:sz w:val="24"/>
          <w:szCs w:val="24"/>
        </w:rPr>
        <w:t xml:space="preserve"> &gt; [Accessed 30 October 2017].</w:t>
      </w:r>
    </w:p>
    <w:p w:rsid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Matita</w:t>
      </w:r>
      <w:proofErr w:type="spellEnd"/>
      <w:r w:rsidRPr="00384A12">
        <w:rPr>
          <w:rFonts w:ascii="Times New Roman" w:hAnsi="Times New Roman" w:cs="Times New Roman"/>
          <w:sz w:val="24"/>
          <w:szCs w:val="24"/>
        </w:rPr>
        <w:t xml:space="preserve">, M.M, and </w:t>
      </w:r>
      <w:proofErr w:type="spellStart"/>
      <w:r w:rsidRPr="00384A12">
        <w:rPr>
          <w:rFonts w:ascii="Times New Roman" w:hAnsi="Times New Roman" w:cs="Times New Roman"/>
          <w:sz w:val="24"/>
          <w:szCs w:val="24"/>
        </w:rPr>
        <w:t>Chirwa</w:t>
      </w:r>
      <w:proofErr w:type="spellEnd"/>
      <w:r w:rsidRPr="00384A12">
        <w:rPr>
          <w:rFonts w:ascii="Times New Roman" w:hAnsi="Times New Roman" w:cs="Times New Roman"/>
          <w:sz w:val="24"/>
          <w:szCs w:val="24"/>
        </w:rPr>
        <w:t xml:space="preserve">, E. W., 2009.  The Impact of Education on Self-Employment, Farm Activities and Household Incomes in Malawi. [online] Available at: &lt; </w:t>
      </w:r>
      <w:hyperlink r:id="rId122" w:history="1">
        <w:r w:rsidRPr="00384A12">
          <w:rPr>
            <w:rStyle w:val="Hyperlink"/>
            <w:rFonts w:ascii="Times New Roman" w:hAnsi="Times New Roman" w:cs="Times New Roman"/>
            <w:sz w:val="24"/>
            <w:szCs w:val="24"/>
          </w:rPr>
          <w:t>http://www.wadonda.com/wp2009_02.pdf</w:t>
        </w:r>
      </w:hyperlink>
      <w:r w:rsidRPr="00384A12">
        <w:rPr>
          <w:rFonts w:ascii="Times New Roman" w:hAnsi="Times New Roman" w:cs="Times New Roman"/>
          <w:sz w:val="24"/>
          <w:szCs w:val="24"/>
        </w:rPr>
        <w:t xml:space="preserve"> &gt; [Accessed 07 September 2015].</w:t>
      </w:r>
    </w:p>
    <w:p w:rsidR="00597F61" w:rsidRPr="00384A12" w:rsidRDefault="00597F61" w:rsidP="00384A12">
      <w:pPr>
        <w:spacing w:line="480" w:lineRule="auto"/>
        <w:jc w:val="both"/>
        <w:rPr>
          <w:rFonts w:ascii="Times New Roman" w:hAnsi="Times New Roman" w:cs="Times New Roman"/>
          <w:sz w:val="24"/>
          <w:szCs w:val="24"/>
        </w:rPr>
      </w:pPr>
      <w:proofErr w:type="spellStart"/>
      <w:r w:rsidRPr="00597F61">
        <w:rPr>
          <w:rFonts w:ascii="Times New Roman" w:hAnsi="Times New Roman" w:cs="Times New Roman"/>
          <w:sz w:val="24"/>
          <w:szCs w:val="24"/>
        </w:rPr>
        <w:t>Maurin</w:t>
      </w:r>
      <w:proofErr w:type="spellEnd"/>
      <w:r w:rsidRPr="00597F61">
        <w:rPr>
          <w:rFonts w:ascii="Times New Roman" w:hAnsi="Times New Roman" w:cs="Times New Roman"/>
          <w:sz w:val="24"/>
          <w:szCs w:val="24"/>
        </w:rPr>
        <w:t>, E., 2002. The Impact of Parental Income on Early Schooling Outcomes&gt; A Re-examination Using Data Over Three Generations. Journal of Public Economics. 85. Pp 301-332.</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Mbuli</w:t>
      </w:r>
      <w:proofErr w:type="spellEnd"/>
      <w:r w:rsidRPr="00384A12">
        <w:rPr>
          <w:rFonts w:ascii="Times New Roman" w:hAnsi="Times New Roman" w:cs="Times New Roman"/>
          <w:sz w:val="24"/>
          <w:szCs w:val="24"/>
        </w:rPr>
        <w:t xml:space="preserve">, B. N., 2008.  Poverty Reduction Strategies in South, [online] Available at: &lt; </w:t>
      </w:r>
      <w:hyperlink r:id="rId123" w:history="1">
        <w:r w:rsidRPr="00384A12">
          <w:rPr>
            <w:rStyle w:val="Hyperlink"/>
            <w:rFonts w:ascii="Times New Roman" w:hAnsi="Times New Roman" w:cs="Times New Roman"/>
            <w:sz w:val="24"/>
            <w:szCs w:val="24"/>
          </w:rPr>
          <w:t>http://citeseerx.ist.psu.edu/viewdoc/download?doi=10.1.1.611.7044&amp;rep=rep1&amp;type=pdf</w:t>
        </w:r>
      </w:hyperlink>
      <w:r w:rsidRPr="00384A12">
        <w:rPr>
          <w:rFonts w:ascii="Times New Roman" w:hAnsi="Times New Roman" w:cs="Times New Roman"/>
          <w:sz w:val="24"/>
          <w:szCs w:val="24"/>
        </w:rPr>
        <w:t xml:space="preserve"> &gt; [Accessed 30 October 2016].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Mensch, B. S, </w:t>
      </w:r>
      <w:proofErr w:type="spellStart"/>
      <w:r w:rsidRPr="00384A12">
        <w:rPr>
          <w:rFonts w:ascii="Times New Roman" w:hAnsi="Times New Roman" w:cs="Times New Roman"/>
          <w:sz w:val="24"/>
          <w:szCs w:val="24"/>
        </w:rPr>
        <w:t>Lentzner</w:t>
      </w:r>
      <w:proofErr w:type="spellEnd"/>
      <w:r w:rsidRPr="00384A12">
        <w:rPr>
          <w:rFonts w:ascii="Times New Roman" w:hAnsi="Times New Roman" w:cs="Times New Roman"/>
          <w:sz w:val="24"/>
          <w:szCs w:val="24"/>
        </w:rPr>
        <w:t xml:space="preserve"> H, and Preston, S.H., 1985. Socioeconomic Differentials in Child Mortality in Developing Countries.  Population Studies. 97. 1- 129.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Michael, R. T, and Becker G. S., 1973. On the New Theory of Consumer Behavior. The Swedish Journal of Economics. 75(4). Pp. 378–396.</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Micheal</w:t>
      </w:r>
      <w:proofErr w:type="spellEnd"/>
      <w:r w:rsidRPr="00384A12">
        <w:rPr>
          <w:rFonts w:ascii="Times New Roman" w:hAnsi="Times New Roman" w:cs="Times New Roman"/>
          <w:sz w:val="24"/>
          <w:szCs w:val="24"/>
        </w:rPr>
        <w:t xml:space="preserve">, R.T and Willis, R., 1976.  Contraception and Fertility: Household Production under Uncertainty. National Bureau of Economic Research. 40. pp. 25- 98.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Micheal</w:t>
      </w:r>
      <w:proofErr w:type="spellEnd"/>
      <w:r w:rsidRPr="00384A12">
        <w:rPr>
          <w:rFonts w:ascii="Times New Roman" w:hAnsi="Times New Roman" w:cs="Times New Roman"/>
          <w:sz w:val="24"/>
          <w:szCs w:val="24"/>
        </w:rPr>
        <w:t>., R. T. 1972. The Effect of Education on Efficiency in Consumption. New York: Columbia University Press.</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Micheal</w:t>
      </w:r>
      <w:proofErr w:type="spellEnd"/>
      <w:r w:rsidRPr="00384A12">
        <w:rPr>
          <w:rFonts w:ascii="Times New Roman" w:hAnsi="Times New Roman" w:cs="Times New Roman"/>
          <w:sz w:val="24"/>
          <w:szCs w:val="24"/>
        </w:rPr>
        <w:t>, R.T., 1973.  Education and the Derived Demand for Children. Journals of Political Economy.  81(2). Pp.128 -164.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Mills, J.E. and Cumming, O., 2016. The Impact of Water, Sanitation and Hygiene on Key Health and Social Outcomes. [online] Available at: &lt;</w:t>
      </w:r>
      <w:hyperlink r:id="rId124" w:history="1">
        <w:r w:rsidRPr="00384A12">
          <w:rPr>
            <w:rStyle w:val="Hyperlink"/>
            <w:rFonts w:ascii="Times New Roman" w:hAnsi="Times New Roman" w:cs="Times New Roman"/>
            <w:sz w:val="24"/>
            <w:szCs w:val="24"/>
          </w:rPr>
          <w:t>https://www.unicef.org/wash/files/The_Impact_of_WASH_on_Key_Social_and_Health_Outcomes_Review_of_Evidence.pdf</w:t>
        </w:r>
      </w:hyperlink>
      <w:r w:rsidRPr="00384A12">
        <w:rPr>
          <w:rFonts w:ascii="Times New Roman" w:hAnsi="Times New Roman" w:cs="Times New Roman"/>
          <w:sz w:val="24"/>
          <w:szCs w:val="24"/>
        </w:rPr>
        <w:t xml:space="preserve"> &gt; [Accessed 12 October 2018].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Mincer, J., 1974. Schooling Experience and Earnings. New York: Columbia University Press.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Morazes</w:t>
      </w:r>
      <w:proofErr w:type="spellEnd"/>
      <w:r w:rsidRPr="00384A12">
        <w:rPr>
          <w:rFonts w:ascii="Times New Roman" w:hAnsi="Times New Roman" w:cs="Times New Roman"/>
          <w:sz w:val="24"/>
          <w:szCs w:val="24"/>
        </w:rPr>
        <w:t xml:space="preserve">, J, and </w:t>
      </w:r>
      <w:proofErr w:type="spellStart"/>
      <w:r w:rsidRPr="00384A12">
        <w:rPr>
          <w:rFonts w:ascii="Times New Roman" w:hAnsi="Times New Roman" w:cs="Times New Roman"/>
          <w:sz w:val="24"/>
          <w:szCs w:val="24"/>
        </w:rPr>
        <w:t>Pintak</w:t>
      </w:r>
      <w:proofErr w:type="spellEnd"/>
      <w:r w:rsidRPr="00384A12">
        <w:rPr>
          <w:rFonts w:ascii="Times New Roman" w:hAnsi="Times New Roman" w:cs="Times New Roman"/>
          <w:sz w:val="24"/>
          <w:szCs w:val="24"/>
        </w:rPr>
        <w:t>, I., 2007. Theories of Global Poverty Comparing Developed World and Developing World Frameworks. Journal of Human Behavior in the Social Environment. 16(1-2). Pp. 105 – 121.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bCs/>
          <w:sz w:val="24"/>
          <w:szCs w:val="24"/>
        </w:rPr>
        <w:t xml:space="preserve">Murray, S., 2006. </w:t>
      </w:r>
      <w:r w:rsidRPr="00384A12">
        <w:rPr>
          <w:rFonts w:ascii="Times New Roman" w:hAnsi="Times New Roman" w:cs="Times New Roman"/>
          <w:sz w:val="24"/>
          <w:szCs w:val="24"/>
        </w:rPr>
        <w:t xml:space="preserve">Global injury and violence. National Institutes of Health. </w:t>
      </w:r>
      <w:r w:rsidRPr="00384A12">
        <w:rPr>
          <w:rFonts w:ascii="Times New Roman" w:hAnsi="Times New Roman" w:cs="Times New Roman"/>
          <w:bCs/>
          <w:sz w:val="24"/>
          <w:szCs w:val="24"/>
        </w:rPr>
        <w:t>174(5). Pp. 620–621.</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Muurinen</w:t>
      </w:r>
      <w:proofErr w:type="spellEnd"/>
      <w:r w:rsidRPr="00384A12">
        <w:rPr>
          <w:rFonts w:ascii="Times New Roman" w:hAnsi="Times New Roman" w:cs="Times New Roman"/>
          <w:sz w:val="24"/>
          <w:szCs w:val="24"/>
        </w:rPr>
        <w:t xml:space="preserve"> J.M. ,1982. Demand for health: a generalized Grossman model. Journal of Health Economics. 1(1). Pp. 5–28.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bCs/>
          <w:sz w:val="24"/>
          <w:szCs w:val="24"/>
        </w:rPr>
        <w:t>Naeem, Z., 2010.</w:t>
      </w:r>
      <w:r w:rsidRPr="00384A12">
        <w:rPr>
          <w:rFonts w:ascii="Times New Roman" w:hAnsi="Times New Roman" w:cs="Times New Roman"/>
          <w:b/>
          <w:bCs/>
          <w:sz w:val="24"/>
          <w:szCs w:val="24"/>
        </w:rPr>
        <w:t xml:space="preserve"> </w:t>
      </w:r>
      <w:r w:rsidRPr="00384A12">
        <w:rPr>
          <w:rFonts w:ascii="Times New Roman" w:hAnsi="Times New Roman" w:cs="Times New Roman"/>
          <w:sz w:val="24"/>
          <w:szCs w:val="24"/>
        </w:rPr>
        <w:t xml:space="preserve">Road Traffic Injuries – Changing Trend. International of Health Sciences. 4(2). Pp. v – vii.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Nafziger, W. E., 1997. The Economics of Developing Countries. 3</w:t>
      </w:r>
      <w:r w:rsidRPr="00384A12">
        <w:rPr>
          <w:rFonts w:ascii="Times New Roman" w:hAnsi="Times New Roman" w:cs="Times New Roman"/>
          <w:sz w:val="24"/>
          <w:szCs w:val="24"/>
          <w:vertAlign w:val="superscript"/>
        </w:rPr>
        <w:t>rd</w:t>
      </w:r>
      <w:r w:rsidRPr="00384A12">
        <w:rPr>
          <w:rFonts w:ascii="Times New Roman" w:hAnsi="Times New Roman" w:cs="Times New Roman"/>
          <w:sz w:val="24"/>
          <w:szCs w:val="24"/>
        </w:rPr>
        <w:t xml:space="preserve"> ed. United States. Prentice Hall.</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Nag, A and </w:t>
      </w:r>
      <w:proofErr w:type="spellStart"/>
      <w:r w:rsidRPr="00384A12">
        <w:rPr>
          <w:rFonts w:ascii="Times New Roman" w:hAnsi="Times New Roman" w:cs="Times New Roman"/>
          <w:sz w:val="24"/>
          <w:szCs w:val="24"/>
        </w:rPr>
        <w:t>Singhall</w:t>
      </w:r>
      <w:proofErr w:type="spellEnd"/>
      <w:r w:rsidRPr="00384A12">
        <w:rPr>
          <w:rFonts w:ascii="Times New Roman" w:hAnsi="Times New Roman" w:cs="Times New Roman"/>
          <w:sz w:val="24"/>
          <w:szCs w:val="24"/>
        </w:rPr>
        <w:t>, P., 2013.  Impact of Education and Age at Marriage on Fertility among Uttar Pradesh Migrants of Ludhiana, Punjab, India. [online] Available at: &lt;</w:t>
      </w:r>
      <w:hyperlink r:id="rId125" w:history="1">
        <w:r w:rsidRPr="00384A12">
          <w:rPr>
            <w:rStyle w:val="Hyperlink"/>
            <w:rFonts w:ascii="Times New Roman" w:hAnsi="Times New Roman" w:cs="Times New Roman"/>
            <w:sz w:val="24"/>
            <w:szCs w:val="24"/>
          </w:rPr>
          <w:t>http://www.krepublishers.com/02-Journals/T-Anth/Anth-15-0-000-13-Web/Anth-15-2-000-2013-Abst-PDF/T-ANTH-15-2-225-13-696-Nag-A/T-ANTH-15-2-225-13-696-Nag-A-Tx[13].pmd.pdf</w:t>
        </w:r>
      </w:hyperlink>
      <w:r w:rsidRPr="00384A12">
        <w:rPr>
          <w:rFonts w:ascii="Times New Roman" w:hAnsi="Times New Roman" w:cs="Times New Roman"/>
          <w:sz w:val="24"/>
          <w:szCs w:val="24"/>
        </w:rPr>
        <w:t>&gt; [Accessed 22 July 2016].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Nahar, L, and Rahman,  M., 2006. Changes in Socio-economic Differentials of Age at Marriage and First Birth During 1983-1994 in </w:t>
      </w:r>
      <w:proofErr w:type="spellStart"/>
      <w:r w:rsidRPr="00384A12">
        <w:rPr>
          <w:rFonts w:ascii="Times New Roman" w:hAnsi="Times New Roman" w:cs="Times New Roman"/>
          <w:sz w:val="24"/>
          <w:szCs w:val="24"/>
        </w:rPr>
        <w:t>Matlab</w:t>
      </w:r>
      <w:proofErr w:type="spellEnd"/>
      <w:r w:rsidRPr="00384A12">
        <w:rPr>
          <w:rFonts w:ascii="Times New Roman" w:hAnsi="Times New Roman" w:cs="Times New Roman"/>
          <w:sz w:val="24"/>
          <w:szCs w:val="24"/>
        </w:rPr>
        <w:t>, Bangladesh. Demography India. 35(1). pp. 1-14.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Narula, R. 1996. Multinational Investment and Economic Structure: Globalization and Competitiveness. London. Routledge.</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National Bureau of Statistics., 2005. Poverty Profile for Nigeria. [online] Available at &lt;</w:t>
      </w:r>
      <w:hyperlink r:id="rId126" w:history="1">
        <w:r w:rsidRPr="00384A12">
          <w:rPr>
            <w:rStyle w:val="Hyperlink"/>
            <w:rFonts w:ascii="Times New Roman" w:hAnsi="Times New Roman" w:cs="Times New Roman"/>
            <w:sz w:val="24"/>
            <w:szCs w:val="24"/>
          </w:rPr>
          <w:t>file:///C:/Users/user/Downloads/NBS_LSS2003_Report.pdf</w:t>
        </w:r>
      </w:hyperlink>
      <w:r w:rsidRPr="00384A12">
        <w:rPr>
          <w:rFonts w:ascii="Times New Roman" w:hAnsi="Times New Roman" w:cs="Times New Roman"/>
          <w:bCs/>
          <w:sz w:val="24"/>
          <w:szCs w:val="24"/>
        </w:rPr>
        <w:t>&gt; [Accessed 10 April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National Bureau Statistics, 2012. The Nigeria Poverty Profile 2010 Report. [online] Available at:</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127" w:history="1">
        <w:r w:rsidRPr="00384A12">
          <w:rPr>
            <w:rStyle w:val="Hyperlink"/>
            <w:rFonts w:ascii="Times New Roman" w:hAnsi="Times New Roman" w:cs="Times New Roman"/>
            <w:sz w:val="24"/>
            <w:szCs w:val="24"/>
          </w:rPr>
          <w:t>http://reliefweb.int/sites/reliefweb.int/files/resources/b410c26c2921c18a6839baebc9b1428fa98fa36a.pdf</w:t>
        </w:r>
      </w:hyperlink>
      <w:r w:rsidRPr="00384A12">
        <w:rPr>
          <w:rFonts w:ascii="Times New Roman" w:hAnsi="Times New Roman" w:cs="Times New Roman"/>
          <w:sz w:val="24"/>
          <w:szCs w:val="24"/>
        </w:rPr>
        <w:t>&gt; [Accessed 03 March 2015].</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National Science Foundation, 2000.  Science and Engineering Indicators. [online] Available at: &lt;</w:t>
      </w:r>
    </w:p>
    <w:p w:rsidR="00384A12" w:rsidRPr="00384A12" w:rsidRDefault="00384A12" w:rsidP="00384A12">
      <w:pPr>
        <w:spacing w:line="480" w:lineRule="auto"/>
        <w:jc w:val="both"/>
        <w:rPr>
          <w:rFonts w:ascii="Times New Roman" w:hAnsi="Times New Roman" w:cs="Times New Roman"/>
          <w:bCs/>
          <w:sz w:val="24"/>
          <w:szCs w:val="24"/>
        </w:rPr>
      </w:pPr>
    </w:p>
    <w:p w:rsidR="00384A12" w:rsidRPr="00384A12" w:rsidRDefault="002375D7" w:rsidP="00384A12">
      <w:pPr>
        <w:spacing w:line="480" w:lineRule="auto"/>
        <w:jc w:val="both"/>
        <w:rPr>
          <w:rFonts w:ascii="Times New Roman" w:hAnsi="Times New Roman" w:cs="Times New Roman"/>
          <w:sz w:val="24"/>
          <w:szCs w:val="24"/>
        </w:rPr>
      </w:pPr>
      <w:hyperlink r:id="rId128" w:history="1">
        <w:r w:rsidR="00384A12" w:rsidRPr="00384A12">
          <w:rPr>
            <w:rStyle w:val="Hyperlink"/>
            <w:rFonts w:ascii="Times New Roman" w:hAnsi="Times New Roman" w:cs="Times New Roman"/>
            <w:sz w:val="24"/>
            <w:szCs w:val="24"/>
          </w:rPr>
          <w:t>https://www.nsf.gov/statistics/seind/</w:t>
        </w:r>
      </w:hyperlink>
      <w:r w:rsidR="00384A12" w:rsidRPr="00384A12">
        <w:rPr>
          <w:rFonts w:ascii="Times New Roman" w:hAnsi="Times New Roman" w:cs="Times New Roman"/>
          <w:sz w:val="24"/>
          <w:szCs w:val="24"/>
        </w:rPr>
        <w:t xml:space="preserve"> &gt; [Accessed 20 September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Nelson, R. R. and Phelps, E., 1966. Investment in Humans, Technological Diffusion and Economic Growth. American Economic Association. 56(1-2).  pp. 69-75.</w:t>
      </w:r>
    </w:p>
    <w:p w:rsid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Nestic</w:t>
      </w:r>
      <w:proofErr w:type="spellEnd"/>
      <w:r w:rsidRPr="00384A12">
        <w:rPr>
          <w:rFonts w:ascii="Times New Roman" w:hAnsi="Times New Roman" w:cs="Times New Roman"/>
          <w:sz w:val="24"/>
          <w:szCs w:val="24"/>
        </w:rPr>
        <w:t xml:space="preserve">, D and </w:t>
      </w:r>
      <w:proofErr w:type="spellStart"/>
      <w:r w:rsidRPr="00384A12">
        <w:rPr>
          <w:rFonts w:ascii="Times New Roman" w:hAnsi="Times New Roman" w:cs="Times New Roman"/>
          <w:sz w:val="24"/>
          <w:szCs w:val="24"/>
        </w:rPr>
        <w:t>Vecchi</w:t>
      </w:r>
      <w:proofErr w:type="spellEnd"/>
      <w:r w:rsidRPr="00384A12">
        <w:rPr>
          <w:rFonts w:ascii="Times New Roman" w:hAnsi="Times New Roman" w:cs="Times New Roman"/>
          <w:sz w:val="24"/>
          <w:szCs w:val="24"/>
        </w:rPr>
        <w:t>, G., 2007. Regional Poverty in Croatia. [online] Available at: &lt;</w:t>
      </w:r>
      <w:hyperlink r:id="rId129" w:history="1">
        <w:r w:rsidRPr="00384A12">
          <w:rPr>
            <w:rStyle w:val="Hyperlink"/>
            <w:rFonts w:ascii="Times New Roman" w:hAnsi="Times New Roman" w:cs="Times New Roman"/>
            <w:sz w:val="24"/>
            <w:szCs w:val="24"/>
          </w:rPr>
          <w:t>https://www.eizg.hr/UserDocsImages/djelatnici/znanstvenici/Nestic-Regional_Poverty_in_Croatia.pdf</w:t>
        </w:r>
      </w:hyperlink>
      <w:r w:rsidRPr="00384A12">
        <w:rPr>
          <w:rFonts w:ascii="Times New Roman" w:hAnsi="Times New Roman" w:cs="Times New Roman"/>
          <w:sz w:val="24"/>
          <w:szCs w:val="24"/>
        </w:rPr>
        <w:t xml:space="preserve">&gt; [Accessed 23 August 2016].  </w:t>
      </w:r>
    </w:p>
    <w:p w:rsidR="0018441C" w:rsidRPr="00384A12" w:rsidRDefault="0018441C" w:rsidP="0018441C">
      <w:pPr>
        <w:rPr>
          <w:rFonts w:ascii="Times New Roman" w:hAnsi="Times New Roman" w:cs="Times New Roman"/>
          <w:sz w:val="24"/>
          <w:szCs w:val="24"/>
        </w:rPr>
      </w:pPr>
      <w:proofErr w:type="spellStart"/>
      <w:r w:rsidRPr="0018441C">
        <w:rPr>
          <w:rFonts w:ascii="Times New Roman" w:hAnsi="Times New Roman" w:cs="Times New Roman"/>
          <w:sz w:val="24"/>
          <w:szCs w:val="24"/>
        </w:rPr>
        <w:t>Nie</w:t>
      </w:r>
      <w:proofErr w:type="spellEnd"/>
      <w:r w:rsidRPr="0018441C">
        <w:rPr>
          <w:rFonts w:ascii="Times New Roman" w:hAnsi="Times New Roman" w:cs="Times New Roman"/>
          <w:sz w:val="24"/>
          <w:szCs w:val="24"/>
        </w:rPr>
        <w:t xml:space="preserve">, N., </w:t>
      </w:r>
      <w:proofErr w:type="spellStart"/>
      <w:r w:rsidRPr="0018441C">
        <w:rPr>
          <w:rFonts w:ascii="Times New Roman" w:hAnsi="Times New Roman" w:cs="Times New Roman"/>
          <w:sz w:val="24"/>
          <w:szCs w:val="24"/>
        </w:rPr>
        <w:t>Junn</w:t>
      </w:r>
      <w:proofErr w:type="spellEnd"/>
      <w:r w:rsidRPr="0018441C">
        <w:rPr>
          <w:rFonts w:ascii="Times New Roman" w:hAnsi="Times New Roman" w:cs="Times New Roman"/>
          <w:sz w:val="24"/>
          <w:szCs w:val="24"/>
        </w:rPr>
        <w:t>, J. and Stehlik-Barry, K., 1996. Education and Democratic Citizenship in America. Chicago IL: University of Chicago Press.</w:t>
      </w:r>
    </w:p>
    <w:p w:rsidR="00384A12" w:rsidRPr="00384A12" w:rsidRDefault="00384A12" w:rsidP="00384A12">
      <w:pPr>
        <w:spacing w:line="480" w:lineRule="auto"/>
        <w:jc w:val="both"/>
        <w:rPr>
          <w:rFonts w:ascii="Times New Roman" w:hAnsi="Times New Roman" w:cs="Times New Roman"/>
          <w:bCs/>
          <w:sz w:val="24"/>
          <w:szCs w:val="24"/>
        </w:rPr>
      </w:pPr>
      <w:proofErr w:type="spellStart"/>
      <w:r w:rsidRPr="00384A12">
        <w:rPr>
          <w:rFonts w:ascii="Times New Roman" w:hAnsi="Times New Roman" w:cs="Times New Roman"/>
          <w:bCs/>
          <w:sz w:val="24"/>
          <w:szCs w:val="24"/>
        </w:rPr>
        <w:lastRenderedPageBreak/>
        <w:t>Njong</w:t>
      </w:r>
      <w:proofErr w:type="spellEnd"/>
      <w:r w:rsidRPr="00384A12">
        <w:rPr>
          <w:rFonts w:ascii="Times New Roman" w:hAnsi="Times New Roman" w:cs="Times New Roman"/>
          <w:bCs/>
          <w:sz w:val="24"/>
          <w:szCs w:val="24"/>
        </w:rPr>
        <w:t>, A.M., 2010.  The effect of educational attainment on poverty reduction in Cameroon, [online] Available at &lt;</w:t>
      </w:r>
      <w:hyperlink r:id="rId130" w:history="1">
        <w:r w:rsidRPr="00384A12">
          <w:rPr>
            <w:rStyle w:val="Hyperlink"/>
            <w:rFonts w:ascii="Times New Roman" w:hAnsi="Times New Roman" w:cs="Times New Roman"/>
            <w:sz w:val="24"/>
            <w:szCs w:val="24"/>
          </w:rPr>
          <w:t>http://www.academicjournals.org/article/article1382023375_Njong.pdf</w:t>
        </w:r>
      </w:hyperlink>
      <w:r w:rsidRPr="00384A12">
        <w:rPr>
          <w:rFonts w:ascii="Times New Roman" w:hAnsi="Times New Roman" w:cs="Times New Roman"/>
          <w:bCs/>
          <w:sz w:val="24"/>
          <w:szCs w:val="24"/>
        </w:rPr>
        <w:t xml:space="preserve">&gt; [Accessed 10 April 2015]. </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 xml:space="preserve">Nolan, B, and Marx, 2009. Economic Inequality, Poverty, and Social Exclusion. In: Nolan, B, </w:t>
      </w:r>
      <w:proofErr w:type="spellStart"/>
      <w:r w:rsidRPr="00384A12">
        <w:rPr>
          <w:rFonts w:ascii="Times New Roman" w:hAnsi="Times New Roman" w:cs="Times New Roman"/>
          <w:bCs/>
          <w:sz w:val="24"/>
          <w:szCs w:val="24"/>
        </w:rPr>
        <w:t>Salverda</w:t>
      </w:r>
      <w:proofErr w:type="spellEnd"/>
      <w:r w:rsidRPr="00384A12">
        <w:rPr>
          <w:rFonts w:ascii="Times New Roman" w:hAnsi="Times New Roman" w:cs="Times New Roman"/>
          <w:bCs/>
          <w:sz w:val="24"/>
          <w:szCs w:val="24"/>
        </w:rPr>
        <w:t xml:space="preserve">, W, and </w:t>
      </w:r>
      <w:proofErr w:type="spellStart"/>
      <w:r w:rsidRPr="00384A12">
        <w:rPr>
          <w:rFonts w:ascii="Times New Roman" w:hAnsi="Times New Roman" w:cs="Times New Roman"/>
          <w:bCs/>
          <w:sz w:val="24"/>
          <w:szCs w:val="24"/>
        </w:rPr>
        <w:t>Smeeding</w:t>
      </w:r>
      <w:proofErr w:type="spellEnd"/>
      <w:r w:rsidRPr="00384A12">
        <w:rPr>
          <w:rFonts w:ascii="Times New Roman" w:hAnsi="Times New Roman" w:cs="Times New Roman"/>
          <w:bCs/>
          <w:sz w:val="24"/>
          <w:szCs w:val="24"/>
        </w:rPr>
        <w:t xml:space="preserve">, T. M., 2011. The Oxford Handbook of Economic Inequality. Oxford: Oxford University Press.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Noor, A., 1980., Education and Basic Human Needs. [online] Available at:&lt; </w:t>
      </w:r>
      <w:hyperlink r:id="rId131" w:history="1">
        <w:r w:rsidRPr="00384A12">
          <w:rPr>
            <w:rStyle w:val="Hyperlink"/>
            <w:rFonts w:ascii="Times New Roman" w:hAnsi="Times New Roman" w:cs="Times New Roman"/>
            <w:sz w:val="24"/>
            <w:szCs w:val="24"/>
          </w:rPr>
          <w:t>http://documents.worldbank.org/curated/en/771641467980462310/pdf/SWP450000Education0and0basic0human0needs.pdf</w:t>
        </w:r>
      </w:hyperlink>
      <w:r w:rsidRPr="00384A12">
        <w:rPr>
          <w:rFonts w:ascii="Times New Roman" w:hAnsi="Times New Roman" w:cs="Times New Roman"/>
          <w:sz w:val="24"/>
          <w:szCs w:val="24"/>
        </w:rPr>
        <w:t xml:space="preserve"> &gt; [ Accessed 24 April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Nunes, C., 2008. Poverty Measurement: The Development of Different Approaches and Its Techniques. [online] Available at: &lt;</w:t>
      </w:r>
      <w:hyperlink r:id="rId132" w:history="1">
        <w:r w:rsidRPr="00384A12">
          <w:rPr>
            <w:rStyle w:val="Hyperlink"/>
            <w:rFonts w:ascii="Times New Roman" w:hAnsi="Times New Roman" w:cs="Times New Roman"/>
            <w:sz w:val="24"/>
            <w:szCs w:val="24"/>
          </w:rPr>
          <w:t>http://www.ecineq.org/milano/wp/ecineq2008-93.pdf</w:t>
        </w:r>
      </w:hyperlink>
      <w:r w:rsidRPr="00384A12">
        <w:rPr>
          <w:rFonts w:ascii="Times New Roman" w:hAnsi="Times New Roman" w:cs="Times New Roman"/>
          <w:sz w:val="24"/>
          <w:szCs w:val="24"/>
        </w:rPr>
        <w:t xml:space="preserve"> &gt;[Accessed 12 November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Nyong</w:t>
      </w:r>
      <w:proofErr w:type="spellEnd"/>
      <w:r w:rsidRPr="00384A12">
        <w:rPr>
          <w:rFonts w:ascii="Times New Roman" w:hAnsi="Times New Roman" w:cs="Times New Roman"/>
          <w:sz w:val="24"/>
          <w:szCs w:val="24"/>
        </w:rPr>
        <w:t>, M.O., 2013. Unemployment Convergence among the 36 states in Nigeria. [online] Available at: &lt;</w:t>
      </w:r>
      <w:hyperlink r:id="rId133" w:history="1">
        <w:r w:rsidRPr="00384A12">
          <w:rPr>
            <w:rStyle w:val="Hyperlink"/>
            <w:rFonts w:ascii="Times New Roman" w:hAnsi="Times New Roman" w:cs="Times New Roman"/>
            <w:sz w:val="24"/>
            <w:szCs w:val="24"/>
          </w:rPr>
          <w:t>http://www.lcbr-archives.com/media/files/13fec25.pdf</w:t>
        </w:r>
      </w:hyperlink>
      <w:r w:rsidRPr="00384A12">
        <w:rPr>
          <w:rFonts w:ascii="Times New Roman" w:hAnsi="Times New Roman" w:cs="Times New Roman"/>
          <w:sz w:val="24"/>
          <w:szCs w:val="24"/>
        </w:rPr>
        <w:t xml:space="preserve">&gt; [Accessed 15 December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Obadan</w:t>
      </w:r>
      <w:proofErr w:type="spellEnd"/>
      <w:r w:rsidRPr="00384A12">
        <w:rPr>
          <w:rFonts w:ascii="Times New Roman" w:hAnsi="Times New Roman" w:cs="Times New Roman"/>
          <w:sz w:val="24"/>
          <w:szCs w:val="24"/>
        </w:rPr>
        <w:t>, M.I., 2007. Poverty Reduction In Nigeria: The Way Forward. [online] Available at:</w:t>
      </w:r>
      <w:r w:rsidRPr="00384A12">
        <w:rPr>
          <w:rFonts w:ascii="Times New Roman" w:hAnsi="Times New Roman" w:cs="Times New Roman"/>
          <w:sz w:val="24"/>
          <w:szCs w:val="24"/>
        </w:rPr>
        <w:cr/>
        <w:t xml:space="preserve">&lt; </w:t>
      </w:r>
      <w:hyperlink r:id="rId134" w:history="1">
        <w:r w:rsidRPr="00384A12">
          <w:rPr>
            <w:rStyle w:val="Hyperlink"/>
            <w:rFonts w:ascii="Times New Roman" w:hAnsi="Times New Roman" w:cs="Times New Roman"/>
            <w:sz w:val="24"/>
            <w:szCs w:val="24"/>
          </w:rPr>
          <w:t>http://www.cenbank.org/OUT/PUBLICATIONS/EFR/RD/2002/EFRVOL39-4-3.PDF</w:t>
        </w:r>
      </w:hyperlink>
      <w:r w:rsidRPr="00384A12">
        <w:rPr>
          <w:rFonts w:ascii="Times New Roman" w:hAnsi="Times New Roman" w:cs="Times New Roman"/>
          <w:sz w:val="24"/>
          <w:szCs w:val="24"/>
        </w:rPr>
        <w:t>&gt; [Accessed 11 January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Office of the Deputy Prime Minister., 2004. Breaking the Cycle: Taking Sock of Progress and Priorities for the Future. A Report by Social Exclusion Unit. [online] Available at: &lt;</w:t>
      </w:r>
      <w:hyperlink r:id="rId135" w:history="1">
        <w:r w:rsidRPr="00384A12">
          <w:rPr>
            <w:rStyle w:val="Hyperlink"/>
            <w:rFonts w:ascii="Times New Roman" w:hAnsi="Times New Roman" w:cs="Times New Roman"/>
            <w:sz w:val="24"/>
            <w:szCs w:val="24"/>
          </w:rPr>
          <w:t>http://dera.ioe.ac.uk/6212/7/breaking_report_Redacted.pdf</w:t>
        </w:r>
      </w:hyperlink>
      <w:r w:rsidRPr="00384A12">
        <w:rPr>
          <w:rFonts w:ascii="Times New Roman" w:hAnsi="Times New Roman" w:cs="Times New Roman"/>
          <w:sz w:val="24"/>
          <w:szCs w:val="24"/>
        </w:rPr>
        <w:t>&gt; [Accessed  29 November 2017].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Oke</w:t>
      </w:r>
      <w:proofErr w:type="spellEnd"/>
      <w:r w:rsidRPr="00384A12">
        <w:rPr>
          <w:rFonts w:ascii="Times New Roman" w:hAnsi="Times New Roman" w:cs="Times New Roman"/>
          <w:sz w:val="24"/>
          <w:szCs w:val="24"/>
        </w:rPr>
        <w:t xml:space="preserve">, L and </w:t>
      </w:r>
      <w:proofErr w:type="spellStart"/>
      <w:r w:rsidRPr="00384A12">
        <w:rPr>
          <w:rFonts w:ascii="Times New Roman" w:hAnsi="Times New Roman" w:cs="Times New Roman"/>
          <w:sz w:val="24"/>
          <w:szCs w:val="24"/>
        </w:rPr>
        <w:t>Oluwaleye</w:t>
      </w:r>
      <w:proofErr w:type="spellEnd"/>
      <w:r w:rsidRPr="00384A12">
        <w:rPr>
          <w:rFonts w:ascii="Times New Roman" w:hAnsi="Times New Roman" w:cs="Times New Roman"/>
          <w:sz w:val="24"/>
          <w:szCs w:val="24"/>
        </w:rPr>
        <w:t xml:space="preserve">, J.M., 2015. Governance and Poverty Reduction in Nigeria. [online] Available at: &lt; </w:t>
      </w:r>
      <w:hyperlink r:id="rId136" w:history="1">
        <w:r w:rsidRPr="00384A12">
          <w:rPr>
            <w:rStyle w:val="Hyperlink"/>
            <w:rFonts w:ascii="Times New Roman" w:hAnsi="Times New Roman" w:cs="Times New Roman"/>
            <w:sz w:val="24"/>
            <w:szCs w:val="24"/>
          </w:rPr>
          <w:t>http://www.iiste.org/Journals/index.php/DCS/article/viewFile/19655/20124</w:t>
        </w:r>
      </w:hyperlink>
      <w:r w:rsidRPr="00384A12">
        <w:rPr>
          <w:rFonts w:ascii="Times New Roman" w:hAnsi="Times New Roman" w:cs="Times New Roman"/>
          <w:sz w:val="24"/>
          <w:szCs w:val="24"/>
        </w:rPr>
        <w:t xml:space="preserve"> &gt; [Accessed 14 December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Okojie</w:t>
      </w:r>
      <w:proofErr w:type="spellEnd"/>
      <w:r w:rsidRPr="00384A12">
        <w:rPr>
          <w:rFonts w:ascii="Times New Roman" w:hAnsi="Times New Roman" w:cs="Times New Roman"/>
          <w:sz w:val="24"/>
          <w:szCs w:val="24"/>
        </w:rPr>
        <w:t>, C.E.E., 2002. Gender and Education as Determinants of Household Poverty in Nigeria, [online] Available at: &lt;</w:t>
      </w:r>
      <w:hyperlink r:id="rId137" w:history="1">
        <w:r w:rsidRPr="00384A12">
          <w:rPr>
            <w:rStyle w:val="Hyperlink"/>
            <w:rFonts w:ascii="Times New Roman" w:hAnsi="Times New Roman" w:cs="Times New Roman"/>
            <w:sz w:val="24"/>
            <w:szCs w:val="24"/>
          </w:rPr>
          <w:t>file:///C:/Users/user/Downloads/dp2002-37_1.pdf</w:t>
        </w:r>
      </w:hyperlink>
      <w:r w:rsidRPr="00384A12">
        <w:rPr>
          <w:rFonts w:ascii="Times New Roman" w:hAnsi="Times New Roman" w:cs="Times New Roman"/>
          <w:sz w:val="24"/>
          <w:szCs w:val="24"/>
        </w:rPr>
        <w:t>&gt; [Accessed 30 September 2015].</w:t>
      </w:r>
    </w:p>
    <w:p w:rsid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Olubanjo</w:t>
      </w:r>
      <w:proofErr w:type="spellEnd"/>
      <w:r w:rsidRPr="00384A12">
        <w:rPr>
          <w:rFonts w:ascii="Times New Roman" w:hAnsi="Times New Roman" w:cs="Times New Roman"/>
          <w:sz w:val="24"/>
          <w:szCs w:val="24"/>
        </w:rPr>
        <w:t xml:space="preserve">, O.O, </w:t>
      </w:r>
      <w:proofErr w:type="spellStart"/>
      <w:r w:rsidRPr="00384A12">
        <w:rPr>
          <w:rFonts w:ascii="Times New Roman" w:hAnsi="Times New Roman" w:cs="Times New Roman"/>
          <w:sz w:val="24"/>
          <w:szCs w:val="24"/>
        </w:rPr>
        <w:t>Akinleye</w:t>
      </w:r>
      <w:proofErr w:type="spellEnd"/>
      <w:r w:rsidRPr="00384A12">
        <w:rPr>
          <w:rFonts w:ascii="Times New Roman" w:hAnsi="Times New Roman" w:cs="Times New Roman"/>
          <w:sz w:val="24"/>
          <w:szCs w:val="24"/>
        </w:rPr>
        <w:t xml:space="preserve">, S.O and </w:t>
      </w:r>
      <w:proofErr w:type="spellStart"/>
      <w:r w:rsidRPr="00384A12">
        <w:rPr>
          <w:rFonts w:ascii="Times New Roman" w:hAnsi="Times New Roman" w:cs="Times New Roman"/>
          <w:sz w:val="24"/>
          <w:szCs w:val="24"/>
        </w:rPr>
        <w:t>Soremekun</w:t>
      </w:r>
      <w:proofErr w:type="spellEnd"/>
      <w:r w:rsidRPr="00384A12">
        <w:rPr>
          <w:rFonts w:ascii="Times New Roman" w:hAnsi="Times New Roman" w:cs="Times New Roman"/>
          <w:sz w:val="24"/>
          <w:szCs w:val="24"/>
        </w:rPr>
        <w:t xml:space="preserve">, W.A., 2007.  Poverty Determinants Among Farmers in Ogun State, Nigeria. Agricultural Journal. 2(2). pp. 275 -280. </w:t>
      </w:r>
    </w:p>
    <w:p w:rsidR="00003D72" w:rsidRPr="00384A12" w:rsidRDefault="00003D72" w:rsidP="00384A12">
      <w:pPr>
        <w:spacing w:line="480" w:lineRule="auto"/>
        <w:jc w:val="both"/>
        <w:rPr>
          <w:rFonts w:ascii="Times New Roman" w:hAnsi="Times New Roman" w:cs="Times New Roman"/>
          <w:sz w:val="24"/>
          <w:szCs w:val="24"/>
        </w:rPr>
      </w:pPr>
      <w:proofErr w:type="spellStart"/>
      <w:r w:rsidRPr="00003D72">
        <w:rPr>
          <w:rFonts w:ascii="Times New Roman" w:hAnsi="Times New Roman" w:cs="Times New Roman"/>
          <w:sz w:val="24"/>
          <w:szCs w:val="24"/>
        </w:rPr>
        <w:t>Omoniyi</w:t>
      </w:r>
      <w:proofErr w:type="spellEnd"/>
      <w:r w:rsidRPr="00003D72">
        <w:rPr>
          <w:rFonts w:ascii="Times New Roman" w:hAnsi="Times New Roman" w:cs="Times New Roman"/>
          <w:sz w:val="24"/>
          <w:szCs w:val="24"/>
        </w:rPr>
        <w:t>, M.B.I, 2013. The role of education in poverty alleviation and Economic development: a theoretical perspective and counselling implications.  Available at &lt;</w:t>
      </w:r>
      <w:r>
        <w:rPr>
          <w:rFonts w:ascii="Times New Roman" w:hAnsi="Times New Roman" w:cs="Times New Roman"/>
          <w:sz w:val="24"/>
          <w:szCs w:val="24"/>
        </w:rPr>
        <w:t xml:space="preserve"> </w:t>
      </w:r>
      <w:hyperlink r:id="rId138" w:history="1">
        <w:r w:rsidRPr="00233DC4">
          <w:rPr>
            <w:rStyle w:val="Hyperlink"/>
            <w:rFonts w:ascii="Times New Roman" w:hAnsi="Times New Roman" w:cs="Times New Roman"/>
            <w:sz w:val="24"/>
            <w:szCs w:val="24"/>
          </w:rPr>
          <w:t>https://pdfs.semanticscholar.org/9630/b2a18fa07ad48727d1e25ebd30f8ae675842.pdf</w:t>
        </w:r>
      </w:hyperlink>
      <w:r>
        <w:rPr>
          <w:rFonts w:ascii="Times New Roman" w:hAnsi="Times New Roman" w:cs="Times New Roman"/>
          <w:sz w:val="24"/>
          <w:szCs w:val="24"/>
        </w:rPr>
        <w:t xml:space="preserve"> </w:t>
      </w:r>
      <w:r w:rsidRPr="00003D72">
        <w:rPr>
          <w:rFonts w:ascii="Times New Roman" w:hAnsi="Times New Roman" w:cs="Times New Roman"/>
          <w:sz w:val="24"/>
          <w:szCs w:val="24"/>
        </w:rPr>
        <w:t>&gt; [Accessed 03 January 2020]</w:t>
      </w:r>
      <w:r>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Onibokun</w:t>
      </w:r>
      <w:proofErr w:type="spellEnd"/>
      <w:r w:rsidRPr="00384A12">
        <w:rPr>
          <w:rFonts w:ascii="Times New Roman" w:hAnsi="Times New Roman" w:cs="Times New Roman"/>
          <w:sz w:val="24"/>
          <w:szCs w:val="24"/>
        </w:rPr>
        <w:t xml:space="preserve">, A. G., &amp; </w:t>
      </w:r>
      <w:proofErr w:type="spellStart"/>
      <w:r w:rsidRPr="00384A12">
        <w:rPr>
          <w:rFonts w:ascii="Times New Roman" w:hAnsi="Times New Roman" w:cs="Times New Roman"/>
          <w:sz w:val="24"/>
          <w:szCs w:val="24"/>
        </w:rPr>
        <w:t>Kumuyi</w:t>
      </w:r>
      <w:proofErr w:type="spellEnd"/>
      <w:r w:rsidRPr="00384A12">
        <w:rPr>
          <w:rFonts w:ascii="Times New Roman" w:hAnsi="Times New Roman" w:cs="Times New Roman"/>
          <w:sz w:val="24"/>
          <w:szCs w:val="24"/>
        </w:rPr>
        <w:t xml:space="preserve">, A. J., 1996. Urban Poverty in Nigeria: Towards Sustainable Strategies for its Alleviation. Centre for African Settlement Studies and Development, Ibadan, Nigeria. 10. Pp. 1 – 2.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Ordonez, V.J, </w:t>
      </w:r>
      <w:proofErr w:type="spellStart"/>
      <w:r w:rsidRPr="00384A12">
        <w:rPr>
          <w:rFonts w:ascii="Times New Roman" w:hAnsi="Times New Roman" w:cs="Times New Roman"/>
          <w:sz w:val="24"/>
          <w:szCs w:val="24"/>
        </w:rPr>
        <w:t>Kasaju</w:t>
      </w:r>
      <w:proofErr w:type="spellEnd"/>
      <w:r w:rsidRPr="00384A12">
        <w:rPr>
          <w:rFonts w:ascii="Times New Roman" w:hAnsi="Times New Roman" w:cs="Times New Roman"/>
          <w:sz w:val="24"/>
          <w:szCs w:val="24"/>
        </w:rPr>
        <w:t>, P.K and Seshadri, C., 1998. Basic Education for Empowerment of the Poor: Report of a Regional Study on Literacy as a Tool for Empowerment of the Poor. [online] Available at: &lt;</w:t>
      </w:r>
      <w:hyperlink r:id="rId139" w:history="1">
        <w:r w:rsidRPr="00384A12">
          <w:rPr>
            <w:rStyle w:val="Hyperlink"/>
            <w:rFonts w:ascii="Times New Roman" w:hAnsi="Times New Roman" w:cs="Times New Roman"/>
            <w:sz w:val="24"/>
            <w:szCs w:val="24"/>
          </w:rPr>
          <w:t>http://unesdoc.unesco.org/images/0011/001192/119268eo.pdf</w:t>
        </w:r>
      </w:hyperlink>
      <w:r w:rsidRPr="00384A12">
        <w:rPr>
          <w:rFonts w:ascii="Times New Roman" w:hAnsi="Times New Roman" w:cs="Times New Roman"/>
          <w:sz w:val="24"/>
          <w:szCs w:val="24"/>
        </w:rPr>
        <w:t xml:space="preserve">&gt; </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[Accessed 11 November 2016].</w:t>
      </w:r>
    </w:p>
    <w:p w:rsidR="00C446E7" w:rsidRPr="00384A12" w:rsidRDefault="00C446E7" w:rsidP="00384A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Organization for Economic Co-operation and Development., 1996. </w:t>
      </w:r>
      <w:r w:rsidRPr="00C446E7">
        <w:rPr>
          <w:rFonts w:ascii="Times New Roman" w:hAnsi="Times New Roman" w:cs="Times New Roman"/>
          <w:sz w:val="24"/>
          <w:szCs w:val="24"/>
        </w:rPr>
        <w:t>Measuring what people know: human capital accounting for the knowledge economy</w:t>
      </w:r>
      <w:r>
        <w:rPr>
          <w:rFonts w:ascii="Times New Roman" w:hAnsi="Times New Roman" w:cs="Times New Roman"/>
          <w:sz w:val="24"/>
          <w:szCs w:val="24"/>
        </w:rPr>
        <w:t xml:space="preserve">. [online] Available at </w:t>
      </w:r>
      <w:r>
        <w:rPr>
          <w:rFonts w:ascii="Times New Roman" w:hAnsi="Times New Roman" w:cs="Times New Roman"/>
          <w:sz w:val="24"/>
          <w:szCs w:val="24"/>
        </w:rPr>
        <w:lastRenderedPageBreak/>
        <w:t>&lt;</w:t>
      </w:r>
      <w:hyperlink r:id="rId140" w:history="1">
        <w:r w:rsidRPr="00E7728A">
          <w:rPr>
            <w:rStyle w:val="Hyperlink"/>
            <w:rFonts w:ascii="Times New Roman" w:hAnsi="Times New Roman" w:cs="Times New Roman"/>
            <w:sz w:val="24"/>
            <w:szCs w:val="24"/>
          </w:rPr>
          <w:t>file:///C:/Users/kemi4/AppData/Local/Packages/Microsoft.MicrosoftEdge_8wekyb3d8bbwe/TempState/Downloads/MeasuringWhatPeopleKnowOECD%20(1).pdf</w:t>
        </w:r>
      </w:hyperlink>
      <w:r>
        <w:rPr>
          <w:rFonts w:ascii="Times New Roman" w:hAnsi="Times New Roman" w:cs="Times New Roman"/>
          <w:sz w:val="24"/>
          <w:szCs w:val="24"/>
        </w:rPr>
        <w:t xml:space="preserve">&gt; [Accessed 28 January 2015].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Organization for Economic Co-operation and Development., 2001. Development Assistance Committee High Level Meeting, 25 – 26 April, 2001. [online] Available at: &lt;</w:t>
      </w:r>
      <w:hyperlink r:id="rId141" w:history="1">
        <w:r w:rsidRPr="00384A12">
          <w:rPr>
            <w:rStyle w:val="Hyperlink"/>
            <w:rFonts w:ascii="Times New Roman" w:hAnsi="Times New Roman" w:cs="Times New Roman"/>
            <w:sz w:val="24"/>
            <w:szCs w:val="24"/>
          </w:rPr>
          <w:t>http://www.oecd.org/officialdocuments/publicdisplaydocumentpdf/?cote=PAC/COM/NEWS(2001)40&amp;docLanguage=En</w:t>
        </w:r>
      </w:hyperlink>
      <w:r w:rsidRPr="00384A12">
        <w:rPr>
          <w:rFonts w:ascii="Times New Roman" w:hAnsi="Times New Roman" w:cs="Times New Roman"/>
          <w:sz w:val="24"/>
          <w:szCs w:val="24"/>
        </w:rPr>
        <w:t xml:space="preserve">&gt; [Accessed 23 March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Oshowole</w:t>
      </w:r>
      <w:proofErr w:type="spellEnd"/>
      <w:r w:rsidRPr="00384A12">
        <w:rPr>
          <w:rFonts w:ascii="Times New Roman" w:hAnsi="Times New Roman" w:cs="Times New Roman"/>
          <w:sz w:val="24"/>
          <w:szCs w:val="24"/>
        </w:rPr>
        <w:t xml:space="preserve">, O.I, and </w:t>
      </w:r>
      <w:proofErr w:type="spellStart"/>
      <w:r w:rsidRPr="00384A12">
        <w:rPr>
          <w:rFonts w:ascii="Times New Roman" w:hAnsi="Times New Roman" w:cs="Times New Roman"/>
          <w:sz w:val="24"/>
          <w:szCs w:val="24"/>
        </w:rPr>
        <w:t>Ugbechie</w:t>
      </w:r>
      <w:proofErr w:type="spellEnd"/>
      <w:r w:rsidRPr="00384A12">
        <w:rPr>
          <w:rFonts w:ascii="Times New Roman" w:hAnsi="Times New Roman" w:cs="Times New Roman"/>
          <w:sz w:val="24"/>
          <w:szCs w:val="24"/>
        </w:rPr>
        <w:t>, R., 2011. An Analysis of Rural Poverty in Oyo State: A Principal Component Approach.  [online] Available at: &lt;</w:t>
      </w:r>
      <w:hyperlink r:id="rId142" w:history="1">
        <w:r w:rsidRPr="00384A12">
          <w:rPr>
            <w:rStyle w:val="Hyperlink"/>
            <w:rFonts w:ascii="Times New Roman" w:hAnsi="Times New Roman" w:cs="Times New Roman"/>
            <w:sz w:val="24"/>
            <w:szCs w:val="24"/>
          </w:rPr>
          <w:t>http://www.transcampus.org/JORINDV9Dec2011/jorind%20Vol9%20No2%20Dec%20Chapter16.pdf</w:t>
        </w:r>
      </w:hyperlink>
      <w:r w:rsidRPr="00384A12">
        <w:rPr>
          <w:rFonts w:ascii="Times New Roman" w:hAnsi="Times New Roman" w:cs="Times New Roman"/>
          <w:sz w:val="24"/>
          <w:szCs w:val="24"/>
        </w:rPr>
        <w:t>&gt; [Accessed 15 December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Osinubi</w:t>
      </w:r>
      <w:proofErr w:type="spellEnd"/>
      <w:r w:rsidRPr="00384A12">
        <w:rPr>
          <w:rFonts w:ascii="Times New Roman" w:hAnsi="Times New Roman" w:cs="Times New Roman"/>
          <w:sz w:val="24"/>
          <w:szCs w:val="24"/>
        </w:rPr>
        <w:t xml:space="preserve"> T.S., 2003. Urban Poverty in Nigeria: A case study of </w:t>
      </w:r>
      <w:proofErr w:type="spellStart"/>
      <w:r w:rsidRPr="00384A12">
        <w:rPr>
          <w:rFonts w:ascii="Times New Roman" w:hAnsi="Times New Roman" w:cs="Times New Roman"/>
          <w:sz w:val="24"/>
          <w:szCs w:val="24"/>
        </w:rPr>
        <w:t>Agege</w:t>
      </w:r>
      <w:proofErr w:type="spellEnd"/>
      <w:r w:rsidRPr="00384A12">
        <w:rPr>
          <w:rFonts w:ascii="Times New Roman" w:hAnsi="Times New Roman" w:cs="Times New Roman"/>
          <w:sz w:val="24"/>
          <w:szCs w:val="24"/>
        </w:rPr>
        <w:t xml:space="preserve"> area of Lagos State, Nigeria. [online] Available at: &lt;</w:t>
      </w:r>
      <w:hyperlink r:id="rId143" w:history="1">
        <w:r w:rsidRPr="00384A12">
          <w:rPr>
            <w:rStyle w:val="Hyperlink"/>
            <w:rFonts w:ascii="Times New Roman" w:hAnsi="Times New Roman" w:cs="Times New Roman"/>
            <w:sz w:val="24"/>
            <w:szCs w:val="24"/>
          </w:rPr>
          <w:t>http://www.gdnet.org/fulltext/osinubi.pdf</w:t>
        </w:r>
      </w:hyperlink>
      <w:r w:rsidRPr="00384A12">
        <w:rPr>
          <w:rFonts w:ascii="Times New Roman" w:hAnsi="Times New Roman" w:cs="Times New Roman"/>
          <w:sz w:val="24"/>
          <w:szCs w:val="24"/>
        </w:rPr>
        <w:t>&gt; [Accessed February 2014].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Oxford Poverty and Human Development Initiative., 2008. Missing Dimensions of Poverty data: Background information of the indicators and survey modules.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144" w:history="1">
        <w:r w:rsidRPr="00384A12">
          <w:rPr>
            <w:rStyle w:val="Hyperlink"/>
            <w:rFonts w:ascii="Times New Roman" w:hAnsi="Times New Roman" w:cs="Times New Roman"/>
            <w:sz w:val="24"/>
            <w:szCs w:val="24"/>
          </w:rPr>
          <w:t>https://pdfs.semanticscholar.org/5c0f/ecec64f133f82c21fb50d5b5d9098aac5a71.pdf</w:t>
        </w:r>
      </w:hyperlink>
      <w:r w:rsidRPr="00384A12">
        <w:rPr>
          <w:rFonts w:ascii="Times New Roman" w:hAnsi="Times New Roman" w:cs="Times New Roman"/>
          <w:sz w:val="24"/>
          <w:szCs w:val="24"/>
        </w:rPr>
        <w:t xml:space="preserve"> &gt; [Accessed 21 August 2017].</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Oyeranti</w:t>
      </w:r>
      <w:proofErr w:type="spellEnd"/>
      <w:r w:rsidRPr="00384A12">
        <w:rPr>
          <w:rFonts w:ascii="Times New Roman" w:hAnsi="Times New Roman" w:cs="Times New Roman"/>
          <w:sz w:val="24"/>
          <w:szCs w:val="24"/>
        </w:rPr>
        <w:t xml:space="preserve">, O, 2005. Policies and </w:t>
      </w:r>
      <w:proofErr w:type="spellStart"/>
      <w:r w:rsidRPr="00384A12">
        <w:rPr>
          <w:rFonts w:ascii="Times New Roman" w:hAnsi="Times New Roman" w:cs="Times New Roman"/>
          <w:sz w:val="24"/>
          <w:szCs w:val="24"/>
        </w:rPr>
        <w:t>Programmes</w:t>
      </w:r>
      <w:proofErr w:type="spellEnd"/>
      <w:r w:rsidRPr="00384A12">
        <w:rPr>
          <w:rFonts w:ascii="Times New Roman" w:hAnsi="Times New Roman" w:cs="Times New Roman"/>
          <w:sz w:val="24"/>
          <w:szCs w:val="24"/>
        </w:rPr>
        <w:t xml:space="preserve"> for Poverty reduction in Rural Nigeria. [online] Available at:</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145" w:history="1">
        <w:r w:rsidRPr="00384A12">
          <w:rPr>
            <w:rStyle w:val="Hyperlink"/>
            <w:rFonts w:ascii="Times New Roman" w:hAnsi="Times New Roman" w:cs="Times New Roman"/>
            <w:sz w:val="24"/>
            <w:szCs w:val="24"/>
          </w:rPr>
          <w:t>http://www.sarpn.org/documents/d0002274/Poverty_reduction_Nigeria_Oct2005.pdf</w:t>
        </w:r>
      </w:hyperlink>
      <w:r w:rsidRPr="00384A12">
        <w:rPr>
          <w:rFonts w:ascii="Times New Roman" w:hAnsi="Times New Roman" w:cs="Times New Roman"/>
          <w:sz w:val="24"/>
          <w:szCs w:val="24"/>
        </w:rPr>
        <w:t>&gt; [Accessed 9 January 2015].</w:t>
      </w:r>
    </w:p>
    <w:p w:rsidR="009748CA" w:rsidRPr="00384A12" w:rsidRDefault="009748CA" w:rsidP="00384A12">
      <w:pPr>
        <w:spacing w:line="480" w:lineRule="auto"/>
        <w:jc w:val="both"/>
        <w:rPr>
          <w:rFonts w:ascii="Times New Roman" w:hAnsi="Times New Roman" w:cs="Times New Roman"/>
          <w:sz w:val="24"/>
          <w:szCs w:val="24"/>
        </w:rPr>
      </w:pPr>
      <w:r w:rsidRPr="009748CA">
        <w:rPr>
          <w:rFonts w:ascii="Times New Roman" w:hAnsi="Times New Roman" w:cs="Times New Roman"/>
          <w:sz w:val="24"/>
          <w:szCs w:val="24"/>
        </w:rPr>
        <w:lastRenderedPageBreak/>
        <w:t>Oyo State  Government, 2019. Oyo State: The Pacesetter State. Available at &lt;</w:t>
      </w:r>
      <w:r>
        <w:rPr>
          <w:rFonts w:ascii="Times New Roman" w:hAnsi="Times New Roman" w:cs="Times New Roman"/>
          <w:sz w:val="24"/>
          <w:szCs w:val="24"/>
        </w:rPr>
        <w:t xml:space="preserve"> </w:t>
      </w:r>
      <w:hyperlink r:id="rId146" w:history="1">
        <w:r w:rsidRPr="00233DC4">
          <w:rPr>
            <w:rStyle w:val="Hyperlink"/>
            <w:rFonts w:ascii="Times New Roman" w:hAnsi="Times New Roman" w:cs="Times New Roman"/>
            <w:sz w:val="24"/>
            <w:szCs w:val="24"/>
          </w:rPr>
          <w:t>https://oyostate.gov.ng/about-oyo-state/</w:t>
        </w:r>
      </w:hyperlink>
      <w:r>
        <w:rPr>
          <w:rFonts w:ascii="Times New Roman" w:hAnsi="Times New Roman" w:cs="Times New Roman"/>
          <w:sz w:val="24"/>
          <w:szCs w:val="24"/>
        </w:rPr>
        <w:t xml:space="preserve"> </w:t>
      </w:r>
      <w:r w:rsidRPr="009748CA">
        <w:rPr>
          <w:rFonts w:ascii="Times New Roman" w:hAnsi="Times New Roman" w:cs="Times New Roman"/>
          <w:sz w:val="24"/>
          <w:szCs w:val="24"/>
        </w:rPr>
        <w:t>&gt; [Accessed 04 October 2019]</w:t>
      </w:r>
      <w:r>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Pauw</w:t>
      </w:r>
      <w:proofErr w:type="spellEnd"/>
      <w:r w:rsidRPr="00384A12">
        <w:rPr>
          <w:rFonts w:ascii="Times New Roman" w:hAnsi="Times New Roman" w:cs="Times New Roman"/>
          <w:sz w:val="24"/>
          <w:szCs w:val="24"/>
        </w:rPr>
        <w:t xml:space="preserve">, K., Punt, C., </w:t>
      </w:r>
      <w:proofErr w:type="spellStart"/>
      <w:r w:rsidRPr="00384A12">
        <w:rPr>
          <w:rFonts w:ascii="Times New Roman" w:hAnsi="Times New Roman" w:cs="Times New Roman"/>
          <w:sz w:val="24"/>
          <w:szCs w:val="24"/>
        </w:rPr>
        <w:t>Mohube</w:t>
      </w:r>
      <w:proofErr w:type="spellEnd"/>
      <w:r w:rsidRPr="00384A12">
        <w:rPr>
          <w:rFonts w:ascii="Times New Roman" w:hAnsi="Times New Roman" w:cs="Times New Roman"/>
          <w:sz w:val="24"/>
          <w:szCs w:val="24"/>
        </w:rPr>
        <w:t xml:space="preserve">, E., </w:t>
      </w:r>
      <w:proofErr w:type="spellStart"/>
      <w:r w:rsidRPr="00384A12">
        <w:rPr>
          <w:rFonts w:ascii="Times New Roman" w:hAnsi="Times New Roman" w:cs="Times New Roman"/>
          <w:sz w:val="24"/>
          <w:szCs w:val="24"/>
        </w:rPr>
        <w:t>Gilimani</w:t>
      </w:r>
      <w:proofErr w:type="spellEnd"/>
      <w:r w:rsidRPr="00384A12">
        <w:rPr>
          <w:rFonts w:ascii="Times New Roman" w:hAnsi="Times New Roman" w:cs="Times New Roman"/>
          <w:sz w:val="24"/>
          <w:szCs w:val="24"/>
        </w:rPr>
        <w:t xml:space="preserve">, B., </w:t>
      </w:r>
      <w:proofErr w:type="spellStart"/>
      <w:r w:rsidRPr="00384A12">
        <w:rPr>
          <w:rFonts w:ascii="Times New Roman" w:hAnsi="Times New Roman" w:cs="Times New Roman"/>
          <w:sz w:val="24"/>
          <w:szCs w:val="24"/>
        </w:rPr>
        <w:t>Rantho</w:t>
      </w:r>
      <w:proofErr w:type="spellEnd"/>
      <w:r w:rsidRPr="00384A12">
        <w:rPr>
          <w:rFonts w:ascii="Times New Roman" w:hAnsi="Times New Roman" w:cs="Times New Roman"/>
          <w:sz w:val="24"/>
          <w:szCs w:val="24"/>
        </w:rPr>
        <w:t>, L. and Leaver, R., 2003. Measures of poverty and inequality, a reference paper. [online] Available at: &lt;</w:t>
      </w:r>
      <w:hyperlink r:id="rId147" w:history="1">
        <w:r w:rsidRPr="00384A12">
          <w:rPr>
            <w:rStyle w:val="Hyperlink"/>
            <w:rFonts w:ascii="Times New Roman" w:hAnsi="Times New Roman" w:cs="Times New Roman"/>
            <w:sz w:val="24"/>
            <w:szCs w:val="24"/>
          </w:rPr>
          <w:t>http://ageconsearch.umn.edu/record/15623/files/tp030004.pdf</w:t>
        </w:r>
      </w:hyperlink>
      <w:r w:rsidRPr="00384A12">
        <w:rPr>
          <w:rFonts w:ascii="Times New Roman" w:hAnsi="Times New Roman" w:cs="Times New Roman"/>
          <w:sz w:val="24"/>
          <w:szCs w:val="24"/>
        </w:rPr>
        <w:t xml:space="preserve"> &gt; [Accessed 30 June 2014].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Phillips, J.M., and Robert P. Marble, P.R., 1986. Farmer education and efficiency: a frontier production function approach. Economics of Education Review.  5(3). pp. 257-264.</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Poverty and Social Exclusion, 2014. Income Threshold Approach, [online] Available at: &lt;</w:t>
      </w:r>
      <w:hyperlink r:id="rId148" w:history="1">
        <w:r w:rsidRPr="00384A12">
          <w:rPr>
            <w:rStyle w:val="Hyperlink"/>
            <w:rFonts w:ascii="Times New Roman" w:hAnsi="Times New Roman" w:cs="Times New Roman"/>
            <w:sz w:val="24"/>
            <w:szCs w:val="24"/>
          </w:rPr>
          <w:t>http://www.poverty.ac.uk/definitions-poverty/income-threshold-approach</w:t>
        </w:r>
      </w:hyperlink>
      <w:r w:rsidRPr="00384A12">
        <w:rPr>
          <w:rFonts w:ascii="Times New Roman" w:hAnsi="Times New Roman" w:cs="Times New Roman"/>
          <w:sz w:val="24"/>
          <w:szCs w:val="24"/>
        </w:rPr>
        <w:t>&gt; [Accessed 06/12/2015].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Powell, L.M, Slater, S and </w:t>
      </w:r>
      <w:proofErr w:type="spellStart"/>
      <w:r w:rsidRPr="00384A12">
        <w:rPr>
          <w:rFonts w:ascii="Times New Roman" w:hAnsi="Times New Roman" w:cs="Times New Roman"/>
          <w:sz w:val="24"/>
          <w:szCs w:val="24"/>
        </w:rPr>
        <w:t>Chaloupka,F.J</w:t>
      </w:r>
      <w:proofErr w:type="spellEnd"/>
      <w:r w:rsidRPr="00384A12">
        <w:rPr>
          <w:rFonts w:ascii="Times New Roman" w:hAnsi="Times New Roman" w:cs="Times New Roman"/>
          <w:sz w:val="24"/>
          <w:szCs w:val="24"/>
        </w:rPr>
        <w:t>. Harper, D., 2006. Availability of Physical Activity-Related Facilities and Neighborhood demographics and Socioeconomic Characteristics: A National Study. American Journal of Public Health. 96(9). Pp. 1676-1680.</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Pressman, S., 2002. Explaining the Gender Poverty Gap in Developed and Transitional Economies. Journal of Economic Issues. 36 (1). Pp. 17 – 40.</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Pressman, S.,1998. The Gender Poverty Gap in Developed Countries: Causes and Cures. Social Science Journal. 35(2). Pp.275- 286.</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Psacharopoulos</w:t>
      </w:r>
      <w:proofErr w:type="spellEnd"/>
      <w:r w:rsidRPr="00384A12">
        <w:rPr>
          <w:rFonts w:ascii="Times New Roman" w:hAnsi="Times New Roman" w:cs="Times New Roman"/>
          <w:sz w:val="24"/>
          <w:szCs w:val="24"/>
        </w:rPr>
        <w:t>, G and Woodhall, M., 1985. Education for Development: An Analysis of Investment Choice. [online] Available at: &lt;</w:t>
      </w:r>
      <w:hyperlink r:id="rId149" w:history="1">
        <w:r w:rsidRPr="00384A12">
          <w:rPr>
            <w:rStyle w:val="Hyperlink"/>
            <w:rFonts w:ascii="Times New Roman" w:hAnsi="Times New Roman" w:cs="Times New Roman"/>
            <w:sz w:val="24"/>
            <w:szCs w:val="24"/>
          </w:rPr>
          <w:t>http://documents.worldbank.org/curated/en/477701468137718173/pdf/multi-page.pdf</w:t>
        </w:r>
      </w:hyperlink>
      <w:r w:rsidRPr="00384A12">
        <w:rPr>
          <w:rFonts w:ascii="Times New Roman" w:hAnsi="Times New Roman" w:cs="Times New Roman"/>
          <w:sz w:val="24"/>
          <w:szCs w:val="24"/>
        </w:rPr>
        <w:t xml:space="preserve">&gt; [24 September 2015].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Psacharopoulos</w:t>
      </w:r>
      <w:proofErr w:type="spellEnd"/>
      <w:r w:rsidRPr="00384A12">
        <w:rPr>
          <w:rFonts w:ascii="Times New Roman" w:hAnsi="Times New Roman" w:cs="Times New Roman"/>
          <w:sz w:val="24"/>
          <w:szCs w:val="24"/>
        </w:rPr>
        <w:t>, G., 1995. The Profitability of Investment in Education: Concepts and Methods. [online] Available at: &lt;</w:t>
      </w:r>
      <w:hyperlink r:id="rId150" w:history="1">
        <w:r w:rsidRPr="00384A12">
          <w:rPr>
            <w:rStyle w:val="Hyperlink"/>
            <w:rFonts w:ascii="Times New Roman" w:hAnsi="Times New Roman" w:cs="Times New Roman"/>
            <w:sz w:val="24"/>
            <w:szCs w:val="24"/>
          </w:rPr>
          <w:t>http://documents.worldbank.org/curated/en/909711468761947964/pdf/multi-page.pdf</w:t>
        </w:r>
      </w:hyperlink>
      <w:r w:rsidRPr="00384A12">
        <w:rPr>
          <w:rFonts w:ascii="Times New Roman" w:hAnsi="Times New Roman" w:cs="Times New Roman"/>
          <w:sz w:val="24"/>
          <w:szCs w:val="24"/>
        </w:rPr>
        <w:t xml:space="preserve"> &gt; [Accessed 23 August 2016].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Rahman, A and, Chowdhury, S., 2007. </w:t>
      </w:r>
      <w:r w:rsidRPr="00384A12">
        <w:rPr>
          <w:rFonts w:ascii="Times New Roman" w:hAnsi="Times New Roman" w:cs="Times New Roman"/>
          <w:bCs/>
          <w:sz w:val="24"/>
          <w:szCs w:val="24"/>
        </w:rPr>
        <w:t xml:space="preserve"> Determinants of chronic malnutrition among preschool children in Bangladesh. </w:t>
      </w:r>
      <w:r w:rsidRPr="00384A12">
        <w:rPr>
          <w:rFonts w:ascii="Times New Roman" w:hAnsi="Times New Roman" w:cs="Times New Roman"/>
          <w:sz w:val="24"/>
          <w:szCs w:val="24"/>
        </w:rPr>
        <w:t>Journal of Biosocial Science. 39(2). pp. 161-173.</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Ravallion</w:t>
      </w:r>
      <w:proofErr w:type="spellEnd"/>
      <w:r w:rsidRPr="00384A12">
        <w:rPr>
          <w:rFonts w:ascii="Times New Roman" w:hAnsi="Times New Roman" w:cs="Times New Roman"/>
          <w:sz w:val="24"/>
          <w:szCs w:val="24"/>
        </w:rPr>
        <w:t>, M., 1992.  Poverty comparisons: A guide to concepts and methods. [online] Available at: &lt;</w:t>
      </w:r>
      <w:hyperlink r:id="rId151" w:history="1">
        <w:r w:rsidRPr="00384A12">
          <w:rPr>
            <w:rStyle w:val="Hyperlink"/>
            <w:rFonts w:ascii="Times New Roman" w:hAnsi="Times New Roman" w:cs="Times New Roman"/>
            <w:sz w:val="24"/>
            <w:szCs w:val="24"/>
          </w:rPr>
          <w:t>http://documents.worldbank.org/curated/en/290531468766493135/pdf/multi-page.pdf</w:t>
        </w:r>
      </w:hyperlink>
      <w:r w:rsidRPr="00384A12">
        <w:rPr>
          <w:rFonts w:ascii="Times New Roman" w:hAnsi="Times New Roman" w:cs="Times New Roman"/>
          <w:sz w:val="24"/>
          <w:szCs w:val="24"/>
        </w:rPr>
        <w:t xml:space="preserve"> &gt; [Accessed 23 March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Ravallion</w:t>
      </w:r>
      <w:proofErr w:type="spellEnd"/>
      <w:r w:rsidRPr="00384A12">
        <w:rPr>
          <w:rFonts w:ascii="Times New Roman" w:hAnsi="Times New Roman" w:cs="Times New Roman"/>
          <w:sz w:val="24"/>
          <w:szCs w:val="24"/>
        </w:rPr>
        <w:t xml:space="preserve">, M., 1994. Poverty comparisons. Switzerland: Harwood Academic Publishers.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Ravallion</w:t>
      </w:r>
      <w:proofErr w:type="spellEnd"/>
      <w:r w:rsidRPr="00384A12">
        <w:rPr>
          <w:rFonts w:ascii="Times New Roman" w:hAnsi="Times New Roman" w:cs="Times New Roman"/>
          <w:sz w:val="24"/>
          <w:szCs w:val="24"/>
        </w:rPr>
        <w:t xml:space="preserve">, M., 1998. Poverty Lines in Theory and Practice. [online] Available at: &lt; </w:t>
      </w:r>
      <w:hyperlink r:id="rId152" w:history="1">
        <w:r w:rsidRPr="00384A12">
          <w:rPr>
            <w:rStyle w:val="Hyperlink"/>
            <w:rFonts w:ascii="Times New Roman" w:hAnsi="Times New Roman" w:cs="Times New Roman"/>
            <w:sz w:val="24"/>
            <w:szCs w:val="24"/>
          </w:rPr>
          <w:t>http://documents.worldbank.org/curated/en/916871468766156239/pdf/multi-page.pdf</w:t>
        </w:r>
      </w:hyperlink>
      <w:r w:rsidRPr="00384A12">
        <w:rPr>
          <w:rFonts w:ascii="Times New Roman" w:hAnsi="Times New Roman" w:cs="Times New Roman"/>
          <w:sz w:val="24"/>
          <w:szCs w:val="24"/>
        </w:rPr>
        <w:t xml:space="preserve"> &gt; [Accessed 25 November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Ravallion</w:t>
      </w:r>
      <w:proofErr w:type="spellEnd"/>
      <w:r w:rsidRPr="00384A12">
        <w:rPr>
          <w:rFonts w:ascii="Times New Roman" w:hAnsi="Times New Roman" w:cs="Times New Roman"/>
          <w:sz w:val="24"/>
          <w:szCs w:val="24"/>
        </w:rPr>
        <w:t>, M., 2012. Poor, or Just Feeling Poor? On Using Subjective Data in Measuring Poverty, [online] Available at: &lt;</w:t>
      </w:r>
      <w:hyperlink r:id="rId153" w:history="1">
        <w:r w:rsidRPr="00384A12">
          <w:rPr>
            <w:rStyle w:val="Hyperlink"/>
            <w:rFonts w:ascii="Times New Roman" w:hAnsi="Times New Roman" w:cs="Times New Roman"/>
            <w:sz w:val="24"/>
            <w:szCs w:val="24"/>
          </w:rPr>
          <w:t>http://www.parisschoolofeconomics.eu/IMG/pdf/090312-Cepremap-PSE-Ravallion.pdf</w:t>
        </w:r>
      </w:hyperlink>
      <w:r w:rsidRPr="00384A12">
        <w:rPr>
          <w:rFonts w:ascii="Times New Roman" w:hAnsi="Times New Roman" w:cs="Times New Roman"/>
          <w:sz w:val="24"/>
          <w:szCs w:val="24"/>
        </w:rPr>
        <w:t>&gt; [Accessed 10 October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Ricci, J.A, and Becker, S., 1996.  Risk factors for wasting and stunting among children in Metro Cebu, Philippines. American Journal of Clinical Nutrition. 63(6). pp. 966-975.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Richard, G.F., 1983. Sanitation and Disease: Health Aspects of Excreta and Wastewater Managements: World Bank Studies in Water Supply and Sanitation. New York: John Wiley &amp; Sons.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Robeyns</w:t>
      </w:r>
      <w:proofErr w:type="spellEnd"/>
      <w:r w:rsidRPr="00384A12">
        <w:rPr>
          <w:rFonts w:ascii="Times New Roman" w:hAnsi="Times New Roman" w:cs="Times New Roman"/>
          <w:sz w:val="24"/>
          <w:szCs w:val="24"/>
        </w:rPr>
        <w:t>, I., 2006. Three Models of Education: Rights, Capabilities, and Human Capital: Theory and Research in Education. SAGE Journals. 4(1). Pp. 69–84.</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Rondinelli</w:t>
      </w:r>
      <w:proofErr w:type="spellEnd"/>
      <w:r w:rsidRPr="00384A12">
        <w:rPr>
          <w:rFonts w:ascii="Times New Roman" w:hAnsi="Times New Roman" w:cs="Times New Roman"/>
          <w:sz w:val="24"/>
          <w:szCs w:val="24"/>
        </w:rPr>
        <w:t xml:space="preserve">, C,  </w:t>
      </w:r>
      <w:proofErr w:type="spellStart"/>
      <w:r w:rsidRPr="00384A12">
        <w:rPr>
          <w:rFonts w:ascii="Times New Roman" w:hAnsi="Times New Roman" w:cs="Times New Roman"/>
          <w:sz w:val="24"/>
          <w:szCs w:val="24"/>
        </w:rPr>
        <w:t>Aassve</w:t>
      </w:r>
      <w:proofErr w:type="spellEnd"/>
      <w:r w:rsidRPr="00384A12">
        <w:rPr>
          <w:rFonts w:ascii="Times New Roman" w:hAnsi="Times New Roman" w:cs="Times New Roman"/>
          <w:sz w:val="24"/>
          <w:szCs w:val="24"/>
        </w:rPr>
        <w:t xml:space="preserve">, A,  and </w:t>
      </w:r>
      <w:proofErr w:type="spellStart"/>
      <w:r w:rsidRPr="00384A12">
        <w:rPr>
          <w:rFonts w:ascii="Times New Roman" w:hAnsi="Times New Roman" w:cs="Times New Roman"/>
          <w:sz w:val="24"/>
          <w:szCs w:val="24"/>
        </w:rPr>
        <w:t>Billari</w:t>
      </w:r>
      <w:proofErr w:type="spellEnd"/>
      <w:r w:rsidRPr="00384A12">
        <w:rPr>
          <w:rFonts w:ascii="Times New Roman" w:hAnsi="Times New Roman" w:cs="Times New Roman"/>
          <w:sz w:val="24"/>
          <w:szCs w:val="24"/>
        </w:rPr>
        <w:t xml:space="preserve">, F. C., 2010. Women’s Wages and Childbearing Decisions: Evidence from Italy. Demographic Research. 22. Pp.  549–577.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Rosen, S., 1977. Human Capital: A Survey of Empirical Research. Research in </w:t>
      </w:r>
      <w:proofErr w:type="spellStart"/>
      <w:r w:rsidRPr="00384A12">
        <w:rPr>
          <w:rFonts w:ascii="Times New Roman" w:hAnsi="Times New Roman" w:cs="Times New Roman"/>
          <w:sz w:val="24"/>
          <w:szCs w:val="24"/>
        </w:rPr>
        <w:t>Labour</w:t>
      </w:r>
      <w:proofErr w:type="spellEnd"/>
      <w:r w:rsidRPr="00384A12">
        <w:rPr>
          <w:rFonts w:ascii="Times New Roman" w:hAnsi="Times New Roman" w:cs="Times New Roman"/>
          <w:sz w:val="24"/>
          <w:szCs w:val="24"/>
        </w:rPr>
        <w:t xml:space="preserve"> Economics. 1. pp. 3 – 39.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Rosenzweig, M.R,  and Schultz T.P., 1981. Education and Household Production of Child Health. Proceedings of the American Statistical Association. Pp. 382–387.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Rowntree,  B. S.,1901. Poverty, a Study of Town Life. London: </w:t>
      </w:r>
      <w:proofErr w:type="spellStart"/>
      <w:r w:rsidRPr="00384A12">
        <w:rPr>
          <w:rFonts w:ascii="Times New Roman" w:hAnsi="Times New Roman" w:cs="Times New Roman"/>
          <w:sz w:val="24"/>
          <w:szCs w:val="24"/>
        </w:rPr>
        <w:t>Macmillian</w:t>
      </w:r>
      <w:proofErr w:type="spellEnd"/>
      <w:r w:rsidRPr="00384A12">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Salkind, J.N., 2010. Encyclopedia of Research Design. [online] Available at:&lt; </w:t>
      </w:r>
      <w:hyperlink r:id="rId154" w:history="1">
        <w:r w:rsidRPr="00384A12">
          <w:rPr>
            <w:rStyle w:val="Hyperlink"/>
            <w:rFonts w:ascii="Times New Roman" w:hAnsi="Times New Roman" w:cs="Times New Roman"/>
            <w:sz w:val="24"/>
            <w:szCs w:val="24"/>
          </w:rPr>
          <w:t>http://methods.sagepub.com/reference/encyc-of-research-design</w:t>
        </w:r>
      </w:hyperlink>
      <w:r w:rsidRPr="00384A12">
        <w:rPr>
          <w:rFonts w:ascii="Times New Roman" w:hAnsi="Times New Roman" w:cs="Times New Roman"/>
          <w:sz w:val="24"/>
          <w:szCs w:val="24"/>
        </w:rPr>
        <w:t>&gt; [Accessed 20 July 2018].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Santos, M. E and </w:t>
      </w:r>
      <w:proofErr w:type="spellStart"/>
      <w:r w:rsidRPr="00384A12">
        <w:rPr>
          <w:rFonts w:ascii="Times New Roman" w:hAnsi="Times New Roman" w:cs="Times New Roman"/>
          <w:sz w:val="24"/>
          <w:szCs w:val="24"/>
        </w:rPr>
        <w:t>Alkire</w:t>
      </w:r>
      <w:proofErr w:type="spellEnd"/>
      <w:r w:rsidRPr="00384A12">
        <w:rPr>
          <w:rFonts w:ascii="Times New Roman" w:hAnsi="Times New Roman" w:cs="Times New Roman"/>
          <w:sz w:val="24"/>
          <w:szCs w:val="24"/>
        </w:rPr>
        <w:t>, S., 2011. Training Material for Producing National Human Development Reports. [online] Available at: &lt;</w:t>
      </w:r>
      <w:hyperlink r:id="rId155" w:history="1">
        <w:r w:rsidRPr="00384A12">
          <w:rPr>
            <w:rStyle w:val="Hyperlink"/>
            <w:rFonts w:ascii="Times New Roman" w:hAnsi="Times New Roman" w:cs="Times New Roman"/>
            <w:sz w:val="24"/>
            <w:szCs w:val="24"/>
          </w:rPr>
          <w:t>https://www.ophi.org.uk/wp-content/uploads/MPI-Primer.pdf</w:t>
        </w:r>
      </w:hyperlink>
      <w:r w:rsidRPr="00384A12">
        <w:rPr>
          <w:rFonts w:ascii="Times New Roman" w:hAnsi="Times New Roman" w:cs="Times New Roman"/>
          <w:sz w:val="24"/>
          <w:szCs w:val="24"/>
        </w:rPr>
        <w:t xml:space="preserve">&gt; [Accessed 30 June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Schiller. B. R., 2004. The economics of poverty and discrimination. 10th ed. New Jersey: Pearson Prentice Hall.</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Schmidt, K, 2013. The Complexity of Basic Needs And Its Application in Latin America. [online] Available at: &lt;</w:t>
      </w:r>
      <w:hyperlink r:id="rId156" w:history="1">
        <w:r w:rsidRPr="00384A12">
          <w:rPr>
            <w:rStyle w:val="Hyperlink"/>
            <w:rFonts w:ascii="Times New Roman" w:hAnsi="Times New Roman" w:cs="Times New Roman"/>
            <w:sz w:val="24"/>
            <w:szCs w:val="24"/>
          </w:rPr>
          <w:t>https://people.carleton.edu/~amontero/Kathryn%20Schmidt.pdf</w:t>
        </w:r>
      </w:hyperlink>
      <w:r w:rsidRPr="00384A12">
        <w:rPr>
          <w:rFonts w:ascii="Times New Roman" w:hAnsi="Times New Roman" w:cs="Times New Roman"/>
          <w:sz w:val="24"/>
          <w:szCs w:val="24"/>
        </w:rPr>
        <w:t xml:space="preserve">&gt; [Accessed 13 November 2018].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Schultz, T. W., 1961. Investment in Human Capital. American Economic Review. 51(1). pp. 1 – 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Schultz, T.P., 1981. Economics of Population. Reading Mass. Addison-Wesley.</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Schultz, T. P., 1999. Health and Schooling Investments in Africa. Journal of Economic Perspectives. 13(3). pp. 67-88.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Scutella, R, Wilkins, R and Horn.,  2009. Measuring poverty and social exclusion in Australia. A proposed multidimensional framework for identifying socio-economic disadvantage. [online] Available at: &lt;</w:t>
      </w:r>
      <w:hyperlink r:id="rId157" w:history="1">
        <w:r w:rsidRPr="00384A12">
          <w:rPr>
            <w:rStyle w:val="Hyperlink"/>
            <w:rFonts w:ascii="Times New Roman" w:hAnsi="Times New Roman" w:cs="Times New Roman"/>
            <w:sz w:val="24"/>
            <w:szCs w:val="24"/>
          </w:rPr>
          <w:t>https://melbourneinstitute.unimelb.edu.au/downloads/working-paper-series/wp2009n04.pdf</w:t>
        </w:r>
      </w:hyperlink>
      <w:r w:rsidRPr="00384A12">
        <w:rPr>
          <w:rFonts w:ascii="Times New Roman" w:hAnsi="Times New Roman" w:cs="Times New Roman"/>
          <w:sz w:val="24"/>
          <w:szCs w:val="24"/>
        </w:rPr>
        <w:t xml:space="preserve">&gt; [Accessed 23 November 2017].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Seccombe</w:t>
      </w:r>
      <w:proofErr w:type="spellEnd"/>
      <w:r w:rsidRPr="00384A12">
        <w:rPr>
          <w:rFonts w:ascii="Times New Roman" w:hAnsi="Times New Roman" w:cs="Times New Roman"/>
          <w:sz w:val="24"/>
          <w:szCs w:val="24"/>
        </w:rPr>
        <w:t>, K., 2000. Families in Poverty in the 1990S: Trends , Causes, Consequences and Lesson learned. [online] Available at: &lt;</w:t>
      </w:r>
      <w:hyperlink r:id="rId158" w:history="1">
        <w:r w:rsidRPr="00384A12">
          <w:rPr>
            <w:rStyle w:val="Hyperlink"/>
            <w:rFonts w:ascii="Times New Roman" w:hAnsi="Times New Roman" w:cs="Times New Roman"/>
            <w:sz w:val="24"/>
            <w:szCs w:val="24"/>
          </w:rPr>
          <w:t>https://onlinelibrary.wiley.com/doi/epdf/10.1111/j.1741-3737.2000.01094.x</w:t>
        </w:r>
      </w:hyperlink>
      <w:r w:rsidRPr="00384A12">
        <w:rPr>
          <w:rFonts w:ascii="Times New Roman" w:hAnsi="Times New Roman" w:cs="Times New Roman"/>
          <w:sz w:val="24"/>
          <w:szCs w:val="24"/>
        </w:rPr>
        <w:t xml:space="preserve"> &gt; [Accessed 27 June 2016].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Semba, R.D, Pee, S, Sun, K, Sari, M, </w:t>
      </w:r>
      <w:proofErr w:type="spellStart"/>
      <w:r w:rsidRPr="00384A12">
        <w:rPr>
          <w:rFonts w:ascii="Times New Roman" w:hAnsi="Times New Roman" w:cs="Times New Roman"/>
          <w:sz w:val="24"/>
          <w:szCs w:val="24"/>
        </w:rPr>
        <w:t>Akher</w:t>
      </w:r>
      <w:proofErr w:type="spellEnd"/>
      <w:r w:rsidRPr="00384A12">
        <w:rPr>
          <w:rFonts w:ascii="Times New Roman" w:hAnsi="Times New Roman" w:cs="Times New Roman"/>
          <w:sz w:val="24"/>
          <w:szCs w:val="24"/>
        </w:rPr>
        <w:t xml:space="preserve">, N, and </w:t>
      </w:r>
      <w:proofErr w:type="spellStart"/>
      <w:r w:rsidRPr="00384A12">
        <w:rPr>
          <w:rFonts w:ascii="Times New Roman" w:hAnsi="Times New Roman" w:cs="Times New Roman"/>
          <w:sz w:val="24"/>
          <w:szCs w:val="24"/>
        </w:rPr>
        <w:t>Bloem</w:t>
      </w:r>
      <w:proofErr w:type="spellEnd"/>
      <w:r w:rsidRPr="00384A12">
        <w:rPr>
          <w:rFonts w:ascii="Times New Roman" w:hAnsi="Times New Roman" w:cs="Times New Roman"/>
          <w:sz w:val="24"/>
          <w:szCs w:val="24"/>
        </w:rPr>
        <w:t>, M.W. 2008. Effect of Parental Formal Education on Risk of Child Stunting in Indonesia and Bangladesh: A Cross-sectional Study. [online] Available at: &lt;</w:t>
      </w:r>
      <w:hyperlink r:id="rId159" w:history="1">
        <w:r w:rsidRPr="00384A12">
          <w:rPr>
            <w:rStyle w:val="Hyperlink"/>
            <w:rFonts w:ascii="Times New Roman" w:hAnsi="Times New Roman" w:cs="Times New Roman"/>
            <w:sz w:val="24"/>
            <w:szCs w:val="24"/>
          </w:rPr>
          <w:t>https://www.thelancet.com/action/showPdf?pii=S0140-6736%2808%2960169-5</w:t>
        </w:r>
      </w:hyperlink>
      <w:r w:rsidRPr="00384A12">
        <w:rPr>
          <w:rFonts w:ascii="Times New Roman" w:hAnsi="Times New Roman" w:cs="Times New Roman"/>
          <w:sz w:val="24"/>
          <w:szCs w:val="24"/>
        </w:rPr>
        <w:t xml:space="preserve"> &gt; [Accessed 30 May 2016].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Sen, A, K.,1993. Capability and Well-being. In Nussbaum and Sen, eds., 1993. </w:t>
      </w:r>
      <w:r w:rsidRPr="00384A12">
        <w:rPr>
          <w:rFonts w:ascii="Times New Roman" w:hAnsi="Times New Roman" w:cs="Times New Roman"/>
          <w:i/>
          <w:iCs/>
          <w:sz w:val="24"/>
          <w:szCs w:val="24"/>
        </w:rPr>
        <w:t>The Quality of Life</w:t>
      </w:r>
      <w:r w:rsidRPr="00384A12">
        <w:rPr>
          <w:rFonts w:ascii="Times New Roman" w:hAnsi="Times New Roman" w:cs="Times New Roman"/>
          <w:i/>
          <w:sz w:val="24"/>
          <w:szCs w:val="24"/>
        </w:rPr>
        <w:t>,</w:t>
      </w:r>
      <w:r w:rsidRPr="00384A12">
        <w:rPr>
          <w:rFonts w:ascii="Times New Roman" w:hAnsi="Times New Roman" w:cs="Times New Roman"/>
          <w:sz w:val="24"/>
          <w:szCs w:val="24"/>
        </w:rPr>
        <w:t xml:space="preserve"> Oxford: Clarendon Press. pp. 30–53.</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Sen, A.K., 1997. On Economic Inequality. 2</w:t>
      </w:r>
      <w:r w:rsidRPr="00384A12">
        <w:rPr>
          <w:rFonts w:ascii="Times New Roman" w:hAnsi="Times New Roman" w:cs="Times New Roman"/>
          <w:sz w:val="24"/>
          <w:szCs w:val="24"/>
          <w:vertAlign w:val="superscript"/>
        </w:rPr>
        <w:t>nd</w:t>
      </w:r>
      <w:r w:rsidRPr="00384A12">
        <w:rPr>
          <w:rFonts w:ascii="Times New Roman" w:hAnsi="Times New Roman" w:cs="Times New Roman"/>
          <w:sz w:val="24"/>
          <w:szCs w:val="24"/>
        </w:rPr>
        <w:t xml:space="preserve"> ed. Oxford: Clarendon Press.</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Sen, A.K., 1999.  Development as Freedom. [online] Available at: &lt;</w:t>
      </w:r>
      <w:hyperlink r:id="rId160" w:history="1">
        <w:r w:rsidRPr="00384A12">
          <w:rPr>
            <w:rStyle w:val="Hyperlink"/>
            <w:rFonts w:ascii="Times New Roman" w:hAnsi="Times New Roman" w:cs="Times New Roman"/>
            <w:sz w:val="24"/>
            <w:szCs w:val="24"/>
          </w:rPr>
          <w:t>http://www.c3l.uni-oldenburg.de/cde/OMDE625/Sen/Sen-intro.pdf</w:t>
        </w:r>
      </w:hyperlink>
      <w:r w:rsidRPr="00384A12">
        <w:rPr>
          <w:rFonts w:ascii="Times New Roman" w:hAnsi="Times New Roman" w:cs="Times New Roman"/>
          <w:sz w:val="24"/>
          <w:szCs w:val="24"/>
        </w:rPr>
        <w:t xml:space="preserve"> &gt; [Accessed 25 March 2017].</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Seymour, D., 2009.  Reporting poverty in the UK: a practical guide for journalists. [online] Available at: &lt;</w:t>
      </w:r>
      <w:hyperlink r:id="rId161" w:history="1">
        <w:r w:rsidRPr="00384A12">
          <w:rPr>
            <w:rStyle w:val="Hyperlink"/>
            <w:rFonts w:ascii="Times New Roman" w:hAnsi="Times New Roman" w:cs="Times New Roman"/>
            <w:sz w:val="24"/>
            <w:szCs w:val="24"/>
          </w:rPr>
          <w:t>https://www.jrf.org.uk/report/reporting-poverty-uk-practical-guide-journalists</w:t>
        </w:r>
      </w:hyperlink>
      <w:r w:rsidRPr="00384A12">
        <w:rPr>
          <w:rFonts w:ascii="Times New Roman" w:hAnsi="Times New Roman" w:cs="Times New Roman"/>
          <w:sz w:val="24"/>
          <w:szCs w:val="24"/>
        </w:rPr>
        <w:t xml:space="preserve">&gt; [Accessed 29 May 2016].   </w:t>
      </w:r>
    </w:p>
    <w:p w:rsidR="00675DE3" w:rsidRPr="00384A12" w:rsidRDefault="00675DE3" w:rsidP="00384A12">
      <w:pPr>
        <w:spacing w:line="480" w:lineRule="auto"/>
        <w:jc w:val="both"/>
        <w:rPr>
          <w:rFonts w:ascii="Times New Roman" w:hAnsi="Times New Roman" w:cs="Times New Roman"/>
          <w:sz w:val="24"/>
          <w:szCs w:val="24"/>
        </w:rPr>
      </w:pPr>
      <w:r w:rsidRPr="00675DE3">
        <w:rPr>
          <w:rFonts w:ascii="Times New Roman" w:hAnsi="Times New Roman" w:cs="Times New Roman"/>
          <w:sz w:val="24"/>
          <w:szCs w:val="24"/>
        </w:rPr>
        <w:t xml:space="preserve">Shea, J., 2000. Does Parent’s Money Matter? Journal of Public Economics. 77 (2). Pp. 155 – 184.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Siddique, M, Saleem, S, and, Abbasi, M.A., 2016. Feminization of Poverty: A case study of Hazara Division of Pakistan. International Journal of Innovative Research and Development. 5(8). Pp. 317 – 321.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Silver, H. ,1994. Social exclusion and social solidarity: Three paradigms. International </w:t>
      </w:r>
      <w:proofErr w:type="spellStart"/>
      <w:r w:rsidRPr="00384A12">
        <w:rPr>
          <w:rFonts w:ascii="Times New Roman" w:hAnsi="Times New Roman" w:cs="Times New Roman"/>
          <w:sz w:val="24"/>
          <w:szCs w:val="24"/>
        </w:rPr>
        <w:t>Labour</w:t>
      </w:r>
      <w:proofErr w:type="spellEnd"/>
      <w:r w:rsidRPr="00384A12">
        <w:rPr>
          <w:rFonts w:ascii="Times New Roman" w:hAnsi="Times New Roman" w:cs="Times New Roman"/>
          <w:sz w:val="24"/>
          <w:szCs w:val="24"/>
        </w:rPr>
        <w:t xml:space="preserve"> Review. 133(5-6). pp. 531 - 578.</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Smith, , A., 1776. An enquiry into the nature and causes of the wealth of nations. London: Methuen &amp; Co, Ltd. </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sz w:val="24"/>
          <w:szCs w:val="24"/>
        </w:rPr>
        <w:t>Solow, R. M., 1957. Technical change and the aggregate production function. The Reviews of Economics and Statistics. 39(3). p. 312-320.</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sz w:val="24"/>
          <w:szCs w:val="24"/>
        </w:rPr>
        <w:t xml:space="preserve">Stafford, M, </w:t>
      </w:r>
      <w:proofErr w:type="spellStart"/>
      <w:r w:rsidRPr="00384A12">
        <w:rPr>
          <w:rFonts w:ascii="Times New Roman" w:hAnsi="Times New Roman" w:cs="Times New Roman"/>
          <w:sz w:val="24"/>
          <w:szCs w:val="24"/>
        </w:rPr>
        <w:t>Chandola</w:t>
      </w:r>
      <w:proofErr w:type="spellEnd"/>
      <w:r w:rsidRPr="00384A12">
        <w:rPr>
          <w:rFonts w:ascii="Times New Roman" w:hAnsi="Times New Roman" w:cs="Times New Roman"/>
          <w:sz w:val="24"/>
          <w:szCs w:val="24"/>
        </w:rPr>
        <w:t>, T and Marmot, M., 2007. Association between fear of crime and mental health and physical functioning. American  Journal of  Public Health.  97(11). Pp. 2076- 2081.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Stimpson, J.P, </w:t>
      </w:r>
      <w:proofErr w:type="spellStart"/>
      <w:r w:rsidRPr="00384A12">
        <w:rPr>
          <w:rFonts w:ascii="Times New Roman" w:hAnsi="Times New Roman" w:cs="Times New Roman"/>
          <w:sz w:val="24"/>
          <w:szCs w:val="24"/>
        </w:rPr>
        <w:t>Kuo</w:t>
      </w:r>
      <w:proofErr w:type="spellEnd"/>
      <w:r w:rsidRPr="00384A12">
        <w:rPr>
          <w:rFonts w:ascii="Times New Roman" w:hAnsi="Times New Roman" w:cs="Times New Roman"/>
          <w:sz w:val="24"/>
          <w:szCs w:val="24"/>
        </w:rPr>
        <w:t>, Y.F, Ray, L.A, Raji, M.A and Peek, M.K., 2007. Risk of mortality related to widowhood in older Mexican Americans. Annals of Epidemiology. 17(4). pp. 313-319.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Stimpson, J.P, Wilson, F.A and </w:t>
      </w:r>
      <w:proofErr w:type="spellStart"/>
      <w:r w:rsidRPr="00384A12">
        <w:rPr>
          <w:rFonts w:ascii="Times New Roman" w:hAnsi="Times New Roman" w:cs="Times New Roman"/>
          <w:sz w:val="24"/>
          <w:szCs w:val="24"/>
        </w:rPr>
        <w:t>Peek,M.K</w:t>
      </w:r>
      <w:proofErr w:type="spellEnd"/>
      <w:r w:rsidRPr="00384A12">
        <w:rPr>
          <w:rFonts w:ascii="Times New Roman" w:hAnsi="Times New Roman" w:cs="Times New Roman"/>
          <w:sz w:val="24"/>
          <w:szCs w:val="24"/>
        </w:rPr>
        <w:t xml:space="preserve">., 2012.  Marital status, the economic benefits of marriage, and days of inactivity due to poor health. International Journal of Population Research, Vol, 2012, pp. 1-6.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Streeten</w:t>
      </w:r>
      <w:proofErr w:type="spellEnd"/>
      <w:r w:rsidRPr="00384A12">
        <w:rPr>
          <w:rFonts w:ascii="Times New Roman" w:hAnsi="Times New Roman" w:cs="Times New Roman"/>
          <w:sz w:val="24"/>
          <w:szCs w:val="24"/>
        </w:rPr>
        <w:t xml:space="preserve">, P., 1977. Human Development: means and ends. American Economic Review, 84 (2). Pp. 232-237.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Stropnik</w:t>
      </w:r>
      <w:proofErr w:type="spellEnd"/>
      <w:r w:rsidRPr="00384A12">
        <w:rPr>
          <w:rFonts w:ascii="Times New Roman" w:hAnsi="Times New Roman" w:cs="Times New Roman"/>
          <w:sz w:val="24"/>
          <w:szCs w:val="24"/>
        </w:rPr>
        <w:t>, N., 1999. Poverty in Slovenia. A consequence of economic transition. [online] Available at: &lt;</w:t>
      </w:r>
      <w:hyperlink r:id="rId162" w:history="1">
        <w:r w:rsidRPr="00384A12">
          <w:rPr>
            <w:rStyle w:val="Hyperlink"/>
            <w:rFonts w:ascii="Times New Roman" w:hAnsi="Times New Roman" w:cs="Times New Roman"/>
            <w:sz w:val="24"/>
            <w:szCs w:val="24"/>
          </w:rPr>
          <w:t>http://www.academia.edu/8166271/Poverty_in_Slovenia_A_consequence_of_economic_transition</w:t>
        </w:r>
      </w:hyperlink>
      <w:r w:rsidRPr="00384A12">
        <w:rPr>
          <w:rFonts w:ascii="Times New Roman" w:hAnsi="Times New Roman" w:cs="Times New Roman"/>
          <w:sz w:val="24"/>
          <w:szCs w:val="24"/>
        </w:rPr>
        <w:t>&gt; [Accessed 12 December 2014].</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sz w:val="24"/>
          <w:szCs w:val="24"/>
        </w:rPr>
        <w:t>Swan, T. W., 1956. Economic growth and capital accumulation. The Economic Society of Australia. 32(2). pp. 334-361.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Sweetland, S.R., 1996. Human capital theory: Foundations of a field of inquiry. Review of Educational Research.  66 (3). pp. 341-359.</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Tansel</w:t>
      </w:r>
      <w:proofErr w:type="spellEnd"/>
      <w:r w:rsidRPr="00384A12">
        <w:rPr>
          <w:rFonts w:ascii="Times New Roman" w:hAnsi="Times New Roman" w:cs="Times New Roman"/>
          <w:sz w:val="24"/>
          <w:szCs w:val="24"/>
        </w:rPr>
        <w:t xml:space="preserve">, A and </w:t>
      </w:r>
      <w:proofErr w:type="spellStart"/>
      <w:r w:rsidRPr="00384A12">
        <w:rPr>
          <w:rFonts w:ascii="Times New Roman" w:hAnsi="Times New Roman" w:cs="Times New Roman"/>
          <w:sz w:val="24"/>
          <w:szCs w:val="24"/>
        </w:rPr>
        <w:t>Bircan</w:t>
      </w:r>
      <w:proofErr w:type="spellEnd"/>
      <w:r w:rsidRPr="00384A12">
        <w:rPr>
          <w:rFonts w:ascii="Times New Roman" w:hAnsi="Times New Roman" w:cs="Times New Roman"/>
          <w:sz w:val="24"/>
          <w:szCs w:val="24"/>
        </w:rPr>
        <w:t>, F., 2010. Wage Inequality and Returns to Education in Turkey: A Quantile Regression Analysis. [online] Available at: &lt;</w:t>
      </w:r>
      <w:hyperlink r:id="rId163" w:history="1">
        <w:r w:rsidRPr="00384A12">
          <w:rPr>
            <w:rStyle w:val="Hyperlink"/>
            <w:rFonts w:ascii="Times New Roman" w:hAnsi="Times New Roman" w:cs="Times New Roman"/>
            <w:sz w:val="24"/>
            <w:szCs w:val="24"/>
          </w:rPr>
          <w:t>http://ftp.iza.org/dp5417.pdf</w:t>
        </w:r>
      </w:hyperlink>
      <w:r w:rsidRPr="00384A12">
        <w:rPr>
          <w:rFonts w:ascii="Times New Roman" w:hAnsi="Times New Roman" w:cs="Times New Roman"/>
          <w:sz w:val="24"/>
          <w:szCs w:val="24"/>
        </w:rPr>
        <w:t xml:space="preserve"> &gt; [Accessed 24 June 2015].</w:t>
      </w:r>
    </w:p>
    <w:p w:rsid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Tarabini</w:t>
      </w:r>
      <w:proofErr w:type="spellEnd"/>
      <w:r w:rsidRPr="00384A12">
        <w:rPr>
          <w:rFonts w:ascii="Times New Roman" w:hAnsi="Times New Roman" w:cs="Times New Roman"/>
          <w:sz w:val="24"/>
          <w:szCs w:val="24"/>
        </w:rPr>
        <w:t xml:space="preserve"> A., 2010. Education and poverty in the global development agenda: emergence, evolution and consolidation. International Journal of Educational Development. 30(2). pp. 204-12.</w:t>
      </w:r>
    </w:p>
    <w:p w:rsidR="00675DE3" w:rsidRPr="00384A12" w:rsidRDefault="00675DE3" w:rsidP="00384A12">
      <w:pPr>
        <w:spacing w:line="480" w:lineRule="auto"/>
        <w:jc w:val="both"/>
        <w:rPr>
          <w:rFonts w:ascii="Times New Roman" w:hAnsi="Times New Roman" w:cs="Times New Roman"/>
          <w:sz w:val="24"/>
          <w:szCs w:val="24"/>
        </w:rPr>
      </w:pPr>
      <w:r w:rsidRPr="00675DE3">
        <w:rPr>
          <w:rFonts w:ascii="Times New Roman" w:hAnsi="Times New Roman" w:cs="Times New Roman"/>
          <w:sz w:val="24"/>
          <w:szCs w:val="24"/>
        </w:rPr>
        <w:t>Taylor, B, Dearing, E and McCartney, K., 2004. Incomes and Outcomes in Early Childhood. Journal of Human Resources. 34 (4). Pp. 980 – 1007.</w:t>
      </w:r>
      <w:r>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Teal, F., 2001. Education, incomes, poverty and inequality in Ghana in the 1990s. [online] Available at: &lt; </w:t>
      </w:r>
      <w:hyperlink r:id="rId164" w:history="1">
        <w:r w:rsidRPr="00384A12">
          <w:rPr>
            <w:rStyle w:val="Hyperlink"/>
            <w:rFonts w:ascii="Times New Roman" w:hAnsi="Times New Roman" w:cs="Times New Roman"/>
            <w:sz w:val="24"/>
            <w:szCs w:val="24"/>
          </w:rPr>
          <w:t>https://www.csae.ox.ac.uk/materials/papers/2001-21text.pdf</w:t>
        </w:r>
      </w:hyperlink>
      <w:r w:rsidRPr="00384A12">
        <w:rPr>
          <w:rFonts w:ascii="Times New Roman" w:hAnsi="Times New Roman" w:cs="Times New Roman"/>
          <w:sz w:val="24"/>
          <w:szCs w:val="24"/>
        </w:rPr>
        <w:t xml:space="preserve">&gt; [Accessed 10 November 2016].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Terzian</w:t>
      </w:r>
      <w:proofErr w:type="spellEnd"/>
      <w:r w:rsidRPr="00384A12">
        <w:rPr>
          <w:rFonts w:ascii="Times New Roman" w:hAnsi="Times New Roman" w:cs="Times New Roman"/>
          <w:sz w:val="24"/>
          <w:szCs w:val="24"/>
        </w:rPr>
        <w:t>, M, Anderson, K and Hamilton, K., 2009. Effective and Promising Summer Learning Programs and Approaches for Economically-Disadvantaged Children and Youth. [online] Available at: &lt;</w:t>
      </w:r>
    </w:p>
    <w:p w:rsidR="00384A12" w:rsidRPr="00384A12" w:rsidRDefault="002375D7" w:rsidP="00384A12">
      <w:pPr>
        <w:spacing w:line="480" w:lineRule="auto"/>
        <w:jc w:val="both"/>
        <w:rPr>
          <w:rFonts w:ascii="Times New Roman" w:hAnsi="Times New Roman" w:cs="Times New Roman"/>
          <w:sz w:val="24"/>
          <w:szCs w:val="24"/>
        </w:rPr>
      </w:pPr>
      <w:hyperlink r:id="rId165" w:history="1">
        <w:r w:rsidR="00384A12" w:rsidRPr="00384A12">
          <w:rPr>
            <w:rStyle w:val="Hyperlink"/>
            <w:rFonts w:ascii="Times New Roman" w:hAnsi="Times New Roman" w:cs="Times New Roman"/>
            <w:sz w:val="24"/>
            <w:szCs w:val="24"/>
          </w:rPr>
          <w:t>https://www.wallacefoundation.org/knowledge-center/documents/effective-and-promising-summer-learning-programs.pdf</w:t>
        </w:r>
      </w:hyperlink>
      <w:r w:rsidR="00384A12" w:rsidRPr="00384A12">
        <w:rPr>
          <w:rFonts w:ascii="Times New Roman" w:hAnsi="Times New Roman" w:cs="Times New Roman"/>
          <w:sz w:val="24"/>
          <w:szCs w:val="24"/>
        </w:rPr>
        <w:t xml:space="preserve">&gt; [Accessed 24 May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Thapa, B.S., 2013. Relationship between education and poverty in Nepal. [online] Available at: &lt;</w:t>
      </w:r>
      <w:hyperlink r:id="rId166" w:history="1">
        <w:r w:rsidRPr="00384A12">
          <w:rPr>
            <w:rStyle w:val="Hyperlink"/>
            <w:rFonts w:ascii="Times New Roman" w:hAnsi="Times New Roman" w:cs="Times New Roman"/>
            <w:sz w:val="24"/>
            <w:szCs w:val="24"/>
          </w:rPr>
          <w:t>https://www.nepjol.info/index.php/EJDI/article/viewFile/11873/9666</w:t>
        </w:r>
      </w:hyperlink>
      <w:r w:rsidRPr="00384A12">
        <w:rPr>
          <w:rFonts w:ascii="Times New Roman" w:hAnsi="Times New Roman" w:cs="Times New Roman"/>
          <w:sz w:val="24"/>
          <w:szCs w:val="24"/>
        </w:rPr>
        <w:t xml:space="preserve"> &gt; [Accessed 23 December 2016].</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Thoits</w:t>
      </w:r>
      <w:proofErr w:type="spellEnd"/>
      <w:r w:rsidRPr="00384A12">
        <w:rPr>
          <w:rFonts w:ascii="Times New Roman" w:hAnsi="Times New Roman" w:cs="Times New Roman"/>
          <w:sz w:val="24"/>
          <w:szCs w:val="24"/>
        </w:rPr>
        <w:t xml:space="preserve">, P.A., 2011. Mechanisms linking social ties and social to physical and mental health. Journal of Health and Social Behavior. 52(22). Pp. 145-161.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Tilak, J.B.G., 1989. Education and Basic Needs. </w:t>
      </w:r>
      <w:proofErr w:type="spellStart"/>
      <w:r w:rsidRPr="00384A12">
        <w:rPr>
          <w:rFonts w:ascii="Times New Roman" w:hAnsi="Times New Roman" w:cs="Times New Roman"/>
          <w:sz w:val="24"/>
          <w:szCs w:val="24"/>
        </w:rPr>
        <w:t>In:Rao</w:t>
      </w:r>
      <w:proofErr w:type="spellEnd"/>
      <w:r w:rsidRPr="00384A12">
        <w:rPr>
          <w:rFonts w:ascii="Times New Roman" w:hAnsi="Times New Roman" w:cs="Times New Roman"/>
          <w:sz w:val="24"/>
          <w:szCs w:val="24"/>
        </w:rPr>
        <w:t>, M.K and Sharma, P.P, eds. Human Resource Development for Rural Development. Himalaya. pp. 47–67.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Townsend, P., 1979. Poverty in the United Kingdom. London: Allen lane and Penguin Books. </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t>Ucha</w:t>
      </w:r>
      <w:proofErr w:type="spellEnd"/>
      <w:r w:rsidRPr="00384A12">
        <w:rPr>
          <w:rFonts w:ascii="Times New Roman" w:hAnsi="Times New Roman" w:cs="Times New Roman"/>
          <w:sz w:val="24"/>
          <w:szCs w:val="24"/>
        </w:rPr>
        <w:t>, C., 2010. Poverty in Nigeria: Some dimensions and contributing factors. Global Majority E-journal. 1(1). Pp. 46-56.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U.S. Bureau of the Census., 1997.Statistical Abstract of  the  United  States:  1997. 117</w:t>
      </w:r>
      <w:r w:rsidRPr="00384A12">
        <w:rPr>
          <w:rFonts w:ascii="Times New Roman" w:hAnsi="Times New Roman" w:cs="Times New Roman"/>
          <w:sz w:val="24"/>
          <w:szCs w:val="24"/>
          <w:vertAlign w:val="superscript"/>
        </w:rPr>
        <w:t>th</w:t>
      </w:r>
      <w:r w:rsidRPr="00384A12">
        <w:rPr>
          <w:rFonts w:ascii="Times New Roman" w:hAnsi="Times New Roman" w:cs="Times New Roman"/>
          <w:sz w:val="24"/>
          <w:szCs w:val="24"/>
        </w:rPr>
        <w:t xml:space="preserve"> ed.  Washington: U.S. Government Printing Office.</w:t>
      </w:r>
    </w:p>
    <w:p w:rsidR="00384A12" w:rsidRPr="00384A12" w:rsidRDefault="00384A12" w:rsidP="00384A12">
      <w:pPr>
        <w:spacing w:line="480" w:lineRule="auto"/>
        <w:jc w:val="both"/>
        <w:rPr>
          <w:rFonts w:ascii="Times New Roman" w:hAnsi="Times New Roman" w:cs="Times New Roman"/>
          <w:sz w:val="24"/>
          <w:szCs w:val="24"/>
        </w:rPr>
      </w:pP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U.S. Bureau of Census., 2012. Income, poverty, and health insurance coverage in the United States: 2011. Current Population Reports, September. [online] Available at &lt;</w:t>
      </w:r>
      <w:hyperlink r:id="rId167" w:history="1">
        <w:r w:rsidRPr="00384A12">
          <w:rPr>
            <w:rStyle w:val="Hyperlink"/>
            <w:rFonts w:ascii="Times New Roman" w:hAnsi="Times New Roman" w:cs="Times New Roman"/>
            <w:sz w:val="24"/>
            <w:szCs w:val="24"/>
          </w:rPr>
          <w:t>http://www.census.gov/prod/2012pubs/p60-243.pdf</w:t>
        </w:r>
      </w:hyperlink>
      <w:r w:rsidRPr="00384A12">
        <w:rPr>
          <w:rFonts w:ascii="Times New Roman" w:hAnsi="Times New Roman" w:cs="Times New Roman"/>
          <w:sz w:val="24"/>
          <w:szCs w:val="24"/>
        </w:rPr>
        <w:t xml:space="preserve">&gt;  [Accessed 10 March 2017]. </w:t>
      </w:r>
    </w:p>
    <w:p w:rsidR="00384A12" w:rsidRPr="00384A12" w:rsidRDefault="00384A12" w:rsidP="00384A12">
      <w:pPr>
        <w:spacing w:line="480" w:lineRule="auto"/>
        <w:jc w:val="both"/>
        <w:rPr>
          <w:rFonts w:ascii="Times New Roman" w:hAnsi="Times New Roman" w:cs="Times New Roman"/>
          <w:sz w:val="24"/>
          <w:szCs w:val="24"/>
        </w:rPr>
      </w:pPr>
    </w:p>
    <w:p w:rsidR="00384A12" w:rsidRPr="001516B6"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 xml:space="preserve">United Nations Educational, Scientific and Cultural Organization, 2012. </w:t>
      </w:r>
      <w:r w:rsidR="001516B6">
        <w:rPr>
          <w:rFonts w:ascii="Times New Roman" w:hAnsi="Times New Roman" w:cs="Times New Roman"/>
          <w:bCs/>
          <w:sz w:val="24"/>
          <w:szCs w:val="24"/>
        </w:rPr>
        <w:t xml:space="preserve"> The State of the World’s Children 2012. </w:t>
      </w:r>
      <w:r w:rsidR="00B13D89">
        <w:rPr>
          <w:rFonts w:ascii="Times New Roman" w:hAnsi="Times New Roman" w:cs="Times New Roman"/>
          <w:sz w:val="24"/>
          <w:szCs w:val="24"/>
        </w:rPr>
        <w:t>[</w:t>
      </w:r>
      <w:r w:rsidRPr="00384A12">
        <w:rPr>
          <w:rFonts w:ascii="Times New Roman" w:hAnsi="Times New Roman" w:cs="Times New Roman"/>
          <w:sz w:val="24"/>
          <w:szCs w:val="24"/>
        </w:rPr>
        <w:t>online</w:t>
      </w:r>
      <w:r w:rsidR="00B13D89">
        <w:rPr>
          <w:rFonts w:ascii="Times New Roman" w:hAnsi="Times New Roman" w:cs="Times New Roman"/>
          <w:sz w:val="24"/>
          <w:szCs w:val="24"/>
        </w:rPr>
        <w:t>]</w:t>
      </w:r>
      <w:r w:rsidRPr="00384A12">
        <w:rPr>
          <w:rFonts w:ascii="Times New Roman" w:hAnsi="Times New Roman" w:cs="Times New Roman"/>
          <w:sz w:val="24"/>
          <w:szCs w:val="24"/>
        </w:rPr>
        <w:t xml:space="preserve"> Available at: &lt;</w:t>
      </w:r>
      <w:hyperlink r:id="rId168" w:history="1">
        <w:r w:rsidRPr="00384A12">
          <w:rPr>
            <w:rStyle w:val="Hyperlink"/>
            <w:rFonts w:ascii="Times New Roman" w:hAnsi="Times New Roman" w:cs="Times New Roman"/>
            <w:sz w:val="24"/>
            <w:szCs w:val="24"/>
          </w:rPr>
          <w:t>http://www.unicef.org/sowc/files/SOWC_2012-Main_Report_EN_21Dec2011.pdf</w:t>
        </w:r>
      </w:hyperlink>
      <w:r w:rsidRPr="00384A12">
        <w:rPr>
          <w:rFonts w:ascii="Times New Roman" w:hAnsi="Times New Roman" w:cs="Times New Roman"/>
          <w:bCs/>
          <w:sz w:val="24"/>
          <w:szCs w:val="24"/>
        </w:rPr>
        <w:t>&gt;</w:t>
      </w:r>
      <w:r w:rsidRPr="00384A12">
        <w:rPr>
          <w:rFonts w:ascii="Times New Roman" w:hAnsi="Times New Roman" w:cs="Times New Roman"/>
          <w:sz w:val="24"/>
          <w:szCs w:val="24"/>
        </w:rPr>
        <w:t xml:space="preserve"> [Accessed 21 December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bCs/>
          <w:sz w:val="24"/>
          <w:szCs w:val="24"/>
        </w:rPr>
        <w:t xml:space="preserve">United Nations International Children's Emergency Fund, 2014. </w:t>
      </w:r>
      <w:r w:rsidRPr="00384A12">
        <w:rPr>
          <w:rFonts w:ascii="Times New Roman" w:hAnsi="Times New Roman" w:cs="Times New Roman"/>
          <w:sz w:val="24"/>
          <w:szCs w:val="24"/>
        </w:rPr>
        <w:t>Maternal and Child health. [online] Available at: &lt;</w:t>
      </w:r>
      <w:hyperlink r:id="rId169" w:history="1">
        <w:r w:rsidRPr="00384A12">
          <w:rPr>
            <w:rStyle w:val="Hyperlink"/>
            <w:rFonts w:ascii="Times New Roman" w:hAnsi="Times New Roman" w:cs="Times New Roman"/>
            <w:sz w:val="24"/>
            <w:szCs w:val="24"/>
          </w:rPr>
          <w:t>http://www.unicef.org/nigeria/children_1926.html</w:t>
        </w:r>
      </w:hyperlink>
      <w:r w:rsidRPr="00384A12">
        <w:rPr>
          <w:rFonts w:ascii="Times New Roman" w:hAnsi="Times New Roman" w:cs="Times New Roman"/>
          <w:bCs/>
          <w:sz w:val="24"/>
          <w:szCs w:val="24"/>
        </w:rPr>
        <w:t xml:space="preserve"> </w:t>
      </w:r>
      <w:r w:rsidRPr="00384A12">
        <w:rPr>
          <w:rFonts w:ascii="Times New Roman" w:hAnsi="Times New Roman" w:cs="Times New Roman"/>
          <w:sz w:val="24"/>
          <w:szCs w:val="24"/>
        </w:rPr>
        <w:t>&gt; [Accessed 09 July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United Nations., 1995.  The Copenhagen Declaration and </w:t>
      </w:r>
      <w:proofErr w:type="spellStart"/>
      <w:r w:rsidRPr="00384A12">
        <w:rPr>
          <w:rFonts w:ascii="Times New Roman" w:hAnsi="Times New Roman" w:cs="Times New Roman"/>
          <w:sz w:val="24"/>
          <w:szCs w:val="24"/>
        </w:rPr>
        <w:t>Programme</w:t>
      </w:r>
      <w:proofErr w:type="spellEnd"/>
      <w:r w:rsidRPr="00384A12">
        <w:rPr>
          <w:rFonts w:ascii="Times New Roman" w:hAnsi="Times New Roman" w:cs="Times New Roman"/>
          <w:sz w:val="24"/>
          <w:szCs w:val="24"/>
        </w:rPr>
        <w:t xml:space="preserve"> of Action. [online] Available at: &lt;</w:t>
      </w:r>
      <w:hyperlink r:id="rId170" w:history="1">
        <w:r w:rsidRPr="00384A12">
          <w:rPr>
            <w:rStyle w:val="Hyperlink"/>
            <w:rFonts w:ascii="Times New Roman" w:hAnsi="Times New Roman" w:cs="Times New Roman"/>
            <w:sz w:val="24"/>
            <w:szCs w:val="24"/>
          </w:rPr>
          <w:t>http://www.un.org/documents/ga/conf166/aconf166-9.htm</w:t>
        </w:r>
      </w:hyperlink>
      <w:r w:rsidRPr="00384A12">
        <w:rPr>
          <w:rFonts w:ascii="Times New Roman" w:hAnsi="Times New Roman" w:cs="Times New Roman"/>
          <w:sz w:val="24"/>
          <w:szCs w:val="24"/>
        </w:rPr>
        <w:t>&gt;  [Accessed 1 August 2015].</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United Nations, 2014. The Millennium Development Goals Report 2014. [online] Available at: &lt;</w:t>
      </w:r>
      <w:hyperlink r:id="rId171" w:history="1">
        <w:r w:rsidRPr="00384A12">
          <w:rPr>
            <w:rStyle w:val="Hyperlink"/>
            <w:rFonts w:ascii="Times New Roman" w:hAnsi="Times New Roman" w:cs="Times New Roman"/>
            <w:sz w:val="24"/>
            <w:szCs w:val="24"/>
          </w:rPr>
          <w:t>http://www.un.org/millenniumgoals/2014%20MDG%20report/MDG%202014%20English%20web.pdf</w:t>
        </w:r>
      </w:hyperlink>
      <w:r w:rsidRPr="00384A12">
        <w:rPr>
          <w:rFonts w:ascii="Times New Roman" w:hAnsi="Times New Roman" w:cs="Times New Roman"/>
          <w:sz w:val="24"/>
          <w:szCs w:val="24"/>
        </w:rPr>
        <w:t xml:space="preserve"> &gt; [Accessed 19 December 2014].</w:t>
      </w:r>
    </w:p>
    <w:p w:rsidR="00331DD2" w:rsidRDefault="00331DD2" w:rsidP="00384A12">
      <w:pPr>
        <w:spacing w:line="480" w:lineRule="auto"/>
        <w:jc w:val="both"/>
        <w:rPr>
          <w:rFonts w:ascii="Times New Roman" w:hAnsi="Times New Roman" w:cs="Times New Roman"/>
          <w:sz w:val="24"/>
          <w:szCs w:val="24"/>
        </w:rPr>
      </w:pPr>
      <w:r w:rsidRPr="00331DD2">
        <w:rPr>
          <w:rFonts w:ascii="Times New Roman" w:hAnsi="Times New Roman" w:cs="Times New Roman"/>
          <w:sz w:val="24"/>
          <w:szCs w:val="24"/>
        </w:rPr>
        <w:t xml:space="preserve">United Nations, 2019a. Sustainable Development Goals (SDGs) and Disability. Available at &lt; </w:t>
      </w:r>
      <w:hyperlink r:id="rId172" w:history="1">
        <w:r w:rsidRPr="00233DC4">
          <w:rPr>
            <w:rStyle w:val="Hyperlink"/>
            <w:rFonts w:ascii="Times New Roman" w:hAnsi="Times New Roman" w:cs="Times New Roman"/>
            <w:sz w:val="24"/>
            <w:szCs w:val="24"/>
          </w:rPr>
          <w:t>https://www.un.org/development/desa/disabilities/about-us/sustainable-development-goals-sdgs-and-disability.html</w:t>
        </w:r>
      </w:hyperlink>
      <w:r>
        <w:rPr>
          <w:rFonts w:ascii="Times New Roman" w:hAnsi="Times New Roman" w:cs="Times New Roman"/>
          <w:sz w:val="24"/>
          <w:szCs w:val="24"/>
        </w:rPr>
        <w:t xml:space="preserve"> </w:t>
      </w:r>
      <w:r w:rsidRPr="00331DD2">
        <w:rPr>
          <w:rFonts w:ascii="Times New Roman" w:hAnsi="Times New Roman" w:cs="Times New Roman"/>
          <w:sz w:val="24"/>
          <w:szCs w:val="24"/>
        </w:rPr>
        <w:t>&gt; [Accessed 20 December 2019]</w:t>
      </w:r>
      <w:r>
        <w:rPr>
          <w:rFonts w:ascii="Times New Roman" w:hAnsi="Times New Roman" w:cs="Times New Roman"/>
          <w:sz w:val="24"/>
          <w:szCs w:val="24"/>
        </w:rPr>
        <w:t xml:space="preserve">. </w:t>
      </w:r>
    </w:p>
    <w:p w:rsidR="00331DD2" w:rsidRPr="00384A12" w:rsidRDefault="00331DD2" w:rsidP="00384A12">
      <w:pPr>
        <w:spacing w:line="480" w:lineRule="auto"/>
        <w:jc w:val="both"/>
        <w:rPr>
          <w:rFonts w:ascii="Times New Roman" w:hAnsi="Times New Roman" w:cs="Times New Roman"/>
          <w:sz w:val="24"/>
          <w:szCs w:val="24"/>
        </w:rPr>
      </w:pPr>
      <w:r w:rsidRPr="00331DD2">
        <w:rPr>
          <w:rFonts w:ascii="Times New Roman" w:hAnsi="Times New Roman" w:cs="Times New Roman"/>
          <w:sz w:val="24"/>
          <w:szCs w:val="24"/>
        </w:rPr>
        <w:lastRenderedPageBreak/>
        <w:t>United Nations, 2019b. Goal 4: Quality Education. Available at &lt;</w:t>
      </w:r>
      <w:r>
        <w:rPr>
          <w:rFonts w:ascii="Times New Roman" w:hAnsi="Times New Roman" w:cs="Times New Roman"/>
          <w:sz w:val="24"/>
          <w:szCs w:val="24"/>
        </w:rPr>
        <w:t xml:space="preserve"> </w:t>
      </w:r>
      <w:hyperlink r:id="rId173" w:history="1">
        <w:r w:rsidRPr="00233DC4">
          <w:rPr>
            <w:rStyle w:val="Hyperlink"/>
            <w:rFonts w:ascii="Times New Roman" w:hAnsi="Times New Roman" w:cs="Times New Roman"/>
            <w:sz w:val="24"/>
            <w:szCs w:val="24"/>
          </w:rPr>
          <w:t>https://www.undp.org/content/undp/en/home/sustainable-development-goals/goal-4-quality-education.html</w:t>
        </w:r>
      </w:hyperlink>
      <w:r>
        <w:rPr>
          <w:rFonts w:ascii="Times New Roman" w:hAnsi="Times New Roman" w:cs="Times New Roman"/>
          <w:sz w:val="24"/>
          <w:szCs w:val="24"/>
        </w:rPr>
        <w:t xml:space="preserve"> </w:t>
      </w:r>
      <w:r w:rsidRPr="00331DD2">
        <w:rPr>
          <w:rFonts w:ascii="Times New Roman" w:hAnsi="Times New Roman" w:cs="Times New Roman"/>
          <w:sz w:val="24"/>
          <w:szCs w:val="24"/>
        </w:rPr>
        <w:t>&gt; [Accessed 12 January 2020]</w:t>
      </w:r>
      <w:r>
        <w:rPr>
          <w:rFonts w:ascii="Times New Roman" w:hAnsi="Times New Roman" w:cs="Times New Roman"/>
          <w:sz w:val="24"/>
          <w:szCs w:val="24"/>
        </w:rPr>
        <w:t xml:space="preserve">.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Van der Berg, S., 2002. Education, poverty and inequality in South Africa. [online] Available at: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174" w:history="1">
        <w:r w:rsidRPr="00384A12">
          <w:rPr>
            <w:rStyle w:val="Hyperlink"/>
            <w:rFonts w:ascii="Times New Roman" w:hAnsi="Times New Roman" w:cs="Times New Roman"/>
            <w:sz w:val="24"/>
            <w:szCs w:val="24"/>
          </w:rPr>
          <w:t>https://pdfs.semanticscholar.org/52ce/82c35e07bfd575c0cdd8d8c6b87f9be3d96c.pdf</w:t>
        </w:r>
      </w:hyperlink>
      <w:r w:rsidRPr="00384A12">
        <w:rPr>
          <w:rFonts w:ascii="Times New Roman" w:hAnsi="Times New Roman" w:cs="Times New Roman"/>
          <w:sz w:val="24"/>
          <w:szCs w:val="24"/>
        </w:rPr>
        <w:t xml:space="preserve">&gt; [Accessed 23 January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Van der Berg, S., 2008.  How effective are poor schools? Poverty and educational outcomes in South Africa. Studies in Educational Evaluation.  34(3).  pp.145–154.</w:t>
      </w:r>
    </w:p>
    <w:p w:rsidR="00384A12" w:rsidRPr="00384A12" w:rsidRDefault="00384A12" w:rsidP="00384A12">
      <w:pPr>
        <w:spacing w:line="480" w:lineRule="auto"/>
        <w:jc w:val="both"/>
        <w:rPr>
          <w:rFonts w:ascii="Times New Roman" w:hAnsi="Times New Roman" w:cs="Times New Roman"/>
          <w:sz w:val="24"/>
          <w:szCs w:val="24"/>
        </w:rPr>
      </w:pP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Van der </w:t>
      </w:r>
      <w:proofErr w:type="spellStart"/>
      <w:r w:rsidRPr="00384A12">
        <w:rPr>
          <w:rFonts w:ascii="Times New Roman" w:hAnsi="Times New Roman" w:cs="Times New Roman"/>
          <w:sz w:val="24"/>
          <w:szCs w:val="24"/>
        </w:rPr>
        <w:t>Puye</w:t>
      </w:r>
      <w:proofErr w:type="spellEnd"/>
      <w:r w:rsidRPr="00384A12">
        <w:rPr>
          <w:rFonts w:ascii="Times New Roman" w:hAnsi="Times New Roman" w:cs="Times New Roman"/>
          <w:sz w:val="24"/>
          <w:szCs w:val="24"/>
        </w:rPr>
        <w:t xml:space="preserve">, F., 1998. Media and the Preservation of Culture in Africa. [online] available at: </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&lt;</w:t>
      </w:r>
      <w:hyperlink r:id="rId175" w:history="1">
        <w:r w:rsidRPr="00384A12">
          <w:rPr>
            <w:rStyle w:val="Hyperlink"/>
            <w:rFonts w:ascii="Times New Roman" w:hAnsi="Times New Roman" w:cs="Times New Roman"/>
            <w:sz w:val="24"/>
            <w:szCs w:val="24"/>
          </w:rPr>
          <w:t>https://www.culturalsurvival.org/publications/cultural-survival-quarterly/media-and-preservation-culture-africa</w:t>
        </w:r>
      </w:hyperlink>
      <w:r w:rsidRPr="00384A12">
        <w:rPr>
          <w:rFonts w:ascii="Times New Roman" w:hAnsi="Times New Roman" w:cs="Times New Roman"/>
          <w:sz w:val="24"/>
          <w:szCs w:val="24"/>
        </w:rPr>
        <w:t xml:space="preserve">&gt; [Accessed 17 October 2018]. </w:t>
      </w:r>
    </w:p>
    <w:p w:rsidR="009E6E20" w:rsidRPr="00384A12" w:rsidRDefault="009E6E20" w:rsidP="00384A12">
      <w:pPr>
        <w:spacing w:line="480" w:lineRule="auto"/>
        <w:jc w:val="both"/>
        <w:rPr>
          <w:rFonts w:ascii="Times New Roman" w:hAnsi="Times New Roman" w:cs="Times New Roman"/>
          <w:sz w:val="24"/>
          <w:szCs w:val="24"/>
        </w:rPr>
      </w:pPr>
      <w:proofErr w:type="spellStart"/>
      <w:r w:rsidRPr="009E6E20">
        <w:rPr>
          <w:rFonts w:ascii="Times New Roman" w:hAnsi="Times New Roman" w:cs="Times New Roman"/>
          <w:sz w:val="24"/>
          <w:szCs w:val="24"/>
        </w:rPr>
        <w:t>Venkatraja</w:t>
      </w:r>
      <w:proofErr w:type="spellEnd"/>
      <w:r w:rsidRPr="009E6E20">
        <w:rPr>
          <w:rFonts w:ascii="Times New Roman" w:hAnsi="Times New Roman" w:cs="Times New Roman"/>
          <w:sz w:val="24"/>
          <w:szCs w:val="24"/>
        </w:rPr>
        <w:t>, B and Indira, M., 2011. Role of Education in Social Development: An Empirical Analysis. Madhya Pradesh Journal of Social Sciences. Vol.16(1).</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Waite, L.J  and Gallagher, M., 2000. The case for marriage: Why married people are happier, healthier and Better off financially. Psychology. 6(11). Pp. 102- 272.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Wang, Y, </w:t>
      </w:r>
      <w:proofErr w:type="spellStart"/>
      <w:r w:rsidRPr="00384A12">
        <w:rPr>
          <w:rFonts w:ascii="Times New Roman" w:hAnsi="Times New Roman" w:cs="Times New Roman"/>
          <w:sz w:val="24"/>
          <w:szCs w:val="24"/>
        </w:rPr>
        <w:t>Lv</w:t>
      </w:r>
      <w:proofErr w:type="spellEnd"/>
      <w:r w:rsidRPr="00384A12">
        <w:rPr>
          <w:rFonts w:ascii="Times New Roman" w:hAnsi="Times New Roman" w:cs="Times New Roman"/>
          <w:sz w:val="24"/>
          <w:szCs w:val="24"/>
        </w:rPr>
        <w:t>, Z and Qu. Z., 2010.  Wage Income and Returns to Education in Rural China: based on Quantile Regression Method, [online] Available at: &lt;</w:t>
      </w:r>
      <w:hyperlink r:id="rId176" w:history="1">
        <w:r w:rsidRPr="00384A12">
          <w:rPr>
            <w:rStyle w:val="Hyperlink"/>
            <w:rFonts w:ascii="Times New Roman" w:hAnsi="Times New Roman" w:cs="Times New Roman"/>
            <w:sz w:val="24"/>
            <w:szCs w:val="24"/>
          </w:rPr>
          <w:t>http://journal.acs-cam.org.uk/data/archive/2013/201302-article2.pdf</w:t>
        </w:r>
      </w:hyperlink>
      <w:r w:rsidRPr="00384A12">
        <w:rPr>
          <w:rFonts w:ascii="Times New Roman" w:hAnsi="Times New Roman" w:cs="Times New Roman"/>
          <w:sz w:val="24"/>
          <w:szCs w:val="24"/>
        </w:rPr>
        <w:t>&gt; [Accessed 21 September 2015].</w:t>
      </w:r>
    </w:p>
    <w:p w:rsidR="00384A12" w:rsidRPr="00384A12" w:rsidRDefault="00384A12" w:rsidP="00384A12">
      <w:pPr>
        <w:spacing w:line="480" w:lineRule="auto"/>
        <w:jc w:val="both"/>
        <w:rPr>
          <w:rFonts w:ascii="Times New Roman" w:hAnsi="Times New Roman" w:cs="Times New Roman"/>
          <w:sz w:val="24"/>
          <w:szCs w:val="24"/>
        </w:rPr>
      </w:pPr>
      <w:proofErr w:type="spellStart"/>
      <w:r w:rsidRPr="00384A12">
        <w:rPr>
          <w:rFonts w:ascii="Times New Roman" w:hAnsi="Times New Roman" w:cs="Times New Roman"/>
          <w:sz w:val="24"/>
          <w:szCs w:val="24"/>
        </w:rPr>
        <w:lastRenderedPageBreak/>
        <w:t>Wanka</w:t>
      </w:r>
      <w:proofErr w:type="spellEnd"/>
      <w:r w:rsidRPr="00384A12">
        <w:rPr>
          <w:rFonts w:ascii="Times New Roman" w:hAnsi="Times New Roman" w:cs="Times New Roman"/>
          <w:sz w:val="24"/>
          <w:szCs w:val="24"/>
        </w:rPr>
        <w:t xml:space="preserve">, F.A., 2014. The Impact of Educational Attainment on Household Poverty in South Africa: A Case Study of Limpopo Province. [online] Available at: </w:t>
      </w:r>
      <w:hyperlink r:id="rId177" w:history="1">
        <w:r w:rsidRPr="00384A12">
          <w:rPr>
            <w:rStyle w:val="Hyperlink"/>
            <w:rFonts w:ascii="Times New Roman" w:hAnsi="Times New Roman" w:cs="Times New Roman"/>
            <w:sz w:val="24"/>
            <w:szCs w:val="24"/>
          </w:rPr>
          <w:t>http://www.academia.edu/8933041/THE_IMPACT_OF_EDUCATIONAL_ATTAINMENT_ON_HOUSEHOLD_POVERTY_IN_SOUTH_AFRICA_A_CASE_STUDY_OF_LIMPOPO_PROVINCE</w:t>
        </w:r>
      </w:hyperlink>
      <w:r w:rsidRPr="00384A12">
        <w:rPr>
          <w:rFonts w:ascii="Times New Roman" w:hAnsi="Times New Roman" w:cs="Times New Roman"/>
          <w:sz w:val="24"/>
          <w:szCs w:val="24"/>
        </w:rPr>
        <w:t xml:space="preserve"> [Accessed 16 September 2015].</w:t>
      </w:r>
    </w:p>
    <w:p w:rsidR="00384A12" w:rsidRPr="00384A12" w:rsidRDefault="00384A12" w:rsidP="00384A12">
      <w:pPr>
        <w:spacing w:line="480" w:lineRule="auto"/>
        <w:jc w:val="both"/>
        <w:rPr>
          <w:rFonts w:ascii="Times New Roman" w:hAnsi="Times New Roman" w:cs="Times New Roman"/>
          <w:bCs/>
          <w:sz w:val="24"/>
          <w:szCs w:val="24"/>
        </w:rPr>
      </w:pPr>
      <w:r w:rsidRPr="00384A12">
        <w:rPr>
          <w:rFonts w:ascii="Times New Roman" w:hAnsi="Times New Roman" w:cs="Times New Roman"/>
          <w:bCs/>
          <w:sz w:val="24"/>
          <w:szCs w:val="24"/>
        </w:rPr>
        <w:t xml:space="preserve">Weber, B, </w:t>
      </w:r>
      <w:proofErr w:type="spellStart"/>
      <w:r w:rsidRPr="00384A12">
        <w:rPr>
          <w:rFonts w:ascii="Times New Roman" w:hAnsi="Times New Roman" w:cs="Times New Roman"/>
          <w:bCs/>
          <w:sz w:val="24"/>
          <w:szCs w:val="24"/>
        </w:rPr>
        <w:t>Marre</w:t>
      </w:r>
      <w:proofErr w:type="spellEnd"/>
      <w:r w:rsidRPr="00384A12">
        <w:rPr>
          <w:rFonts w:ascii="Times New Roman" w:hAnsi="Times New Roman" w:cs="Times New Roman"/>
          <w:bCs/>
          <w:sz w:val="24"/>
          <w:szCs w:val="24"/>
        </w:rPr>
        <w:t>, A, Fisher, M, Gibbs, R and Cromartie, J., 2007. Education’s effect on poverty: the role of migration; [online] Available at: &lt;</w:t>
      </w:r>
      <w:hyperlink r:id="rId178" w:history="1">
        <w:r w:rsidRPr="00384A12">
          <w:rPr>
            <w:rStyle w:val="Hyperlink"/>
            <w:rFonts w:ascii="Times New Roman" w:hAnsi="Times New Roman" w:cs="Times New Roman"/>
            <w:sz w:val="24"/>
            <w:szCs w:val="24"/>
          </w:rPr>
          <w:t>http://ruralstudies.oregonstate.edu/sites/default/files/pub/pdf/rsp_reports/rsp07-01.pdf</w:t>
        </w:r>
      </w:hyperlink>
      <w:r w:rsidRPr="00384A12">
        <w:rPr>
          <w:rFonts w:ascii="Times New Roman" w:hAnsi="Times New Roman" w:cs="Times New Roman"/>
          <w:bCs/>
          <w:sz w:val="24"/>
          <w:szCs w:val="24"/>
        </w:rPr>
        <w:t>&gt; [Accessed 02 May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Weir, S., 1999. The Effects of Education on Farmer Productivity in Rural Ethiopia, [online] Available at: &lt;</w:t>
      </w:r>
      <w:hyperlink r:id="rId179" w:history="1">
        <w:r w:rsidRPr="00384A12">
          <w:rPr>
            <w:rStyle w:val="Hyperlink"/>
            <w:rFonts w:ascii="Times New Roman" w:hAnsi="Times New Roman" w:cs="Times New Roman"/>
            <w:sz w:val="24"/>
            <w:szCs w:val="24"/>
          </w:rPr>
          <w:t>https://www.csae.ox.ac.uk/workingpapers/pdfs/9907text.PDF</w:t>
        </w:r>
      </w:hyperlink>
      <w:r w:rsidRPr="00384A12">
        <w:rPr>
          <w:rFonts w:ascii="Times New Roman" w:hAnsi="Times New Roman" w:cs="Times New Roman"/>
          <w:sz w:val="24"/>
          <w:szCs w:val="24"/>
        </w:rPr>
        <w:t xml:space="preserve">&gt; [Accessed 03 May 2017].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White, L and Rogers. S, J., 2000. </w:t>
      </w:r>
      <w:proofErr w:type="spellStart"/>
      <w:r w:rsidRPr="00384A12">
        <w:rPr>
          <w:rFonts w:ascii="Times New Roman" w:hAnsi="Times New Roman" w:cs="Times New Roman"/>
          <w:sz w:val="24"/>
          <w:szCs w:val="24"/>
        </w:rPr>
        <w:t>EconomicCircumstances</w:t>
      </w:r>
      <w:proofErr w:type="spellEnd"/>
      <w:r w:rsidRPr="00384A12">
        <w:rPr>
          <w:rFonts w:ascii="Times New Roman" w:hAnsi="Times New Roman" w:cs="Times New Roman"/>
          <w:sz w:val="24"/>
          <w:szCs w:val="24"/>
        </w:rPr>
        <w:t xml:space="preserve"> and Family Income: A Review of the 1990s. Journal of Marriage and the Family. 62. Pp. 1035 – 1051.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Willems, S, De </w:t>
      </w:r>
      <w:proofErr w:type="spellStart"/>
      <w:r w:rsidRPr="00384A12">
        <w:rPr>
          <w:rFonts w:ascii="Times New Roman" w:hAnsi="Times New Roman" w:cs="Times New Roman"/>
          <w:sz w:val="24"/>
          <w:szCs w:val="24"/>
        </w:rPr>
        <w:t>Maesschalck</w:t>
      </w:r>
      <w:proofErr w:type="spellEnd"/>
      <w:r w:rsidRPr="00384A12">
        <w:rPr>
          <w:rFonts w:ascii="Times New Roman" w:hAnsi="Times New Roman" w:cs="Times New Roman"/>
          <w:sz w:val="24"/>
          <w:szCs w:val="24"/>
        </w:rPr>
        <w:t xml:space="preserve">, S and </w:t>
      </w:r>
      <w:proofErr w:type="spellStart"/>
      <w:r w:rsidRPr="00384A12">
        <w:rPr>
          <w:rFonts w:ascii="Times New Roman" w:hAnsi="Times New Roman" w:cs="Times New Roman"/>
          <w:sz w:val="24"/>
          <w:szCs w:val="24"/>
        </w:rPr>
        <w:t>Deveugele</w:t>
      </w:r>
      <w:proofErr w:type="spellEnd"/>
      <w:r w:rsidRPr="00384A12">
        <w:rPr>
          <w:rFonts w:ascii="Times New Roman" w:hAnsi="Times New Roman" w:cs="Times New Roman"/>
          <w:sz w:val="24"/>
          <w:szCs w:val="24"/>
        </w:rPr>
        <w:t>, M., 2005.  Socio-economic status of the patient and doctor-patient communication: does it make a difference? Patient Educ Counsel, Vol 56 pp. 139-46.</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Wood, J.C.,1988. Karl Marx’s Economics: Critical Assessments. London: Croom Helm Ltd.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 xml:space="preserve">Woodhall, M., 2001. Human Capital: educational aspects. In: Smelser N. J. and </w:t>
      </w:r>
      <w:proofErr w:type="spellStart"/>
      <w:r w:rsidRPr="00384A12">
        <w:rPr>
          <w:rFonts w:ascii="Times New Roman" w:hAnsi="Times New Roman" w:cs="Times New Roman"/>
          <w:sz w:val="24"/>
          <w:szCs w:val="24"/>
        </w:rPr>
        <w:t>Baltes</w:t>
      </w:r>
      <w:proofErr w:type="spellEnd"/>
      <w:r w:rsidRPr="00384A12">
        <w:rPr>
          <w:rFonts w:ascii="Times New Roman" w:hAnsi="Times New Roman" w:cs="Times New Roman"/>
          <w:sz w:val="24"/>
          <w:szCs w:val="24"/>
        </w:rPr>
        <w:t>, P.B. eds. 2001. International Encyclopedia of the Social &amp; Behavioral Sciences. 10. Pp. 6951-6955.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World Bank., 1980a. Education Sector Policy Paper. Washington, DC.</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World Bank, 1980b. Poverty and Human Development. </w:t>
      </w:r>
      <w:proofErr w:type="spellStart"/>
      <w:r w:rsidRPr="00384A12">
        <w:rPr>
          <w:rFonts w:ascii="Times New Roman" w:hAnsi="Times New Roman" w:cs="Times New Roman"/>
          <w:sz w:val="24"/>
          <w:szCs w:val="24"/>
        </w:rPr>
        <w:t>Washington.DC</w:t>
      </w:r>
      <w:proofErr w:type="spellEnd"/>
      <w:r w:rsidRPr="00384A12">
        <w:rPr>
          <w:rFonts w:ascii="Times New Roman" w:hAnsi="Times New Roman" w:cs="Times New Roman"/>
          <w:sz w:val="24"/>
          <w:szCs w:val="24"/>
        </w:rPr>
        <w:t>.</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World Bank, 2001. World Development Report 2000/2001—Attacking Poverty. New York: Oxford University Press.</w:t>
      </w:r>
      <w:r w:rsidRPr="00384A12">
        <w:rPr>
          <w:rFonts w:ascii="Times New Roman" w:hAnsi="Times New Roman" w:cs="Times New Roman"/>
          <w:sz w:val="24"/>
          <w:szCs w:val="24"/>
        </w:rPr>
        <w:tab/>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World Bank., 2011. Poverty reduction and Equality. [online] Available at:  &lt;</w:t>
      </w:r>
      <w:hyperlink r:id="rId180" w:history="1">
        <w:r w:rsidRPr="00384A12">
          <w:rPr>
            <w:rStyle w:val="Hyperlink"/>
            <w:rFonts w:ascii="Times New Roman" w:hAnsi="Times New Roman" w:cs="Times New Roman"/>
            <w:sz w:val="24"/>
            <w:szCs w:val="24"/>
          </w:rPr>
          <w:t>http://go.worldbank.org/VFPEGF7FU0</w:t>
        </w:r>
      </w:hyperlink>
      <w:r w:rsidRPr="00384A12">
        <w:rPr>
          <w:rFonts w:ascii="Times New Roman" w:hAnsi="Times New Roman" w:cs="Times New Roman"/>
          <w:sz w:val="24"/>
          <w:szCs w:val="24"/>
        </w:rPr>
        <w:t xml:space="preserve"> &gt; [Accessed 01 December 2014].</w:t>
      </w:r>
    </w:p>
    <w:p w:rsid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World Bank., 2015. Defining Welfare Measures. [online] Available at: &lt;</w:t>
      </w:r>
      <w:hyperlink r:id="rId181" w:history="1">
        <w:r w:rsidRPr="00384A12">
          <w:rPr>
            <w:rStyle w:val="Hyperlink"/>
            <w:rFonts w:ascii="Times New Roman" w:hAnsi="Times New Roman" w:cs="Times New Roman"/>
            <w:sz w:val="24"/>
            <w:szCs w:val="24"/>
          </w:rPr>
          <w:t>http://web.worldbank.org/WBSITE/EXTERNAL/TOPICS/EXTPOVERTY/EXTPA/0,,contentMDK:20242876~menuPK:435055~pagePK:148956~piPK:216618~theSitePK:430367~isCURL:Y~isCURL:Y,00.html</w:t>
        </w:r>
      </w:hyperlink>
      <w:r w:rsidRPr="00384A12">
        <w:rPr>
          <w:rFonts w:ascii="Times New Roman" w:hAnsi="Times New Roman" w:cs="Times New Roman"/>
          <w:sz w:val="24"/>
          <w:szCs w:val="24"/>
        </w:rPr>
        <w:t>&gt; [Accessed 20 September 2015].</w:t>
      </w:r>
    </w:p>
    <w:p w:rsidR="00AA7803" w:rsidRDefault="00AA7803" w:rsidP="00384A12">
      <w:pPr>
        <w:spacing w:line="480" w:lineRule="auto"/>
        <w:jc w:val="both"/>
        <w:rPr>
          <w:rFonts w:ascii="Times New Roman" w:hAnsi="Times New Roman" w:cs="Times New Roman"/>
          <w:sz w:val="24"/>
          <w:szCs w:val="24"/>
        </w:rPr>
      </w:pPr>
      <w:r w:rsidRPr="00AA7803">
        <w:rPr>
          <w:rFonts w:ascii="Times New Roman" w:hAnsi="Times New Roman" w:cs="Times New Roman"/>
          <w:sz w:val="24"/>
          <w:szCs w:val="24"/>
        </w:rPr>
        <w:t>World Bank., 2017. Nigeria-General Household Survey, Panel 2015-2016, Wave 3. [online] Available at: &lt;</w:t>
      </w:r>
      <w:r>
        <w:rPr>
          <w:rFonts w:ascii="Times New Roman" w:hAnsi="Times New Roman" w:cs="Times New Roman"/>
          <w:sz w:val="24"/>
          <w:szCs w:val="24"/>
        </w:rPr>
        <w:t xml:space="preserve"> </w:t>
      </w:r>
      <w:hyperlink r:id="rId182" w:history="1">
        <w:r w:rsidRPr="00233DC4">
          <w:rPr>
            <w:rStyle w:val="Hyperlink"/>
            <w:rFonts w:ascii="Times New Roman" w:hAnsi="Times New Roman" w:cs="Times New Roman"/>
            <w:sz w:val="24"/>
            <w:szCs w:val="24"/>
          </w:rPr>
          <w:t>http://microdata.worldbank.org/index.php/catalog/2734/study-description</w:t>
        </w:r>
      </w:hyperlink>
      <w:r>
        <w:rPr>
          <w:rFonts w:ascii="Times New Roman" w:hAnsi="Times New Roman" w:cs="Times New Roman"/>
          <w:sz w:val="24"/>
          <w:szCs w:val="24"/>
        </w:rPr>
        <w:t xml:space="preserve"> </w:t>
      </w:r>
      <w:r w:rsidRPr="00AA7803">
        <w:rPr>
          <w:rFonts w:ascii="Times New Roman" w:hAnsi="Times New Roman" w:cs="Times New Roman"/>
          <w:sz w:val="24"/>
          <w:szCs w:val="24"/>
        </w:rPr>
        <w:t>&gt; [Accessed 13 October 2017].</w:t>
      </w:r>
    </w:p>
    <w:p w:rsidR="00A741CB" w:rsidRDefault="00A741CB" w:rsidP="00384A12">
      <w:pPr>
        <w:spacing w:line="480" w:lineRule="auto"/>
        <w:jc w:val="both"/>
        <w:rPr>
          <w:rFonts w:ascii="Times New Roman" w:hAnsi="Times New Roman" w:cs="Times New Roman"/>
          <w:sz w:val="24"/>
          <w:szCs w:val="24"/>
        </w:rPr>
      </w:pPr>
      <w:r w:rsidRPr="00A741CB">
        <w:rPr>
          <w:rFonts w:ascii="Times New Roman" w:hAnsi="Times New Roman" w:cs="Times New Roman"/>
          <w:sz w:val="24"/>
          <w:szCs w:val="24"/>
        </w:rPr>
        <w:t xml:space="preserve">World Bank, 2018. Education. Available at &gt; </w:t>
      </w:r>
      <w:hyperlink r:id="rId183" w:history="1">
        <w:r w:rsidRPr="00233DC4">
          <w:rPr>
            <w:rStyle w:val="Hyperlink"/>
            <w:rFonts w:ascii="Times New Roman" w:hAnsi="Times New Roman" w:cs="Times New Roman"/>
            <w:sz w:val="24"/>
            <w:szCs w:val="24"/>
          </w:rPr>
          <w:t>https://www.worldbank.org/en/topic/education/overview</w:t>
        </w:r>
      </w:hyperlink>
      <w:r>
        <w:rPr>
          <w:rFonts w:ascii="Times New Roman" w:hAnsi="Times New Roman" w:cs="Times New Roman"/>
          <w:sz w:val="24"/>
          <w:szCs w:val="24"/>
        </w:rPr>
        <w:t xml:space="preserve"> </w:t>
      </w:r>
      <w:r w:rsidRPr="00A741CB">
        <w:rPr>
          <w:rFonts w:ascii="Times New Roman" w:hAnsi="Times New Roman" w:cs="Times New Roman"/>
          <w:sz w:val="24"/>
          <w:szCs w:val="24"/>
        </w:rPr>
        <w:t>&gt;[Accessed 08 November 2019]</w:t>
      </w:r>
      <w:r>
        <w:rPr>
          <w:rFonts w:ascii="Times New Roman" w:hAnsi="Times New Roman" w:cs="Times New Roman"/>
          <w:sz w:val="24"/>
          <w:szCs w:val="24"/>
        </w:rPr>
        <w:t xml:space="preserve">. </w:t>
      </w:r>
    </w:p>
    <w:p w:rsidR="00A741CB" w:rsidRDefault="00A741CB" w:rsidP="00384A12">
      <w:pPr>
        <w:spacing w:line="480" w:lineRule="auto"/>
        <w:jc w:val="both"/>
        <w:rPr>
          <w:rFonts w:ascii="Times New Roman" w:hAnsi="Times New Roman" w:cs="Times New Roman"/>
          <w:sz w:val="24"/>
          <w:szCs w:val="24"/>
        </w:rPr>
      </w:pPr>
      <w:r w:rsidRPr="00A741CB">
        <w:rPr>
          <w:rFonts w:ascii="Times New Roman" w:hAnsi="Times New Roman" w:cs="Times New Roman"/>
          <w:sz w:val="24"/>
          <w:szCs w:val="24"/>
        </w:rPr>
        <w:t>World Bank, 2019. Poverty and Equity Brief: Sub-Sahara Africa, Nigeria. [online] Available at  &lt;</w:t>
      </w:r>
      <w:r>
        <w:rPr>
          <w:rFonts w:ascii="Times New Roman" w:hAnsi="Times New Roman" w:cs="Times New Roman"/>
          <w:sz w:val="24"/>
          <w:szCs w:val="24"/>
        </w:rPr>
        <w:t xml:space="preserve"> </w:t>
      </w:r>
      <w:hyperlink r:id="rId184" w:history="1">
        <w:r w:rsidRPr="00233DC4">
          <w:rPr>
            <w:rStyle w:val="Hyperlink"/>
            <w:rFonts w:ascii="Times New Roman" w:hAnsi="Times New Roman" w:cs="Times New Roman"/>
            <w:sz w:val="24"/>
            <w:szCs w:val="24"/>
          </w:rPr>
          <w:t>https://databank.worldbank.org/data/download/poverty/33EF03BB-9722-4AE2-ABC7-AA2972D68AFE/Global_POVEQ_NGA.pdf</w:t>
        </w:r>
      </w:hyperlink>
      <w:r>
        <w:rPr>
          <w:rFonts w:ascii="Times New Roman" w:hAnsi="Times New Roman" w:cs="Times New Roman"/>
          <w:sz w:val="24"/>
          <w:szCs w:val="24"/>
        </w:rPr>
        <w:t xml:space="preserve"> </w:t>
      </w:r>
      <w:r w:rsidRPr="00A741CB">
        <w:rPr>
          <w:rFonts w:ascii="Times New Roman" w:hAnsi="Times New Roman" w:cs="Times New Roman"/>
          <w:sz w:val="24"/>
          <w:szCs w:val="24"/>
        </w:rPr>
        <w:t xml:space="preserve">&gt; [Accessed November 2019].  </w:t>
      </w:r>
      <w:r>
        <w:rPr>
          <w:rFonts w:ascii="Times New Roman" w:hAnsi="Times New Roman" w:cs="Times New Roman"/>
          <w:sz w:val="24"/>
          <w:szCs w:val="24"/>
        </w:rPr>
        <w:t xml:space="preserve"> </w:t>
      </w:r>
    </w:p>
    <w:p w:rsidR="00DA515A" w:rsidRDefault="00DA515A" w:rsidP="00384A12">
      <w:pPr>
        <w:spacing w:line="480" w:lineRule="auto"/>
        <w:jc w:val="both"/>
        <w:rPr>
          <w:rFonts w:ascii="Times New Roman" w:hAnsi="Times New Roman" w:cs="Times New Roman"/>
          <w:sz w:val="24"/>
          <w:szCs w:val="24"/>
        </w:rPr>
      </w:pPr>
      <w:r w:rsidRPr="00DA515A">
        <w:rPr>
          <w:rFonts w:ascii="Times New Roman" w:hAnsi="Times New Roman" w:cs="Times New Roman"/>
          <w:sz w:val="24"/>
          <w:szCs w:val="24"/>
        </w:rPr>
        <w:t xml:space="preserve">World Bank Group, 2019a. GDPO per capita (current  US$) – Nigeria. [online] Available at </w:t>
      </w:r>
      <w:r>
        <w:rPr>
          <w:rFonts w:ascii="Times New Roman" w:hAnsi="Times New Roman" w:cs="Times New Roman"/>
          <w:sz w:val="24"/>
          <w:szCs w:val="24"/>
        </w:rPr>
        <w:t>&lt;</w:t>
      </w:r>
      <w:hyperlink r:id="rId185" w:history="1">
        <w:r w:rsidRPr="00233DC4">
          <w:rPr>
            <w:rStyle w:val="Hyperlink"/>
            <w:rFonts w:ascii="Times New Roman" w:hAnsi="Times New Roman" w:cs="Times New Roman"/>
            <w:sz w:val="24"/>
            <w:szCs w:val="24"/>
          </w:rPr>
          <w:t>https://data.worldbank.org/indicator/NY.GDP.PCAP.CD?end=2018&amp;locations=NG&amp;start=1985</w:t>
        </w:r>
      </w:hyperlink>
      <w:r>
        <w:rPr>
          <w:rFonts w:ascii="Times New Roman" w:hAnsi="Times New Roman" w:cs="Times New Roman"/>
          <w:sz w:val="24"/>
          <w:szCs w:val="24"/>
        </w:rPr>
        <w:t xml:space="preserve"> &gt; [Accessed 09 January 2020].</w:t>
      </w:r>
    </w:p>
    <w:p w:rsidR="00DA515A" w:rsidRPr="00DA515A" w:rsidRDefault="00DA515A" w:rsidP="00DA515A">
      <w:pPr>
        <w:spacing w:line="480" w:lineRule="auto"/>
        <w:jc w:val="both"/>
        <w:rPr>
          <w:rFonts w:ascii="Times New Roman" w:hAnsi="Times New Roman" w:cs="Times New Roman"/>
          <w:sz w:val="24"/>
          <w:szCs w:val="24"/>
        </w:rPr>
      </w:pPr>
      <w:r w:rsidRPr="00DA515A">
        <w:rPr>
          <w:rFonts w:ascii="Times New Roman" w:hAnsi="Times New Roman" w:cs="Times New Roman"/>
          <w:sz w:val="24"/>
          <w:szCs w:val="24"/>
        </w:rPr>
        <w:lastRenderedPageBreak/>
        <w:t>World Bank Group,</w:t>
      </w:r>
      <w:r>
        <w:rPr>
          <w:rFonts w:ascii="Times New Roman" w:hAnsi="Times New Roman" w:cs="Times New Roman"/>
          <w:sz w:val="24"/>
          <w:szCs w:val="24"/>
        </w:rPr>
        <w:t xml:space="preserve"> </w:t>
      </w:r>
      <w:r w:rsidRPr="00DA515A">
        <w:rPr>
          <w:rFonts w:ascii="Times New Roman" w:hAnsi="Times New Roman" w:cs="Times New Roman"/>
          <w:sz w:val="24"/>
          <w:szCs w:val="24"/>
        </w:rPr>
        <w:t>2019b</w:t>
      </w:r>
      <w:r>
        <w:rPr>
          <w:rFonts w:ascii="Times New Roman" w:hAnsi="Times New Roman" w:cs="Times New Roman"/>
          <w:sz w:val="24"/>
          <w:szCs w:val="24"/>
        </w:rPr>
        <w:t xml:space="preserve">. </w:t>
      </w:r>
      <w:r w:rsidRPr="00DA515A">
        <w:rPr>
          <w:rFonts w:ascii="Times New Roman" w:hAnsi="Times New Roman" w:cs="Times New Roman"/>
          <w:sz w:val="24"/>
          <w:szCs w:val="24"/>
        </w:rPr>
        <w:t xml:space="preserve"> Prevalence of </w:t>
      </w:r>
      <w:proofErr w:type="spellStart"/>
      <w:r w:rsidRPr="00DA515A">
        <w:rPr>
          <w:rFonts w:ascii="Times New Roman" w:hAnsi="Times New Roman" w:cs="Times New Roman"/>
          <w:sz w:val="24"/>
          <w:szCs w:val="24"/>
        </w:rPr>
        <w:t>Undernorishment</w:t>
      </w:r>
      <w:proofErr w:type="spellEnd"/>
      <w:r w:rsidRPr="00DA515A">
        <w:rPr>
          <w:rFonts w:ascii="Times New Roman" w:hAnsi="Times New Roman" w:cs="Times New Roman"/>
          <w:sz w:val="24"/>
          <w:szCs w:val="24"/>
        </w:rPr>
        <w:t xml:space="preserve"> (% of Population. Available at &lt;</w:t>
      </w:r>
      <w:r>
        <w:rPr>
          <w:rFonts w:ascii="Times New Roman" w:hAnsi="Times New Roman" w:cs="Times New Roman"/>
          <w:sz w:val="24"/>
          <w:szCs w:val="24"/>
        </w:rPr>
        <w:t xml:space="preserve"> </w:t>
      </w:r>
      <w:hyperlink r:id="rId186" w:history="1">
        <w:r w:rsidRPr="00233DC4">
          <w:rPr>
            <w:rStyle w:val="Hyperlink"/>
            <w:rFonts w:ascii="Times New Roman" w:hAnsi="Times New Roman" w:cs="Times New Roman"/>
            <w:sz w:val="24"/>
            <w:szCs w:val="24"/>
          </w:rPr>
          <w:t>https://data.worldbank.org/indicator/SN.ITK.DEFC.ZS</w:t>
        </w:r>
      </w:hyperlink>
      <w:r>
        <w:rPr>
          <w:rFonts w:ascii="Times New Roman" w:hAnsi="Times New Roman" w:cs="Times New Roman"/>
          <w:sz w:val="24"/>
          <w:szCs w:val="24"/>
        </w:rPr>
        <w:t xml:space="preserve"> </w:t>
      </w:r>
      <w:r w:rsidRPr="00DA515A">
        <w:rPr>
          <w:rFonts w:ascii="Times New Roman" w:hAnsi="Times New Roman" w:cs="Times New Roman"/>
          <w:sz w:val="24"/>
          <w:szCs w:val="24"/>
        </w:rPr>
        <w:t>&gt; [Accessed 23 December 2019]</w:t>
      </w:r>
      <w:r>
        <w:rPr>
          <w:rFonts w:ascii="Times New Roman" w:hAnsi="Times New Roman" w:cs="Times New Roman"/>
          <w:sz w:val="24"/>
          <w:szCs w:val="24"/>
        </w:rPr>
        <w:t>.</w:t>
      </w:r>
    </w:p>
    <w:p w:rsidR="00DA515A" w:rsidRPr="00DA515A" w:rsidRDefault="00DA515A" w:rsidP="00DA515A">
      <w:pPr>
        <w:spacing w:line="480" w:lineRule="auto"/>
        <w:jc w:val="both"/>
        <w:rPr>
          <w:rFonts w:ascii="Times New Roman" w:hAnsi="Times New Roman" w:cs="Times New Roman"/>
          <w:sz w:val="24"/>
          <w:szCs w:val="24"/>
        </w:rPr>
      </w:pPr>
    </w:p>
    <w:p w:rsidR="00DA515A" w:rsidRPr="00DA515A" w:rsidRDefault="00DA515A" w:rsidP="00DA515A">
      <w:pPr>
        <w:spacing w:line="480" w:lineRule="auto"/>
        <w:jc w:val="both"/>
        <w:rPr>
          <w:rFonts w:ascii="Times New Roman" w:hAnsi="Times New Roman" w:cs="Times New Roman"/>
          <w:sz w:val="24"/>
          <w:szCs w:val="24"/>
        </w:rPr>
      </w:pPr>
      <w:r w:rsidRPr="00DA515A">
        <w:rPr>
          <w:rFonts w:ascii="Times New Roman" w:hAnsi="Times New Roman" w:cs="Times New Roman"/>
          <w:sz w:val="24"/>
          <w:szCs w:val="24"/>
        </w:rPr>
        <w:t>World Bank Group,</w:t>
      </w:r>
      <w:r>
        <w:rPr>
          <w:rFonts w:ascii="Times New Roman" w:hAnsi="Times New Roman" w:cs="Times New Roman"/>
          <w:sz w:val="24"/>
          <w:szCs w:val="24"/>
        </w:rPr>
        <w:t xml:space="preserve"> </w:t>
      </w:r>
      <w:r w:rsidRPr="00DA515A">
        <w:rPr>
          <w:rFonts w:ascii="Times New Roman" w:hAnsi="Times New Roman" w:cs="Times New Roman"/>
          <w:sz w:val="24"/>
          <w:szCs w:val="24"/>
        </w:rPr>
        <w:t>2019</w:t>
      </w:r>
      <w:r>
        <w:rPr>
          <w:rFonts w:ascii="Times New Roman" w:hAnsi="Times New Roman" w:cs="Times New Roman"/>
          <w:sz w:val="24"/>
          <w:szCs w:val="24"/>
        </w:rPr>
        <w:t xml:space="preserve">. </w:t>
      </w:r>
      <w:r w:rsidRPr="00DA515A">
        <w:rPr>
          <w:rFonts w:ascii="Times New Roman" w:hAnsi="Times New Roman" w:cs="Times New Roman"/>
          <w:sz w:val="24"/>
          <w:szCs w:val="24"/>
        </w:rPr>
        <w:t>Mortality rate, infant (per 1000 live births). [online] Available at &lt;</w:t>
      </w:r>
      <w:r>
        <w:rPr>
          <w:rFonts w:ascii="Times New Roman" w:hAnsi="Times New Roman" w:cs="Times New Roman"/>
          <w:sz w:val="24"/>
          <w:szCs w:val="24"/>
        </w:rPr>
        <w:t xml:space="preserve"> </w:t>
      </w:r>
      <w:hyperlink r:id="rId187" w:history="1">
        <w:r w:rsidRPr="00233DC4">
          <w:rPr>
            <w:rStyle w:val="Hyperlink"/>
            <w:rFonts w:ascii="Times New Roman" w:hAnsi="Times New Roman" w:cs="Times New Roman"/>
            <w:sz w:val="24"/>
            <w:szCs w:val="24"/>
          </w:rPr>
          <w:t>https://data.worldbank.org/indicator/SP.DYN.IMRT.IN</w:t>
        </w:r>
      </w:hyperlink>
      <w:r>
        <w:rPr>
          <w:rFonts w:ascii="Times New Roman" w:hAnsi="Times New Roman" w:cs="Times New Roman"/>
          <w:sz w:val="24"/>
          <w:szCs w:val="24"/>
        </w:rPr>
        <w:t xml:space="preserve"> </w:t>
      </w:r>
      <w:r w:rsidRPr="00DA515A">
        <w:rPr>
          <w:rFonts w:ascii="Times New Roman" w:hAnsi="Times New Roman" w:cs="Times New Roman"/>
          <w:sz w:val="24"/>
          <w:szCs w:val="24"/>
        </w:rPr>
        <w:t>&gt; [Accessed 29 December 2019]</w:t>
      </w:r>
      <w:r>
        <w:rPr>
          <w:rFonts w:ascii="Times New Roman" w:hAnsi="Times New Roman" w:cs="Times New Roman"/>
          <w:sz w:val="24"/>
          <w:szCs w:val="24"/>
        </w:rPr>
        <w:t xml:space="preserve">. </w:t>
      </w:r>
      <w:r w:rsidRPr="00DA515A">
        <w:rPr>
          <w:rFonts w:ascii="Times New Roman" w:hAnsi="Times New Roman" w:cs="Times New Roman"/>
          <w:sz w:val="24"/>
          <w:szCs w:val="24"/>
        </w:rPr>
        <w:t xml:space="preserve"> </w:t>
      </w:r>
    </w:p>
    <w:p w:rsidR="00DA515A" w:rsidRPr="00DA515A" w:rsidRDefault="00DA515A" w:rsidP="00DA515A">
      <w:pPr>
        <w:spacing w:line="480" w:lineRule="auto"/>
        <w:jc w:val="both"/>
        <w:rPr>
          <w:rFonts w:ascii="Times New Roman" w:hAnsi="Times New Roman" w:cs="Times New Roman"/>
          <w:sz w:val="24"/>
          <w:szCs w:val="24"/>
        </w:rPr>
      </w:pPr>
      <w:r w:rsidRPr="00DA515A">
        <w:rPr>
          <w:rFonts w:ascii="Times New Roman" w:hAnsi="Times New Roman" w:cs="Times New Roman"/>
          <w:sz w:val="24"/>
          <w:szCs w:val="24"/>
        </w:rPr>
        <w:t>World Bank Group, 2019d. Mortality rate, under-5 (per 1000 live births). [online] Available at &lt;</w:t>
      </w:r>
      <w:r>
        <w:rPr>
          <w:rFonts w:ascii="Times New Roman" w:hAnsi="Times New Roman" w:cs="Times New Roman"/>
          <w:sz w:val="24"/>
          <w:szCs w:val="24"/>
        </w:rPr>
        <w:t xml:space="preserve"> </w:t>
      </w:r>
      <w:hyperlink r:id="rId188" w:history="1">
        <w:r w:rsidRPr="00233DC4">
          <w:rPr>
            <w:rStyle w:val="Hyperlink"/>
            <w:rFonts w:ascii="Times New Roman" w:hAnsi="Times New Roman" w:cs="Times New Roman"/>
            <w:sz w:val="24"/>
            <w:szCs w:val="24"/>
          </w:rPr>
          <w:t>https://data.worldbank.org/indicator/SH.DYN.MORT?locations=NG</w:t>
        </w:r>
      </w:hyperlink>
      <w:r>
        <w:rPr>
          <w:rFonts w:ascii="Times New Roman" w:hAnsi="Times New Roman" w:cs="Times New Roman"/>
          <w:sz w:val="24"/>
          <w:szCs w:val="24"/>
        </w:rPr>
        <w:t xml:space="preserve"> </w:t>
      </w:r>
      <w:r w:rsidRPr="00DA515A">
        <w:rPr>
          <w:rFonts w:ascii="Times New Roman" w:hAnsi="Times New Roman" w:cs="Times New Roman"/>
          <w:sz w:val="24"/>
          <w:szCs w:val="24"/>
        </w:rPr>
        <w:t>&gt;  [Accessed 29 December 2019]</w:t>
      </w:r>
      <w:r>
        <w:rPr>
          <w:rFonts w:ascii="Times New Roman" w:hAnsi="Times New Roman" w:cs="Times New Roman"/>
          <w:sz w:val="24"/>
          <w:szCs w:val="24"/>
        </w:rPr>
        <w:t xml:space="preserve">. </w:t>
      </w:r>
    </w:p>
    <w:p w:rsidR="00DA515A" w:rsidRDefault="00DA515A" w:rsidP="00384A12">
      <w:pPr>
        <w:spacing w:line="480" w:lineRule="auto"/>
        <w:jc w:val="both"/>
        <w:rPr>
          <w:rFonts w:ascii="Times New Roman" w:hAnsi="Times New Roman" w:cs="Times New Roman"/>
          <w:sz w:val="24"/>
          <w:szCs w:val="24"/>
        </w:rPr>
      </w:pPr>
    </w:p>
    <w:p w:rsidR="00DA515A" w:rsidRDefault="00DA515A" w:rsidP="00384A12">
      <w:pPr>
        <w:spacing w:line="480" w:lineRule="auto"/>
        <w:jc w:val="both"/>
        <w:rPr>
          <w:rFonts w:ascii="Times New Roman" w:hAnsi="Times New Roman" w:cs="Times New Roman"/>
          <w:sz w:val="24"/>
          <w:szCs w:val="24"/>
        </w:rPr>
      </w:pPr>
    </w:p>
    <w:p w:rsidR="00DA515A" w:rsidRDefault="00DA515A" w:rsidP="00384A12">
      <w:pPr>
        <w:spacing w:line="480" w:lineRule="auto"/>
        <w:jc w:val="both"/>
        <w:rPr>
          <w:rFonts w:ascii="Times New Roman" w:hAnsi="Times New Roman" w:cs="Times New Roman"/>
          <w:sz w:val="24"/>
          <w:szCs w:val="24"/>
        </w:rPr>
      </w:pP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World Health Organization</w:t>
      </w:r>
      <w:r w:rsidR="00474EE1">
        <w:rPr>
          <w:rFonts w:ascii="Times New Roman" w:hAnsi="Times New Roman" w:cs="Times New Roman"/>
          <w:sz w:val="24"/>
          <w:szCs w:val="24"/>
        </w:rPr>
        <w:t>.</w:t>
      </w:r>
      <w:r w:rsidRPr="00384A12">
        <w:rPr>
          <w:rFonts w:ascii="Times New Roman" w:hAnsi="Times New Roman" w:cs="Times New Roman"/>
          <w:sz w:val="24"/>
          <w:szCs w:val="24"/>
        </w:rPr>
        <w:t>, 2002.  The World Health Report: Reducing risks, promoting healthy life. [online] Available at: &lt;</w:t>
      </w:r>
      <w:hyperlink r:id="rId189" w:history="1">
        <w:r w:rsidRPr="00384A12">
          <w:rPr>
            <w:rStyle w:val="Hyperlink"/>
            <w:rFonts w:ascii="Times New Roman" w:hAnsi="Times New Roman" w:cs="Times New Roman"/>
            <w:sz w:val="24"/>
            <w:szCs w:val="24"/>
          </w:rPr>
          <w:t>http://apps.who.int/iris/bitstream/handle/10665/42510/WHR_2002.pdf;jsessionid=B4A1856F7D70C9494B13A04992BFD9B8?sequence=1</w:t>
        </w:r>
      </w:hyperlink>
      <w:r w:rsidRPr="00384A12">
        <w:rPr>
          <w:rFonts w:ascii="Times New Roman" w:hAnsi="Times New Roman" w:cs="Times New Roman"/>
          <w:sz w:val="24"/>
          <w:szCs w:val="24"/>
        </w:rPr>
        <w:t xml:space="preserve">&gt; [Accessed 30 September 2016]. </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Wright, R, 1993. Women and Poverty in Industrialized countries. [online] Available at: &lt;</w:t>
      </w:r>
      <w:hyperlink r:id="rId190" w:history="1">
        <w:r w:rsidRPr="00384A12">
          <w:rPr>
            <w:rStyle w:val="Hyperlink"/>
            <w:rFonts w:ascii="Times New Roman" w:hAnsi="Times New Roman" w:cs="Times New Roman"/>
            <w:sz w:val="24"/>
            <w:szCs w:val="24"/>
          </w:rPr>
          <w:t>http://www.lisdatacenter.org/wps/liswps/96.pdf</w:t>
        </w:r>
      </w:hyperlink>
      <w:r w:rsidRPr="00384A12">
        <w:rPr>
          <w:rFonts w:ascii="Times New Roman" w:hAnsi="Times New Roman" w:cs="Times New Roman"/>
          <w:sz w:val="24"/>
          <w:szCs w:val="24"/>
        </w:rPr>
        <w:t xml:space="preserve"> &gt; [Accessed 14 February 2017].</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Wu, C.C., 1977. Education in farm production: the case of Taiwan. American Journal of Agricultural Economics. 59(4). pp. 699-709.</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lastRenderedPageBreak/>
        <w:t xml:space="preserve">Yusuf, S.A, </w:t>
      </w:r>
      <w:proofErr w:type="spellStart"/>
      <w:r w:rsidRPr="00384A12">
        <w:rPr>
          <w:rFonts w:ascii="Times New Roman" w:hAnsi="Times New Roman" w:cs="Times New Roman"/>
          <w:sz w:val="24"/>
          <w:szCs w:val="24"/>
        </w:rPr>
        <w:t>Adesanoye</w:t>
      </w:r>
      <w:proofErr w:type="spellEnd"/>
      <w:r w:rsidRPr="00384A12">
        <w:rPr>
          <w:rFonts w:ascii="Times New Roman" w:hAnsi="Times New Roman" w:cs="Times New Roman"/>
          <w:sz w:val="24"/>
          <w:szCs w:val="24"/>
        </w:rPr>
        <w:t xml:space="preserve">, </w:t>
      </w:r>
      <w:proofErr w:type="spellStart"/>
      <w:r w:rsidRPr="00384A12">
        <w:rPr>
          <w:rFonts w:ascii="Times New Roman" w:hAnsi="Times New Roman" w:cs="Times New Roman"/>
          <w:sz w:val="24"/>
          <w:szCs w:val="24"/>
        </w:rPr>
        <w:t>A.o</w:t>
      </w:r>
      <w:proofErr w:type="spellEnd"/>
      <w:r w:rsidRPr="00384A12">
        <w:rPr>
          <w:rFonts w:ascii="Times New Roman" w:hAnsi="Times New Roman" w:cs="Times New Roman"/>
          <w:sz w:val="24"/>
          <w:szCs w:val="24"/>
        </w:rPr>
        <w:t xml:space="preserve"> and </w:t>
      </w:r>
      <w:proofErr w:type="spellStart"/>
      <w:r w:rsidRPr="00384A12">
        <w:rPr>
          <w:rFonts w:ascii="Times New Roman" w:hAnsi="Times New Roman" w:cs="Times New Roman"/>
          <w:sz w:val="24"/>
          <w:szCs w:val="24"/>
        </w:rPr>
        <w:t>Awotide</w:t>
      </w:r>
      <w:proofErr w:type="spellEnd"/>
      <w:r w:rsidRPr="00384A12">
        <w:rPr>
          <w:rFonts w:ascii="Times New Roman" w:hAnsi="Times New Roman" w:cs="Times New Roman"/>
          <w:sz w:val="24"/>
          <w:szCs w:val="24"/>
        </w:rPr>
        <w:t>, D.O., 2008. Assessment of Poverty among Urban Farmers in Ibadan Metropolis, Nigeria, [online] Available at: &lt;</w:t>
      </w:r>
      <w:hyperlink r:id="rId191" w:history="1">
        <w:r w:rsidRPr="00384A12">
          <w:rPr>
            <w:rStyle w:val="Hyperlink"/>
            <w:rFonts w:ascii="Times New Roman" w:hAnsi="Times New Roman" w:cs="Times New Roman"/>
            <w:sz w:val="24"/>
            <w:szCs w:val="24"/>
          </w:rPr>
          <w:t>http://www.krepublishers.com/02-Journals/JHE/JHE-24-0-000-000-2008-Web/JHE-24-3-000-000-2008-Abst-PDF/JHE-24-3-201-08-1732-Yusuf-S-A/JHE-24-3-201-08-1732-Yusuf-S-A-Tt.pdf</w:t>
        </w:r>
      </w:hyperlink>
      <w:r w:rsidRPr="00384A12">
        <w:rPr>
          <w:rFonts w:ascii="Times New Roman" w:hAnsi="Times New Roman" w:cs="Times New Roman"/>
          <w:sz w:val="24"/>
          <w:szCs w:val="24"/>
        </w:rPr>
        <w:t>&gt; [Accessed 28 November 2015].</w:t>
      </w:r>
    </w:p>
    <w:p w:rsidR="00384A12" w:rsidRPr="00384A12" w:rsidRDefault="00384A12" w:rsidP="00384A12">
      <w:pPr>
        <w:spacing w:line="480" w:lineRule="auto"/>
        <w:jc w:val="both"/>
        <w:rPr>
          <w:rFonts w:ascii="Times New Roman" w:hAnsi="Times New Roman" w:cs="Times New Roman"/>
          <w:sz w:val="24"/>
          <w:szCs w:val="24"/>
        </w:rPr>
      </w:pPr>
      <w:r w:rsidRPr="00384A12">
        <w:rPr>
          <w:rFonts w:ascii="Times New Roman" w:hAnsi="Times New Roman" w:cs="Times New Roman"/>
          <w:sz w:val="24"/>
          <w:szCs w:val="24"/>
        </w:rPr>
        <w:t>Zimmerman, E.B, Woolf, S.H and Haley, A., 2012. Understanding the Relationship Between Education and Health: A Review of the Evidence and an Examination of Community Perspectives. [online] Available at: &lt;</w:t>
      </w:r>
      <w:hyperlink r:id="rId192" w:history="1">
        <w:r w:rsidRPr="00384A12">
          <w:rPr>
            <w:rStyle w:val="Hyperlink"/>
            <w:rFonts w:ascii="Times New Roman" w:hAnsi="Times New Roman" w:cs="Times New Roman"/>
            <w:sz w:val="24"/>
            <w:szCs w:val="24"/>
          </w:rPr>
          <w:t>https://www.ahrq.gov/professionals/education/curriculum-tools/population-health/zimmerman.html</w:t>
        </w:r>
      </w:hyperlink>
      <w:r w:rsidRPr="00384A12">
        <w:rPr>
          <w:rFonts w:ascii="Times New Roman" w:hAnsi="Times New Roman" w:cs="Times New Roman"/>
          <w:sz w:val="24"/>
          <w:szCs w:val="24"/>
        </w:rPr>
        <w:t xml:space="preserve"> &gt; [Accessed 13 April 2017]. </w:t>
      </w:r>
    </w:p>
    <w:p w:rsidR="003E4B29" w:rsidRPr="00384A12" w:rsidRDefault="003E4B29" w:rsidP="00661A7B">
      <w:pPr>
        <w:spacing w:line="480" w:lineRule="auto"/>
        <w:jc w:val="both"/>
        <w:rPr>
          <w:rFonts w:ascii="Times New Roman" w:hAnsi="Times New Roman" w:cs="Times New Roman"/>
          <w:sz w:val="24"/>
          <w:szCs w:val="24"/>
        </w:rPr>
      </w:pPr>
    </w:p>
    <w:p w:rsidR="008E1809" w:rsidRDefault="008E1809"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E3312F" w:rsidRDefault="00E3312F"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8E1809" w:rsidRDefault="008E1809" w:rsidP="00661A7B">
      <w:pPr>
        <w:spacing w:line="480" w:lineRule="auto"/>
        <w:jc w:val="both"/>
        <w:rPr>
          <w:rFonts w:ascii="Times New Roman" w:hAnsi="Times New Roman" w:cs="Times New Roman"/>
          <w:b/>
          <w:sz w:val="24"/>
          <w:szCs w:val="24"/>
        </w:rPr>
      </w:pPr>
    </w:p>
    <w:p w:rsidR="00FD6BDC" w:rsidRPr="00397E36" w:rsidRDefault="00DC1F9B" w:rsidP="00661A7B">
      <w:pPr>
        <w:spacing w:line="480" w:lineRule="auto"/>
        <w:jc w:val="both"/>
        <w:rPr>
          <w:rFonts w:ascii="Times New Roman" w:hAnsi="Times New Roman" w:cs="Times New Roman"/>
          <w:b/>
          <w:sz w:val="24"/>
          <w:szCs w:val="24"/>
        </w:rPr>
      </w:pPr>
      <w:r w:rsidRPr="00384A12">
        <w:rPr>
          <w:rFonts w:ascii="Times New Roman" w:hAnsi="Times New Roman" w:cs="Times New Roman"/>
          <w:b/>
          <w:sz w:val="24"/>
          <w:szCs w:val="24"/>
        </w:rPr>
        <w:lastRenderedPageBreak/>
        <w:t>APPENDICES</w:t>
      </w:r>
    </w:p>
    <w:p w:rsidR="003E4B29" w:rsidRPr="00E62292" w:rsidRDefault="007D0F64"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Appendix </w:t>
      </w:r>
      <w:r w:rsidR="00F95393">
        <w:rPr>
          <w:rFonts w:ascii="Times New Roman" w:hAnsi="Times New Roman" w:cs="Times New Roman"/>
          <w:sz w:val="24"/>
          <w:szCs w:val="24"/>
        </w:rPr>
        <w:t>1</w:t>
      </w:r>
      <w:r w:rsidR="003E4B29" w:rsidRPr="00E62292">
        <w:rPr>
          <w:rFonts w:ascii="Times New Roman" w:hAnsi="Times New Roman" w:cs="Times New Roman"/>
          <w:sz w:val="24"/>
          <w:szCs w:val="24"/>
        </w:rPr>
        <w:t>:</w:t>
      </w:r>
      <w:r w:rsidR="00454969" w:rsidRPr="00E62292">
        <w:rPr>
          <w:rFonts w:ascii="Times New Roman" w:hAnsi="Times New Roman" w:cs="Times New Roman"/>
          <w:sz w:val="24"/>
          <w:szCs w:val="24"/>
        </w:rPr>
        <w:t xml:space="preserve"> </w:t>
      </w:r>
      <w:r w:rsidR="003E4B29" w:rsidRPr="00E62292">
        <w:rPr>
          <w:rFonts w:ascii="Times New Roman" w:hAnsi="Times New Roman" w:cs="Times New Roman"/>
          <w:b/>
          <w:sz w:val="24"/>
          <w:szCs w:val="24"/>
        </w:rPr>
        <w:t xml:space="preserve">Hypothesis 1 </w:t>
      </w:r>
      <w:r w:rsidR="003E4B29" w:rsidRPr="00E62292">
        <w:rPr>
          <w:rFonts w:ascii="Times New Roman" w:hAnsi="Times New Roman" w:cs="Times New Roman"/>
          <w:b/>
          <w:bCs/>
          <w:sz w:val="24"/>
          <w:szCs w:val="24"/>
          <w:shd w:val="clear" w:color="auto" w:fill="FFFFFF"/>
        </w:rPr>
        <w:t>multicollinearity</w:t>
      </w:r>
    </w:p>
    <w:tbl>
      <w:tblPr>
        <w:tblStyle w:val="TableGrid"/>
        <w:tblW w:w="0" w:type="auto"/>
        <w:tblLook w:val="04A0" w:firstRow="1" w:lastRow="0" w:firstColumn="1" w:lastColumn="0" w:noHBand="0" w:noVBand="1"/>
      </w:tblPr>
      <w:tblGrid>
        <w:gridCol w:w="3798"/>
        <w:gridCol w:w="1736"/>
        <w:gridCol w:w="2768"/>
      </w:tblGrid>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Independent Variables</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VIF</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1/VIF</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4.25</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0.235343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 and above years old</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3.68</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0.271663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3.64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0.274699</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3.09</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0.323614</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3.03</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0.330246</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2.81</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0.356448</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Household head tertiary education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0.445990</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0.446465</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Household head secondary education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0.460303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35 – 44 years old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0.460418</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2.09</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0.478005</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Household head primary education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0.508287</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 location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1.15</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0.870262</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Mean VIF</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2.66</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computed from Stata statistics</w:t>
      </w:r>
      <w:r w:rsidR="00454969" w:rsidRPr="00E62292">
        <w:rPr>
          <w:rFonts w:ascii="Times New Roman" w:hAnsi="Times New Roman" w:cs="Times New Roman"/>
          <w:sz w:val="24"/>
          <w:szCs w:val="24"/>
        </w:rPr>
        <w:t>.</w:t>
      </w:r>
      <w:r w:rsidR="00FD6BDC">
        <w:rPr>
          <w:rFonts w:ascii="Times New Roman" w:hAnsi="Times New Roman" w:cs="Times New Roman"/>
          <w:sz w:val="24"/>
          <w:szCs w:val="24"/>
        </w:rPr>
        <w:t xml:space="preserve"> </w:t>
      </w:r>
    </w:p>
    <w:p w:rsidR="00FD6BDC" w:rsidRDefault="00FD6BDC" w:rsidP="00661A7B">
      <w:pPr>
        <w:spacing w:line="480" w:lineRule="auto"/>
        <w:jc w:val="both"/>
        <w:rPr>
          <w:rFonts w:ascii="Times New Roman" w:hAnsi="Times New Roman" w:cs="Times New Roman"/>
          <w:sz w:val="24"/>
          <w:szCs w:val="24"/>
        </w:rPr>
      </w:pPr>
    </w:p>
    <w:p w:rsidR="00FD6BDC" w:rsidRDefault="00FD6BDC" w:rsidP="00661A7B">
      <w:pPr>
        <w:spacing w:line="480" w:lineRule="auto"/>
        <w:jc w:val="both"/>
        <w:rPr>
          <w:rFonts w:ascii="Times New Roman" w:hAnsi="Times New Roman" w:cs="Times New Roman"/>
          <w:sz w:val="24"/>
          <w:szCs w:val="24"/>
        </w:rPr>
      </w:pPr>
    </w:p>
    <w:p w:rsidR="00FD6BDC" w:rsidRDefault="00FD6BDC" w:rsidP="00661A7B">
      <w:pPr>
        <w:spacing w:line="480" w:lineRule="auto"/>
        <w:jc w:val="both"/>
        <w:rPr>
          <w:rFonts w:ascii="Times New Roman" w:hAnsi="Times New Roman" w:cs="Times New Roman"/>
          <w:sz w:val="24"/>
          <w:szCs w:val="24"/>
        </w:rPr>
      </w:pPr>
    </w:p>
    <w:p w:rsidR="003E4B29" w:rsidRPr="00E62292" w:rsidRDefault="00D31AF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Appendix </w:t>
      </w:r>
      <w:r w:rsidR="00F95393">
        <w:rPr>
          <w:rFonts w:ascii="Times New Roman" w:hAnsi="Times New Roman" w:cs="Times New Roman"/>
          <w:sz w:val="24"/>
          <w:szCs w:val="24"/>
        </w:rPr>
        <w:t>2</w:t>
      </w:r>
      <w:r w:rsidR="003E4B29" w:rsidRPr="00E62292">
        <w:rPr>
          <w:rFonts w:ascii="Times New Roman" w:hAnsi="Times New Roman" w:cs="Times New Roman"/>
          <w:sz w:val="24"/>
          <w:szCs w:val="24"/>
        </w:rPr>
        <w:t>:</w:t>
      </w:r>
      <w:r w:rsidR="003E4B29" w:rsidRPr="00E62292">
        <w:rPr>
          <w:rFonts w:ascii="Times New Roman" w:hAnsi="Times New Roman" w:cs="Times New Roman"/>
          <w:sz w:val="24"/>
          <w:szCs w:val="24"/>
        </w:rPr>
        <w:tab/>
      </w:r>
      <w:r w:rsidR="003E4B29" w:rsidRPr="00E62292">
        <w:rPr>
          <w:rFonts w:ascii="Times New Roman" w:hAnsi="Times New Roman" w:cs="Times New Roman"/>
          <w:b/>
          <w:sz w:val="24"/>
          <w:szCs w:val="24"/>
        </w:rPr>
        <w:t xml:space="preserve">Hypothesis 2 </w:t>
      </w:r>
      <w:r w:rsidR="003E4B29" w:rsidRPr="00E62292">
        <w:rPr>
          <w:rFonts w:ascii="Times New Roman" w:hAnsi="Times New Roman" w:cs="Times New Roman"/>
          <w:b/>
          <w:bCs/>
          <w:sz w:val="24"/>
          <w:szCs w:val="24"/>
          <w:shd w:val="clear" w:color="auto" w:fill="FFFFFF"/>
        </w:rPr>
        <w:t>multicollinearity</w:t>
      </w:r>
    </w:p>
    <w:tbl>
      <w:tblPr>
        <w:tblStyle w:val="TableGrid"/>
        <w:tblW w:w="0" w:type="auto"/>
        <w:tblLook w:val="04A0" w:firstRow="1" w:lastRow="0" w:firstColumn="1" w:lastColumn="0" w:noHBand="0" w:noVBand="1"/>
      </w:tblPr>
      <w:tblGrid>
        <w:gridCol w:w="3798"/>
        <w:gridCol w:w="1736"/>
        <w:gridCol w:w="2768"/>
      </w:tblGrid>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Independent Variables</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VIF</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1/VIF</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4.25</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0.235343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 and above years old</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3.68</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0.271663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3.64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0.274699</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3.09</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0.323614</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3.03</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0.330246</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2.81</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0.356448</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Household head tertiary education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0.445990</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0.446465</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Household head secondary education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0.460303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35 – 44 years old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0.460418</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2.09</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0.478005</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Household head primary education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0.508287</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 location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1.15</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0.870262</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Mean VIF</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2.66</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computed from Stata statistics</w:t>
      </w:r>
      <w:r w:rsidR="00454969" w:rsidRPr="00E62292">
        <w:rPr>
          <w:rFonts w:ascii="Times New Roman" w:hAnsi="Times New Roman" w:cs="Times New Roman"/>
          <w:sz w:val="24"/>
          <w:szCs w:val="24"/>
        </w:rPr>
        <w:t>.</w:t>
      </w:r>
      <w:r w:rsidRPr="00E62292">
        <w:rPr>
          <w:rFonts w:ascii="Times New Roman" w:hAnsi="Times New Roman" w:cs="Times New Roman"/>
          <w:sz w:val="24"/>
          <w:szCs w:val="24"/>
        </w:rPr>
        <w:t xml:space="preserve"> </w:t>
      </w: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FD6BDC" w:rsidRDefault="00FD6BDC" w:rsidP="00661A7B">
      <w:pPr>
        <w:spacing w:line="480" w:lineRule="auto"/>
        <w:jc w:val="both"/>
        <w:rPr>
          <w:rFonts w:ascii="Times New Roman" w:hAnsi="Times New Roman" w:cs="Times New Roman"/>
          <w:sz w:val="24"/>
          <w:szCs w:val="24"/>
        </w:rPr>
      </w:pPr>
    </w:p>
    <w:p w:rsidR="003E4B29" w:rsidRPr="00E62292" w:rsidRDefault="00D31AF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Appendix </w:t>
      </w:r>
      <w:r w:rsidR="00F95393">
        <w:rPr>
          <w:rFonts w:ascii="Times New Roman" w:hAnsi="Times New Roman" w:cs="Times New Roman"/>
          <w:sz w:val="24"/>
          <w:szCs w:val="24"/>
        </w:rPr>
        <w:t>3</w:t>
      </w:r>
      <w:r w:rsidR="003E4B29" w:rsidRPr="00E62292">
        <w:rPr>
          <w:rFonts w:ascii="Times New Roman" w:hAnsi="Times New Roman" w:cs="Times New Roman"/>
          <w:sz w:val="24"/>
          <w:szCs w:val="24"/>
        </w:rPr>
        <w:t>:</w:t>
      </w:r>
      <w:r w:rsidR="003E4B29" w:rsidRPr="00E62292">
        <w:rPr>
          <w:rFonts w:ascii="Times New Roman" w:hAnsi="Times New Roman" w:cs="Times New Roman"/>
          <w:sz w:val="24"/>
          <w:szCs w:val="24"/>
        </w:rPr>
        <w:tab/>
      </w:r>
      <w:r w:rsidR="003E4B29" w:rsidRPr="00E62292">
        <w:rPr>
          <w:rFonts w:ascii="Times New Roman" w:hAnsi="Times New Roman" w:cs="Times New Roman"/>
          <w:b/>
          <w:sz w:val="24"/>
          <w:szCs w:val="24"/>
        </w:rPr>
        <w:t xml:space="preserve">Hypothesis 3 </w:t>
      </w:r>
      <w:r w:rsidR="003E4B29" w:rsidRPr="00E62292">
        <w:rPr>
          <w:rFonts w:ascii="Times New Roman" w:hAnsi="Times New Roman" w:cs="Times New Roman"/>
          <w:b/>
          <w:bCs/>
          <w:sz w:val="24"/>
          <w:szCs w:val="24"/>
          <w:shd w:val="clear" w:color="auto" w:fill="FFFFFF"/>
        </w:rPr>
        <w:t>multicollinearity</w:t>
      </w:r>
    </w:p>
    <w:tbl>
      <w:tblPr>
        <w:tblStyle w:val="TableGrid"/>
        <w:tblW w:w="0" w:type="auto"/>
        <w:tblLook w:val="04A0" w:firstRow="1" w:lastRow="0" w:firstColumn="1" w:lastColumn="0" w:noHBand="0" w:noVBand="1"/>
      </w:tblPr>
      <w:tblGrid>
        <w:gridCol w:w="3798"/>
        <w:gridCol w:w="1736"/>
        <w:gridCol w:w="2768"/>
      </w:tblGrid>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Independent Variables</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VIF</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1/VIF</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Married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4.25</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0.235343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60 and above years old</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3.68</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0.271663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3.64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0.274699</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3.09</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0.323614</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6 – 8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3.03</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0.330246</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2.81</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0.356448</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Household head tertiary education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0.445990</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0.446465</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Household head secondary education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0.460303</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35 – 44 years old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0.460418</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Unmarried </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2.09</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0.478005</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Household head primary education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0.508287</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Rural location</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1.15</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0.870262</w:t>
            </w:r>
          </w:p>
        </w:tc>
      </w:tr>
      <w:tr w:rsidR="003E4B29" w:rsidRPr="00E62292" w:rsidTr="00554701">
        <w:tc>
          <w:tcPr>
            <w:tcW w:w="379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Mean VIF</w:t>
            </w:r>
          </w:p>
        </w:tc>
        <w:tc>
          <w:tcPr>
            <w:tcW w:w="1736"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2.66</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computed from Stata statistics</w:t>
      </w:r>
      <w:r w:rsidR="00454969" w:rsidRPr="00E62292">
        <w:rPr>
          <w:rFonts w:ascii="Times New Roman" w:hAnsi="Times New Roman" w:cs="Times New Roman"/>
          <w:sz w:val="24"/>
          <w:szCs w:val="24"/>
        </w:rPr>
        <w:t>.</w:t>
      </w: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D31AFC"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 xml:space="preserve">Appendix </w:t>
      </w:r>
      <w:r w:rsidR="00F95393">
        <w:rPr>
          <w:rFonts w:ascii="Times New Roman" w:hAnsi="Times New Roman" w:cs="Times New Roman"/>
          <w:sz w:val="24"/>
          <w:szCs w:val="24"/>
        </w:rPr>
        <w:t>4</w:t>
      </w:r>
      <w:r w:rsidR="003E4B29" w:rsidRPr="00E62292">
        <w:rPr>
          <w:rFonts w:ascii="Times New Roman" w:hAnsi="Times New Roman" w:cs="Times New Roman"/>
          <w:sz w:val="24"/>
          <w:szCs w:val="24"/>
        </w:rPr>
        <w:t>:</w:t>
      </w:r>
      <w:r w:rsidR="003E4B29" w:rsidRPr="00E62292">
        <w:rPr>
          <w:rFonts w:ascii="Times New Roman" w:hAnsi="Times New Roman" w:cs="Times New Roman"/>
          <w:sz w:val="24"/>
          <w:szCs w:val="24"/>
        </w:rPr>
        <w:tab/>
      </w:r>
      <w:r w:rsidR="003E4B29" w:rsidRPr="00E62292">
        <w:rPr>
          <w:rFonts w:ascii="Times New Roman" w:hAnsi="Times New Roman" w:cs="Times New Roman"/>
          <w:b/>
          <w:sz w:val="24"/>
          <w:szCs w:val="24"/>
        </w:rPr>
        <w:t>Hypothesis 4 multicollinearity</w:t>
      </w:r>
    </w:p>
    <w:tbl>
      <w:tblPr>
        <w:tblStyle w:val="TableGrid"/>
        <w:tblW w:w="0" w:type="auto"/>
        <w:tblLook w:val="04A0" w:firstRow="1" w:lastRow="0" w:firstColumn="1" w:lastColumn="0" w:noHBand="0" w:noVBand="1"/>
      </w:tblPr>
      <w:tblGrid>
        <w:gridCol w:w="2767"/>
        <w:gridCol w:w="2767"/>
        <w:gridCol w:w="2768"/>
      </w:tblGrid>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Variables</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VIF</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1/VIF</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60 and above years old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3.21</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0.311891</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3.15</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0.317031</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 – 8 persons HH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2.72</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0.367578</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 – 5 persons HH</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2.61</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0.383351</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Household head tertiary education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2.23</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0.448100</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Household head secondary education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2.17</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0.461573</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9 and above persons HH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2.11</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0.474488</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35 – 44 years old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2.00</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0.500047</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Household head primary  education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1.96</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0.509748</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Female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1.30</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0.767293</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Rural location </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0.880775</w:t>
            </w:r>
          </w:p>
        </w:tc>
      </w:tr>
      <w:tr w:rsidR="003E4B29" w:rsidRPr="00E62292" w:rsidTr="00554701">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Mean VIF</w:t>
            </w:r>
          </w:p>
        </w:tc>
        <w:tc>
          <w:tcPr>
            <w:tcW w:w="2767"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2.24</w:t>
            </w:r>
          </w:p>
        </w:tc>
        <w:tc>
          <w:tcPr>
            <w:tcW w:w="2768" w:type="dxa"/>
          </w:tcPr>
          <w:p w:rsidR="003E4B29" w:rsidRPr="00E62292" w:rsidRDefault="003E4B29"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computed from Stata statistics</w:t>
      </w:r>
      <w:r w:rsidR="00454969" w:rsidRPr="00E62292">
        <w:rPr>
          <w:rFonts w:ascii="Times New Roman" w:hAnsi="Times New Roman" w:cs="Times New Roman"/>
          <w:sz w:val="24"/>
          <w:szCs w:val="24"/>
        </w:rPr>
        <w:t>.</w:t>
      </w:r>
      <w:r w:rsidRPr="00E62292">
        <w:rPr>
          <w:rFonts w:ascii="Times New Roman" w:hAnsi="Times New Roman" w:cs="Times New Roman"/>
          <w:sz w:val="24"/>
          <w:szCs w:val="24"/>
        </w:rPr>
        <w:t xml:space="preserve"> </w:t>
      </w: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bookmarkStart w:id="192" w:name="_Hlk31678871"/>
    </w:p>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lastRenderedPageBreak/>
        <w:t>Ap</w:t>
      </w:r>
      <w:r w:rsidR="00D31AFC" w:rsidRPr="00E62292">
        <w:rPr>
          <w:rFonts w:ascii="Times New Roman" w:hAnsi="Times New Roman" w:cs="Times New Roman"/>
          <w:sz w:val="24"/>
          <w:szCs w:val="24"/>
        </w:rPr>
        <w:t xml:space="preserve">pendix </w:t>
      </w:r>
      <w:r w:rsidR="00DA48E6">
        <w:rPr>
          <w:rFonts w:ascii="Times New Roman" w:hAnsi="Times New Roman" w:cs="Times New Roman"/>
          <w:sz w:val="24"/>
          <w:szCs w:val="24"/>
        </w:rPr>
        <w:t>5</w:t>
      </w:r>
      <w:r w:rsidRPr="00E62292">
        <w:rPr>
          <w:rFonts w:ascii="Times New Roman" w:hAnsi="Times New Roman" w:cs="Times New Roman"/>
          <w:sz w:val="24"/>
          <w:szCs w:val="24"/>
        </w:rPr>
        <w:t>:</w:t>
      </w:r>
      <w:r w:rsidRPr="00E62292">
        <w:rPr>
          <w:rFonts w:ascii="Times New Roman" w:hAnsi="Times New Roman" w:cs="Times New Roman"/>
          <w:sz w:val="24"/>
          <w:szCs w:val="24"/>
        </w:rPr>
        <w:tab/>
      </w:r>
      <w:r w:rsidRPr="00E62292">
        <w:rPr>
          <w:rFonts w:ascii="Times New Roman" w:hAnsi="Times New Roman" w:cs="Times New Roman"/>
          <w:b/>
          <w:sz w:val="24"/>
          <w:szCs w:val="24"/>
        </w:rPr>
        <w:t>Hypothesis 5 multicollinearity</w:t>
      </w:r>
    </w:p>
    <w:tbl>
      <w:tblPr>
        <w:tblStyle w:val="TableGrid"/>
        <w:tblW w:w="0" w:type="auto"/>
        <w:tblLook w:val="04A0" w:firstRow="1" w:lastRow="0" w:firstColumn="1" w:lastColumn="0" w:noHBand="0" w:noVBand="1"/>
      </w:tblPr>
      <w:tblGrid>
        <w:gridCol w:w="3978"/>
        <w:gridCol w:w="2070"/>
        <w:gridCol w:w="2254"/>
      </w:tblGrid>
      <w:tr w:rsidR="003E4B29" w:rsidRPr="00E62292" w:rsidTr="00554701">
        <w:tc>
          <w:tcPr>
            <w:tcW w:w="3978" w:type="dxa"/>
          </w:tcPr>
          <w:bookmarkEnd w:id="192"/>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Variables</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VIF</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1/VIF</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45 – 59 years old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3.19</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0.313917</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60 and above years old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3.03</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0.330431</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6 – 8 persons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2.77</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0.361140</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3 – 5 persons HH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2.76</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0.362845</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Father tertiary education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2.40</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0.416655</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Father secondary education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2.22</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0.450463</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Father primary education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2.15</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0.465712</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9 and above persons HH</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2.07</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0.482182</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35 – 44 years old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2.07</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0.482387</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Mother tertiary education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2.01</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0.496693</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Mother secondary  education</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1.92</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0.520763</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Mother primary education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1.89</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0.529071</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 xml:space="preserve">Rural location </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1.11</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0.904302</w:t>
            </w:r>
          </w:p>
        </w:tc>
      </w:tr>
      <w:tr w:rsidR="003E4B29" w:rsidRPr="00E62292" w:rsidTr="00554701">
        <w:tc>
          <w:tcPr>
            <w:tcW w:w="3978"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Mean VIF</w:t>
            </w:r>
          </w:p>
        </w:tc>
        <w:tc>
          <w:tcPr>
            <w:tcW w:w="2070" w:type="dxa"/>
          </w:tcPr>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2.28</w:t>
            </w:r>
          </w:p>
        </w:tc>
        <w:tc>
          <w:tcPr>
            <w:tcW w:w="2254" w:type="dxa"/>
          </w:tcPr>
          <w:p w:rsidR="003E4B29" w:rsidRPr="00E62292" w:rsidRDefault="003E4B29" w:rsidP="00661A7B">
            <w:pPr>
              <w:spacing w:line="480" w:lineRule="auto"/>
              <w:jc w:val="both"/>
              <w:rPr>
                <w:rFonts w:ascii="Times New Roman" w:hAnsi="Times New Roman" w:cs="Times New Roman"/>
                <w:sz w:val="24"/>
                <w:szCs w:val="24"/>
              </w:rPr>
            </w:pPr>
          </w:p>
        </w:tc>
      </w:tr>
    </w:tbl>
    <w:p w:rsidR="003E4B29" w:rsidRPr="00E62292" w:rsidRDefault="003E4B29" w:rsidP="00661A7B">
      <w:pPr>
        <w:spacing w:line="480" w:lineRule="auto"/>
        <w:jc w:val="both"/>
        <w:rPr>
          <w:rFonts w:ascii="Times New Roman" w:hAnsi="Times New Roman" w:cs="Times New Roman"/>
          <w:sz w:val="24"/>
          <w:szCs w:val="24"/>
        </w:rPr>
      </w:pPr>
      <w:r w:rsidRPr="00E62292">
        <w:rPr>
          <w:rFonts w:ascii="Times New Roman" w:hAnsi="Times New Roman" w:cs="Times New Roman"/>
          <w:sz w:val="24"/>
          <w:szCs w:val="24"/>
        </w:rPr>
        <w:t>Source: computed from Stata statistics</w:t>
      </w:r>
      <w:r w:rsidR="00454969" w:rsidRPr="00E62292">
        <w:rPr>
          <w:rFonts w:ascii="Times New Roman" w:hAnsi="Times New Roman" w:cs="Times New Roman"/>
          <w:sz w:val="24"/>
          <w:szCs w:val="24"/>
        </w:rPr>
        <w:t>.</w:t>
      </w:r>
      <w:r w:rsidRPr="00E62292">
        <w:rPr>
          <w:rFonts w:ascii="Times New Roman" w:hAnsi="Times New Roman" w:cs="Times New Roman"/>
          <w:sz w:val="24"/>
          <w:szCs w:val="24"/>
        </w:rPr>
        <w:t xml:space="preserve"> </w:t>
      </w:r>
    </w:p>
    <w:p w:rsidR="00DA48E6" w:rsidRDefault="00DA48E6" w:rsidP="00DA48E6">
      <w:pPr>
        <w:spacing w:line="480" w:lineRule="auto"/>
        <w:jc w:val="both"/>
        <w:rPr>
          <w:rFonts w:ascii="Times New Roman" w:hAnsi="Times New Roman" w:cs="Times New Roman"/>
          <w:sz w:val="24"/>
          <w:szCs w:val="24"/>
        </w:rPr>
      </w:pPr>
    </w:p>
    <w:p w:rsidR="00E3312F" w:rsidRDefault="00E3312F" w:rsidP="00DA48E6">
      <w:pPr>
        <w:spacing w:line="480" w:lineRule="auto"/>
        <w:jc w:val="both"/>
        <w:rPr>
          <w:rFonts w:ascii="Times New Roman" w:hAnsi="Times New Roman" w:cs="Times New Roman"/>
          <w:sz w:val="24"/>
          <w:szCs w:val="24"/>
        </w:rPr>
      </w:pPr>
    </w:p>
    <w:p w:rsidR="00E3312F" w:rsidRPr="00DA48E6" w:rsidRDefault="00E3312F" w:rsidP="00DA48E6">
      <w:pPr>
        <w:spacing w:line="480" w:lineRule="auto"/>
        <w:jc w:val="both"/>
        <w:rPr>
          <w:rFonts w:ascii="Times New Roman" w:hAnsi="Times New Roman" w:cs="Times New Roman"/>
          <w:sz w:val="24"/>
          <w:szCs w:val="24"/>
        </w:rPr>
      </w:pPr>
    </w:p>
    <w:p w:rsidR="003E4B29" w:rsidRPr="00E62292" w:rsidRDefault="00DA48E6" w:rsidP="00DA48E6">
      <w:pPr>
        <w:spacing w:line="480" w:lineRule="auto"/>
        <w:ind w:left="720" w:hanging="720"/>
        <w:jc w:val="both"/>
        <w:rPr>
          <w:rFonts w:ascii="Times New Roman" w:hAnsi="Times New Roman" w:cs="Times New Roman"/>
          <w:sz w:val="24"/>
          <w:szCs w:val="24"/>
        </w:rPr>
      </w:pPr>
      <w:r w:rsidRPr="00DA48E6">
        <w:rPr>
          <w:rFonts w:ascii="Times New Roman" w:hAnsi="Times New Roman" w:cs="Times New Roman"/>
          <w:sz w:val="24"/>
          <w:szCs w:val="24"/>
        </w:rPr>
        <w:lastRenderedPageBreak/>
        <w:t>Appendix 5:</w:t>
      </w:r>
      <w:r w:rsidRPr="00DA48E6">
        <w:rPr>
          <w:rFonts w:ascii="Times New Roman" w:hAnsi="Times New Roman" w:cs="Times New Roman"/>
          <w:sz w:val="24"/>
          <w:szCs w:val="24"/>
        </w:rPr>
        <w:tab/>
      </w:r>
      <w:r w:rsidRPr="00DA48E6">
        <w:rPr>
          <w:rFonts w:ascii="Times New Roman" w:hAnsi="Times New Roman" w:cs="Times New Roman"/>
          <w:b/>
          <w:bCs/>
          <w:sz w:val="24"/>
          <w:szCs w:val="24"/>
        </w:rPr>
        <w:t>Information on the General Household Survey (GHS)-Panel Wave 3 of 2015/2016.</w:t>
      </w:r>
      <w:r w:rsidRPr="00DA48E6">
        <w:rPr>
          <w:rFonts w:ascii="Times New Roman" w:hAnsi="Times New Roman" w:cs="Times New Roman"/>
          <w:sz w:val="24"/>
          <w:szCs w:val="24"/>
        </w:rPr>
        <w:t xml:space="preserve"> The GHS-Panel wave 3 of 2015/2016 was conducted by the National Bureau of Statistics. It inquir</w:t>
      </w:r>
      <w:r>
        <w:rPr>
          <w:rFonts w:ascii="Times New Roman" w:hAnsi="Times New Roman" w:cs="Times New Roman"/>
          <w:sz w:val="24"/>
          <w:szCs w:val="24"/>
        </w:rPr>
        <w:t>i</w:t>
      </w:r>
      <w:r w:rsidRPr="00DA48E6">
        <w:rPr>
          <w:rFonts w:ascii="Times New Roman" w:hAnsi="Times New Roman" w:cs="Times New Roman"/>
          <w:sz w:val="24"/>
          <w:szCs w:val="24"/>
        </w:rPr>
        <w:t xml:space="preserve">es about household consumption and expenditure, household income, health conditions of the household, education of the members of the household, as well as socio-demographics (occupation, age, gender, region, marital status), household assets, housing conditions (including information about materials of walls and floors, lighting and cooking fuels, access to safe drinking water and sanitation) and information about school attendance of children five years old or older </w:t>
      </w:r>
      <w:r w:rsidR="002F78F9">
        <w:rPr>
          <w:rFonts w:ascii="Times New Roman" w:hAnsi="Times New Roman" w:cs="Times New Roman"/>
          <w:sz w:val="24"/>
          <w:szCs w:val="24"/>
        </w:rPr>
        <w:t>(</w:t>
      </w:r>
      <w:r w:rsidRPr="00DA48E6">
        <w:rPr>
          <w:rFonts w:ascii="Times New Roman" w:hAnsi="Times New Roman" w:cs="Times New Roman"/>
          <w:sz w:val="24"/>
          <w:szCs w:val="24"/>
        </w:rPr>
        <w:t>World Bank, 2017).</w:t>
      </w: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before="240" w:line="480" w:lineRule="auto"/>
        <w:jc w:val="both"/>
        <w:rPr>
          <w:rFonts w:ascii="Times New Roman" w:hAnsi="Times New Roman" w:cs="Times New Roman"/>
          <w:b/>
          <w:bCs/>
          <w:sz w:val="24"/>
          <w:szCs w:val="24"/>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shd w:val="clear" w:color="auto" w:fill="FFFFFF"/>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p w:rsidR="003E4B29" w:rsidRPr="00E62292" w:rsidRDefault="003E4B29" w:rsidP="00661A7B">
      <w:pPr>
        <w:tabs>
          <w:tab w:val="left" w:pos="8910"/>
          <w:tab w:val="left" w:pos="9180"/>
        </w:tabs>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b/>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rPr>
          <w:rFonts w:ascii="Times New Roman" w:hAnsi="Times New Roman" w:cs="Times New Roman"/>
          <w:sz w:val="24"/>
          <w:szCs w:val="24"/>
        </w:rPr>
      </w:pPr>
    </w:p>
    <w:p w:rsidR="003E4B29" w:rsidRPr="00E62292" w:rsidRDefault="003E4B29" w:rsidP="00661A7B">
      <w:pPr>
        <w:spacing w:line="480" w:lineRule="auto"/>
        <w:jc w:val="both"/>
      </w:pPr>
    </w:p>
    <w:p w:rsidR="00D7344F" w:rsidRPr="00E62292" w:rsidRDefault="00D7344F" w:rsidP="00661A7B">
      <w:pPr>
        <w:jc w:val="both"/>
      </w:pPr>
    </w:p>
    <w:sectPr w:rsidR="00D7344F" w:rsidRPr="00E62292" w:rsidSect="00F46E4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D7" w:rsidRDefault="002375D7" w:rsidP="003E4B29">
      <w:pPr>
        <w:spacing w:after="0" w:line="240" w:lineRule="auto"/>
      </w:pPr>
      <w:r>
        <w:separator/>
      </w:r>
    </w:p>
  </w:endnote>
  <w:endnote w:type="continuationSeparator" w:id="0">
    <w:p w:rsidR="002375D7" w:rsidRDefault="002375D7" w:rsidP="003E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679893"/>
      <w:docPartObj>
        <w:docPartGallery w:val="Page Numbers (Bottom of Page)"/>
        <w:docPartUnique/>
      </w:docPartObj>
    </w:sdtPr>
    <w:sdtEndPr>
      <w:rPr>
        <w:noProof/>
      </w:rPr>
    </w:sdtEndPr>
    <w:sdtContent>
      <w:p w:rsidR="00832C63" w:rsidRDefault="00832C63">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832C63" w:rsidRDefault="0083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D7" w:rsidRDefault="002375D7" w:rsidP="003E4B29">
      <w:pPr>
        <w:spacing w:after="0" w:line="240" w:lineRule="auto"/>
      </w:pPr>
      <w:r>
        <w:separator/>
      </w:r>
    </w:p>
  </w:footnote>
  <w:footnote w:type="continuationSeparator" w:id="0">
    <w:p w:rsidR="002375D7" w:rsidRDefault="002375D7" w:rsidP="003E4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80"/>
    <w:multiLevelType w:val="hybridMultilevel"/>
    <w:tmpl w:val="0696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83F"/>
    <w:multiLevelType w:val="hybridMultilevel"/>
    <w:tmpl w:val="99D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0900"/>
    <w:multiLevelType w:val="multilevel"/>
    <w:tmpl w:val="D83E5B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F6D36"/>
    <w:multiLevelType w:val="hybridMultilevel"/>
    <w:tmpl w:val="15E2BCBE"/>
    <w:lvl w:ilvl="0" w:tplc="F43C4E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1C79"/>
    <w:multiLevelType w:val="hybridMultilevel"/>
    <w:tmpl w:val="59DA6002"/>
    <w:lvl w:ilvl="0" w:tplc="C7DCB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4F04"/>
    <w:multiLevelType w:val="hybridMultilevel"/>
    <w:tmpl w:val="3C96A5F0"/>
    <w:lvl w:ilvl="0" w:tplc="476A4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23C97"/>
    <w:multiLevelType w:val="multilevel"/>
    <w:tmpl w:val="65946B3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BE52B0"/>
    <w:multiLevelType w:val="hybridMultilevel"/>
    <w:tmpl w:val="F0684760"/>
    <w:lvl w:ilvl="0" w:tplc="C3868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AEE"/>
    <w:multiLevelType w:val="hybridMultilevel"/>
    <w:tmpl w:val="9D7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A1EB2"/>
    <w:multiLevelType w:val="hybridMultilevel"/>
    <w:tmpl w:val="7D42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21407"/>
    <w:multiLevelType w:val="hybridMultilevel"/>
    <w:tmpl w:val="903829B8"/>
    <w:lvl w:ilvl="0" w:tplc="D1B0F23C">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A571795"/>
    <w:multiLevelType w:val="hybridMultilevel"/>
    <w:tmpl w:val="5F9A2230"/>
    <w:lvl w:ilvl="0" w:tplc="8EC6A4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33B61"/>
    <w:multiLevelType w:val="multilevel"/>
    <w:tmpl w:val="891A2B50"/>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F045E"/>
    <w:multiLevelType w:val="multilevel"/>
    <w:tmpl w:val="92DA35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C58BF"/>
    <w:multiLevelType w:val="multilevel"/>
    <w:tmpl w:val="DA1A979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A6764A"/>
    <w:multiLevelType w:val="multilevel"/>
    <w:tmpl w:val="6F324A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385DF3"/>
    <w:multiLevelType w:val="hybridMultilevel"/>
    <w:tmpl w:val="ECC4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C31DA"/>
    <w:multiLevelType w:val="hybridMultilevel"/>
    <w:tmpl w:val="7514E446"/>
    <w:lvl w:ilvl="0" w:tplc="CAAEF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211DF"/>
    <w:multiLevelType w:val="multilevel"/>
    <w:tmpl w:val="7D9A2282"/>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AD73C0"/>
    <w:multiLevelType w:val="hybridMultilevel"/>
    <w:tmpl w:val="3D70702A"/>
    <w:lvl w:ilvl="0" w:tplc="D9901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92474"/>
    <w:multiLevelType w:val="hybridMultilevel"/>
    <w:tmpl w:val="959E6B38"/>
    <w:lvl w:ilvl="0" w:tplc="FE4C2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17630"/>
    <w:multiLevelType w:val="hybridMultilevel"/>
    <w:tmpl w:val="EAEC0AEA"/>
    <w:lvl w:ilvl="0" w:tplc="1CAAF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A1C66"/>
    <w:multiLevelType w:val="hybridMultilevel"/>
    <w:tmpl w:val="FE3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4034C"/>
    <w:multiLevelType w:val="hybridMultilevel"/>
    <w:tmpl w:val="6F1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F24E5"/>
    <w:multiLevelType w:val="hybridMultilevel"/>
    <w:tmpl w:val="36A6DBAA"/>
    <w:lvl w:ilvl="0" w:tplc="FE06F7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A5DAA"/>
    <w:multiLevelType w:val="multilevel"/>
    <w:tmpl w:val="1CAC6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5D0972"/>
    <w:multiLevelType w:val="multilevel"/>
    <w:tmpl w:val="F38A80E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2A6284"/>
    <w:multiLevelType w:val="multilevel"/>
    <w:tmpl w:val="6748C0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B1037A"/>
    <w:multiLevelType w:val="hybridMultilevel"/>
    <w:tmpl w:val="42BEE1F0"/>
    <w:lvl w:ilvl="0" w:tplc="78387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F029F"/>
    <w:multiLevelType w:val="hybridMultilevel"/>
    <w:tmpl w:val="6CB4BD3A"/>
    <w:lvl w:ilvl="0" w:tplc="817E3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80F32"/>
    <w:multiLevelType w:val="hybridMultilevel"/>
    <w:tmpl w:val="A33CCBF8"/>
    <w:lvl w:ilvl="0" w:tplc="A6DE3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A788E"/>
    <w:multiLevelType w:val="hybridMultilevel"/>
    <w:tmpl w:val="522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17882"/>
    <w:multiLevelType w:val="hybridMultilevel"/>
    <w:tmpl w:val="CDC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4"/>
  </w:num>
  <w:num w:numId="4">
    <w:abstractNumId w:val="3"/>
  </w:num>
  <w:num w:numId="5">
    <w:abstractNumId w:val="19"/>
  </w:num>
  <w:num w:numId="6">
    <w:abstractNumId w:val="21"/>
  </w:num>
  <w:num w:numId="7">
    <w:abstractNumId w:val="7"/>
  </w:num>
  <w:num w:numId="8">
    <w:abstractNumId w:val="20"/>
  </w:num>
  <w:num w:numId="9">
    <w:abstractNumId w:val="28"/>
  </w:num>
  <w:num w:numId="10">
    <w:abstractNumId w:val="17"/>
  </w:num>
  <w:num w:numId="11">
    <w:abstractNumId w:val="5"/>
  </w:num>
  <w:num w:numId="12">
    <w:abstractNumId w:val="11"/>
  </w:num>
  <w:num w:numId="13">
    <w:abstractNumId w:val="24"/>
  </w:num>
  <w:num w:numId="14">
    <w:abstractNumId w:val="30"/>
  </w:num>
  <w:num w:numId="15">
    <w:abstractNumId w:val="29"/>
  </w:num>
  <w:num w:numId="16">
    <w:abstractNumId w:val="13"/>
  </w:num>
  <w:num w:numId="17">
    <w:abstractNumId w:val="16"/>
  </w:num>
  <w:num w:numId="18">
    <w:abstractNumId w:val="0"/>
  </w:num>
  <w:num w:numId="19">
    <w:abstractNumId w:val="23"/>
  </w:num>
  <w:num w:numId="20">
    <w:abstractNumId w:val="1"/>
  </w:num>
  <w:num w:numId="21">
    <w:abstractNumId w:val="27"/>
  </w:num>
  <w:num w:numId="22">
    <w:abstractNumId w:val="32"/>
  </w:num>
  <w:num w:numId="23">
    <w:abstractNumId w:val="10"/>
  </w:num>
  <w:num w:numId="24">
    <w:abstractNumId w:val="22"/>
  </w:num>
  <w:num w:numId="25">
    <w:abstractNumId w:val="8"/>
  </w:num>
  <w:num w:numId="26">
    <w:abstractNumId w:val="9"/>
  </w:num>
  <w:num w:numId="27">
    <w:abstractNumId w:val="25"/>
  </w:num>
  <w:num w:numId="28">
    <w:abstractNumId w:val="15"/>
  </w:num>
  <w:num w:numId="29">
    <w:abstractNumId w:val="14"/>
  </w:num>
  <w:num w:numId="30">
    <w:abstractNumId w:val="6"/>
  </w:num>
  <w:num w:numId="31">
    <w:abstractNumId w:val="2"/>
  </w:num>
  <w:num w:numId="32">
    <w:abstractNumId w:val="26"/>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29"/>
    <w:rsid w:val="000024A5"/>
    <w:rsid w:val="00002B43"/>
    <w:rsid w:val="00003221"/>
    <w:rsid w:val="00003D72"/>
    <w:rsid w:val="000042DB"/>
    <w:rsid w:val="00004564"/>
    <w:rsid w:val="00005045"/>
    <w:rsid w:val="00006732"/>
    <w:rsid w:val="000107B9"/>
    <w:rsid w:val="00013E4F"/>
    <w:rsid w:val="0001423D"/>
    <w:rsid w:val="00015D5F"/>
    <w:rsid w:val="00015F01"/>
    <w:rsid w:val="000167B5"/>
    <w:rsid w:val="000201E2"/>
    <w:rsid w:val="00022488"/>
    <w:rsid w:val="0002350D"/>
    <w:rsid w:val="00023E6A"/>
    <w:rsid w:val="000240CC"/>
    <w:rsid w:val="000304F4"/>
    <w:rsid w:val="00034CAD"/>
    <w:rsid w:val="00040FE1"/>
    <w:rsid w:val="00041946"/>
    <w:rsid w:val="000452D4"/>
    <w:rsid w:val="00051376"/>
    <w:rsid w:val="000521BB"/>
    <w:rsid w:val="00052DD8"/>
    <w:rsid w:val="0005337D"/>
    <w:rsid w:val="00054147"/>
    <w:rsid w:val="000548D3"/>
    <w:rsid w:val="000610A5"/>
    <w:rsid w:val="00061EA6"/>
    <w:rsid w:val="00063F71"/>
    <w:rsid w:val="00064035"/>
    <w:rsid w:val="00064F26"/>
    <w:rsid w:val="00065978"/>
    <w:rsid w:val="000678B2"/>
    <w:rsid w:val="0007012F"/>
    <w:rsid w:val="0007168D"/>
    <w:rsid w:val="00073158"/>
    <w:rsid w:val="00073F91"/>
    <w:rsid w:val="00075A54"/>
    <w:rsid w:val="00075EC9"/>
    <w:rsid w:val="000807FB"/>
    <w:rsid w:val="00082467"/>
    <w:rsid w:val="00082CD6"/>
    <w:rsid w:val="00084A9B"/>
    <w:rsid w:val="00090E8F"/>
    <w:rsid w:val="000941E3"/>
    <w:rsid w:val="00094423"/>
    <w:rsid w:val="0009653E"/>
    <w:rsid w:val="00097E63"/>
    <w:rsid w:val="00097E79"/>
    <w:rsid w:val="000A034A"/>
    <w:rsid w:val="000A3FD7"/>
    <w:rsid w:val="000A53A6"/>
    <w:rsid w:val="000A6F38"/>
    <w:rsid w:val="000A73F5"/>
    <w:rsid w:val="000B0F25"/>
    <w:rsid w:val="000B2179"/>
    <w:rsid w:val="000B2A72"/>
    <w:rsid w:val="000B2B51"/>
    <w:rsid w:val="000B4843"/>
    <w:rsid w:val="000B569A"/>
    <w:rsid w:val="000B66DB"/>
    <w:rsid w:val="000C0028"/>
    <w:rsid w:val="000C02E1"/>
    <w:rsid w:val="000C346D"/>
    <w:rsid w:val="000C48AD"/>
    <w:rsid w:val="000C5C84"/>
    <w:rsid w:val="000C6175"/>
    <w:rsid w:val="000C625B"/>
    <w:rsid w:val="000C662B"/>
    <w:rsid w:val="000C7296"/>
    <w:rsid w:val="000D25BF"/>
    <w:rsid w:val="000D28D7"/>
    <w:rsid w:val="000D3D6D"/>
    <w:rsid w:val="000D469D"/>
    <w:rsid w:val="000D7D4C"/>
    <w:rsid w:val="000E253D"/>
    <w:rsid w:val="000E6B4A"/>
    <w:rsid w:val="000F17E6"/>
    <w:rsid w:val="000F1F88"/>
    <w:rsid w:val="000F207F"/>
    <w:rsid w:val="000F40B8"/>
    <w:rsid w:val="000F56EE"/>
    <w:rsid w:val="000F59BE"/>
    <w:rsid w:val="000F6043"/>
    <w:rsid w:val="000F6A40"/>
    <w:rsid w:val="000F7146"/>
    <w:rsid w:val="000F71BA"/>
    <w:rsid w:val="00103665"/>
    <w:rsid w:val="00104438"/>
    <w:rsid w:val="00106DE3"/>
    <w:rsid w:val="00111015"/>
    <w:rsid w:val="00114527"/>
    <w:rsid w:val="001148FC"/>
    <w:rsid w:val="00114B3E"/>
    <w:rsid w:val="00117571"/>
    <w:rsid w:val="00120341"/>
    <w:rsid w:val="001204EC"/>
    <w:rsid w:val="00120C0D"/>
    <w:rsid w:val="00121944"/>
    <w:rsid w:val="00122395"/>
    <w:rsid w:val="00122438"/>
    <w:rsid w:val="0012396F"/>
    <w:rsid w:val="00123F03"/>
    <w:rsid w:val="00130A3B"/>
    <w:rsid w:val="001321E0"/>
    <w:rsid w:val="001322E7"/>
    <w:rsid w:val="001339ED"/>
    <w:rsid w:val="00141222"/>
    <w:rsid w:val="00141E4E"/>
    <w:rsid w:val="00144FD4"/>
    <w:rsid w:val="001455E0"/>
    <w:rsid w:val="00146895"/>
    <w:rsid w:val="00147404"/>
    <w:rsid w:val="00147573"/>
    <w:rsid w:val="00147F16"/>
    <w:rsid w:val="001516B6"/>
    <w:rsid w:val="00154286"/>
    <w:rsid w:val="001543B4"/>
    <w:rsid w:val="00156C6C"/>
    <w:rsid w:val="00160C3A"/>
    <w:rsid w:val="00163337"/>
    <w:rsid w:val="00167DD1"/>
    <w:rsid w:val="0017009C"/>
    <w:rsid w:val="0017277F"/>
    <w:rsid w:val="00172FD9"/>
    <w:rsid w:val="00175AA7"/>
    <w:rsid w:val="001772DE"/>
    <w:rsid w:val="00177D51"/>
    <w:rsid w:val="00180332"/>
    <w:rsid w:val="00181A23"/>
    <w:rsid w:val="0018221C"/>
    <w:rsid w:val="0018441C"/>
    <w:rsid w:val="00184CAE"/>
    <w:rsid w:val="00186182"/>
    <w:rsid w:val="001861CD"/>
    <w:rsid w:val="00186382"/>
    <w:rsid w:val="00187E5B"/>
    <w:rsid w:val="00190132"/>
    <w:rsid w:val="00191ED5"/>
    <w:rsid w:val="001922A5"/>
    <w:rsid w:val="00195002"/>
    <w:rsid w:val="00197691"/>
    <w:rsid w:val="001A0473"/>
    <w:rsid w:val="001A4A86"/>
    <w:rsid w:val="001A4FC7"/>
    <w:rsid w:val="001A6B24"/>
    <w:rsid w:val="001A78AE"/>
    <w:rsid w:val="001B11D7"/>
    <w:rsid w:val="001B45DD"/>
    <w:rsid w:val="001B640D"/>
    <w:rsid w:val="001C2415"/>
    <w:rsid w:val="001C27B3"/>
    <w:rsid w:val="001C35F0"/>
    <w:rsid w:val="001C45C6"/>
    <w:rsid w:val="001C4738"/>
    <w:rsid w:val="001C5647"/>
    <w:rsid w:val="001C5BBE"/>
    <w:rsid w:val="001C5BF4"/>
    <w:rsid w:val="001C73D8"/>
    <w:rsid w:val="001C7787"/>
    <w:rsid w:val="001C79B6"/>
    <w:rsid w:val="001D084E"/>
    <w:rsid w:val="001D1748"/>
    <w:rsid w:val="001D4E5F"/>
    <w:rsid w:val="001D4F56"/>
    <w:rsid w:val="001D647D"/>
    <w:rsid w:val="001D6E60"/>
    <w:rsid w:val="001D7C2B"/>
    <w:rsid w:val="001E2071"/>
    <w:rsid w:val="001E5062"/>
    <w:rsid w:val="001E5EA5"/>
    <w:rsid w:val="001E64DC"/>
    <w:rsid w:val="001F0458"/>
    <w:rsid w:val="001F19EA"/>
    <w:rsid w:val="001F2D26"/>
    <w:rsid w:val="001F2DCD"/>
    <w:rsid w:val="001F5559"/>
    <w:rsid w:val="001F5ED1"/>
    <w:rsid w:val="002007C2"/>
    <w:rsid w:val="00202D1E"/>
    <w:rsid w:val="002034A3"/>
    <w:rsid w:val="0020479E"/>
    <w:rsid w:val="00210C9B"/>
    <w:rsid w:val="00210E15"/>
    <w:rsid w:val="00215454"/>
    <w:rsid w:val="00216B1A"/>
    <w:rsid w:val="00217BC4"/>
    <w:rsid w:val="00220BB2"/>
    <w:rsid w:val="00221721"/>
    <w:rsid w:val="002223B0"/>
    <w:rsid w:val="002240BE"/>
    <w:rsid w:val="00224B3A"/>
    <w:rsid w:val="00224F0B"/>
    <w:rsid w:val="002261D5"/>
    <w:rsid w:val="00226BB9"/>
    <w:rsid w:val="00235921"/>
    <w:rsid w:val="002375D7"/>
    <w:rsid w:val="00240244"/>
    <w:rsid w:val="002430CB"/>
    <w:rsid w:val="00243700"/>
    <w:rsid w:val="00243C88"/>
    <w:rsid w:val="00244F35"/>
    <w:rsid w:val="00245C65"/>
    <w:rsid w:val="00247288"/>
    <w:rsid w:val="002506F8"/>
    <w:rsid w:val="00250AE0"/>
    <w:rsid w:val="00250C25"/>
    <w:rsid w:val="00250F5D"/>
    <w:rsid w:val="0025151E"/>
    <w:rsid w:val="00252E95"/>
    <w:rsid w:val="00255740"/>
    <w:rsid w:val="00255DBB"/>
    <w:rsid w:val="002568F0"/>
    <w:rsid w:val="002617F1"/>
    <w:rsid w:val="00261C3F"/>
    <w:rsid w:val="0026262D"/>
    <w:rsid w:val="00262B13"/>
    <w:rsid w:val="0026362A"/>
    <w:rsid w:val="002643B0"/>
    <w:rsid w:val="0026771F"/>
    <w:rsid w:val="002677D3"/>
    <w:rsid w:val="00270E62"/>
    <w:rsid w:val="002718F0"/>
    <w:rsid w:val="002722A8"/>
    <w:rsid w:val="00272696"/>
    <w:rsid w:val="00275954"/>
    <w:rsid w:val="00277FF1"/>
    <w:rsid w:val="002809D7"/>
    <w:rsid w:val="002821A9"/>
    <w:rsid w:val="00282BCD"/>
    <w:rsid w:val="00282C45"/>
    <w:rsid w:val="00283EC3"/>
    <w:rsid w:val="00284423"/>
    <w:rsid w:val="00284AFD"/>
    <w:rsid w:val="0029334B"/>
    <w:rsid w:val="002938BF"/>
    <w:rsid w:val="00297627"/>
    <w:rsid w:val="002A028D"/>
    <w:rsid w:val="002A5087"/>
    <w:rsid w:val="002A6578"/>
    <w:rsid w:val="002A65FD"/>
    <w:rsid w:val="002A6AB0"/>
    <w:rsid w:val="002B005C"/>
    <w:rsid w:val="002B0CAA"/>
    <w:rsid w:val="002B1D7B"/>
    <w:rsid w:val="002B27A5"/>
    <w:rsid w:val="002B362F"/>
    <w:rsid w:val="002B4E8F"/>
    <w:rsid w:val="002B54C0"/>
    <w:rsid w:val="002C222A"/>
    <w:rsid w:val="002C2882"/>
    <w:rsid w:val="002C4415"/>
    <w:rsid w:val="002C47E2"/>
    <w:rsid w:val="002C4FDE"/>
    <w:rsid w:val="002D06BF"/>
    <w:rsid w:val="002D4392"/>
    <w:rsid w:val="002D4E8D"/>
    <w:rsid w:val="002D5AC9"/>
    <w:rsid w:val="002D6253"/>
    <w:rsid w:val="002D6F92"/>
    <w:rsid w:val="002D7BD5"/>
    <w:rsid w:val="002E1B88"/>
    <w:rsid w:val="002E6499"/>
    <w:rsid w:val="002F01EC"/>
    <w:rsid w:val="002F27CB"/>
    <w:rsid w:val="002F4AE5"/>
    <w:rsid w:val="002F5D42"/>
    <w:rsid w:val="002F71A8"/>
    <w:rsid w:val="002F76A5"/>
    <w:rsid w:val="002F78F9"/>
    <w:rsid w:val="00300ABA"/>
    <w:rsid w:val="00303B57"/>
    <w:rsid w:val="00307A15"/>
    <w:rsid w:val="00307A58"/>
    <w:rsid w:val="00310AE0"/>
    <w:rsid w:val="003111EE"/>
    <w:rsid w:val="00313FFC"/>
    <w:rsid w:val="00316394"/>
    <w:rsid w:val="003202C7"/>
    <w:rsid w:val="00320D8C"/>
    <w:rsid w:val="00321A85"/>
    <w:rsid w:val="0032254D"/>
    <w:rsid w:val="0032360B"/>
    <w:rsid w:val="00324C72"/>
    <w:rsid w:val="00331DD2"/>
    <w:rsid w:val="0033222A"/>
    <w:rsid w:val="00334B71"/>
    <w:rsid w:val="00335D0A"/>
    <w:rsid w:val="003369C3"/>
    <w:rsid w:val="00342C91"/>
    <w:rsid w:val="00343110"/>
    <w:rsid w:val="00343AFE"/>
    <w:rsid w:val="00346343"/>
    <w:rsid w:val="00347B3F"/>
    <w:rsid w:val="00350631"/>
    <w:rsid w:val="00354C2B"/>
    <w:rsid w:val="00354D76"/>
    <w:rsid w:val="003551F8"/>
    <w:rsid w:val="0035608E"/>
    <w:rsid w:val="00356744"/>
    <w:rsid w:val="00357B9D"/>
    <w:rsid w:val="00357D33"/>
    <w:rsid w:val="00357DE7"/>
    <w:rsid w:val="00357E28"/>
    <w:rsid w:val="00361687"/>
    <w:rsid w:val="00361752"/>
    <w:rsid w:val="003622AF"/>
    <w:rsid w:val="00363443"/>
    <w:rsid w:val="003645F7"/>
    <w:rsid w:val="00365CF6"/>
    <w:rsid w:val="00365F11"/>
    <w:rsid w:val="00367C44"/>
    <w:rsid w:val="00371730"/>
    <w:rsid w:val="00373BB1"/>
    <w:rsid w:val="0037541E"/>
    <w:rsid w:val="0037638B"/>
    <w:rsid w:val="00376CD8"/>
    <w:rsid w:val="00377C1F"/>
    <w:rsid w:val="00377E5B"/>
    <w:rsid w:val="00381098"/>
    <w:rsid w:val="003849D1"/>
    <w:rsid w:val="00384A12"/>
    <w:rsid w:val="00385D03"/>
    <w:rsid w:val="00385F2B"/>
    <w:rsid w:val="00385F8A"/>
    <w:rsid w:val="003906DE"/>
    <w:rsid w:val="0039168E"/>
    <w:rsid w:val="00393682"/>
    <w:rsid w:val="003961AB"/>
    <w:rsid w:val="00396A2E"/>
    <w:rsid w:val="00397978"/>
    <w:rsid w:val="00397E36"/>
    <w:rsid w:val="003A27E0"/>
    <w:rsid w:val="003A39FC"/>
    <w:rsid w:val="003A3F47"/>
    <w:rsid w:val="003A673C"/>
    <w:rsid w:val="003A6A49"/>
    <w:rsid w:val="003B1666"/>
    <w:rsid w:val="003B25B6"/>
    <w:rsid w:val="003B2E84"/>
    <w:rsid w:val="003B3F3C"/>
    <w:rsid w:val="003B5D8B"/>
    <w:rsid w:val="003B630F"/>
    <w:rsid w:val="003C1CB8"/>
    <w:rsid w:val="003C219E"/>
    <w:rsid w:val="003C546C"/>
    <w:rsid w:val="003C6372"/>
    <w:rsid w:val="003D04D8"/>
    <w:rsid w:val="003D0A66"/>
    <w:rsid w:val="003D0BA2"/>
    <w:rsid w:val="003D1351"/>
    <w:rsid w:val="003D3B88"/>
    <w:rsid w:val="003D47B9"/>
    <w:rsid w:val="003E18CE"/>
    <w:rsid w:val="003E22AA"/>
    <w:rsid w:val="003E2AAE"/>
    <w:rsid w:val="003E460A"/>
    <w:rsid w:val="003E49D9"/>
    <w:rsid w:val="003E4B29"/>
    <w:rsid w:val="003E5663"/>
    <w:rsid w:val="003E7BCE"/>
    <w:rsid w:val="003F0109"/>
    <w:rsid w:val="003F0EC1"/>
    <w:rsid w:val="003F1B74"/>
    <w:rsid w:val="003F22BB"/>
    <w:rsid w:val="003F3DFF"/>
    <w:rsid w:val="003F3F2C"/>
    <w:rsid w:val="003F461E"/>
    <w:rsid w:val="003F484B"/>
    <w:rsid w:val="003F7FE0"/>
    <w:rsid w:val="00402C8E"/>
    <w:rsid w:val="00405C4D"/>
    <w:rsid w:val="00407A3A"/>
    <w:rsid w:val="00407B87"/>
    <w:rsid w:val="00410DD2"/>
    <w:rsid w:val="00413063"/>
    <w:rsid w:val="00413137"/>
    <w:rsid w:val="0041414C"/>
    <w:rsid w:val="00414DA3"/>
    <w:rsid w:val="0042015E"/>
    <w:rsid w:val="004212CE"/>
    <w:rsid w:val="0042165B"/>
    <w:rsid w:val="00422B15"/>
    <w:rsid w:val="00426CDE"/>
    <w:rsid w:val="00431008"/>
    <w:rsid w:val="00433020"/>
    <w:rsid w:val="004365C0"/>
    <w:rsid w:val="00436F3A"/>
    <w:rsid w:val="004407E0"/>
    <w:rsid w:val="00440DCF"/>
    <w:rsid w:val="00441D93"/>
    <w:rsid w:val="0044337B"/>
    <w:rsid w:val="004444D1"/>
    <w:rsid w:val="00444826"/>
    <w:rsid w:val="0044691C"/>
    <w:rsid w:val="00446D4B"/>
    <w:rsid w:val="00451059"/>
    <w:rsid w:val="00453907"/>
    <w:rsid w:val="00454969"/>
    <w:rsid w:val="004557D4"/>
    <w:rsid w:val="00455F67"/>
    <w:rsid w:val="00460471"/>
    <w:rsid w:val="00463DC8"/>
    <w:rsid w:val="00465A9E"/>
    <w:rsid w:val="00467FB9"/>
    <w:rsid w:val="00470C1A"/>
    <w:rsid w:val="00474EE1"/>
    <w:rsid w:val="0047579C"/>
    <w:rsid w:val="00475BFF"/>
    <w:rsid w:val="00476B5B"/>
    <w:rsid w:val="0047769E"/>
    <w:rsid w:val="00480B4C"/>
    <w:rsid w:val="00480F28"/>
    <w:rsid w:val="00485A69"/>
    <w:rsid w:val="0048645D"/>
    <w:rsid w:val="0048648F"/>
    <w:rsid w:val="00486877"/>
    <w:rsid w:val="00486F41"/>
    <w:rsid w:val="00490882"/>
    <w:rsid w:val="00492BD0"/>
    <w:rsid w:val="00493C41"/>
    <w:rsid w:val="004945CF"/>
    <w:rsid w:val="00494A64"/>
    <w:rsid w:val="00494FA2"/>
    <w:rsid w:val="0049507F"/>
    <w:rsid w:val="00495256"/>
    <w:rsid w:val="00495935"/>
    <w:rsid w:val="00495AF0"/>
    <w:rsid w:val="00496A5E"/>
    <w:rsid w:val="0049768E"/>
    <w:rsid w:val="004A2B56"/>
    <w:rsid w:val="004A3A0A"/>
    <w:rsid w:val="004A622E"/>
    <w:rsid w:val="004A65B9"/>
    <w:rsid w:val="004A6C62"/>
    <w:rsid w:val="004B0998"/>
    <w:rsid w:val="004B16AE"/>
    <w:rsid w:val="004B1E51"/>
    <w:rsid w:val="004B2416"/>
    <w:rsid w:val="004B24D1"/>
    <w:rsid w:val="004B25EE"/>
    <w:rsid w:val="004B2795"/>
    <w:rsid w:val="004B4C65"/>
    <w:rsid w:val="004B64DA"/>
    <w:rsid w:val="004B7D9E"/>
    <w:rsid w:val="004C0468"/>
    <w:rsid w:val="004C1FFA"/>
    <w:rsid w:val="004C3AD5"/>
    <w:rsid w:val="004C55C2"/>
    <w:rsid w:val="004D1968"/>
    <w:rsid w:val="004D1EA8"/>
    <w:rsid w:val="004D2A06"/>
    <w:rsid w:val="004D2FC8"/>
    <w:rsid w:val="004D4E3E"/>
    <w:rsid w:val="004D6957"/>
    <w:rsid w:val="004E1037"/>
    <w:rsid w:val="004E19CA"/>
    <w:rsid w:val="004E205D"/>
    <w:rsid w:val="004E3C96"/>
    <w:rsid w:val="004E5331"/>
    <w:rsid w:val="004E67CF"/>
    <w:rsid w:val="004F0909"/>
    <w:rsid w:val="004F397C"/>
    <w:rsid w:val="004F4089"/>
    <w:rsid w:val="00503817"/>
    <w:rsid w:val="0050383F"/>
    <w:rsid w:val="00507DDD"/>
    <w:rsid w:val="00507E1E"/>
    <w:rsid w:val="00510D8D"/>
    <w:rsid w:val="00514AB3"/>
    <w:rsid w:val="00515BCD"/>
    <w:rsid w:val="00524ADF"/>
    <w:rsid w:val="005260BA"/>
    <w:rsid w:val="00526226"/>
    <w:rsid w:val="005279CC"/>
    <w:rsid w:val="00531349"/>
    <w:rsid w:val="00533682"/>
    <w:rsid w:val="00534D42"/>
    <w:rsid w:val="005367C2"/>
    <w:rsid w:val="00537369"/>
    <w:rsid w:val="00542B84"/>
    <w:rsid w:val="005432D8"/>
    <w:rsid w:val="0054411A"/>
    <w:rsid w:val="00551432"/>
    <w:rsid w:val="00551D10"/>
    <w:rsid w:val="00554701"/>
    <w:rsid w:val="0056008F"/>
    <w:rsid w:val="00561683"/>
    <w:rsid w:val="00562F8F"/>
    <w:rsid w:val="00563139"/>
    <w:rsid w:val="005649AF"/>
    <w:rsid w:val="005666C7"/>
    <w:rsid w:val="005677E4"/>
    <w:rsid w:val="00567936"/>
    <w:rsid w:val="00567E28"/>
    <w:rsid w:val="00572A0D"/>
    <w:rsid w:val="00572E60"/>
    <w:rsid w:val="00573915"/>
    <w:rsid w:val="00576BF2"/>
    <w:rsid w:val="005772A3"/>
    <w:rsid w:val="00580AFF"/>
    <w:rsid w:val="00580F14"/>
    <w:rsid w:val="00581AA8"/>
    <w:rsid w:val="00582A65"/>
    <w:rsid w:val="00583078"/>
    <w:rsid w:val="00583D25"/>
    <w:rsid w:val="00583F0A"/>
    <w:rsid w:val="00585A3C"/>
    <w:rsid w:val="005875D4"/>
    <w:rsid w:val="00591935"/>
    <w:rsid w:val="0059680F"/>
    <w:rsid w:val="00597F61"/>
    <w:rsid w:val="005A00CC"/>
    <w:rsid w:val="005A0F2D"/>
    <w:rsid w:val="005A200F"/>
    <w:rsid w:val="005A311D"/>
    <w:rsid w:val="005A41BD"/>
    <w:rsid w:val="005A558D"/>
    <w:rsid w:val="005A776F"/>
    <w:rsid w:val="005B02A0"/>
    <w:rsid w:val="005B0379"/>
    <w:rsid w:val="005B1559"/>
    <w:rsid w:val="005B17F0"/>
    <w:rsid w:val="005B1813"/>
    <w:rsid w:val="005B1BB6"/>
    <w:rsid w:val="005B2E35"/>
    <w:rsid w:val="005B3821"/>
    <w:rsid w:val="005B5786"/>
    <w:rsid w:val="005C03DB"/>
    <w:rsid w:val="005C0413"/>
    <w:rsid w:val="005C1371"/>
    <w:rsid w:val="005C1D47"/>
    <w:rsid w:val="005C366C"/>
    <w:rsid w:val="005C6C38"/>
    <w:rsid w:val="005C72F3"/>
    <w:rsid w:val="005C75D0"/>
    <w:rsid w:val="005C7654"/>
    <w:rsid w:val="005D1490"/>
    <w:rsid w:val="005D1F8C"/>
    <w:rsid w:val="005D4FBD"/>
    <w:rsid w:val="005D6733"/>
    <w:rsid w:val="005E2A48"/>
    <w:rsid w:val="005E3C54"/>
    <w:rsid w:val="005E3CFE"/>
    <w:rsid w:val="005E6C0C"/>
    <w:rsid w:val="005E72F8"/>
    <w:rsid w:val="005F1D66"/>
    <w:rsid w:val="005F1ECE"/>
    <w:rsid w:val="005F246E"/>
    <w:rsid w:val="005F2693"/>
    <w:rsid w:val="005F47A6"/>
    <w:rsid w:val="005F4842"/>
    <w:rsid w:val="005F490E"/>
    <w:rsid w:val="005F5B8D"/>
    <w:rsid w:val="005F66DA"/>
    <w:rsid w:val="005F7C05"/>
    <w:rsid w:val="006021C8"/>
    <w:rsid w:val="00602C1F"/>
    <w:rsid w:val="00603561"/>
    <w:rsid w:val="00604FC5"/>
    <w:rsid w:val="00605DCB"/>
    <w:rsid w:val="00612219"/>
    <w:rsid w:val="0061400A"/>
    <w:rsid w:val="00616062"/>
    <w:rsid w:val="0062063F"/>
    <w:rsid w:val="0062606C"/>
    <w:rsid w:val="00626ED5"/>
    <w:rsid w:val="006319F4"/>
    <w:rsid w:val="00633066"/>
    <w:rsid w:val="00633550"/>
    <w:rsid w:val="00636575"/>
    <w:rsid w:val="00636779"/>
    <w:rsid w:val="00641CB6"/>
    <w:rsid w:val="00641FFB"/>
    <w:rsid w:val="00642F51"/>
    <w:rsid w:val="00645008"/>
    <w:rsid w:val="00645A6E"/>
    <w:rsid w:val="0064760D"/>
    <w:rsid w:val="0065014E"/>
    <w:rsid w:val="00650335"/>
    <w:rsid w:val="006537E6"/>
    <w:rsid w:val="00653C13"/>
    <w:rsid w:val="0065408E"/>
    <w:rsid w:val="00654123"/>
    <w:rsid w:val="00657B98"/>
    <w:rsid w:val="00660A65"/>
    <w:rsid w:val="00661A7B"/>
    <w:rsid w:val="00664A2A"/>
    <w:rsid w:val="006659A2"/>
    <w:rsid w:val="00665D6B"/>
    <w:rsid w:val="00666B7D"/>
    <w:rsid w:val="00666F5D"/>
    <w:rsid w:val="006677D0"/>
    <w:rsid w:val="00667B37"/>
    <w:rsid w:val="00667DEA"/>
    <w:rsid w:val="00671BCC"/>
    <w:rsid w:val="00671C41"/>
    <w:rsid w:val="00672AC3"/>
    <w:rsid w:val="00672F08"/>
    <w:rsid w:val="006734E5"/>
    <w:rsid w:val="00675035"/>
    <w:rsid w:val="00675DE3"/>
    <w:rsid w:val="00680926"/>
    <w:rsid w:val="006812B2"/>
    <w:rsid w:val="0068486C"/>
    <w:rsid w:val="00684F55"/>
    <w:rsid w:val="006902B8"/>
    <w:rsid w:val="0069107C"/>
    <w:rsid w:val="00691FBD"/>
    <w:rsid w:val="00693213"/>
    <w:rsid w:val="00695253"/>
    <w:rsid w:val="00696355"/>
    <w:rsid w:val="006976B4"/>
    <w:rsid w:val="006A00B8"/>
    <w:rsid w:val="006A4DAA"/>
    <w:rsid w:val="006A5255"/>
    <w:rsid w:val="006A69ED"/>
    <w:rsid w:val="006B04F4"/>
    <w:rsid w:val="006B1EE6"/>
    <w:rsid w:val="006B48F4"/>
    <w:rsid w:val="006B5D25"/>
    <w:rsid w:val="006C028B"/>
    <w:rsid w:val="006C3633"/>
    <w:rsid w:val="006C45C9"/>
    <w:rsid w:val="006C5093"/>
    <w:rsid w:val="006C5399"/>
    <w:rsid w:val="006C563C"/>
    <w:rsid w:val="006D0A4C"/>
    <w:rsid w:val="006D0C90"/>
    <w:rsid w:val="006D23A1"/>
    <w:rsid w:val="006D3ABA"/>
    <w:rsid w:val="006D7027"/>
    <w:rsid w:val="006D7C03"/>
    <w:rsid w:val="006D7CBF"/>
    <w:rsid w:val="006E78E6"/>
    <w:rsid w:val="006F08F0"/>
    <w:rsid w:val="006F1C40"/>
    <w:rsid w:val="006F3690"/>
    <w:rsid w:val="006F3967"/>
    <w:rsid w:val="006F60EC"/>
    <w:rsid w:val="006F63DB"/>
    <w:rsid w:val="006F6BF1"/>
    <w:rsid w:val="007002FC"/>
    <w:rsid w:val="00701E63"/>
    <w:rsid w:val="00701F7F"/>
    <w:rsid w:val="0070234D"/>
    <w:rsid w:val="00702355"/>
    <w:rsid w:val="007026CB"/>
    <w:rsid w:val="00703123"/>
    <w:rsid w:val="00703718"/>
    <w:rsid w:val="00703A3C"/>
    <w:rsid w:val="00704979"/>
    <w:rsid w:val="00710183"/>
    <w:rsid w:val="00713305"/>
    <w:rsid w:val="007223BF"/>
    <w:rsid w:val="00722CBB"/>
    <w:rsid w:val="007236B4"/>
    <w:rsid w:val="00724245"/>
    <w:rsid w:val="00724C6B"/>
    <w:rsid w:val="00726679"/>
    <w:rsid w:val="00726E04"/>
    <w:rsid w:val="007278D0"/>
    <w:rsid w:val="0073070C"/>
    <w:rsid w:val="00730C32"/>
    <w:rsid w:val="00731E56"/>
    <w:rsid w:val="00732DB7"/>
    <w:rsid w:val="0073312F"/>
    <w:rsid w:val="00735FEE"/>
    <w:rsid w:val="00736EED"/>
    <w:rsid w:val="00737ECE"/>
    <w:rsid w:val="00740684"/>
    <w:rsid w:val="00743D2B"/>
    <w:rsid w:val="00746A00"/>
    <w:rsid w:val="0075087C"/>
    <w:rsid w:val="00750F51"/>
    <w:rsid w:val="00751BE5"/>
    <w:rsid w:val="00751ECA"/>
    <w:rsid w:val="007520B9"/>
    <w:rsid w:val="00752B38"/>
    <w:rsid w:val="00753DFB"/>
    <w:rsid w:val="00755261"/>
    <w:rsid w:val="007553C0"/>
    <w:rsid w:val="00755EA2"/>
    <w:rsid w:val="007566C5"/>
    <w:rsid w:val="007568CE"/>
    <w:rsid w:val="00756E0D"/>
    <w:rsid w:val="00761D65"/>
    <w:rsid w:val="007633D7"/>
    <w:rsid w:val="00771113"/>
    <w:rsid w:val="007741F6"/>
    <w:rsid w:val="00774AF7"/>
    <w:rsid w:val="00774CB4"/>
    <w:rsid w:val="007775E4"/>
    <w:rsid w:val="007801A0"/>
    <w:rsid w:val="00782FDA"/>
    <w:rsid w:val="0078307E"/>
    <w:rsid w:val="00784DC4"/>
    <w:rsid w:val="00785614"/>
    <w:rsid w:val="00785A5E"/>
    <w:rsid w:val="0078671B"/>
    <w:rsid w:val="0078717F"/>
    <w:rsid w:val="00792774"/>
    <w:rsid w:val="00792F43"/>
    <w:rsid w:val="007959A5"/>
    <w:rsid w:val="00795A34"/>
    <w:rsid w:val="007A0B12"/>
    <w:rsid w:val="007A0E5E"/>
    <w:rsid w:val="007A4CA6"/>
    <w:rsid w:val="007A5199"/>
    <w:rsid w:val="007A6D4D"/>
    <w:rsid w:val="007B0AE6"/>
    <w:rsid w:val="007B18EC"/>
    <w:rsid w:val="007B1BE7"/>
    <w:rsid w:val="007B306B"/>
    <w:rsid w:val="007B3070"/>
    <w:rsid w:val="007B4B11"/>
    <w:rsid w:val="007B7602"/>
    <w:rsid w:val="007C43FD"/>
    <w:rsid w:val="007C471B"/>
    <w:rsid w:val="007C4A84"/>
    <w:rsid w:val="007C6379"/>
    <w:rsid w:val="007C76D6"/>
    <w:rsid w:val="007D0F64"/>
    <w:rsid w:val="007D4345"/>
    <w:rsid w:val="007D4671"/>
    <w:rsid w:val="007D6D23"/>
    <w:rsid w:val="007E1910"/>
    <w:rsid w:val="007E2CE8"/>
    <w:rsid w:val="007E5FA0"/>
    <w:rsid w:val="007E72C1"/>
    <w:rsid w:val="007E7897"/>
    <w:rsid w:val="007F0AEA"/>
    <w:rsid w:val="007F0F75"/>
    <w:rsid w:val="007F1514"/>
    <w:rsid w:val="007F2845"/>
    <w:rsid w:val="007F3186"/>
    <w:rsid w:val="007F55F4"/>
    <w:rsid w:val="007F5880"/>
    <w:rsid w:val="007F5977"/>
    <w:rsid w:val="008004AC"/>
    <w:rsid w:val="00802346"/>
    <w:rsid w:val="008044DC"/>
    <w:rsid w:val="00806D1B"/>
    <w:rsid w:val="008071A6"/>
    <w:rsid w:val="00807C31"/>
    <w:rsid w:val="00810BB4"/>
    <w:rsid w:val="0081159E"/>
    <w:rsid w:val="008123C8"/>
    <w:rsid w:val="008149B7"/>
    <w:rsid w:val="008164FA"/>
    <w:rsid w:val="008220CC"/>
    <w:rsid w:val="0082245D"/>
    <w:rsid w:val="008273F9"/>
    <w:rsid w:val="00831FBF"/>
    <w:rsid w:val="00832093"/>
    <w:rsid w:val="00832C63"/>
    <w:rsid w:val="00833353"/>
    <w:rsid w:val="00833F4C"/>
    <w:rsid w:val="008349BD"/>
    <w:rsid w:val="00834EB0"/>
    <w:rsid w:val="00835A67"/>
    <w:rsid w:val="00836791"/>
    <w:rsid w:val="0083794D"/>
    <w:rsid w:val="00837BD9"/>
    <w:rsid w:val="00844813"/>
    <w:rsid w:val="00844BE9"/>
    <w:rsid w:val="00845CD9"/>
    <w:rsid w:val="00846680"/>
    <w:rsid w:val="00851736"/>
    <w:rsid w:val="00852D35"/>
    <w:rsid w:val="00853BE9"/>
    <w:rsid w:val="0085517A"/>
    <w:rsid w:val="0085565D"/>
    <w:rsid w:val="00856444"/>
    <w:rsid w:val="0086060E"/>
    <w:rsid w:val="00860C7B"/>
    <w:rsid w:val="00861DD7"/>
    <w:rsid w:val="00862351"/>
    <w:rsid w:val="00863195"/>
    <w:rsid w:val="008643CD"/>
    <w:rsid w:val="008646C2"/>
    <w:rsid w:val="00865283"/>
    <w:rsid w:val="00866A22"/>
    <w:rsid w:val="008728D1"/>
    <w:rsid w:val="00872EF1"/>
    <w:rsid w:val="0088144C"/>
    <w:rsid w:val="008841E1"/>
    <w:rsid w:val="00885A39"/>
    <w:rsid w:val="00885D91"/>
    <w:rsid w:val="00886868"/>
    <w:rsid w:val="0089015B"/>
    <w:rsid w:val="00891BDB"/>
    <w:rsid w:val="0089204C"/>
    <w:rsid w:val="008924ED"/>
    <w:rsid w:val="0089281F"/>
    <w:rsid w:val="00893F37"/>
    <w:rsid w:val="00895C17"/>
    <w:rsid w:val="00896FC2"/>
    <w:rsid w:val="008971EF"/>
    <w:rsid w:val="00897779"/>
    <w:rsid w:val="008A1846"/>
    <w:rsid w:val="008A1888"/>
    <w:rsid w:val="008A20ED"/>
    <w:rsid w:val="008A2226"/>
    <w:rsid w:val="008A4D85"/>
    <w:rsid w:val="008A58CB"/>
    <w:rsid w:val="008A59BB"/>
    <w:rsid w:val="008A6E02"/>
    <w:rsid w:val="008A7BEC"/>
    <w:rsid w:val="008B169C"/>
    <w:rsid w:val="008B17C8"/>
    <w:rsid w:val="008B1B7B"/>
    <w:rsid w:val="008B3269"/>
    <w:rsid w:val="008B3CF9"/>
    <w:rsid w:val="008B4299"/>
    <w:rsid w:val="008B6E5D"/>
    <w:rsid w:val="008C3A17"/>
    <w:rsid w:val="008C69D1"/>
    <w:rsid w:val="008C714A"/>
    <w:rsid w:val="008C7F96"/>
    <w:rsid w:val="008D0C2B"/>
    <w:rsid w:val="008D13AE"/>
    <w:rsid w:val="008D1FE1"/>
    <w:rsid w:val="008D460D"/>
    <w:rsid w:val="008D583D"/>
    <w:rsid w:val="008E0463"/>
    <w:rsid w:val="008E1809"/>
    <w:rsid w:val="008E324A"/>
    <w:rsid w:val="008E4E42"/>
    <w:rsid w:val="008E77B4"/>
    <w:rsid w:val="008F719B"/>
    <w:rsid w:val="008F7554"/>
    <w:rsid w:val="008F7DAD"/>
    <w:rsid w:val="00906DB9"/>
    <w:rsid w:val="00907A00"/>
    <w:rsid w:val="00911250"/>
    <w:rsid w:val="00915168"/>
    <w:rsid w:val="0091581E"/>
    <w:rsid w:val="00916221"/>
    <w:rsid w:val="00917211"/>
    <w:rsid w:val="0092312E"/>
    <w:rsid w:val="0092474E"/>
    <w:rsid w:val="00924F45"/>
    <w:rsid w:val="009274DE"/>
    <w:rsid w:val="00927967"/>
    <w:rsid w:val="009327EE"/>
    <w:rsid w:val="00933EAC"/>
    <w:rsid w:val="00935439"/>
    <w:rsid w:val="009368A5"/>
    <w:rsid w:val="009373F1"/>
    <w:rsid w:val="0094033F"/>
    <w:rsid w:val="00942C53"/>
    <w:rsid w:val="00943BBF"/>
    <w:rsid w:val="00943F67"/>
    <w:rsid w:val="00944753"/>
    <w:rsid w:val="009454D1"/>
    <w:rsid w:val="009500D2"/>
    <w:rsid w:val="009506C6"/>
    <w:rsid w:val="00952818"/>
    <w:rsid w:val="00952835"/>
    <w:rsid w:val="009543EC"/>
    <w:rsid w:val="009554AC"/>
    <w:rsid w:val="00955960"/>
    <w:rsid w:val="009575DB"/>
    <w:rsid w:val="009579A3"/>
    <w:rsid w:val="00957BC9"/>
    <w:rsid w:val="00960D2C"/>
    <w:rsid w:val="00962CB0"/>
    <w:rsid w:val="009655D3"/>
    <w:rsid w:val="00965715"/>
    <w:rsid w:val="00965D5E"/>
    <w:rsid w:val="009671C4"/>
    <w:rsid w:val="00967ADD"/>
    <w:rsid w:val="0097298B"/>
    <w:rsid w:val="009748B6"/>
    <w:rsid w:val="009748CA"/>
    <w:rsid w:val="009776C2"/>
    <w:rsid w:val="009776CC"/>
    <w:rsid w:val="00982A4B"/>
    <w:rsid w:val="00983C7C"/>
    <w:rsid w:val="00984743"/>
    <w:rsid w:val="00984B7E"/>
    <w:rsid w:val="00985045"/>
    <w:rsid w:val="00986705"/>
    <w:rsid w:val="00987354"/>
    <w:rsid w:val="009873BA"/>
    <w:rsid w:val="00987554"/>
    <w:rsid w:val="00991AF4"/>
    <w:rsid w:val="009927AB"/>
    <w:rsid w:val="0099622B"/>
    <w:rsid w:val="0099731E"/>
    <w:rsid w:val="0099773E"/>
    <w:rsid w:val="009978D7"/>
    <w:rsid w:val="009A0EA4"/>
    <w:rsid w:val="009A2ADA"/>
    <w:rsid w:val="009A4593"/>
    <w:rsid w:val="009A5656"/>
    <w:rsid w:val="009A6E82"/>
    <w:rsid w:val="009A7384"/>
    <w:rsid w:val="009B0B5A"/>
    <w:rsid w:val="009B1067"/>
    <w:rsid w:val="009B1D62"/>
    <w:rsid w:val="009B3D48"/>
    <w:rsid w:val="009B4146"/>
    <w:rsid w:val="009C036F"/>
    <w:rsid w:val="009C2A43"/>
    <w:rsid w:val="009C3509"/>
    <w:rsid w:val="009C47CA"/>
    <w:rsid w:val="009C5585"/>
    <w:rsid w:val="009C5D91"/>
    <w:rsid w:val="009C5FF7"/>
    <w:rsid w:val="009D001A"/>
    <w:rsid w:val="009D0306"/>
    <w:rsid w:val="009D0540"/>
    <w:rsid w:val="009D0D3B"/>
    <w:rsid w:val="009D0D74"/>
    <w:rsid w:val="009D1DD0"/>
    <w:rsid w:val="009D2EAF"/>
    <w:rsid w:val="009D52A8"/>
    <w:rsid w:val="009D5310"/>
    <w:rsid w:val="009D5C9F"/>
    <w:rsid w:val="009D5D0A"/>
    <w:rsid w:val="009E0A99"/>
    <w:rsid w:val="009E1617"/>
    <w:rsid w:val="009E443E"/>
    <w:rsid w:val="009E5205"/>
    <w:rsid w:val="009E6E20"/>
    <w:rsid w:val="009E7F4B"/>
    <w:rsid w:val="009F18C6"/>
    <w:rsid w:val="009F1F8D"/>
    <w:rsid w:val="009F3059"/>
    <w:rsid w:val="009F63AE"/>
    <w:rsid w:val="00A008C1"/>
    <w:rsid w:val="00A01453"/>
    <w:rsid w:val="00A0380F"/>
    <w:rsid w:val="00A03918"/>
    <w:rsid w:val="00A03AEF"/>
    <w:rsid w:val="00A07179"/>
    <w:rsid w:val="00A07F5F"/>
    <w:rsid w:val="00A1163E"/>
    <w:rsid w:val="00A125C3"/>
    <w:rsid w:val="00A12D9D"/>
    <w:rsid w:val="00A13E2E"/>
    <w:rsid w:val="00A14A5C"/>
    <w:rsid w:val="00A14C2A"/>
    <w:rsid w:val="00A15065"/>
    <w:rsid w:val="00A15900"/>
    <w:rsid w:val="00A171FB"/>
    <w:rsid w:val="00A1733A"/>
    <w:rsid w:val="00A174CC"/>
    <w:rsid w:val="00A20748"/>
    <w:rsid w:val="00A2100B"/>
    <w:rsid w:val="00A21101"/>
    <w:rsid w:val="00A21520"/>
    <w:rsid w:val="00A2170A"/>
    <w:rsid w:val="00A23666"/>
    <w:rsid w:val="00A25485"/>
    <w:rsid w:val="00A30F4B"/>
    <w:rsid w:val="00A3209A"/>
    <w:rsid w:val="00A345D4"/>
    <w:rsid w:val="00A34760"/>
    <w:rsid w:val="00A3527C"/>
    <w:rsid w:val="00A36070"/>
    <w:rsid w:val="00A36154"/>
    <w:rsid w:val="00A36F44"/>
    <w:rsid w:val="00A42436"/>
    <w:rsid w:val="00A44000"/>
    <w:rsid w:val="00A44594"/>
    <w:rsid w:val="00A4588F"/>
    <w:rsid w:val="00A50540"/>
    <w:rsid w:val="00A505A7"/>
    <w:rsid w:val="00A521C0"/>
    <w:rsid w:val="00A5287D"/>
    <w:rsid w:val="00A5411C"/>
    <w:rsid w:val="00A5436A"/>
    <w:rsid w:val="00A54E77"/>
    <w:rsid w:val="00A60A06"/>
    <w:rsid w:val="00A60D5D"/>
    <w:rsid w:val="00A61F38"/>
    <w:rsid w:val="00A6293D"/>
    <w:rsid w:val="00A63FFC"/>
    <w:rsid w:val="00A65CBE"/>
    <w:rsid w:val="00A65EEB"/>
    <w:rsid w:val="00A70413"/>
    <w:rsid w:val="00A710E6"/>
    <w:rsid w:val="00A73BE1"/>
    <w:rsid w:val="00A73C0B"/>
    <w:rsid w:val="00A741CB"/>
    <w:rsid w:val="00A74F85"/>
    <w:rsid w:val="00A7691F"/>
    <w:rsid w:val="00A77292"/>
    <w:rsid w:val="00A77B53"/>
    <w:rsid w:val="00A77BE6"/>
    <w:rsid w:val="00A805B4"/>
    <w:rsid w:val="00A811CD"/>
    <w:rsid w:val="00A81C3E"/>
    <w:rsid w:val="00A82688"/>
    <w:rsid w:val="00A8294D"/>
    <w:rsid w:val="00A83549"/>
    <w:rsid w:val="00A837A6"/>
    <w:rsid w:val="00A83AC1"/>
    <w:rsid w:val="00A851C4"/>
    <w:rsid w:val="00A87D33"/>
    <w:rsid w:val="00A91927"/>
    <w:rsid w:val="00A91ED7"/>
    <w:rsid w:val="00A927EB"/>
    <w:rsid w:val="00A9315F"/>
    <w:rsid w:val="00A9489C"/>
    <w:rsid w:val="00A96B40"/>
    <w:rsid w:val="00AA0E6F"/>
    <w:rsid w:val="00AA2997"/>
    <w:rsid w:val="00AA313E"/>
    <w:rsid w:val="00AA5A10"/>
    <w:rsid w:val="00AA617C"/>
    <w:rsid w:val="00AA703A"/>
    <w:rsid w:val="00AA7803"/>
    <w:rsid w:val="00AB3E9C"/>
    <w:rsid w:val="00AB4862"/>
    <w:rsid w:val="00AB557F"/>
    <w:rsid w:val="00AB6025"/>
    <w:rsid w:val="00AC0849"/>
    <w:rsid w:val="00AC3B1A"/>
    <w:rsid w:val="00AC3C5E"/>
    <w:rsid w:val="00AD0260"/>
    <w:rsid w:val="00AD25F0"/>
    <w:rsid w:val="00AD27A2"/>
    <w:rsid w:val="00AD5BCB"/>
    <w:rsid w:val="00AD6397"/>
    <w:rsid w:val="00AD79BC"/>
    <w:rsid w:val="00AD7BA7"/>
    <w:rsid w:val="00AE2D4C"/>
    <w:rsid w:val="00AE369F"/>
    <w:rsid w:val="00AE75B4"/>
    <w:rsid w:val="00AE7A8E"/>
    <w:rsid w:val="00AF461F"/>
    <w:rsid w:val="00AF5B02"/>
    <w:rsid w:val="00AF713C"/>
    <w:rsid w:val="00AF741B"/>
    <w:rsid w:val="00B00325"/>
    <w:rsid w:val="00B00983"/>
    <w:rsid w:val="00B041E1"/>
    <w:rsid w:val="00B04D68"/>
    <w:rsid w:val="00B10A3C"/>
    <w:rsid w:val="00B1276C"/>
    <w:rsid w:val="00B137B1"/>
    <w:rsid w:val="00B13857"/>
    <w:rsid w:val="00B13D89"/>
    <w:rsid w:val="00B17520"/>
    <w:rsid w:val="00B20880"/>
    <w:rsid w:val="00B21917"/>
    <w:rsid w:val="00B220D6"/>
    <w:rsid w:val="00B23E09"/>
    <w:rsid w:val="00B25588"/>
    <w:rsid w:val="00B273D7"/>
    <w:rsid w:val="00B4244A"/>
    <w:rsid w:val="00B43F6E"/>
    <w:rsid w:val="00B44DBA"/>
    <w:rsid w:val="00B55702"/>
    <w:rsid w:val="00B55AB8"/>
    <w:rsid w:val="00B574EE"/>
    <w:rsid w:val="00B57CD8"/>
    <w:rsid w:val="00B60A7B"/>
    <w:rsid w:val="00B61A0B"/>
    <w:rsid w:val="00B6262E"/>
    <w:rsid w:val="00B73299"/>
    <w:rsid w:val="00B758AE"/>
    <w:rsid w:val="00B759E8"/>
    <w:rsid w:val="00B75C80"/>
    <w:rsid w:val="00B8062F"/>
    <w:rsid w:val="00B81113"/>
    <w:rsid w:val="00B81785"/>
    <w:rsid w:val="00B846FB"/>
    <w:rsid w:val="00B8470A"/>
    <w:rsid w:val="00B84A18"/>
    <w:rsid w:val="00B854E3"/>
    <w:rsid w:val="00B86284"/>
    <w:rsid w:val="00B86432"/>
    <w:rsid w:val="00B87456"/>
    <w:rsid w:val="00B93D6A"/>
    <w:rsid w:val="00B95C92"/>
    <w:rsid w:val="00B97385"/>
    <w:rsid w:val="00BA0E24"/>
    <w:rsid w:val="00BA13E6"/>
    <w:rsid w:val="00BA173F"/>
    <w:rsid w:val="00BA2CF0"/>
    <w:rsid w:val="00BA355B"/>
    <w:rsid w:val="00BA3792"/>
    <w:rsid w:val="00BA538E"/>
    <w:rsid w:val="00BA5BA6"/>
    <w:rsid w:val="00BA5DF8"/>
    <w:rsid w:val="00BA5F65"/>
    <w:rsid w:val="00BB06F3"/>
    <w:rsid w:val="00BB12FF"/>
    <w:rsid w:val="00BB2129"/>
    <w:rsid w:val="00BB415B"/>
    <w:rsid w:val="00BB51E3"/>
    <w:rsid w:val="00BB7424"/>
    <w:rsid w:val="00BB7A23"/>
    <w:rsid w:val="00BC02B2"/>
    <w:rsid w:val="00BC209C"/>
    <w:rsid w:val="00BC3032"/>
    <w:rsid w:val="00BC6877"/>
    <w:rsid w:val="00BD2383"/>
    <w:rsid w:val="00BD5EF5"/>
    <w:rsid w:val="00BD64DE"/>
    <w:rsid w:val="00BD707B"/>
    <w:rsid w:val="00BE0AC9"/>
    <w:rsid w:val="00BE0BFB"/>
    <w:rsid w:val="00BE13F9"/>
    <w:rsid w:val="00BE25A5"/>
    <w:rsid w:val="00BE27D7"/>
    <w:rsid w:val="00BE79BD"/>
    <w:rsid w:val="00BF15A0"/>
    <w:rsid w:val="00BF2629"/>
    <w:rsid w:val="00BF3D23"/>
    <w:rsid w:val="00BF643E"/>
    <w:rsid w:val="00C01682"/>
    <w:rsid w:val="00C02AB4"/>
    <w:rsid w:val="00C04C4D"/>
    <w:rsid w:val="00C053AA"/>
    <w:rsid w:val="00C05DC8"/>
    <w:rsid w:val="00C11580"/>
    <w:rsid w:val="00C1219B"/>
    <w:rsid w:val="00C143FA"/>
    <w:rsid w:val="00C14572"/>
    <w:rsid w:val="00C149AE"/>
    <w:rsid w:val="00C1608D"/>
    <w:rsid w:val="00C22EFC"/>
    <w:rsid w:val="00C2577D"/>
    <w:rsid w:val="00C25BAC"/>
    <w:rsid w:val="00C2666B"/>
    <w:rsid w:val="00C313AD"/>
    <w:rsid w:val="00C321DD"/>
    <w:rsid w:val="00C34E56"/>
    <w:rsid w:val="00C34F97"/>
    <w:rsid w:val="00C446E7"/>
    <w:rsid w:val="00C47A19"/>
    <w:rsid w:val="00C52AC1"/>
    <w:rsid w:val="00C52DB4"/>
    <w:rsid w:val="00C545BD"/>
    <w:rsid w:val="00C54900"/>
    <w:rsid w:val="00C627F1"/>
    <w:rsid w:val="00C65D52"/>
    <w:rsid w:val="00C6614B"/>
    <w:rsid w:val="00C72BFE"/>
    <w:rsid w:val="00C75247"/>
    <w:rsid w:val="00C755BD"/>
    <w:rsid w:val="00C755CE"/>
    <w:rsid w:val="00C76F53"/>
    <w:rsid w:val="00C77495"/>
    <w:rsid w:val="00C834B3"/>
    <w:rsid w:val="00C848B5"/>
    <w:rsid w:val="00C873CA"/>
    <w:rsid w:val="00C87695"/>
    <w:rsid w:val="00C91BB7"/>
    <w:rsid w:val="00C92E09"/>
    <w:rsid w:val="00C94135"/>
    <w:rsid w:val="00C96690"/>
    <w:rsid w:val="00C9745F"/>
    <w:rsid w:val="00C97ECA"/>
    <w:rsid w:val="00CA094D"/>
    <w:rsid w:val="00CA0A6D"/>
    <w:rsid w:val="00CA245A"/>
    <w:rsid w:val="00CA2767"/>
    <w:rsid w:val="00CA59E3"/>
    <w:rsid w:val="00CA785E"/>
    <w:rsid w:val="00CB0E85"/>
    <w:rsid w:val="00CB0F71"/>
    <w:rsid w:val="00CB2403"/>
    <w:rsid w:val="00CB4BD2"/>
    <w:rsid w:val="00CB4E17"/>
    <w:rsid w:val="00CB5781"/>
    <w:rsid w:val="00CB7C9E"/>
    <w:rsid w:val="00CC0781"/>
    <w:rsid w:val="00CC153C"/>
    <w:rsid w:val="00CC3B0D"/>
    <w:rsid w:val="00CC6866"/>
    <w:rsid w:val="00CD1DE8"/>
    <w:rsid w:val="00CD3015"/>
    <w:rsid w:val="00CD4CBB"/>
    <w:rsid w:val="00CD4EAD"/>
    <w:rsid w:val="00CD5479"/>
    <w:rsid w:val="00CD7A8B"/>
    <w:rsid w:val="00CE0004"/>
    <w:rsid w:val="00CE4487"/>
    <w:rsid w:val="00CE494F"/>
    <w:rsid w:val="00CE5088"/>
    <w:rsid w:val="00CE6F87"/>
    <w:rsid w:val="00CF2377"/>
    <w:rsid w:val="00CF511A"/>
    <w:rsid w:val="00CF53B9"/>
    <w:rsid w:val="00CF5643"/>
    <w:rsid w:val="00CF7444"/>
    <w:rsid w:val="00CF7736"/>
    <w:rsid w:val="00CF7EE8"/>
    <w:rsid w:val="00D01C8C"/>
    <w:rsid w:val="00D0223B"/>
    <w:rsid w:val="00D022EC"/>
    <w:rsid w:val="00D04BB3"/>
    <w:rsid w:val="00D04E11"/>
    <w:rsid w:val="00D052FE"/>
    <w:rsid w:val="00D05621"/>
    <w:rsid w:val="00D10170"/>
    <w:rsid w:val="00D11E9E"/>
    <w:rsid w:val="00D124C4"/>
    <w:rsid w:val="00D17336"/>
    <w:rsid w:val="00D174E2"/>
    <w:rsid w:val="00D2095A"/>
    <w:rsid w:val="00D22458"/>
    <w:rsid w:val="00D22C4F"/>
    <w:rsid w:val="00D22D93"/>
    <w:rsid w:val="00D24788"/>
    <w:rsid w:val="00D24AD7"/>
    <w:rsid w:val="00D24DED"/>
    <w:rsid w:val="00D264D4"/>
    <w:rsid w:val="00D265D3"/>
    <w:rsid w:val="00D27D3E"/>
    <w:rsid w:val="00D31AFC"/>
    <w:rsid w:val="00D32C96"/>
    <w:rsid w:val="00D32D90"/>
    <w:rsid w:val="00D34F11"/>
    <w:rsid w:val="00D35AC6"/>
    <w:rsid w:val="00D36326"/>
    <w:rsid w:val="00D36B82"/>
    <w:rsid w:val="00D37F31"/>
    <w:rsid w:val="00D400F6"/>
    <w:rsid w:val="00D40998"/>
    <w:rsid w:val="00D40999"/>
    <w:rsid w:val="00D40D69"/>
    <w:rsid w:val="00D41F5C"/>
    <w:rsid w:val="00D4212A"/>
    <w:rsid w:val="00D428A8"/>
    <w:rsid w:val="00D43089"/>
    <w:rsid w:val="00D43160"/>
    <w:rsid w:val="00D44C36"/>
    <w:rsid w:val="00D47370"/>
    <w:rsid w:val="00D51545"/>
    <w:rsid w:val="00D52698"/>
    <w:rsid w:val="00D648D0"/>
    <w:rsid w:val="00D66040"/>
    <w:rsid w:val="00D71599"/>
    <w:rsid w:val="00D7274E"/>
    <w:rsid w:val="00D7344F"/>
    <w:rsid w:val="00D74096"/>
    <w:rsid w:val="00D743A4"/>
    <w:rsid w:val="00D76813"/>
    <w:rsid w:val="00D81627"/>
    <w:rsid w:val="00D81B46"/>
    <w:rsid w:val="00D83419"/>
    <w:rsid w:val="00D8511B"/>
    <w:rsid w:val="00D853AF"/>
    <w:rsid w:val="00D8790A"/>
    <w:rsid w:val="00D93E6F"/>
    <w:rsid w:val="00D94EAF"/>
    <w:rsid w:val="00D96193"/>
    <w:rsid w:val="00D97D17"/>
    <w:rsid w:val="00DA16B5"/>
    <w:rsid w:val="00DA23AF"/>
    <w:rsid w:val="00DA2BA1"/>
    <w:rsid w:val="00DA48E6"/>
    <w:rsid w:val="00DA515A"/>
    <w:rsid w:val="00DA5567"/>
    <w:rsid w:val="00DA7658"/>
    <w:rsid w:val="00DA7DA5"/>
    <w:rsid w:val="00DB4FFD"/>
    <w:rsid w:val="00DB50EE"/>
    <w:rsid w:val="00DB7884"/>
    <w:rsid w:val="00DB78BA"/>
    <w:rsid w:val="00DC0680"/>
    <w:rsid w:val="00DC1F9B"/>
    <w:rsid w:val="00DC1FBA"/>
    <w:rsid w:val="00DC273D"/>
    <w:rsid w:val="00DC276D"/>
    <w:rsid w:val="00DC2AE8"/>
    <w:rsid w:val="00DC3514"/>
    <w:rsid w:val="00DC3742"/>
    <w:rsid w:val="00DC742E"/>
    <w:rsid w:val="00DD43C9"/>
    <w:rsid w:val="00DD6571"/>
    <w:rsid w:val="00DE00F9"/>
    <w:rsid w:val="00DE1D7C"/>
    <w:rsid w:val="00DE5480"/>
    <w:rsid w:val="00DE6D05"/>
    <w:rsid w:val="00DE725B"/>
    <w:rsid w:val="00DE7865"/>
    <w:rsid w:val="00DF09E1"/>
    <w:rsid w:val="00DF117C"/>
    <w:rsid w:val="00DF241C"/>
    <w:rsid w:val="00DF4B21"/>
    <w:rsid w:val="00DF5847"/>
    <w:rsid w:val="00DF5CB7"/>
    <w:rsid w:val="00DF766B"/>
    <w:rsid w:val="00E00982"/>
    <w:rsid w:val="00E01052"/>
    <w:rsid w:val="00E01693"/>
    <w:rsid w:val="00E03ED2"/>
    <w:rsid w:val="00E06E81"/>
    <w:rsid w:val="00E12161"/>
    <w:rsid w:val="00E13C0A"/>
    <w:rsid w:val="00E16FC1"/>
    <w:rsid w:val="00E20157"/>
    <w:rsid w:val="00E2033F"/>
    <w:rsid w:val="00E206D1"/>
    <w:rsid w:val="00E21D2E"/>
    <w:rsid w:val="00E25CAF"/>
    <w:rsid w:val="00E2601A"/>
    <w:rsid w:val="00E2729D"/>
    <w:rsid w:val="00E30024"/>
    <w:rsid w:val="00E30F42"/>
    <w:rsid w:val="00E316AF"/>
    <w:rsid w:val="00E31D42"/>
    <w:rsid w:val="00E327F9"/>
    <w:rsid w:val="00E3312F"/>
    <w:rsid w:val="00E338C1"/>
    <w:rsid w:val="00E33E59"/>
    <w:rsid w:val="00E35A9F"/>
    <w:rsid w:val="00E40B5F"/>
    <w:rsid w:val="00E41AD9"/>
    <w:rsid w:val="00E41B4F"/>
    <w:rsid w:val="00E42A7B"/>
    <w:rsid w:val="00E43109"/>
    <w:rsid w:val="00E43A91"/>
    <w:rsid w:val="00E43C6E"/>
    <w:rsid w:val="00E44BD0"/>
    <w:rsid w:val="00E44D2C"/>
    <w:rsid w:val="00E47103"/>
    <w:rsid w:val="00E52AA6"/>
    <w:rsid w:val="00E53C81"/>
    <w:rsid w:val="00E55A9A"/>
    <w:rsid w:val="00E60DB7"/>
    <w:rsid w:val="00E62209"/>
    <w:rsid w:val="00E62292"/>
    <w:rsid w:val="00E62D5B"/>
    <w:rsid w:val="00E6335C"/>
    <w:rsid w:val="00E64006"/>
    <w:rsid w:val="00E65984"/>
    <w:rsid w:val="00E66CFE"/>
    <w:rsid w:val="00E6795C"/>
    <w:rsid w:val="00E70CD0"/>
    <w:rsid w:val="00E71A3D"/>
    <w:rsid w:val="00E72B6E"/>
    <w:rsid w:val="00E73E31"/>
    <w:rsid w:val="00E74BE1"/>
    <w:rsid w:val="00E756E2"/>
    <w:rsid w:val="00E75B66"/>
    <w:rsid w:val="00E75BD6"/>
    <w:rsid w:val="00E7654F"/>
    <w:rsid w:val="00E805AD"/>
    <w:rsid w:val="00E813CB"/>
    <w:rsid w:val="00E81FEE"/>
    <w:rsid w:val="00E85FF4"/>
    <w:rsid w:val="00E8702D"/>
    <w:rsid w:val="00E9120F"/>
    <w:rsid w:val="00E91405"/>
    <w:rsid w:val="00E918C9"/>
    <w:rsid w:val="00E92E0A"/>
    <w:rsid w:val="00E944C9"/>
    <w:rsid w:val="00E95675"/>
    <w:rsid w:val="00E95E02"/>
    <w:rsid w:val="00E97E7A"/>
    <w:rsid w:val="00EA2995"/>
    <w:rsid w:val="00EA52A9"/>
    <w:rsid w:val="00EA7006"/>
    <w:rsid w:val="00EB120A"/>
    <w:rsid w:val="00EB1406"/>
    <w:rsid w:val="00EB20CA"/>
    <w:rsid w:val="00EB331A"/>
    <w:rsid w:val="00EB4C6B"/>
    <w:rsid w:val="00EC0C88"/>
    <w:rsid w:val="00EC0D60"/>
    <w:rsid w:val="00EC3457"/>
    <w:rsid w:val="00EC5CDE"/>
    <w:rsid w:val="00ED0043"/>
    <w:rsid w:val="00ED1079"/>
    <w:rsid w:val="00ED2206"/>
    <w:rsid w:val="00ED32C2"/>
    <w:rsid w:val="00ED5304"/>
    <w:rsid w:val="00ED531C"/>
    <w:rsid w:val="00ED544A"/>
    <w:rsid w:val="00ED5B74"/>
    <w:rsid w:val="00ED7881"/>
    <w:rsid w:val="00EE174C"/>
    <w:rsid w:val="00EE2F86"/>
    <w:rsid w:val="00EE40DD"/>
    <w:rsid w:val="00EE5A67"/>
    <w:rsid w:val="00EF0C17"/>
    <w:rsid w:val="00EF108F"/>
    <w:rsid w:val="00EF7D52"/>
    <w:rsid w:val="00F079A4"/>
    <w:rsid w:val="00F122FC"/>
    <w:rsid w:val="00F12CD3"/>
    <w:rsid w:val="00F13A1D"/>
    <w:rsid w:val="00F13ED5"/>
    <w:rsid w:val="00F14204"/>
    <w:rsid w:val="00F21A38"/>
    <w:rsid w:val="00F230B3"/>
    <w:rsid w:val="00F23CE7"/>
    <w:rsid w:val="00F251BF"/>
    <w:rsid w:val="00F31A6A"/>
    <w:rsid w:val="00F32A62"/>
    <w:rsid w:val="00F32F6C"/>
    <w:rsid w:val="00F40C00"/>
    <w:rsid w:val="00F40E57"/>
    <w:rsid w:val="00F42240"/>
    <w:rsid w:val="00F454BA"/>
    <w:rsid w:val="00F45E95"/>
    <w:rsid w:val="00F46E4B"/>
    <w:rsid w:val="00F47D7F"/>
    <w:rsid w:val="00F50DA8"/>
    <w:rsid w:val="00F51CE1"/>
    <w:rsid w:val="00F55C4B"/>
    <w:rsid w:val="00F55D7E"/>
    <w:rsid w:val="00F5617B"/>
    <w:rsid w:val="00F56789"/>
    <w:rsid w:val="00F6067A"/>
    <w:rsid w:val="00F623B9"/>
    <w:rsid w:val="00F625FD"/>
    <w:rsid w:val="00F64DCB"/>
    <w:rsid w:val="00F70004"/>
    <w:rsid w:val="00F72E51"/>
    <w:rsid w:val="00F73741"/>
    <w:rsid w:val="00F73A46"/>
    <w:rsid w:val="00F745A9"/>
    <w:rsid w:val="00F75EEA"/>
    <w:rsid w:val="00F76C3F"/>
    <w:rsid w:val="00F77500"/>
    <w:rsid w:val="00F80668"/>
    <w:rsid w:val="00F81C21"/>
    <w:rsid w:val="00F8351E"/>
    <w:rsid w:val="00F83B01"/>
    <w:rsid w:val="00F83B6A"/>
    <w:rsid w:val="00F9034F"/>
    <w:rsid w:val="00F912A4"/>
    <w:rsid w:val="00F91A09"/>
    <w:rsid w:val="00F93BDF"/>
    <w:rsid w:val="00F946DD"/>
    <w:rsid w:val="00F95393"/>
    <w:rsid w:val="00F967F7"/>
    <w:rsid w:val="00FA1EEE"/>
    <w:rsid w:val="00FA308D"/>
    <w:rsid w:val="00FA604D"/>
    <w:rsid w:val="00FA623B"/>
    <w:rsid w:val="00FB566E"/>
    <w:rsid w:val="00FC00D5"/>
    <w:rsid w:val="00FC70DF"/>
    <w:rsid w:val="00FC71E4"/>
    <w:rsid w:val="00FC72B6"/>
    <w:rsid w:val="00FC740D"/>
    <w:rsid w:val="00FC7AD0"/>
    <w:rsid w:val="00FD3EAB"/>
    <w:rsid w:val="00FD5E27"/>
    <w:rsid w:val="00FD64F6"/>
    <w:rsid w:val="00FD6BDC"/>
    <w:rsid w:val="00FD73B7"/>
    <w:rsid w:val="00FE3454"/>
    <w:rsid w:val="00FE39E1"/>
    <w:rsid w:val="00FE421D"/>
    <w:rsid w:val="00FE4C92"/>
    <w:rsid w:val="00FE58E1"/>
    <w:rsid w:val="00FE5B9F"/>
    <w:rsid w:val="00FE6169"/>
    <w:rsid w:val="00FE6DEC"/>
    <w:rsid w:val="00FE6FF2"/>
    <w:rsid w:val="00FF36C4"/>
    <w:rsid w:val="00FF4583"/>
    <w:rsid w:val="00FF54C5"/>
    <w:rsid w:val="00FF7188"/>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1BBAD"/>
  <w15:docId w15:val="{DB73F9C8-26A6-4BBF-BF0D-EC90EF4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29"/>
  </w:style>
  <w:style w:type="paragraph" w:styleId="Heading1">
    <w:name w:val="heading 1"/>
    <w:basedOn w:val="Normal"/>
    <w:link w:val="Heading1Char"/>
    <w:uiPriority w:val="9"/>
    <w:qFormat/>
    <w:rsid w:val="00384A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84A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29"/>
  </w:style>
  <w:style w:type="paragraph" w:styleId="Footer">
    <w:name w:val="footer"/>
    <w:basedOn w:val="Normal"/>
    <w:link w:val="FooterChar"/>
    <w:uiPriority w:val="99"/>
    <w:unhideWhenUsed/>
    <w:rsid w:val="003E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29"/>
  </w:style>
  <w:style w:type="paragraph" w:styleId="ListParagraph">
    <w:name w:val="List Paragraph"/>
    <w:basedOn w:val="Normal"/>
    <w:uiPriority w:val="34"/>
    <w:qFormat/>
    <w:rsid w:val="003E4B29"/>
    <w:pPr>
      <w:ind w:left="720"/>
      <w:contextualSpacing/>
    </w:pPr>
  </w:style>
  <w:style w:type="table" w:styleId="TableGrid">
    <w:name w:val="Table Grid"/>
    <w:basedOn w:val="TableNormal"/>
    <w:uiPriority w:val="39"/>
    <w:rsid w:val="003E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B29"/>
    <w:rPr>
      <w:rFonts w:ascii="Tahoma" w:hAnsi="Tahoma" w:cs="Tahoma"/>
      <w:sz w:val="16"/>
      <w:szCs w:val="16"/>
    </w:rPr>
  </w:style>
  <w:style w:type="paragraph" w:styleId="NormalWeb">
    <w:name w:val="Normal (Web)"/>
    <w:basedOn w:val="Normal"/>
    <w:uiPriority w:val="99"/>
    <w:unhideWhenUsed/>
    <w:rsid w:val="003E4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3E4B29"/>
  </w:style>
  <w:style w:type="character" w:customStyle="1" w:styleId="mn">
    <w:name w:val="mn"/>
    <w:basedOn w:val="DefaultParagraphFont"/>
    <w:rsid w:val="003E4B29"/>
  </w:style>
  <w:style w:type="character" w:customStyle="1" w:styleId="mjxassistivemathml">
    <w:name w:val="mjx_assistive_mathml"/>
    <w:basedOn w:val="DefaultParagraphFont"/>
    <w:rsid w:val="003E4B29"/>
  </w:style>
  <w:style w:type="character" w:styleId="Emphasis">
    <w:name w:val="Emphasis"/>
    <w:basedOn w:val="DefaultParagraphFont"/>
    <w:uiPriority w:val="20"/>
    <w:qFormat/>
    <w:rsid w:val="003E4B29"/>
    <w:rPr>
      <w:i/>
      <w:iCs/>
    </w:rPr>
  </w:style>
  <w:style w:type="character" w:customStyle="1" w:styleId="mceitemhidden">
    <w:name w:val="mceitemhidden"/>
    <w:basedOn w:val="DefaultParagraphFont"/>
    <w:rsid w:val="00262B13"/>
  </w:style>
  <w:style w:type="character" w:customStyle="1" w:styleId="hiddensuggestion">
    <w:name w:val="hiddensuggestion"/>
    <w:basedOn w:val="DefaultParagraphFont"/>
    <w:rsid w:val="00262B13"/>
  </w:style>
  <w:style w:type="character" w:customStyle="1" w:styleId="hiddenspellerror">
    <w:name w:val="hiddenspellerror"/>
    <w:basedOn w:val="DefaultParagraphFont"/>
    <w:rsid w:val="00262B13"/>
  </w:style>
  <w:style w:type="character" w:styleId="PlaceholderText">
    <w:name w:val="Placeholder Text"/>
    <w:basedOn w:val="DefaultParagraphFont"/>
    <w:uiPriority w:val="99"/>
    <w:semiHidden/>
    <w:rsid w:val="00A63FFC"/>
    <w:rPr>
      <w:color w:val="808080"/>
    </w:rPr>
  </w:style>
  <w:style w:type="character" w:styleId="Hyperlink">
    <w:name w:val="Hyperlink"/>
    <w:basedOn w:val="DefaultParagraphFont"/>
    <w:uiPriority w:val="99"/>
    <w:unhideWhenUsed/>
    <w:rsid w:val="008D583D"/>
    <w:rPr>
      <w:color w:val="0000FF"/>
      <w:u w:val="single"/>
    </w:rPr>
  </w:style>
  <w:style w:type="character" w:customStyle="1" w:styleId="Heading1Char">
    <w:name w:val="Heading 1 Char"/>
    <w:basedOn w:val="DefaultParagraphFont"/>
    <w:link w:val="Heading1"/>
    <w:uiPriority w:val="9"/>
    <w:rsid w:val="00384A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4A12"/>
    <w:rPr>
      <w:rFonts w:asciiTheme="majorHAnsi" w:eastAsiaTheme="majorEastAsia" w:hAnsiTheme="majorHAnsi" w:cstheme="majorBidi"/>
      <w:b/>
      <w:bCs/>
      <w:color w:val="4F81BD" w:themeColor="accent1"/>
      <w:sz w:val="26"/>
      <w:szCs w:val="26"/>
    </w:rPr>
  </w:style>
  <w:style w:type="character" w:customStyle="1" w:styleId="current-selection">
    <w:name w:val="current-selection"/>
    <w:basedOn w:val="DefaultParagraphFont"/>
    <w:rsid w:val="00384A12"/>
  </w:style>
  <w:style w:type="character" w:customStyle="1" w:styleId="mixed-citation">
    <w:name w:val="mixed-citation"/>
    <w:basedOn w:val="DefaultParagraphFont"/>
    <w:rsid w:val="00384A12"/>
  </w:style>
  <w:style w:type="character" w:customStyle="1" w:styleId="ref-title">
    <w:name w:val="ref-title"/>
    <w:basedOn w:val="DefaultParagraphFont"/>
    <w:rsid w:val="00384A12"/>
  </w:style>
  <w:style w:type="character" w:customStyle="1" w:styleId="ref-journal">
    <w:name w:val="ref-journal"/>
    <w:basedOn w:val="DefaultParagraphFont"/>
    <w:rsid w:val="00384A12"/>
  </w:style>
  <w:style w:type="character" w:customStyle="1" w:styleId="ref-vol">
    <w:name w:val="ref-vol"/>
    <w:basedOn w:val="DefaultParagraphFont"/>
    <w:rsid w:val="00384A12"/>
  </w:style>
  <w:style w:type="character" w:styleId="UnresolvedMention">
    <w:name w:val="Unresolved Mention"/>
    <w:basedOn w:val="DefaultParagraphFont"/>
    <w:uiPriority w:val="99"/>
    <w:semiHidden/>
    <w:unhideWhenUsed/>
    <w:rsid w:val="00D20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prints.staffs.ac.uk/3465/1/LoxhaA_PhD%20thesis.pdf" TargetMode="External"/><Relationship Id="rId21" Type="http://schemas.openxmlformats.org/officeDocument/2006/relationships/hyperlink" Target="http://www.nber.org/papers/w15840.pdf" TargetMode="External"/><Relationship Id="rId42" Type="http://schemas.openxmlformats.org/officeDocument/2006/relationships/hyperlink" Target="http://citeseerx.ist.psu.edu/viewdoc/download;jsessionid=B324CBF491BE46F5ED87B581D40525F5?doi=10.1.1.686.7160&amp;rep=rep1&amp;type=pdf" TargetMode="External"/><Relationship Id="rId47" Type="http://schemas.openxmlformats.org/officeDocument/2006/relationships/hyperlink" Target="http://eprints.lse.ac.uk/33443/1/blogs.lse.ac.uk-The_links_between_gender_and_poverty_are_over-simplified_and_under-problematised-_a_time_of_economic_.pdf" TargetMode="External"/><Relationship Id="rId63" Type="http://schemas.openxmlformats.org/officeDocument/2006/relationships/hyperlink" Target="https://files.eric.ed.gov/fulltext/ED575469.pdf" TargetMode="External"/><Relationship Id="rId68" Type="http://schemas.openxmlformats.org/officeDocument/2006/relationships/hyperlink" Target="http://www.thisdaylive.com/articles/nigeria-rich-country-poor-people/96703/" TargetMode="External"/><Relationship Id="rId84" Type="http://schemas.openxmlformats.org/officeDocument/2006/relationships/hyperlink" Target="http://www.oxfordhandbooks.com/view/10.1093/oxfordhb/9780199914050.001.0001/oxfordhb-9780199914050-e-11?print=pdf" TargetMode="External"/><Relationship Id="rId89" Type="http://schemas.openxmlformats.org/officeDocument/2006/relationships/hyperlink" Target="http://faculty.ses.wsu.edu/cowan/teaching/593/grossman%20education%20published%20version.pdf" TargetMode="External"/><Relationship Id="rId112" Type="http://schemas.openxmlformats.org/officeDocument/2006/relationships/hyperlink" Target="http://documents.worldbank.org/curated/en/641891468741345861/pdf/multi0page.pdf" TargetMode="External"/><Relationship Id="rId133" Type="http://schemas.openxmlformats.org/officeDocument/2006/relationships/hyperlink" Target="http://www.lcbr-archives.com/media/files/13fec25.pdf" TargetMode="External"/><Relationship Id="rId138" Type="http://schemas.openxmlformats.org/officeDocument/2006/relationships/hyperlink" Target="https://pdfs.semanticscholar.org/9630/b2a18fa07ad48727d1e25ebd30f8ae675842.pdf" TargetMode="External"/><Relationship Id="rId154" Type="http://schemas.openxmlformats.org/officeDocument/2006/relationships/hyperlink" Target="http://methods.sagepub.com/reference/encyc-of-research-design" TargetMode="External"/><Relationship Id="rId159" Type="http://schemas.openxmlformats.org/officeDocument/2006/relationships/hyperlink" Target="https://www.thelancet.com/action/showPdf?pii=S0140-6736%2808%2960169-5" TargetMode="External"/><Relationship Id="rId175" Type="http://schemas.openxmlformats.org/officeDocument/2006/relationships/hyperlink" Target="https://www.culturalsurvival.org/publications/cultural-survival-quarterly/media-and-preservation-culture-africa" TargetMode="External"/><Relationship Id="rId170" Type="http://schemas.openxmlformats.org/officeDocument/2006/relationships/hyperlink" Target="http://www.un.org/documents/ga/conf166/aconf166-9.htm" TargetMode="External"/><Relationship Id="rId191" Type="http://schemas.openxmlformats.org/officeDocument/2006/relationships/hyperlink" Target="http://www.krepublishers.com/02-Journals/JHE/JHE-24-0-000-000-2008-Web/JHE-24-3-000-000-2008-Abst-PDF/JHE-24-3-201-08-1732-Yusuf-S-A/JHE-24-3-201-08-1732-Yusuf-S-A-Tt.pdf" TargetMode="External"/><Relationship Id="rId16" Type="http://schemas.openxmlformats.org/officeDocument/2006/relationships/hyperlink" Target="http://econ.lse.ac.uk/staff/spischke/ec533/Acemoglu%20Autor%20chapter%201.pdf" TargetMode="External"/><Relationship Id="rId107" Type="http://schemas.openxmlformats.org/officeDocument/2006/relationships/hyperlink" Target="http://sticerd.lse.ac.uk/dps/case/cp/CASEpaper164.pdf" TargetMode="External"/><Relationship Id="rId11" Type="http://schemas.openxmlformats.org/officeDocument/2006/relationships/image" Target="media/image3.png"/><Relationship Id="rId32" Type="http://schemas.openxmlformats.org/officeDocument/2006/relationships/hyperlink" Target="https://mpra.ub.uni-muenchen.de/31826/1/MPRA_paper_31826.pdf" TargetMode="External"/><Relationship Id="rId37" Type="http://schemas.openxmlformats.org/officeDocument/2006/relationships/hyperlink" Target="http://personal.lse.ac.uk/machin/pdf/Education%20and%20Family%20Income%20Stoke%20Rochford%20Final%20Version.pdf" TargetMode="External"/><Relationship Id="rId53" Type="http://schemas.openxmlformats.org/officeDocument/2006/relationships/hyperlink" Target="http://www.livestrong.com/article/264268-the-disadvantages-of-not-having-a-proper-balanced-diet/" TargetMode="External"/><Relationship Id="rId58" Type="http://schemas.openxmlformats.org/officeDocument/2006/relationships/hyperlink" Target="http://www.rcgd.isr.umich.edu/garp/articles/davis-kean05.pdf" TargetMode="External"/><Relationship Id="rId74" Type="http://schemas.openxmlformats.org/officeDocument/2006/relationships/hyperlink" Target="http://blogs.worldbank.org/developmenttalk/international-poverty-line-has-just-been-raised-190-day-global-poverty-basically-unchanged-how-even" TargetMode="External"/><Relationship Id="rId79" Type="http://schemas.openxmlformats.org/officeDocument/2006/relationships/hyperlink" Target="file:///C:/Users/user/Downloads/RWP11-021_Hausmann.pdf" TargetMode="External"/><Relationship Id="rId102" Type="http://schemas.openxmlformats.org/officeDocument/2006/relationships/hyperlink" Target="http://planipolis.iiep.unesco.org/upload/Nigeria/PRSP/Nigeria%20PRSP.pdf" TargetMode="External"/><Relationship Id="rId123" Type="http://schemas.openxmlformats.org/officeDocument/2006/relationships/hyperlink" Target="http://citeseerx.ist.psu.edu/viewdoc/download?doi=10.1.1.611.7044&amp;rep=rep1&amp;type=pdf" TargetMode="External"/><Relationship Id="rId128" Type="http://schemas.openxmlformats.org/officeDocument/2006/relationships/hyperlink" Target="https://www.nsf.gov/statistics/seind/" TargetMode="External"/><Relationship Id="rId144" Type="http://schemas.openxmlformats.org/officeDocument/2006/relationships/hyperlink" Target="https://pdfs.semanticscholar.org/5c0f/ecec64f133f82c21fb50d5b5d9098aac5a71.pdf" TargetMode="External"/><Relationship Id="rId149" Type="http://schemas.openxmlformats.org/officeDocument/2006/relationships/hyperlink" Target="http://documents.worldbank.org/curated/en/477701468137718173/pdf/multi-page.pdf" TargetMode="External"/><Relationship Id="rId5" Type="http://schemas.openxmlformats.org/officeDocument/2006/relationships/webSettings" Target="webSettings.xml"/><Relationship Id="rId90" Type="http://schemas.openxmlformats.org/officeDocument/2006/relationships/hyperlink" Target="https://www.minneapolisfed.org/article/2006/the-connection-between-poverty-and-the-economy" TargetMode="External"/><Relationship Id="rId95" Type="http://schemas.openxmlformats.org/officeDocument/2006/relationships/hyperlink" Target="http://www.hse.gov.uk/research/crr_pdf/2002/crr02422.pdf" TargetMode="External"/><Relationship Id="rId160" Type="http://schemas.openxmlformats.org/officeDocument/2006/relationships/hyperlink" Target="http://www.c3l.uni-oldenburg.de/cde/OMDE625/Sen/Sen-intro.pdf" TargetMode="External"/><Relationship Id="rId165" Type="http://schemas.openxmlformats.org/officeDocument/2006/relationships/hyperlink" Target="https://www.wallacefoundation.org/knowledge-center/documents/effective-and-promising-summer-learning-programs.pdf" TargetMode="External"/><Relationship Id="rId181" Type="http://schemas.openxmlformats.org/officeDocument/2006/relationships/hyperlink" Target="http://web.worldbank.org/WBSITE/EXTERNAL/TOPICS/EXTPOVERTY/EXTPA/0,,contentMDK:20242876~menuPK:435055~pagePK:148956~piPK:216618~theSitePK:430367~isCURL:Y~isCURL:Y,00.html" TargetMode="External"/><Relationship Id="rId186" Type="http://schemas.openxmlformats.org/officeDocument/2006/relationships/hyperlink" Target="https://data.worldbank.org/indicator/SN.ITK.DEFC.ZS" TargetMode="External"/><Relationship Id="rId22" Type="http://schemas.openxmlformats.org/officeDocument/2006/relationships/hyperlink" Target="https://pdfs.semanticscholar.org/6fb6/878ec25c4dfff5aa8dc4b057f69d4ad3e8dd.pdf" TargetMode="External"/><Relationship Id="rId27" Type="http://schemas.openxmlformats.org/officeDocument/2006/relationships/hyperlink" Target="http://www.ophi.org.uk/wp-content/uploads/OPHI-HDCA-SS11-Intro-to-the-Capability-Approach-SA.pdf" TargetMode="External"/><Relationship Id="rId43" Type="http://schemas.openxmlformats.org/officeDocument/2006/relationships/hyperlink" Target="http://ftp.iza.org/dp3228.pdf" TargetMode="External"/><Relationship Id="rId48" Type="http://schemas.openxmlformats.org/officeDocument/2006/relationships/hyperlink" Target="http://citeseerx.ist.psu.edu/viewdoc/download?doi=10.1.1.168.949&amp;rep=rep1&amp;type=pdf" TargetMode="External"/><Relationship Id="rId64" Type="http://schemas.openxmlformats.org/officeDocument/2006/relationships/hyperlink" Target="https://idl-bnc-idrc.dspacedirect.org/bitstream/handle/10625/40248/IDL-40248.pdf" TargetMode="External"/><Relationship Id="rId69" Type="http://schemas.openxmlformats.org/officeDocument/2006/relationships/hyperlink" Target="http://www.ascd.org/publications/books/109074/chapters/Understanding-the-Nature-of-Poverty.aspx" TargetMode="External"/><Relationship Id="rId113" Type="http://schemas.openxmlformats.org/officeDocument/2006/relationships/hyperlink" Target="http://www.urban.org/UploadedPDF/410538_MaterialHardship.pdf" TargetMode="External"/><Relationship Id="rId118" Type="http://schemas.openxmlformats.org/officeDocument/2006/relationships/hyperlink" Target="https://ac.els-cdn.com/S1353829202000400/1-s2.0-S1353829202000400-main.pdf?_tid=f2b94dc0-1581-4817-bc72-341d372a6526&amp;acdnat=1542704438_f770088e19e8b1dff9666f777329f4c6" TargetMode="External"/><Relationship Id="rId134" Type="http://schemas.openxmlformats.org/officeDocument/2006/relationships/hyperlink" Target="http://www.cenbank.org/OUT/PUBLICATIONS/EFR/RD/2002/EFRVOL39-4-3.PDF" TargetMode="External"/><Relationship Id="rId139" Type="http://schemas.openxmlformats.org/officeDocument/2006/relationships/hyperlink" Target="http://unesdoc.unesco.org/images/0011/001192/119268eo.pdf" TargetMode="External"/><Relationship Id="rId80" Type="http://schemas.openxmlformats.org/officeDocument/2006/relationships/hyperlink" Target="http://digitalcommons.uconn.edu/cgi/viewcontent.cgi?article=1050&amp;context=econ_wpapers" TargetMode="External"/><Relationship Id="rId85" Type="http://schemas.openxmlformats.org/officeDocument/2006/relationships/hyperlink" Target="https://www.researchgate.net/profile/Nilen_Kambaran/publication/242100559_Poverty_and_Inequality_in_South_Africa/links/0deec53357dbfcaaab000000.pdf?inViewer=0&amp;pdfJsDownload=0&amp;origin=publication_detail" TargetMode="External"/><Relationship Id="rId150" Type="http://schemas.openxmlformats.org/officeDocument/2006/relationships/hyperlink" Target="http://documents.worldbank.org/curated/en/909711468761947964/pdf/multi-page.pdf" TargetMode="External"/><Relationship Id="rId155" Type="http://schemas.openxmlformats.org/officeDocument/2006/relationships/hyperlink" Target="https://www.ophi.org.uk/wp-content/uploads/MPI-Primer.pdf" TargetMode="External"/><Relationship Id="rId171" Type="http://schemas.openxmlformats.org/officeDocument/2006/relationships/hyperlink" Target="http://www.un.org/millenniumgoals/2014%20MDG%20report/MDG%202014%20English%20web.pdf" TargetMode="External"/><Relationship Id="rId176" Type="http://schemas.openxmlformats.org/officeDocument/2006/relationships/hyperlink" Target="http://journal.acs-cam.org.uk/data/archive/2013/201302-article2.pdf" TargetMode="External"/><Relationship Id="rId192" Type="http://schemas.openxmlformats.org/officeDocument/2006/relationships/hyperlink" Target="https://www.ahrq.gov/professionals/education/curriculum-tools/population-health/zimmerman.html" TargetMode="External"/><Relationship Id="rId12" Type="http://schemas.openxmlformats.org/officeDocument/2006/relationships/image" Target="media/image4.emf"/><Relationship Id="rId17" Type="http://schemas.openxmlformats.org/officeDocument/2006/relationships/hyperlink" Target="https://www.healthaffairs.org/doi/full/10.1377/hlthaff.20.1.178" TargetMode="External"/><Relationship Id="rId33" Type="http://schemas.openxmlformats.org/officeDocument/2006/relationships/hyperlink" Target="https://alfresco.uclouvain.be/alfresco/service/guest/streamDownload/workspace/SpacesStore/8782c14e-8a33-46bc-985f-e1c6ef6d66e1/AWOPEJU%202012%20Determinants%20of%20Poverty%20Status%20Nigeria.pdf?guest=true" TargetMode="External"/><Relationship Id="rId38" Type="http://schemas.openxmlformats.org/officeDocument/2006/relationships/hyperlink" Target="http://ent.arp.harvard.edu/AfricaHigherEducation/Reports/BloomAndCanning.pdf" TargetMode="External"/><Relationship Id="rId59" Type="http://schemas.openxmlformats.org/officeDocument/2006/relationships/hyperlink" Target="https://www.census.gov/prod/2002pubs/p23-210.pdf" TargetMode="External"/><Relationship Id="rId103" Type="http://schemas.openxmlformats.org/officeDocument/2006/relationships/hyperlink" Target="https://www.povertyactionlab.org/sites/default/files/publications/519%20teen%20smoking%20FINAL%20WORKING.pdf" TargetMode="External"/><Relationship Id="rId108" Type="http://schemas.openxmlformats.org/officeDocument/2006/relationships/hyperlink" Target="https://qz.com/africa/1313380/nigerias-has-the-highest-rate-of-extreme-poverty-globally/" TargetMode="External"/><Relationship Id="rId124" Type="http://schemas.openxmlformats.org/officeDocument/2006/relationships/hyperlink" Target="https://www.unicef.org/wash/files/The_Impact_of_WASH_on_Key_Social_and_Health_Outcomes_Review_of_Evidence.pdf" TargetMode="External"/><Relationship Id="rId129" Type="http://schemas.openxmlformats.org/officeDocument/2006/relationships/hyperlink" Target="https://www.eizg.hr/UserDocsImages/djelatnici/znanstvenici/Nestic-Regional_Poverty_in_Croatia.pdf" TargetMode="External"/><Relationship Id="rId54" Type="http://schemas.openxmlformats.org/officeDocument/2006/relationships/hyperlink" Target="http://www.econ.ucla.edu/alleras/research/books/Education_and_Health_July_2006.pdf" TargetMode="External"/><Relationship Id="rId70" Type="http://schemas.openxmlformats.org/officeDocument/2006/relationships/hyperlink" Target="https://www.census.gov/prod/2012pubs/p70-129.pdf" TargetMode="External"/><Relationship Id="rId75" Type="http://schemas.openxmlformats.org/officeDocument/2006/relationships/hyperlink" Target="http://www.iae.csic.es/investigatorsMaterial/a71312152653archivoPdf62069.pdf" TargetMode="External"/><Relationship Id="rId91" Type="http://schemas.openxmlformats.org/officeDocument/2006/relationships/hyperlink" Target="http://longtermscorecard.org/~/media/files/publications/fund-report/1999/feb/employer-sponsored-health-insurance--implications-for-minority-workers/hall_employer-sponsored-pdf.pdf" TargetMode="External"/><Relationship Id="rId96" Type="http://schemas.openxmlformats.org/officeDocument/2006/relationships/hyperlink" Target="file:///C:/Users/user/Downloads/etd.pdf" TargetMode="External"/><Relationship Id="rId140" Type="http://schemas.openxmlformats.org/officeDocument/2006/relationships/hyperlink" Target="file:///C:/Users/kemi4/AppData/Local/Packages/Microsoft.MicrosoftEdge_8wekyb3d8bbwe/TempState/Downloads/MeasuringWhatPeopleKnowOECD%20(1).pdf" TargetMode="External"/><Relationship Id="rId145" Type="http://schemas.openxmlformats.org/officeDocument/2006/relationships/hyperlink" Target="http://www.sarpn.org/documents/d0002274/Poverty_reduction_Nigeria_Oct2005.pdf" TargetMode="External"/><Relationship Id="rId161" Type="http://schemas.openxmlformats.org/officeDocument/2006/relationships/hyperlink" Target="https://www.jrf.org.uk/report/reporting-poverty-uk-practical-guide-journalists" TargetMode="External"/><Relationship Id="rId166" Type="http://schemas.openxmlformats.org/officeDocument/2006/relationships/hyperlink" Target="https://www.nepjol.info/index.php/EJDI/article/viewFile/11873/9666" TargetMode="External"/><Relationship Id="rId182" Type="http://schemas.openxmlformats.org/officeDocument/2006/relationships/hyperlink" Target="http://microdata.worldbank.org/index.php/catalog/2734/study-description" TargetMode="External"/><Relationship Id="rId187" Type="http://schemas.openxmlformats.org/officeDocument/2006/relationships/hyperlink" Target="https://data.worldbank.org/indicator/SP.DYN.IMRT.I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phi.org.uk/wp-content/uploads/ophi-wp7.pdf" TargetMode="External"/><Relationship Id="rId28" Type="http://schemas.openxmlformats.org/officeDocument/2006/relationships/hyperlink" Target="https://swopec.hhs.se/eijswp/papers/eijswp0223.pdf" TargetMode="External"/><Relationship Id="rId49" Type="http://schemas.openxmlformats.org/officeDocument/2006/relationships/hyperlink" Target="http://documents.worldbank.org/curated/en/294951468739222891/pdf/multi0page.pdf" TargetMode="External"/><Relationship Id="rId114" Type="http://schemas.openxmlformats.org/officeDocument/2006/relationships/hyperlink" Target="https://osha.europa.eu/en/tools-and-publications/publications/reports/summary-on-cancer" TargetMode="External"/><Relationship Id="rId119" Type="http://schemas.openxmlformats.org/officeDocument/2006/relationships/hyperlink" Target="http://www.bloomberg.com/news/2014-03-17/nigeria-overtaking-south-africa-s-economy-masks-poverty-trap.html" TargetMode="External"/><Relationship Id="rId44" Type="http://schemas.openxmlformats.org/officeDocument/2006/relationships/hyperlink" Target="https://pdfs.semanticscholar.org/7f52/6f38fd33707579642865c7a808db3d031b46.pdf" TargetMode="External"/><Relationship Id="rId60" Type="http://schemas.openxmlformats.org/officeDocument/2006/relationships/hyperlink" Target="ftp://ftp.fao.org/docrep/fao/010/a1434e/a1434e.pdf" TargetMode="External"/><Relationship Id="rId65" Type="http://schemas.openxmlformats.org/officeDocument/2006/relationships/hyperlink" Target="file:///C:/Users/user/Downloads/00b4952ea6a15127da000000%20(2).pdf" TargetMode="External"/><Relationship Id="rId81" Type="http://schemas.openxmlformats.org/officeDocument/2006/relationships/hyperlink" Target="https://opendocs.ids.ac.uk/opendocs/bitstream/handle/123456789/10859/IDSB_9_4_10.1111-j.1759-5436.1978.mp9004004.x.pdf?sequence=1&amp;isAllowed=y" TargetMode="External"/><Relationship Id="rId86" Type="http://schemas.openxmlformats.org/officeDocument/2006/relationships/hyperlink" Target="https://www.rinabook.com/new-read/605656/does-higher-education-really-lead-to-higher-employability.html" TargetMode="External"/><Relationship Id="rId130" Type="http://schemas.openxmlformats.org/officeDocument/2006/relationships/hyperlink" Target="http://www.academicjournals.org/article/article1382023375_Njong.pdf" TargetMode="External"/><Relationship Id="rId135" Type="http://schemas.openxmlformats.org/officeDocument/2006/relationships/hyperlink" Target="http://dera.ioe.ac.uk/6212/7/breaking_report_Redacted.pdf" TargetMode="External"/><Relationship Id="rId151" Type="http://schemas.openxmlformats.org/officeDocument/2006/relationships/hyperlink" Target="http://documents.worldbank.org/curated/en/290531468766493135/pdf/multi-page.pdf" TargetMode="External"/><Relationship Id="rId156" Type="http://schemas.openxmlformats.org/officeDocument/2006/relationships/hyperlink" Target="https://people.carleton.edu/~amontero/Kathryn%20Schmidt.pdf" TargetMode="External"/><Relationship Id="rId177" Type="http://schemas.openxmlformats.org/officeDocument/2006/relationships/hyperlink" Target="http://www.academia.edu/8933041/THE_IMPACT_OF_EDUCATIONAL_ATTAINMENT_ON_HOUSEHOLD_POVERTY_IN_SOUTH_AFRICA_A_CASE_STUDY_OF_LIMPOPO_PROVINCE" TargetMode="External"/><Relationship Id="rId172" Type="http://schemas.openxmlformats.org/officeDocument/2006/relationships/hyperlink" Target="https://www.un.org/development/desa/disabilities/about-us/sustainable-development-goals-sdgs-and-disability.html" TargetMode="External"/><Relationship Id="rId193" Type="http://schemas.openxmlformats.org/officeDocument/2006/relationships/fontTable" Target="fontTable.xml"/><Relationship Id="rId13" Type="http://schemas.openxmlformats.org/officeDocument/2006/relationships/image" Target="media/image5.png"/><Relationship Id="rId18" Type="http://schemas.openxmlformats.org/officeDocument/2006/relationships/hyperlink" Target="http://docsdrive.com/pdfs/medwelljournals/pjssci/2007/120-128.pdf" TargetMode="External"/><Relationship Id="rId39" Type="http://schemas.openxmlformats.org/officeDocument/2006/relationships/hyperlink" Target="https://www.nber.org/papers/w4132.pdf" TargetMode="External"/><Relationship Id="rId109" Type="http://schemas.openxmlformats.org/officeDocument/2006/relationships/hyperlink" Target="http://www.mineduc.gov.rw/fileadmin/user_upload/health_policy.pdf" TargetMode="External"/><Relationship Id="rId34" Type="http://schemas.openxmlformats.org/officeDocument/2006/relationships/hyperlink" Target="https://globaljournals.org/GJSFR_Volume12/6-Effects-of-Poverty-on-Rural-Household-Welfare.pdf" TargetMode="External"/><Relationship Id="rId50" Type="http://schemas.openxmlformats.org/officeDocument/2006/relationships/hyperlink" Target="http://sticerd.lse.ac.uk/dps/case/cp/casepaper203.pdf" TargetMode="External"/><Relationship Id="rId55" Type="http://schemas.openxmlformats.org/officeDocument/2006/relationships/hyperlink" Target="http://www.econ.ucla.edu/alleras/research/papers/Education%20and%20Health%20June%202011.pdf" TargetMode="External"/><Relationship Id="rId76" Type="http://schemas.openxmlformats.org/officeDocument/2006/relationships/hyperlink" Target="https://www.who.int/bulletin/volumes/85/10/07-045955/en/" TargetMode="External"/><Relationship Id="rId97" Type="http://schemas.openxmlformats.org/officeDocument/2006/relationships/hyperlink" Target="https://jech.bmj.com/content/jech/58/3/162.full.pdf" TargetMode="External"/><Relationship Id="rId104" Type="http://schemas.openxmlformats.org/officeDocument/2006/relationships/hyperlink" Target="https://www.jrf.org.uk/report/does-money-affect-children%E2%80%99s-outcomes" TargetMode="External"/><Relationship Id="rId120" Type="http://schemas.openxmlformats.org/officeDocument/2006/relationships/hyperlink" Target="https://mpra.ub.uni-muenchen.de/6964/1/MPRA_paper_6964.pdf" TargetMode="External"/><Relationship Id="rId125" Type="http://schemas.openxmlformats.org/officeDocument/2006/relationships/hyperlink" Target="http://www.krepublishers.com/02-Journals/T-Anth/Anth-15-0-000-13-Web/Anth-15-2-000-2013-Abst-PDF/T-ANTH-15-2-225-13-696-Nag-A/T-ANTH-15-2-225-13-696-Nag-A-Tx%5b13%5d.pmd.pdf" TargetMode="External"/><Relationship Id="rId141" Type="http://schemas.openxmlformats.org/officeDocument/2006/relationships/hyperlink" Target="http://www.oecd.org/officialdocuments/publicdisplaydocumentpdf/?cote=PAC/COM/NEWS(2001)40&amp;docLanguage=En" TargetMode="External"/><Relationship Id="rId146" Type="http://schemas.openxmlformats.org/officeDocument/2006/relationships/hyperlink" Target="https://oyostate.gov.ng/about-oyo-state/" TargetMode="External"/><Relationship Id="rId167" Type="http://schemas.openxmlformats.org/officeDocument/2006/relationships/hyperlink" Target="http://www.census.gov/prod/2012pubs/p60-243.pdf" TargetMode="External"/><Relationship Id="rId188" Type="http://schemas.openxmlformats.org/officeDocument/2006/relationships/hyperlink" Target="https://data.worldbank.org/indicator/SH.DYN.MORT?locations=NG" TargetMode="External"/><Relationship Id="rId7" Type="http://schemas.openxmlformats.org/officeDocument/2006/relationships/endnotes" Target="endnotes.xml"/><Relationship Id="rId71" Type="http://schemas.openxmlformats.org/officeDocument/2006/relationships/hyperlink" Target="http://www.aessweb.com/pdf-files/aefr-4(1)-1-19.pdf" TargetMode="External"/><Relationship Id="rId92" Type="http://schemas.openxmlformats.org/officeDocument/2006/relationships/hyperlink" Target="http://siteresources.worldbank.org/INTPA/Resources/429966-1259774805724/Poverty_Inequality_Handbook_Ch03.pdf" TargetMode="External"/><Relationship Id="rId162" Type="http://schemas.openxmlformats.org/officeDocument/2006/relationships/hyperlink" Target="http://www.academia.edu/8166271/Poverty_in_Slovenia_A_consequence_of_economic_transition" TargetMode="External"/><Relationship Id="rId183" Type="http://schemas.openxmlformats.org/officeDocument/2006/relationships/hyperlink" Target="https://www.worldbank.org/en/topic/education/overview" TargetMode="External"/><Relationship Id="rId2" Type="http://schemas.openxmlformats.org/officeDocument/2006/relationships/numbering" Target="numbering.xml"/><Relationship Id="rId29" Type="http://schemas.openxmlformats.org/officeDocument/2006/relationships/hyperlink" Target="http://www.journalsbank.com/ejgdr_1_3.pdf" TargetMode="External"/><Relationship Id="rId24" Type="http://schemas.openxmlformats.org/officeDocument/2006/relationships/hyperlink" Target="http://www.ophi.org.uk/wp-content/uploads/OPHIWP081.pdf" TargetMode="External"/><Relationship Id="rId40" Type="http://schemas.openxmlformats.org/officeDocument/2006/relationships/hyperlink" Target="http://www.academia.edu/1473718/The_impact_of_educational_attainment_on_household_poverty_in_South_Africa" TargetMode="External"/><Relationship Id="rId45" Type="http://schemas.openxmlformats.org/officeDocument/2006/relationships/hyperlink" Target="https://ebookcentral.proquest.com/lib/anglia/reader.action?docID=836783&amp;query" TargetMode="External"/><Relationship Id="rId66" Type="http://schemas.openxmlformats.org/officeDocument/2006/relationships/hyperlink" Target="http://ac.els-cdn.com/S0123592310701005/1-s2.0-S0123592310701005-main.pdf?_tid=a9cf49f6-b6f3-11e5-a07c-00000aab0f26&amp;acdnat=1452359514_bf6615068a9e8767332985135476fee1" TargetMode="External"/><Relationship Id="rId87" Type="http://schemas.openxmlformats.org/officeDocument/2006/relationships/hyperlink" Target="http://unesdoc.unesco.org/images/0021/002178/217879E.pdf" TargetMode="External"/><Relationship Id="rId110" Type="http://schemas.openxmlformats.org/officeDocument/2006/relationships/hyperlink" Target="http://www.citylab.com/housing/2014/08/where-private-school-enrollment-is-highest-and-lowest-across-the-us/375993/" TargetMode="External"/><Relationship Id="rId115" Type="http://schemas.openxmlformats.org/officeDocument/2006/relationships/hyperlink" Target="https://www.jstor.org/stable/pdf/2626958.pdf?refreqid=excelsior%3A57ad478ea175c5366246c3d6aea0bbc1" TargetMode="External"/><Relationship Id="rId131" Type="http://schemas.openxmlformats.org/officeDocument/2006/relationships/hyperlink" Target="http://documents.worldbank.org/curated/en/771641467980462310/pdf/SWP450000Education0and0basic0human0needs.pdf" TargetMode="External"/><Relationship Id="rId136" Type="http://schemas.openxmlformats.org/officeDocument/2006/relationships/hyperlink" Target="http://www.iiste.org/Journals/index.php/DCS/article/viewFile/19655/20124" TargetMode="External"/><Relationship Id="rId157" Type="http://schemas.openxmlformats.org/officeDocument/2006/relationships/hyperlink" Target="https://melbourneinstitute.unimelb.edu.au/downloads/working-paper-series/wp2009n04.pdf" TargetMode="External"/><Relationship Id="rId178" Type="http://schemas.openxmlformats.org/officeDocument/2006/relationships/hyperlink" Target="http://ruralstudies.oregonstate.edu/sites/default/files/pub/pdf/rsp_reports/rsp07-01.pdf" TargetMode="External"/><Relationship Id="rId61" Type="http://schemas.openxmlformats.org/officeDocument/2006/relationships/hyperlink" Target="http://www.bls.gov/pir/journal/gt03.pdf" TargetMode="External"/><Relationship Id="rId82" Type="http://schemas.openxmlformats.org/officeDocument/2006/relationships/hyperlink" Target="http://www.poverty.ac.uk/sites/default/files/indicators-of-poverty-and-hunger_UNpoverty.pdf" TargetMode="External"/><Relationship Id="rId152" Type="http://schemas.openxmlformats.org/officeDocument/2006/relationships/hyperlink" Target="http://documents.worldbank.org/curated/en/916871468766156239/pdf/multi-page.pdf" TargetMode="External"/><Relationship Id="rId173" Type="http://schemas.openxmlformats.org/officeDocument/2006/relationships/hyperlink" Target="https://www.undp.org/content/undp/en/home/sustainable-development-goals/goal-4-quality-education.html" TargetMode="External"/><Relationship Id="rId194" Type="http://schemas.openxmlformats.org/officeDocument/2006/relationships/theme" Target="theme/theme1.xml"/><Relationship Id="rId19" Type="http://schemas.openxmlformats.org/officeDocument/2006/relationships/hyperlink" Target="http://sgpwe.izt.uam.mx/files/users/uami/atm/Libros/Philippe_Aghion_and_Peter_Howitt_The_Economics_of_Growth.pdf" TargetMode="External"/><Relationship Id="rId14" Type="http://schemas.openxmlformats.org/officeDocument/2006/relationships/image" Target="media/image6.png"/><Relationship Id="rId30" Type="http://schemas.openxmlformats.org/officeDocument/2006/relationships/hyperlink" Target="file:///C:/Users/user/Downloads/SSRN-id1937721.pdf" TargetMode="External"/><Relationship Id="rId35" Type="http://schemas.openxmlformats.org/officeDocument/2006/relationships/hyperlink" Target="https://ilm.com.pk/learning-articles/the-role-of-education-in-political-development/" TargetMode="External"/><Relationship Id="rId56" Type="http://schemas.openxmlformats.org/officeDocument/2006/relationships/hyperlink" Target="https://core.ac.uk/download/pdf/6289583.pdf" TargetMode="External"/><Relationship Id="rId77" Type="http://schemas.openxmlformats.org/officeDocument/2006/relationships/hyperlink" Target="http://www.fao.org/docrep/pdf/008/a0200e/a0200e.pdf" TargetMode="External"/><Relationship Id="rId100" Type="http://schemas.openxmlformats.org/officeDocument/2006/relationships/hyperlink" Target="http://www.nationalacademies.org/hmd/~/media/Files/Report%20Files/2009/Americas-Uninsured-Crisis-Consequences-for-Health-and-Health-Care/Americas%20Uninsured%20Crisis%202009%20Report%20Brief.pdf" TargetMode="External"/><Relationship Id="rId105" Type="http://schemas.openxmlformats.org/officeDocument/2006/relationships/hyperlink" Target="https://www.zef.de/fileadmin/downloads/forum/docprog/Termpapers/2005_2b_Kaplan_Makoka.pdf" TargetMode="External"/><Relationship Id="rId126" Type="http://schemas.openxmlformats.org/officeDocument/2006/relationships/hyperlink" Target="file:///C:/Users/user/Downloads/NBS_LSS2003_Report.pdf" TargetMode="External"/><Relationship Id="rId147" Type="http://schemas.openxmlformats.org/officeDocument/2006/relationships/hyperlink" Target="http://ageconsearch.umn.edu/record/15623/files/tp030004.pdf" TargetMode="External"/><Relationship Id="rId168" Type="http://schemas.openxmlformats.org/officeDocument/2006/relationships/hyperlink" Target="http://www.unicef.org/sowc/files/SOWC_2012-Main_Report_EN_21Dec2011.pdf" TargetMode="External"/><Relationship Id="rId8" Type="http://schemas.openxmlformats.org/officeDocument/2006/relationships/footer" Target="footer1.xml"/><Relationship Id="rId51" Type="http://schemas.openxmlformats.org/officeDocument/2006/relationships/hyperlink" Target="http://siteresources.worldbank.org/INTPRS1/Resources/383606-1205334112622/5467_chap1.pdf" TargetMode="External"/><Relationship Id="rId72" Type="http://schemas.openxmlformats.org/officeDocument/2006/relationships/hyperlink" Target="http://wbiaus.org/10.%20Elkanah.pdf" TargetMode="External"/><Relationship Id="rId93" Type="http://schemas.openxmlformats.org/officeDocument/2006/relationships/hyperlink" Target="http://siteresources.worldbank.org/INTPA/Resources/429966-1259774805724/Poverty_Inequality_Handbook_Ch04.pdf" TargetMode="External"/><Relationship Id="rId98" Type="http://schemas.openxmlformats.org/officeDocument/2006/relationships/hyperlink" Target="http://hdr.undp.org/sites/default/files/reports/258/hdr_1997_en_complete_nostats.pdf" TargetMode="External"/><Relationship Id="rId121" Type="http://schemas.openxmlformats.org/officeDocument/2006/relationships/hyperlink" Target="http://www.who.int/social_determinants/media/sekn_meaning_measurement_experience_2008.pdf.pdf" TargetMode="External"/><Relationship Id="rId142" Type="http://schemas.openxmlformats.org/officeDocument/2006/relationships/hyperlink" Target="http://www.transcampus.org/JORINDV9Dec2011/jorind%20Vol9%20No2%20Dec%20Chapter16.pdf" TargetMode="External"/><Relationship Id="rId163" Type="http://schemas.openxmlformats.org/officeDocument/2006/relationships/hyperlink" Target="http://ftp.iza.org/dp5417.pdf" TargetMode="External"/><Relationship Id="rId184" Type="http://schemas.openxmlformats.org/officeDocument/2006/relationships/hyperlink" Target="https://databank.worldbank.org/data/download/poverty/33EF03BB-9722-4AE2-ABC7-AA2972D68AFE/Global_POVEQ_NGA.pdf" TargetMode="External"/><Relationship Id="rId189" Type="http://schemas.openxmlformats.org/officeDocument/2006/relationships/hyperlink" Target="http://apps.who.int/iris/bitstream/handle/10665/42510/WHR_2002.pdf;jsessionid=B4A1856F7D70C9494B13A04992BFD9B8?sequence=1" TargetMode="External"/><Relationship Id="rId3" Type="http://schemas.openxmlformats.org/officeDocument/2006/relationships/styles" Target="styles.xml"/><Relationship Id="rId25" Type="http://schemas.openxmlformats.org/officeDocument/2006/relationships/hyperlink" Target="https://www.ophi.org.uk/wp-content/uploads/OPHIRP046a.pdf" TargetMode="External"/><Relationship Id="rId46" Type="http://schemas.openxmlformats.org/officeDocument/2006/relationships/hyperlink" Target="https://pdfs.semanticscholar.org/8d95/b646d399c3710e7bf866920594fc4a2bfd6f.pdf?_ga=2.109960901.1352956776.1580891407-1238392164.1580891407" TargetMode="External"/><Relationship Id="rId67" Type="http://schemas.openxmlformats.org/officeDocument/2006/relationships/hyperlink" Target="https://www.degruyter.com/downloadpdf/j/subboec.2017.62.issue-1/subboec-2017-0002/subboec-2017-0002.pdf" TargetMode="External"/><Relationship Id="rId116" Type="http://schemas.openxmlformats.org/officeDocument/2006/relationships/hyperlink" Target="https://core.ac.uk/download/pdf/6819989.pdf" TargetMode="External"/><Relationship Id="rId137" Type="http://schemas.openxmlformats.org/officeDocument/2006/relationships/hyperlink" Target="file:///C:/Users/user/Downloads/dp2002-37_1.pdf" TargetMode="External"/><Relationship Id="rId158" Type="http://schemas.openxmlformats.org/officeDocument/2006/relationships/hyperlink" Target="https://onlinelibrary.wiley.com/doi/epdf/10.1111/j.1741-3737.2000.01094.x" TargetMode="External"/><Relationship Id="rId20" Type="http://schemas.openxmlformats.org/officeDocument/2006/relationships/hyperlink" Target="http://unpan1.un.org/intradoc/groups/public/documents/IDEP/UNPAN003895.pdf" TargetMode="External"/><Relationship Id="rId41" Type="http://schemas.openxmlformats.org/officeDocument/2006/relationships/hyperlink" Target="http://www.lchc.org/wp-content/uploads/02_LCHC_EconJustice.pdf" TargetMode="External"/><Relationship Id="rId62" Type="http://schemas.openxmlformats.org/officeDocument/2006/relationships/hyperlink" Target="file:///C:/Users/user/Downloads/SSRN-id610405.pdf" TargetMode="External"/><Relationship Id="rId83" Type="http://schemas.openxmlformats.org/officeDocument/2006/relationships/hyperlink" Target="https://www.unicef.org/socialpolicy/files/child_poverty_in_the_developing_world.pdf" TargetMode="External"/><Relationship Id="rId88" Type="http://schemas.openxmlformats.org/officeDocument/2006/relationships/hyperlink" Target="http://www.nber.org/papers/w11582.pdf" TargetMode="External"/><Relationship Id="rId111" Type="http://schemas.openxmlformats.org/officeDocument/2006/relationships/hyperlink" Target="https://www.qeh.ox.ac.uk/sites/www.odid.ox.ac.uk/files/www3_docs/qehwps107.pdf" TargetMode="External"/><Relationship Id="rId132" Type="http://schemas.openxmlformats.org/officeDocument/2006/relationships/hyperlink" Target="http://www.ecineq.org/milano/wp/ecineq2008-93.pdf" TargetMode="External"/><Relationship Id="rId153" Type="http://schemas.openxmlformats.org/officeDocument/2006/relationships/hyperlink" Target="http://www.parisschoolofeconomics.eu/IMG/pdf/090312-Cepremap-PSE-Ravallion.pdf" TargetMode="External"/><Relationship Id="rId174" Type="http://schemas.openxmlformats.org/officeDocument/2006/relationships/hyperlink" Target="https://pdfs.semanticscholar.org/52ce/82c35e07bfd575c0cdd8d8c6b87f9be3d96c.pdf" TargetMode="External"/><Relationship Id="rId179" Type="http://schemas.openxmlformats.org/officeDocument/2006/relationships/hyperlink" Target="https://www.csae.ox.ac.uk/workingpapers/pdfs/9907text.PDF" TargetMode="External"/><Relationship Id="rId190" Type="http://schemas.openxmlformats.org/officeDocument/2006/relationships/hyperlink" Target="http://www.lisdatacenter.org/wps/liswps/96.pdf" TargetMode="External"/><Relationship Id="rId15" Type="http://schemas.openxmlformats.org/officeDocument/2006/relationships/image" Target="media/image7.png"/><Relationship Id="rId36" Type="http://schemas.openxmlformats.org/officeDocument/2006/relationships/hyperlink" Target="https://sarpn.org/documents/d0001000/Dimensions_of_poverty.pdf" TargetMode="External"/><Relationship Id="rId57" Type="http://schemas.openxmlformats.org/officeDocument/2006/relationships/hyperlink" Target="https://www.jrf.org.uk/report/economic-theories-poverty" TargetMode="External"/><Relationship Id="rId106" Type="http://schemas.openxmlformats.org/officeDocument/2006/relationships/hyperlink" Target="https://pure.uvt.nl/portal/files/1179399/KAKPWR5612923.pdf" TargetMode="External"/><Relationship Id="rId127" Type="http://schemas.openxmlformats.org/officeDocument/2006/relationships/hyperlink" Target="http://reliefweb.int/sites/reliefweb.int/files/resources/b410c26c2921c18a6839baebc9b1428fa98fa36a.pdf" TargetMode="External"/><Relationship Id="rId10" Type="http://schemas.openxmlformats.org/officeDocument/2006/relationships/image" Target="media/image2.png"/><Relationship Id="rId31" Type="http://schemas.openxmlformats.org/officeDocument/2006/relationships/hyperlink" Target="http://sticerd.lse.ac.uk/dps/case/cp/Paper4.pdf" TargetMode="External"/><Relationship Id="rId52" Type="http://schemas.openxmlformats.org/officeDocument/2006/relationships/hyperlink" Target="http://ec.europa.eu/employment_social/soc-prot/soc-incl/final_joint_inclusion_report_2003_en.pdf" TargetMode="External"/><Relationship Id="rId73" Type="http://schemas.openxmlformats.org/officeDocument/2006/relationships/hyperlink" Target="https://www1.oecd.org/edu/innovation-education/37425753.pdf" TargetMode="External"/><Relationship Id="rId78" Type="http://schemas.openxmlformats.org/officeDocument/2006/relationships/hyperlink" Target="file:///C:/Users/user/Downloads/SSRN-id358160.pdf" TargetMode="External"/><Relationship Id="rId94" Type="http://schemas.openxmlformats.org/officeDocument/2006/relationships/hyperlink" Target="http://people.terry.uga.edu/mustard/courses/e4250/R-Haveman-Wolfe.pdf" TargetMode="External"/><Relationship Id="rId99" Type="http://schemas.openxmlformats.org/officeDocument/2006/relationships/hyperlink" Target="http://irssh.com/yahoo_site_admin/assets/docs/8_IRSSH-74-V2N1.51195339.pdf" TargetMode="External"/><Relationship Id="rId101" Type="http://schemas.openxmlformats.org/officeDocument/2006/relationships/hyperlink" Target="http://www.ine.es/en/daco/daco42/sociales/pobreza_en.pdf" TargetMode="External"/><Relationship Id="rId122" Type="http://schemas.openxmlformats.org/officeDocument/2006/relationships/hyperlink" Target="http://www.wadonda.com/wp2009_02.pdf" TargetMode="External"/><Relationship Id="rId143" Type="http://schemas.openxmlformats.org/officeDocument/2006/relationships/hyperlink" Target="http://www.gdnet.org/fulltext/osinubi.pdf" TargetMode="External"/><Relationship Id="rId148" Type="http://schemas.openxmlformats.org/officeDocument/2006/relationships/hyperlink" Target="http://www.poverty.ac.uk/definitions-poverty/income-threshold-approach" TargetMode="External"/><Relationship Id="rId164" Type="http://schemas.openxmlformats.org/officeDocument/2006/relationships/hyperlink" Target="https://www.csae.ox.ac.uk/materials/papers/2001-21text.pdf" TargetMode="External"/><Relationship Id="rId169" Type="http://schemas.openxmlformats.org/officeDocument/2006/relationships/hyperlink" Target="http://www.unicef.org/nigeria/children_1926.html" TargetMode="External"/><Relationship Id="rId185" Type="http://schemas.openxmlformats.org/officeDocument/2006/relationships/hyperlink" Target="https://data.worldbank.org/indicator/NY.GDP.PCAP.CD?end=2018&amp;locations=NG&amp;start=1985"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go.worldbank.org/VFPEGF7FU0" TargetMode="External"/><Relationship Id="rId26" Type="http://schemas.openxmlformats.org/officeDocument/2006/relationships/hyperlink" Target="http://www.ophi.org.uk/wp-content/uploads/Global-MPI-2014-Brief-Methodological-Note-and-Results.pdf?a764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1E48-5296-41C7-96DA-FF53B87E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344</Pages>
  <Words>72595</Words>
  <Characters>413793</Characters>
  <Application>Microsoft Office Word</Application>
  <DocSecurity>0</DocSecurity>
  <Lines>3448</Lines>
  <Paragraphs>970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Falegan, Kemi (Postgraduate Researcher)</dc:creator>
  <cp:lastModifiedBy>Emmanuel Falegan</cp:lastModifiedBy>
  <cp:revision>6</cp:revision>
  <cp:lastPrinted>2018-12-03T20:57:00Z</cp:lastPrinted>
  <dcterms:created xsi:type="dcterms:W3CDTF">2020-05-05T14:24:00Z</dcterms:created>
  <dcterms:modified xsi:type="dcterms:W3CDTF">2020-05-05T14:42:00Z</dcterms:modified>
</cp:coreProperties>
</file>