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58222" w14:textId="77777777" w:rsidR="00513FFB" w:rsidRPr="00513FFB" w:rsidRDefault="00513FFB" w:rsidP="00513FFB">
      <w:pPr>
        <w:jc w:val="both"/>
        <w:rPr>
          <w:rFonts w:ascii="Times" w:hAnsi="Times"/>
          <w:b/>
          <w:sz w:val="36"/>
          <w:szCs w:val="36"/>
          <w:lang w:eastAsia="ja-JP"/>
        </w:rPr>
      </w:pPr>
      <w:r>
        <w:rPr>
          <w:rFonts w:ascii="Times" w:hAnsi="Times"/>
          <w:b/>
          <w:sz w:val="40"/>
          <w:szCs w:val="40"/>
          <w:lang w:eastAsia="ja-JP"/>
        </w:rPr>
        <w:t xml:space="preserve">Highlights of the San Antonio Breast Cancer   Symposium 2019: </w:t>
      </w:r>
      <w:r w:rsidRPr="00513FFB">
        <w:rPr>
          <w:rFonts w:ascii="Times" w:hAnsi="Times"/>
          <w:b/>
          <w:sz w:val="36"/>
          <w:szCs w:val="36"/>
          <w:lang w:eastAsia="ja-JP"/>
        </w:rPr>
        <w:t xml:space="preserve">the challenge of </w:t>
      </w:r>
      <w:proofErr w:type="spellStart"/>
      <w:r w:rsidRPr="00513FFB">
        <w:rPr>
          <w:rFonts w:ascii="Times" w:hAnsi="Times"/>
          <w:b/>
          <w:sz w:val="36"/>
          <w:szCs w:val="36"/>
          <w:lang w:eastAsia="ja-JP"/>
        </w:rPr>
        <w:t>tumour</w:t>
      </w:r>
      <w:proofErr w:type="spellEnd"/>
      <w:r w:rsidRPr="00513FFB">
        <w:rPr>
          <w:rFonts w:ascii="Times" w:hAnsi="Times"/>
          <w:b/>
          <w:sz w:val="36"/>
          <w:szCs w:val="36"/>
          <w:lang w:eastAsia="ja-JP"/>
        </w:rPr>
        <w:t xml:space="preserve"> heterogeneity</w:t>
      </w:r>
    </w:p>
    <w:p w14:paraId="232E1E8E" w14:textId="77777777" w:rsidR="00AE2F27" w:rsidRPr="000474FA" w:rsidRDefault="00513FFB" w:rsidP="00513FFB">
      <w:pPr>
        <w:jc w:val="both"/>
        <w:rPr>
          <w:rFonts w:ascii="Times" w:hAnsi="Times"/>
          <w:sz w:val="28"/>
          <w:u w:val="single"/>
          <w:lang w:eastAsia="ja-JP"/>
        </w:rPr>
      </w:pPr>
      <w:r>
        <w:rPr>
          <w:rFonts w:ascii="Times" w:hAnsi="Times"/>
          <w:b/>
          <w:sz w:val="56"/>
          <w:lang w:eastAsia="ja-JP"/>
        </w:rPr>
        <w:t xml:space="preserve">                  </w:t>
      </w:r>
    </w:p>
    <w:p w14:paraId="3B56FD03" w14:textId="77777777" w:rsidR="00AE2F27" w:rsidRPr="002D7CA3" w:rsidRDefault="00AE2F27">
      <w:pPr>
        <w:jc w:val="both"/>
        <w:rPr>
          <w:rFonts w:ascii="Times" w:hAnsi="Times"/>
          <w:b/>
          <w:sz w:val="56"/>
          <w:lang w:eastAsia="ja-JP"/>
        </w:rPr>
      </w:pPr>
    </w:p>
    <w:p w14:paraId="13352440" w14:textId="77777777" w:rsidR="00AE2F27" w:rsidRDefault="00AE2F27">
      <w:pPr>
        <w:jc w:val="both"/>
        <w:rPr>
          <w:rFonts w:ascii="Times" w:hAnsi="Times"/>
          <w:sz w:val="40"/>
          <w:lang w:eastAsia="ja-JP"/>
        </w:rPr>
      </w:pPr>
      <w:r w:rsidRPr="002D7CA3">
        <w:rPr>
          <w:rFonts w:ascii="Times" w:hAnsi="Times"/>
          <w:b/>
          <w:sz w:val="56"/>
          <w:lang w:eastAsia="ja-JP"/>
        </w:rPr>
        <w:t xml:space="preserve">            </w:t>
      </w:r>
      <w:r>
        <w:rPr>
          <w:rFonts w:ascii="Times" w:hAnsi="Times"/>
          <w:b/>
          <w:sz w:val="56"/>
          <w:lang w:eastAsia="ja-JP"/>
        </w:rPr>
        <w:t xml:space="preserve">    </w:t>
      </w:r>
      <w:r w:rsidRPr="002D7CA3">
        <w:rPr>
          <w:rFonts w:ascii="Times" w:hAnsi="Times"/>
          <w:sz w:val="40"/>
          <w:lang w:eastAsia="ja-JP"/>
        </w:rPr>
        <w:t>[CONFERENCE REPORT]</w:t>
      </w:r>
    </w:p>
    <w:p w14:paraId="78BC5BA7" w14:textId="77777777" w:rsidR="00AE2F27" w:rsidRDefault="00AE2F27">
      <w:pPr>
        <w:jc w:val="both"/>
        <w:rPr>
          <w:rFonts w:ascii="Times" w:hAnsi="Times"/>
          <w:sz w:val="40"/>
          <w:lang w:eastAsia="ja-JP"/>
        </w:rPr>
      </w:pPr>
    </w:p>
    <w:p w14:paraId="6D14FC8B" w14:textId="77777777" w:rsidR="00AE2F27" w:rsidRPr="002D7CA3" w:rsidRDefault="00AE2F27">
      <w:pPr>
        <w:jc w:val="both"/>
        <w:rPr>
          <w:rFonts w:ascii="Times" w:hAnsi="Times"/>
          <w:sz w:val="40"/>
          <w:lang w:eastAsia="ja-JP"/>
        </w:rPr>
      </w:pPr>
      <w:r>
        <w:rPr>
          <w:rFonts w:ascii="Times" w:hAnsi="Times"/>
          <w:sz w:val="40"/>
          <w:lang w:eastAsia="ja-JP"/>
        </w:rPr>
        <w:t xml:space="preserve">                                    PART 1 </w:t>
      </w:r>
    </w:p>
    <w:p w14:paraId="59294978" w14:textId="77777777" w:rsidR="00AE2F27" w:rsidRPr="002D7CA3" w:rsidRDefault="00AE2F27">
      <w:pPr>
        <w:jc w:val="both"/>
        <w:rPr>
          <w:rFonts w:ascii="Times" w:hAnsi="Times"/>
          <w:sz w:val="40"/>
          <w:lang w:eastAsia="ja-JP"/>
        </w:rPr>
      </w:pPr>
    </w:p>
    <w:p w14:paraId="1FF46CDE" w14:textId="77777777" w:rsidR="00AE2F27" w:rsidRPr="002D7CA3" w:rsidRDefault="00AE2F27">
      <w:pPr>
        <w:jc w:val="both"/>
        <w:rPr>
          <w:rFonts w:ascii="Times" w:hAnsi="Times"/>
          <w:sz w:val="40"/>
          <w:lang w:eastAsia="ja-JP"/>
        </w:rPr>
      </w:pPr>
    </w:p>
    <w:p w14:paraId="7F01462E" w14:textId="77777777" w:rsidR="00AE2F27" w:rsidRPr="002D7CA3" w:rsidRDefault="00AE2F27">
      <w:pPr>
        <w:jc w:val="both"/>
        <w:rPr>
          <w:rFonts w:ascii="Times" w:hAnsi="Times"/>
          <w:sz w:val="40"/>
          <w:lang w:eastAsia="ja-JP"/>
        </w:rPr>
      </w:pPr>
    </w:p>
    <w:p w14:paraId="6EEE4220" w14:textId="77777777" w:rsidR="00AE2F27" w:rsidRPr="00B53A80" w:rsidRDefault="00AE2F27">
      <w:pPr>
        <w:jc w:val="both"/>
        <w:rPr>
          <w:rFonts w:ascii="Times" w:hAnsi="Times"/>
          <w:i/>
          <w:sz w:val="28"/>
          <w:lang w:eastAsia="ja-JP"/>
        </w:rPr>
      </w:pPr>
      <w:r>
        <w:rPr>
          <w:rFonts w:ascii="Times" w:hAnsi="Times"/>
          <w:i/>
          <w:lang w:eastAsia="ja-JP"/>
        </w:rPr>
        <w:t>John R Benson DM (Oxon) MD (</w:t>
      </w:r>
      <w:proofErr w:type="spellStart"/>
      <w:r>
        <w:rPr>
          <w:rFonts w:ascii="Times" w:hAnsi="Times"/>
          <w:i/>
          <w:lang w:eastAsia="ja-JP"/>
        </w:rPr>
        <w:t>C</w:t>
      </w:r>
      <w:r w:rsidRPr="00A72059">
        <w:rPr>
          <w:rFonts w:ascii="Times" w:hAnsi="Times"/>
          <w:i/>
          <w:lang w:eastAsia="ja-JP"/>
        </w:rPr>
        <w:t>antab</w:t>
      </w:r>
      <w:proofErr w:type="spellEnd"/>
      <w:r w:rsidRPr="00A72059">
        <w:rPr>
          <w:rFonts w:ascii="Times" w:hAnsi="Times"/>
          <w:i/>
          <w:lang w:eastAsia="ja-JP"/>
        </w:rPr>
        <w:t>) FRCS</w:t>
      </w:r>
      <w:r w:rsidRPr="004E74F4">
        <w:rPr>
          <w:rFonts w:ascii="Times" w:hAnsi="Times"/>
          <w:i/>
          <w:vertAlign w:val="superscript"/>
          <w:lang w:eastAsia="ja-JP"/>
        </w:rPr>
        <w:t xml:space="preserve"> </w:t>
      </w:r>
      <w:r w:rsidRPr="00A72059">
        <w:rPr>
          <w:rFonts w:ascii="Times" w:hAnsi="Times"/>
          <w:i/>
          <w:vertAlign w:val="superscript"/>
          <w:lang w:eastAsia="ja-JP"/>
        </w:rPr>
        <w:t>a</w:t>
      </w:r>
      <w:r>
        <w:rPr>
          <w:rFonts w:ascii="Times" w:hAnsi="Times"/>
          <w:i/>
          <w:lang w:eastAsia="ja-JP"/>
        </w:rPr>
        <w:t>, Dorin Dumitru MD</w:t>
      </w:r>
      <w:r w:rsidRPr="00A74ECF">
        <w:rPr>
          <w:rFonts w:ascii="Times" w:hAnsi="Times"/>
          <w:i/>
          <w:vertAlign w:val="superscript"/>
          <w:lang w:eastAsia="ja-JP"/>
        </w:rPr>
        <w:t xml:space="preserve"> </w:t>
      </w:r>
      <w:r>
        <w:rPr>
          <w:rFonts w:ascii="Times" w:hAnsi="Times"/>
          <w:i/>
          <w:vertAlign w:val="superscript"/>
          <w:lang w:eastAsia="ja-JP"/>
        </w:rPr>
        <w:t>b</w:t>
      </w:r>
      <w:r>
        <w:rPr>
          <w:rFonts w:ascii="Times" w:hAnsi="Times"/>
          <w:i/>
          <w:lang w:eastAsia="ja-JP"/>
        </w:rPr>
        <w:t xml:space="preserve"> </w:t>
      </w:r>
      <w:r w:rsidRPr="00A72059">
        <w:rPr>
          <w:rFonts w:ascii="Times" w:hAnsi="Times"/>
          <w:i/>
          <w:lang w:eastAsia="ja-JP"/>
        </w:rPr>
        <w:t>and Ismail Jatoi MD PhD</w:t>
      </w:r>
      <w:r>
        <w:rPr>
          <w:rFonts w:ascii="Times" w:hAnsi="Times"/>
          <w:i/>
          <w:lang w:eastAsia="ja-JP"/>
        </w:rPr>
        <w:t xml:space="preserve"> FACS </w:t>
      </w:r>
      <w:r>
        <w:rPr>
          <w:rFonts w:ascii="Times" w:hAnsi="Times"/>
          <w:i/>
          <w:vertAlign w:val="superscript"/>
          <w:lang w:eastAsia="ja-JP"/>
        </w:rPr>
        <w:t>c</w:t>
      </w:r>
    </w:p>
    <w:p w14:paraId="456BC9B9" w14:textId="77777777" w:rsidR="00AE2F27" w:rsidRPr="00B53A80" w:rsidRDefault="00AE2F27">
      <w:pPr>
        <w:jc w:val="both"/>
        <w:rPr>
          <w:rFonts w:ascii="Times" w:hAnsi="Times"/>
          <w:i/>
          <w:sz w:val="28"/>
          <w:lang w:eastAsia="ja-JP"/>
        </w:rPr>
      </w:pPr>
    </w:p>
    <w:p w14:paraId="5326A109" w14:textId="77777777" w:rsidR="00AE2F27" w:rsidRPr="00B53A80" w:rsidRDefault="00AE2F27">
      <w:pPr>
        <w:jc w:val="both"/>
        <w:rPr>
          <w:rFonts w:ascii="Times" w:hAnsi="Times"/>
          <w:i/>
          <w:sz w:val="28"/>
          <w:lang w:eastAsia="ja-JP"/>
        </w:rPr>
      </w:pPr>
    </w:p>
    <w:p w14:paraId="0BFCC684" w14:textId="77777777" w:rsidR="00AE2F27" w:rsidRPr="00B53A80" w:rsidRDefault="00AE2F27">
      <w:pPr>
        <w:jc w:val="both"/>
        <w:rPr>
          <w:rFonts w:ascii="Times" w:hAnsi="Times"/>
          <w:i/>
          <w:sz w:val="28"/>
          <w:lang w:eastAsia="ja-JP"/>
        </w:rPr>
      </w:pPr>
    </w:p>
    <w:p w14:paraId="7B586D2C" w14:textId="77777777" w:rsidR="00AE2F27" w:rsidRPr="00B53A80" w:rsidRDefault="00AE2F27" w:rsidP="00AE2F27">
      <w:pPr>
        <w:jc w:val="both"/>
        <w:rPr>
          <w:rFonts w:ascii="Times" w:hAnsi="Times"/>
          <w:sz w:val="18"/>
          <w:lang w:eastAsia="ja-JP"/>
        </w:rPr>
      </w:pPr>
      <w:proofErr w:type="spellStart"/>
      <w:r w:rsidRPr="00B53A80">
        <w:rPr>
          <w:rFonts w:ascii="Times" w:hAnsi="Times"/>
          <w:i/>
          <w:sz w:val="18"/>
          <w:vertAlign w:val="superscript"/>
          <w:lang w:eastAsia="ja-JP"/>
        </w:rPr>
        <w:t>a</w:t>
      </w:r>
      <w:r w:rsidRPr="00B53A80">
        <w:rPr>
          <w:rFonts w:ascii="Times" w:hAnsi="Times"/>
          <w:sz w:val="18"/>
          <w:lang w:eastAsia="ja-JP"/>
        </w:rPr>
        <w:t>CAMBRIDGE</w:t>
      </w:r>
      <w:proofErr w:type="spellEnd"/>
      <w:r w:rsidRPr="00B53A80">
        <w:rPr>
          <w:rFonts w:ascii="Times" w:hAnsi="Times"/>
          <w:sz w:val="18"/>
          <w:lang w:eastAsia="ja-JP"/>
        </w:rPr>
        <w:t xml:space="preserve"> BREAST UNIT, </w:t>
      </w:r>
      <w:r>
        <w:rPr>
          <w:rFonts w:ascii="Times" w:hAnsi="Times"/>
          <w:sz w:val="18"/>
          <w:lang w:eastAsia="ja-JP"/>
        </w:rPr>
        <w:t xml:space="preserve">CAMBRIDGE UNIVERSITY HOSPITALS NHS FOUNDATION TRUST, </w:t>
      </w:r>
      <w:r w:rsidRPr="00B53A80">
        <w:rPr>
          <w:rFonts w:ascii="Times" w:hAnsi="Times"/>
          <w:sz w:val="18"/>
          <w:lang w:eastAsia="ja-JP"/>
        </w:rPr>
        <w:t>AND</w:t>
      </w:r>
      <w:r>
        <w:rPr>
          <w:rFonts w:ascii="Times" w:hAnsi="Times"/>
          <w:sz w:val="18"/>
          <w:lang w:eastAsia="ja-JP"/>
        </w:rPr>
        <w:t xml:space="preserve"> SCHOOL OF MEDICINE, ANGLIA RUSKIN UNIVERSITY</w:t>
      </w:r>
      <w:r w:rsidRPr="00B53A80">
        <w:rPr>
          <w:rFonts w:ascii="Times" w:hAnsi="Times"/>
          <w:sz w:val="18"/>
          <w:lang w:eastAsia="ja-JP"/>
        </w:rPr>
        <w:t>, CAMBRIDGE, UK;</w:t>
      </w:r>
      <w:r>
        <w:rPr>
          <w:rFonts w:ascii="Times" w:hAnsi="Times"/>
          <w:sz w:val="18"/>
          <w:lang w:eastAsia="ja-JP"/>
        </w:rPr>
        <w:t xml:space="preserve"> </w:t>
      </w:r>
      <w:proofErr w:type="spellStart"/>
      <w:r w:rsidRPr="00B53A80">
        <w:rPr>
          <w:rFonts w:ascii="Times" w:hAnsi="Times"/>
          <w:i/>
          <w:sz w:val="18"/>
          <w:vertAlign w:val="superscript"/>
          <w:lang w:eastAsia="ja-JP"/>
        </w:rPr>
        <w:t>b</w:t>
      </w:r>
      <w:r>
        <w:rPr>
          <w:rFonts w:ascii="Times" w:hAnsi="Times"/>
          <w:sz w:val="18"/>
          <w:lang w:eastAsia="ja-JP"/>
        </w:rPr>
        <w:t>BREAST</w:t>
      </w:r>
      <w:proofErr w:type="spellEnd"/>
      <w:r>
        <w:rPr>
          <w:rFonts w:ascii="Times" w:hAnsi="Times"/>
          <w:sz w:val="18"/>
          <w:lang w:eastAsia="ja-JP"/>
        </w:rPr>
        <w:t xml:space="preserve"> UNIT, CASTLEHILL HOSPITAL AND HULL YORK MEDICAL SCHOOL, HULL, UK</w:t>
      </w:r>
      <w:r w:rsidRPr="00B53A80">
        <w:rPr>
          <w:rFonts w:ascii="Times" w:hAnsi="Times"/>
          <w:sz w:val="18"/>
          <w:lang w:eastAsia="ja-JP"/>
        </w:rPr>
        <w:t xml:space="preserve"> </w:t>
      </w:r>
      <w:proofErr w:type="spellStart"/>
      <w:r>
        <w:rPr>
          <w:rFonts w:ascii="Times" w:hAnsi="Times"/>
          <w:i/>
          <w:sz w:val="18"/>
          <w:vertAlign w:val="superscript"/>
          <w:lang w:eastAsia="ja-JP"/>
        </w:rPr>
        <w:t>c</w:t>
      </w:r>
      <w:r w:rsidRPr="00B53A80">
        <w:rPr>
          <w:rFonts w:ascii="Times" w:hAnsi="Times"/>
          <w:sz w:val="18"/>
          <w:lang w:eastAsia="ja-JP"/>
        </w:rPr>
        <w:t>DIVISION</w:t>
      </w:r>
      <w:proofErr w:type="spellEnd"/>
      <w:r w:rsidRPr="00B53A80">
        <w:rPr>
          <w:rFonts w:ascii="Times" w:hAnsi="Times"/>
          <w:sz w:val="18"/>
          <w:lang w:eastAsia="ja-JP"/>
        </w:rPr>
        <w:t xml:space="preserve"> OF SURGICAL ONCOLOGY, DALE H. DORN CHAIR IN SURGERY, UNIVERSITY OF TEXAS HEALTH SCIENCE CENTRE, SAN ANTONIO, TEXAS, USA</w:t>
      </w:r>
    </w:p>
    <w:p w14:paraId="0A612C2C" w14:textId="77777777" w:rsidR="00AE2F27" w:rsidRPr="00B53A80" w:rsidRDefault="00AE2F27">
      <w:pPr>
        <w:jc w:val="both"/>
        <w:rPr>
          <w:rFonts w:ascii="Times" w:hAnsi="Times"/>
          <w:i/>
          <w:sz w:val="28"/>
          <w:lang w:eastAsia="ja-JP"/>
        </w:rPr>
      </w:pPr>
    </w:p>
    <w:p w14:paraId="4CE838C6" w14:textId="77777777" w:rsidR="00AE2F27" w:rsidRDefault="00AE2F27">
      <w:pPr>
        <w:jc w:val="both"/>
        <w:rPr>
          <w:rFonts w:ascii="Times" w:hAnsi="Times"/>
          <w:sz w:val="40"/>
          <w:lang w:eastAsia="ja-JP"/>
        </w:rPr>
      </w:pPr>
    </w:p>
    <w:p w14:paraId="03D6E4E4" w14:textId="77777777" w:rsidR="00AE2F27" w:rsidRDefault="00AE2F27">
      <w:pPr>
        <w:jc w:val="both"/>
        <w:rPr>
          <w:rFonts w:ascii="Times" w:hAnsi="Times"/>
          <w:sz w:val="40"/>
          <w:lang w:eastAsia="ja-JP"/>
        </w:rPr>
      </w:pPr>
    </w:p>
    <w:p w14:paraId="6617B3F3" w14:textId="77777777" w:rsidR="00AE2F27" w:rsidRPr="002D7CA3" w:rsidRDefault="00AE2F27">
      <w:pPr>
        <w:jc w:val="both"/>
        <w:rPr>
          <w:rFonts w:ascii="Times" w:hAnsi="Times"/>
          <w:sz w:val="40"/>
          <w:lang w:eastAsia="ja-JP"/>
        </w:rPr>
      </w:pPr>
    </w:p>
    <w:p w14:paraId="365F692A" w14:textId="77777777" w:rsidR="00AE2F27" w:rsidRPr="00124B7A" w:rsidRDefault="00AE2F27" w:rsidP="00AE2F27">
      <w:pPr>
        <w:jc w:val="both"/>
        <w:rPr>
          <w:rFonts w:ascii="Times" w:hAnsi="Times"/>
          <w:sz w:val="40"/>
          <w:lang w:eastAsia="ja-JP"/>
        </w:rPr>
      </w:pPr>
      <w:r w:rsidRPr="002D7CA3">
        <w:rPr>
          <w:rFonts w:ascii="Times" w:hAnsi="Times"/>
          <w:sz w:val="40"/>
          <w:lang w:eastAsia="ja-JP"/>
        </w:rPr>
        <w:t xml:space="preserve">                                   </w:t>
      </w:r>
    </w:p>
    <w:p w14:paraId="05523BB7" w14:textId="77777777" w:rsidR="00AE2F27" w:rsidRPr="00442D57" w:rsidRDefault="00AE2F27" w:rsidP="00AE2F27">
      <w:pPr>
        <w:jc w:val="both"/>
        <w:rPr>
          <w:color w:val="000000"/>
          <w:sz w:val="18"/>
        </w:rPr>
      </w:pPr>
    </w:p>
    <w:p w14:paraId="3EC98B96" w14:textId="77777777" w:rsidR="00AE2F27" w:rsidRPr="00442D57" w:rsidRDefault="00AE2F27" w:rsidP="00AE2F27">
      <w:pPr>
        <w:jc w:val="both"/>
        <w:rPr>
          <w:color w:val="000000"/>
          <w:sz w:val="18"/>
        </w:rPr>
      </w:pPr>
      <w:r w:rsidRPr="00442D57">
        <w:rPr>
          <w:color w:val="000000"/>
          <w:sz w:val="18"/>
        </w:rPr>
        <w:t xml:space="preserve">Correspondence </w:t>
      </w:r>
      <w:proofErr w:type="gramStart"/>
      <w:r w:rsidRPr="00442D57">
        <w:rPr>
          <w:color w:val="000000"/>
          <w:sz w:val="18"/>
        </w:rPr>
        <w:t>to:-</w:t>
      </w:r>
      <w:proofErr w:type="gramEnd"/>
    </w:p>
    <w:p w14:paraId="54FCC47F" w14:textId="77777777" w:rsidR="00AE2F27" w:rsidRPr="00442D57" w:rsidRDefault="00AE2F27" w:rsidP="00AE2F27">
      <w:pPr>
        <w:jc w:val="both"/>
        <w:rPr>
          <w:color w:val="000000"/>
          <w:sz w:val="18"/>
        </w:rPr>
      </w:pPr>
    </w:p>
    <w:p w14:paraId="000B0F29" w14:textId="77777777" w:rsidR="00AE2F27" w:rsidRPr="00442D57" w:rsidRDefault="00AE2F27" w:rsidP="00AE2F27">
      <w:pPr>
        <w:jc w:val="both"/>
        <w:rPr>
          <w:color w:val="000000"/>
          <w:sz w:val="18"/>
        </w:rPr>
      </w:pPr>
      <w:r w:rsidRPr="00442D57">
        <w:rPr>
          <w:color w:val="000000"/>
          <w:sz w:val="18"/>
        </w:rPr>
        <w:t>JR Benson</w:t>
      </w:r>
      <w:r>
        <w:rPr>
          <w:color w:val="000000"/>
          <w:sz w:val="18"/>
        </w:rPr>
        <w:t>\</w:t>
      </w:r>
    </w:p>
    <w:p w14:paraId="43515543" w14:textId="77777777" w:rsidR="00AE2F27" w:rsidRPr="00442D57" w:rsidRDefault="00AE2F27" w:rsidP="00AE2F27">
      <w:pPr>
        <w:jc w:val="both"/>
        <w:rPr>
          <w:color w:val="000000"/>
          <w:sz w:val="18"/>
        </w:rPr>
      </w:pPr>
      <w:r w:rsidRPr="00442D57">
        <w:rPr>
          <w:color w:val="000000"/>
          <w:sz w:val="18"/>
        </w:rPr>
        <w:t>Cambridge Breast Unit</w:t>
      </w:r>
    </w:p>
    <w:p w14:paraId="2240BC1E" w14:textId="77777777" w:rsidR="00AE2F27" w:rsidRPr="00442D57" w:rsidRDefault="00AE2F27" w:rsidP="00AE2F27">
      <w:pPr>
        <w:jc w:val="both"/>
        <w:rPr>
          <w:color w:val="000000"/>
          <w:sz w:val="18"/>
        </w:rPr>
      </w:pPr>
      <w:r w:rsidRPr="00442D57">
        <w:rPr>
          <w:color w:val="000000"/>
          <w:sz w:val="18"/>
        </w:rPr>
        <w:t>Addenbrooke’s Hospital,</w:t>
      </w:r>
    </w:p>
    <w:p w14:paraId="287D84AB" w14:textId="77777777" w:rsidR="00AE2F27" w:rsidRPr="00442D57" w:rsidRDefault="00AE2F27" w:rsidP="00AE2F27">
      <w:pPr>
        <w:jc w:val="both"/>
        <w:rPr>
          <w:color w:val="000000"/>
          <w:sz w:val="18"/>
        </w:rPr>
      </w:pPr>
      <w:r w:rsidRPr="00442D57">
        <w:rPr>
          <w:color w:val="000000"/>
          <w:sz w:val="18"/>
        </w:rPr>
        <w:t>Hills Road,</w:t>
      </w:r>
    </w:p>
    <w:p w14:paraId="72576FAE" w14:textId="77777777" w:rsidR="00AE2F27" w:rsidRPr="00442D57" w:rsidRDefault="00AE2F27" w:rsidP="00AE2F27">
      <w:pPr>
        <w:jc w:val="both"/>
        <w:rPr>
          <w:color w:val="000000"/>
          <w:sz w:val="18"/>
        </w:rPr>
      </w:pPr>
      <w:r w:rsidRPr="00442D57">
        <w:rPr>
          <w:color w:val="000000"/>
          <w:sz w:val="18"/>
        </w:rPr>
        <w:t xml:space="preserve">Cambridge CB2 0QQ  </w:t>
      </w:r>
    </w:p>
    <w:p w14:paraId="1F646511" w14:textId="77777777" w:rsidR="00AE2F27" w:rsidRPr="00442D57" w:rsidRDefault="00AE2F27" w:rsidP="00AE2F27">
      <w:pPr>
        <w:jc w:val="both"/>
        <w:rPr>
          <w:color w:val="000000"/>
          <w:sz w:val="18"/>
        </w:rPr>
      </w:pPr>
      <w:r w:rsidRPr="00442D57">
        <w:rPr>
          <w:color w:val="000000"/>
          <w:sz w:val="18"/>
        </w:rPr>
        <w:t>UNITED KINGDOM</w:t>
      </w:r>
    </w:p>
    <w:p w14:paraId="69860495" w14:textId="77777777" w:rsidR="00AE2F27" w:rsidRPr="00442D57" w:rsidRDefault="00AE2F27" w:rsidP="00AE2F27">
      <w:pPr>
        <w:jc w:val="both"/>
        <w:rPr>
          <w:color w:val="000000"/>
          <w:sz w:val="18"/>
        </w:rPr>
      </w:pPr>
      <w:r w:rsidRPr="00442D57">
        <w:rPr>
          <w:color w:val="000000"/>
          <w:sz w:val="18"/>
        </w:rPr>
        <w:t>Tel:  00 44 1223 586577    Fax: 00 44 1223 586932</w:t>
      </w:r>
    </w:p>
    <w:p w14:paraId="556AA5F0" w14:textId="77777777" w:rsidR="00AE2F27" w:rsidRPr="00442D57" w:rsidRDefault="00AE2F27" w:rsidP="00AE2F27">
      <w:pPr>
        <w:jc w:val="both"/>
        <w:rPr>
          <w:color w:val="000000"/>
          <w:sz w:val="18"/>
        </w:rPr>
      </w:pPr>
      <w:r w:rsidRPr="00442D57">
        <w:rPr>
          <w:color w:val="000000"/>
          <w:sz w:val="18"/>
        </w:rPr>
        <w:t xml:space="preserve">e-mail – </w:t>
      </w:r>
      <w:hyperlink r:id="rId5" w:history="1">
        <w:r w:rsidRPr="00122ECC">
          <w:rPr>
            <w:rStyle w:val="Hyperlink"/>
            <w:sz w:val="18"/>
          </w:rPr>
          <w:t>john.benson@addenbrookes.nhs.uk</w:t>
        </w:r>
      </w:hyperlink>
    </w:p>
    <w:p w14:paraId="776CD1E9" w14:textId="77777777" w:rsidR="00AE2F27" w:rsidRDefault="00AE2F27" w:rsidP="00AE2F27">
      <w:pPr>
        <w:spacing w:line="360" w:lineRule="auto"/>
        <w:jc w:val="both"/>
        <w:rPr>
          <w:sz w:val="22"/>
          <w:u w:val="single"/>
          <w:lang w:eastAsia="ja-JP"/>
        </w:rPr>
      </w:pPr>
    </w:p>
    <w:p w14:paraId="24BDBCCD" w14:textId="77777777" w:rsidR="00AE2F27" w:rsidRPr="001E1473" w:rsidRDefault="00AE2F27" w:rsidP="00AE2F27">
      <w:pPr>
        <w:spacing w:line="360" w:lineRule="auto"/>
        <w:jc w:val="both"/>
        <w:rPr>
          <w:sz w:val="22"/>
          <w:u w:val="single"/>
          <w:lang w:eastAsia="ja-JP"/>
        </w:rPr>
      </w:pPr>
      <w:r w:rsidRPr="001E1473">
        <w:rPr>
          <w:sz w:val="22"/>
          <w:u w:val="single"/>
          <w:lang w:eastAsia="ja-JP"/>
        </w:rPr>
        <w:t>Abstract</w:t>
      </w:r>
    </w:p>
    <w:p w14:paraId="1E00C058" w14:textId="77777777" w:rsidR="00AE2F27" w:rsidRPr="00F54AB5" w:rsidRDefault="00AE2F27" w:rsidP="00AE2F27">
      <w:pPr>
        <w:spacing w:line="360" w:lineRule="auto"/>
        <w:jc w:val="both"/>
        <w:rPr>
          <w:lang w:eastAsia="ja-JP"/>
        </w:rPr>
      </w:pPr>
      <w:r w:rsidRPr="00F07540">
        <w:rPr>
          <w:sz w:val="20"/>
          <w:lang w:eastAsia="ja-JP"/>
        </w:rPr>
        <w:lastRenderedPageBreak/>
        <w:t>The 42nd annual San Antonio Breast Cancer Symposium (SABCS) was convened in San Antonio Texas on December 10 – 14, 2019. More than 7000 clinicians and scientists from around the world participated in the symposium that featured presentations and keynote talks pertaining to epidemiology and biology, screening/prevention, loco-regional treatment together with systemic therapies for early and late stage disease. This two-part report highlights a selection of important studies presented at this premier breast cancer event with the first part focusing on stromal-epithelial interactions, long term outcomes of hormone replacement therapy, androgen receptor targeting, high risk MRI screening and whether breast surgery can be safely omitted in exceptional responders after neoadjuvant chemotherapy</w:t>
      </w:r>
      <w:r w:rsidRPr="00F54AB5">
        <w:rPr>
          <w:lang w:eastAsia="ja-JP"/>
        </w:rPr>
        <w:t xml:space="preserve">. </w:t>
      </w:r>
    </w:p>
    <w:p w14:paraId="1DDFA878" w14:textId="77777777" w:rsidR="00AE2F27" w:rsidRDefault="00AE2F27" w:rsidP="00AE2F27">
      <w:pPr>
        <w:spacing w:line="360" w:lineRule="auto"/>
        <w:jc w:val="both"/>
        <w:rPr>
          <w:lang w:eastAsia="ja-JP"/>
        </w:rPr>
      </w:pPr>
    </w:p>
    <w:p w14:paraId="284EB56C" w14:textId="77777777" w:rsidR="00AE2F27" w:rsidRPr="002124F8" w:rsidRDefault="00AE2F27" w:rsidP="00AE2F27">
      <w:pPr>
        <w:jc w:val="both"/>
        <w:rPr>
          <w:u w:val="single"/>
          <w:lang w:eastAsia="ja-JP"/>
        </w:rPr>
      </w:pPr>
      <w:r w:rsidRPr="002124F8">
        <w:rPr>
          <w:u w:val="single"/>
          <w:lang w:eastAsia="ja-JP"/>
        </w:rPr>
        <w:t>Keywords</w:t>
      </w:r>
    </w:p>
    <w:p w14:paraId="6E92C20E" w14:textId="77777777" w:rsidR="00AE2F27" w:rsidRDefault="00AE2F27" w:rsidP="00AE2F27">
      <w:pPr>
        <w:jc w:val="both"/>
        <w:rPr>
          <w:lang w:eastAsia="ja-JP"/>
        </w:rPr>
      </w:pPr>
      <w:r>
        <w:rPr>
          <w:lang w:eastAsia="ja-JP"/>
        </w:rPr>
        <w:t>Breast conserving surgery, stromal-epithelial, hormone replacement, MRI, partial breast irradiation, San Antonio</w:t>
      </w:r>
    </w:p>
    <w:p w14:paraId="0F2B7A6A" w14:textId="77777777" w:rsidR="00AE2F27" w:rsidRDefault="00AE2F27" w:rsidP="00AE2F27">
      <w:pPr>
        <w:spacing w:line="360" w:lineRule="auto"/>
        <w:jc w:val="both"/>
        <w:rPr>
          <w:lang w:eastAsia="ja-JP"/>
        </w:rPr>
      </w:pPr>
    </w:p>
    <w:p w14:paraId="1203FA92" w14:textId="77777777" w:rsidR="00AE2F27" w:rsidRPr="001E1473" w:rsidRDefault="00AE2F27" w:rsidP="00AE2F27">
      <w:pPr>
        <w:jc w:val="both"/>
        <w:rPr>
          <w:u w:val="single"/>
          <w:lang w:eastAsia="ja-JP"/>
        </w:rPr>
      </w:pPr>
      <w:r w:rsidRPr="001E1473">
        <w:rPr>
          <w:u w:val="single"/>
          <w:lang w:eastAsia="ja-JP"/>
        </w:rPr>
        <w:t>Financial Disclosure/Conflict of Interest</w:t>
      </w:r>
    </w:p>
    <w:p w14:paraId="3DB06025" w14:textId="77777777" w:rsidR="00AE2F27" w:rsidRPr="001E1473" w:rsidRDefault="00AE2F27" w:rsidP="00AE2F27">
      <w:pPr>
        <w:jc w:val="both"/>
        <w:rPr>
          <w:lang w:eastAsia="ja-JP"/>
        </w:rPr>
      </w:pPr>
      <w:r>
        <w:rPr>
          <w:lang w:eastAsia="ja-JP"/>
        </w:rPr>
        <w:t>None of the</w:t>
      </w:r>
      <w:r w:rsidRPr="001E1473">
        <w:rPr>
          <w:lang w:eastAsia="ja-JP"/>
        </w:rPr>
        <w:t xml:space="preserve"> author</w:t>
      </w:r>
      <w:r>
        <w:rPr>
          <w:lang w:eastAsia="ja-JP"/>
        </w:rPr>
        <w:t>s declare</w:t>
      </w:r>
      <w:r w:rsidRPr="001E1473">
        <w:rPr>
          <w:lang w:eastAsia="ja-JP"/>
        </w:rPr>
        <w:t xml:space="preserve"> any conflict of interest nor have any relevant financial disclosure. JRB was on the Planning Committee and IJ the Executive Committee for the above meeting</w:t>
      </w:r>
    </w:p>
    <w:p w14:paraId="3265529E" w14:textId="77777777" w:rsidR="00AE2F27" w:rsidRPr="008E2CB8" w:rsidRDefault="00AE2F27" w:rsidP="00AE2F27">
      <w:pPr>
        <w:spacing w:line="360" w:lineRule="auto"/>
        <w:jc w:val="both"/>
        <w:rPr>
          <w:sz w:val="32"/>
          <w:szCs w:val="28"/>
          <w:u w:val="single"/>
          <w:lang w:eastAsia="ja-JP"/>
        </w:rPr>
      </w:pPr>
    </w:p>
    <w:p w14:paraId="741F55CE" w14:textId="77777777" w:rsidR="00AE2F27" w:rsidRPr="0007751F" w:rsidRDefault="00AE2F27" w:rsidP="00AE2F27">
      <w:pPr>
        <w:pStyle w:val="NormalWeb"/>
        <w:spacing w:line="360" w:lineRule="auto"/>
        <w:jc w:val="both"/>
        <w:rPr>
          <w:rFonts w:ascii="Times" w:hAnsi="Times"/>
          <w:b w:val="0"/>
          <w:sz w:val="24"/>
          <w:u w:val="single"/>
          <w:lang w:eastAsia="ja-JP"/>
        </w:rPr>
      </w:pPr>
      <w:r w:rsidRPr="0007751F">
        <w:rPr>
          <w:rFonts w:ascii="Times" w:hAnsi="Times"/>
          <w:b w:val="0"/>
          <w:sz w:val="24"/>
          <w:u w:val="single"/>
          <w:lang w:eastAsia="ja-JP"/>
        </w:rPr>
        <w:t xml:space="preserve">Introduction </w:t>
      </w:r>
    </w:p>
    <w:p w14:paraId="712BBAF1" w14:textId="77777777" w:rsidR="00AE2F27" w:rsidRPr="007020A9" w:rsidRDefault="00AE2F27" w:rsidP="00AE2F27">
      <w:pPr>
        <w:pStyle w:val="NormalWeb"/>
        <w:spacing w:line="360" w:lineRule="auto"/>
        <w:jc w:val="both"/>
        <w:rPr>
          <w:rFonts w:ascii="Times" w:hAnsi="Times"/>
          <w:b w:val="0"/>
          <w:sz w:val="24"/>
          <w:lang w:eastAsia="ja-JP"/>
        </w:rPr>
      </w:pPr>
      <w:r w:rsidRPr="007020A9">
        <w:rPr>
          <w:rFonts w:ascii="Times" w:hAnsi="Times"/>
          <w:b w:val="0"/>
          <w:sz w:val="24"/>
          <w:lang w:eastAsia="ja-JP"/>
        </w:rPr>
        <w:t xml:space="preserve">The annual SABCS uniquely combines the principles of multidisciplinary management with the basic science underlying </w:t>
      </w:r>
      <w:r w:rsidRPr="0007751F">
        <w:rPr>
          <w:b w:val="0"/>
          <w:sz w:val="24"/>
          <w:lang w:eastAsia="ja-JP"/>
        </w:rPr>
        <w:t xml:space="preserve">pathobiological processes in </w:t>
      </w:r>
      <w:r w:rsidRPr="007020A9">
        <w:rPr>
          <w:rFonts w:ascii="Times" w:hAnsi="Times"/>
          <w:b w:val="0"/>
          <w:sz w:val="24"/>
          <w:lang w:eastAsia="ja-JP"/>
        </w:rPr>
        <w:t>breast cancer. The 42</w:t>
      </w:r>
      <w:r w:rsidRPr="0007751F">
        <w:rPr>
          <w:rFonts w:ascii="Times" w:hAnsi="Times"/>
          <w:b w:val="0"/>
          <w:sz w:val="24"/>
          <w:vertAlign w:val="superscript"/>
          <w:lang w:eastAsia="ja-JP"/>
        </w:rPr>
        <w:t>nd</w:t>
      </w:r>
      <w:r w:rsidRPr="007020A9">
        <w:rPr>
          <w:rFonts w:ascii="Times" w:hAnsi="Times"/>
          <w:b w:val="0"/>
          <w:sz w:val="24"/>
          <w:lang w:eastAsia="ja-JP"/>
        </w:rPr>
        <w:t xml:space="preserve"> meeting was held at the Henry B Gonzales Convention Centre in downtown San Antonio, Texas on 10 – 14</w:t>
      </w:r>
      <w:r w:rsidRPr="0007751F">
        <w:rPr>
          <w:rFonts w:ascii="Times" w:hAnsi="Times"/>
          <w:b w:val="0"/>
          <w:sz w:val="24"/>
          <w:vertAlign w:val="superscript"/>
          <w:lang w:eastAsia="ja-JP"/>
        </w:rPr>
        <w:t>th</w:t>
      </w:r>
      <w:r w:rsidRPr="007020A9">
        <w:rPr>
          <w:rFonts w:ascii="Times" w:hAnsi="Times"/>
          <w:b w:val="0"/>
          <w:sz w:val="24"/>
          <w:lang w:eastAsia="ja-JP"/>
        </w:rPr>
        <w:t xml:space="preserve"> </w:t>
      </w:r>
      <w:proofErr w:type="gramStart"/>
      <w:r w:rsidRPr="007020A9">
        <w:rPr>
          <w:rFonts w:ascii="Times" w:hAnsi="Times"/>
          <w:b w:val="0"/>
          <w:sz w:val="24"/>
          <w:lang w:eastAsia="ja-JP"/>
        </w:rPr>
        <w:t>December,</w:t>
      </w:r>
      <w:proofErr w:type="gramEnd"/>
      <w:r w:rsidRPr="007020A9">
        <w:rPr>
          <w:rFonts w:ascii="Times" w:hAnsi="Times"/>
          <w:b w:val="0"/>
          <w:sz w:val="24"/>
          <w:lang w:eastAsia="ja-JP"/>
        </w:rPr>
        <w:t xml:space="preserve"> 2019. The symposium delivers a range of presentations covering basic, translational and clinical sciences. Important trials that are potentially practice changing are often presented at SABCS and published concurrently or shortly thereafter. This is the first of a two-part report highlighting important presentations and focuses on topics relating to a) stromal-epithelial interactions b) long term outcomes of hormone replacement therapy and c) surgical management following neoadjuvant chemotherapy (NACT). Relevant background information is included where context appropriate. </w:t>
      </w:r>
    </w:p>
    <w:p w14:paraId="35AF9A2D" w14:textId="77777777" w:rsidR="00AE2F27" w:rsidRPr="007020A9" w:rsidRDefault="00AE2F27" w:rsidP="00AE2F27">
      <w:pPr>
        <w:pStyle w:val="NormalWeb"/>
        <w:spacing w:line="360" w:lineRule="auto"/>
        <w:jc w:val="both"/>
        <w:rPr>
          <w:rFonts w:ascii="Times" w:hAnsi="Times"/>
          <w:b w:val="0"/>
          <w:sz w:val="24"/>
          <w:lang w:eastAsia="ja-JP"/>
        </w:rPr>
      </w:pPr>
    </w:p>
    <w:p w14:paraId="2CBA761B" w14:textId="77777777" w:rsidR="00AE2F27" w:rsidRPr="0007751F" w:rsidRDefault="00AE2F27" w:rsidP="00AE2F27">
      <w:pPr>
        <w:pStyle w:val="NormalWeb"/>
        <w:spacing w:line="360" w:lineRule="auto"/>
        <w:jc w:val="both"/>
        <w:rPr>
          <w:rFonts w:ascii="Times" w:hAnsi="Times"/>
          <w:b w:val="0"/>
          <w:sz w:val="24"/>
          <w:u w:val="single"/>
          <w:lang w:eastAsia="ja-JP"/>
        </w:rPr>
      </w:pPr>
      <w:r w:rsidRPr="0007751F">
        <w:rPr>
          <w:rFonts w:ascii="Times" w:hAnsi="Times"/>
          <w:b w:val="0"/>
          <w:sz w:val="24"/>
          <w:u w:val="single"/>
          <w:lang w:eastAsia="ja-JP"/>
        </w:rPr>
        <w:t>Epidemiology/biology of breast cancer</w:t>
      </w:r>
    </w:p>
    <w:p w14:paraId="0851C7C6" w14:textId="77777777" w:rsidR="00AE2F27" w:rsidRPr="007020A9" w:rsidRDefault="00AE2F27" w:rsidP="00AE2F27">
      <w:pPr>
        <w:pStyle w:val="NormalWeb"/>
        <w:spacing w:line="360" w:lineRule="auto"/>
        <w:jc w:val="both"/>
        <w:rPr>
          <w:rFonts w:ascii="Times" w:hAnsi="Times"/>
          <w:b w:val="0"/>
          <w:sz w:val="24"/>
          <w:lang w:eastAsia="ja-JP"/>
        </w:rPr>
      </w:pPr>
      <w:r w:rsidRPr="007020A9">
        <w:rPr>
          <w:rFonts w:ascii="Times" w:hAnsi="Times"/>
          <w:b w:val="0"/>
          <w:sz w:val="24"/>
          <w:lang w:eastAsia="ja-JP"/>
        </w:rPr>
        <w:t xml:space="preserve">In the first plenary lecture of the symposium Ellen Pure </w:t>
      </w:r>
      <w:r w:rsidRPr="0007751F">
        <w:rPr>
          <w:rFonts w:ascii="Times" w:hAnsi="Times"/>
          <w:b w:val="0"/>
          <w:sz w:val="20"/>
          <w:lang w:eastAsia="ja-JP"/>
        </w:rPr>
        <w:t>[University of Pennsylvania, Philadelphia, PA, USA]</w:t>
      </w:r>
      <w:r w:rsidRPr="007020A9">
        <w:rPr>
          <w:rFonts w:ascii="Times" w:hAnsi="Times"/>
          <w:b w:val="0"/>
          <w:sz w:val="24"/>
          <w:lang w:eastAsia="ja-JP"/>
        </w:rPr>
        <w:t xml:space="preserve"> discussed the role of stromal-epithelial interactions in breast cancer </w:t>
      </w:r>
      <w:r w:rsidRPr="007020A9">
        <w:rPr>
          <w:rFonts w:ascii="Times" w:hAnsi="Times"/>
          <w:b w:val="0"/>
          <w:sz w:val="24"/>
          <w:lang w:eastAsia="ja-JP"/>
        </w:rPr>
        <w:lastRenderedPageBreak/>
        <w:t xml:space="preserve">and in particular the importance of stromal cells and matrix </w:t>
      </w:r>
      <w:proofErr w:type="spellStart"/>
      <w:r w:rsidRPr="007020A9">
        <w:rPr>
          <w:rFonts w:ascii="Times" w:hAnsi="Times"/>
          <w:b w:val="0"/>
          <w:sz w:val="24"/>
          <w:lang w:eastAsia="ja-JP"/>
        </w:rPr>
        <w:t>remodelling</w:t>
      </w:r>
      <w:proofErr w:type="spellEnd"/>
      <w:r w:rsidRPr="007020A9">
        <w:rPr>
          <w:rFonts w:ascii="Times" w:hAnsi="Times"/>
          <w:b w:val="0"/>
          <w:sz w:val="24"/>
          <w:lang w:eastAsia="ja-JP"/>
        </w:rPr>
        <w:t xml:space="preserve"> in regulation of the </w:t>
      </w:r>
      <w:proofErr w:type="spellStart"/>
      <w:r w:rsidRPr="007020A9">
        <w:rPr>
          <w:rFonts w:ascii="Times" w:hAnsi="Times"/>
          <w:b w:val="0"/>
          <w:sz w:val="24"/>
          <w:lang w:eastAsia="ja-JP"/>
        </w:rPr>
        <w:t>tumour</w:t>
      </w:r>
      <w:proofErr w:type="spellEnd"/>
      <w:r w:rsidRPr="007020A9">
        <w:rPr>
          <w:rFonts w:ascii="Times" w:hAnsi="Times"/>
          <w:b w:val="0"/>
          <w:sz w:val="24"/>
          <w:lang w:eastAsia="ja-JP"/>
        </w:rPr>
        <w:t xml:space="preserve"> microenvironment. Understanding the dynamics of tissue organization within </w:t>
      </w:r>
      <w:proofErr w:type="spellStart"/>
      <w:r w:rsidRPr="007020A9">
        <w:rPr>
          <w:rFonts w:ascii="Times" w:hAnsi="Times"/>
          <w:b w:val="0"/>
          <w:sz w:val="24"/>
          <w:lang w:eastAsia="ja-JP"/>
        </w:rPr>
        <w:t>tumours</w:t>
      </w:r>
      <w:proofErr w:type="spellEnd"/>
      <w:r w:rsidRPr="007020A9">
        <w:rPr>
          <w:rFonts w:ascii="Times" w:hAnsi="Times"/>
          <w:b w:val="0"/>
          <w:sz w:val="24"/>
          <w:lang w:eastAsia="ja-JP"/>
        </w:rPr>
        <w:t xml:space="preserve"> and mechanisms underlying remodeling can provide insight into how </w:t>
      </w:r>
      <w:proofErr w:type="spellStart"/>
      <w:r w:rsidRPr="007020A9">
        <w:rPr>
          <w:rFonts w:ascii="Times" w:hAnsi="Times"/>
          <w:b w:val="0"/>
          <w:sz w:val="24"/>
          <w:lang w:eastAsia="ja-JP"/>
        </w:rPr>
        <w:t>tumours</w:t>
      </w:r>
      <w:proofErr w:type="spellEnd"/>
      <w:r w:rsidRPr="007020A9">
        <w:rPr>
          <w:rFonts w:ascii="Times" w:hAnsi="Times"/>
          <w:b w:val="0"/>
          <w:sz w:val="24"/>
          <w:lang w:eastAsia="ja-JP"/>
        </w:rPr>
        <w:t xml:space="preserve"> develop resistance to various therapeutic agents. </w:t>
      </w:r>
      <w:proofErr w:type="spellStart"/>
      <w:r w:rsidRPr="007020A9">
        <w:rPr>
          <w:rFonts w:ascii="Times" w:hAnsi="Times"/>
          <w:b w:val="0"/>
          <w:sz w:val="24"/>
          <w:lang w:eastAsia="ja-JP"/>
        </w:rPr>
        <w:t>Tumour</w:t>
      </w:r>
      <w:proofErr w:type="spellEnd"/>
      <w:r w:rsidRPr="007020A9">
        <w:rPr>
          <w:rFonts w:ascii="Times" w:hAnsi="Times"/>
          <w:b w:val="0"/>
          <w:sz w:val="24"/>
          <w:lang w:eastAsia="ja-JP"/>
        </w:rPr>
        <w:t xml:space="preserve"> carcinoma cells recruit additional cell types from the surrounding stroma to promote growth and allow a permissive or pro-tumorigenic niche for both the primary </w:t>
      </w:r>
      <w:proofErr w:type="spellStart"/>
      <w:r w:rsidRPr="007020A9">
        <w:rPr>
          <w:rFonts w:ascii="Times" w:hAnsi="Times"/>
          <w:b w:val="0"/>
          <w:sz w:val="24"/>
          <w:lang w:eastAsia="ja-JP"/>
        </w:rPr>
        <w:t>tumour</w:t>
      </w:r>
      <w:proofErr w:type="spellEnd"/>
      <w:r w:rsidRPr="007020A9">
        <w:rPr>
          <w:rFonts w:ascii="Times" w:hAnsi="Times"/>
          <w:b w:val="0"/>
          <w:sz w:val="24"/>
          <w:lang w:eastAsia="ja-JP"/>
        </w:rPr>
        <w:t xml:space="preserve"> and cognate metastases</w:t>
      </w:r>
      <w:r w:rsidR="005648E3">
        <w:rPr>
          <w:rFonts w:ascii="Times" w:hAnsi="Times"/>
          <w:b w:val="0"/>
          <w:sz w:val="24"/>
          <w:lang w:eastAsia="ja-JP"/>
        </w:rPr>
        <w:t xml:space="preserve"> [1</w:t>
      </w:r>
      <w:r>
        <w:rPr>
          <w:rFonts w:ascii="Times" w:hAnsi="Times"/>
          <w:b w:val="0"/>
          <w:sz w:val="24"/>
          <w:lang w:eastAsia="ja-JP"/>
        </w:rPr>
        <w:t>]</w:t>
      </w:r>
      <w:r w:rsidRPr="007020A9">
        <w:rPr>
          <w:rFonts w:ascii="Times" w:hAnsi="Times"/>
          <w:b w:val="0"/>
          <w:sz w:val="24"/>
          <w:lang w:eastAsia="ja-JP"/>
        </w:rPr>
        <w:t xml:space="preserve">. Furthermore, the primary </w:t>
      </w:r>
      <w:proofErr w:type="spellStart"/>
      <w:r w:rsidRPr="007020A9">
        <w:rPr>
          <w:rFonts w:ascii="Times" w:hAnsi="Times"/>
          <w:b w:val="0"/>
          <w:sz w:val="24"/>
          <w:lang w:eastAsia="ja-JP"/>
        </w:rPr>
        <w:t>tumour</w:t>
      </w:r>
      <w:proofErr w:type="spellEnd"/>
      <w:r w:rsidRPr="007020A9">
        <w:rPr>
          <w:rFonts w:ascii="Times" w:hAnsi="Times"/>
          <w:b w:val="0"/>
          <w:sz w:val="24"/>
          <w:lang w:eastAsia="ja-JP"/>
        </w:rPr>
        <w:t xml:space="preserve"> can induce changes in distal target tissues such as the lung and bone marrow to influence disease progression. This occurs mechanistically through release of growth factors and other agents that enter the bloodstream and travel to distant tissues. Immune cells and adipocytes may have a key role in this conversation between primary </w:t>
      </w:r>
      <w:proofErr w:type="spellStart"/>
      <w:r w:rsidRPr="007020A9">
        <w:rPr>
          <w:rFonts w:ascii="Times" w:hAnsi="Times"/>
          <w:b w:val="0"/>
          <w:sz w:val="24"/>
          <w:lang w:eastAsia="ja-JP"/>
        </w:rPr>
        <w:t>tumour</w:t>
      </w:r>
      <w:proofErr w:type="spellEnd"/>
      <w:r w:rsidRPr="007020A9">
        <w:rPr>
          <w:rFonts w:ascii="Times" w:hAnsi="Times"/>
          <w:b w:val="0"/>
          <w:sz w:val="24"/>
          <w:lang w:eastAsia="ja-JP"/>
        </w:rPr>
        <w:t xml:space="preserve"> and distant metastases. It is now </w:t>
      </w:r>
      <w:proofErr w:type="spellStart"/>
      <w:r w:rsidRPr="007020A9">
        <w:rPr>
          <w:rFonts w:ascii="Times" w:hAnsi="Times"/>
          <w:b w:val="0"/>
          <w:sz w:val="24"/>
          <w:lang w:eastAsia="ja-JP"/>
        </w:rPr>
        <w:t>recognised</w:t>
      </w:r>
      <w:proofErr w:type="spellEnd"/>
      <w:r w:rsidRPr="007020A9">
        <w:rPr>
          <w:rFonts w:ascii="Times" w:hAnsi="Times"/>
          <w:b w:val="0"/>
          <w:sz w:val="24"/>
          <w:lang w:eastAsia="ja-JP"/>
        </w:rPr>
        <w:t xml:space="preserve"> that high mammographic density is a ris</w:t>
      </w:r>
      <w:r>
        <w:rPr>
          <w:rFonts w:ascii="Times" w:hAnsi="Times"/>
          <w:b w:val="0"/>
          <w:sz w:val="24"/>
          <w:lang w:eastAsia="ja-JP"/>
        </w:rPr>
        <w:t>k factor f</w:t>
      </w:r>
      <w:r w:rsidR="005648E3">
        <w:rPr>
          <w:rFonts w:ascii="Times" w:hAnsi="Times"/>
          <w:b w:val="0"/>
          <w:sz w:val="24"/>
          <w:lang w:eastAsia="ja-JP"/>
        </w:rPr>
        <w:t>or breast cancer [2,3</w:t>
      </w:r>
      <w:r>
        <w:rPr>
          <w:rFonts w:ascii="Times" w:hAnsi="Times"/>
          <w:b w:val="0"/>
          <w:sz w:val="24"/>
          <w:lang w:eastAsia="ja-JP"/>
        </w:rPr>
        <w:t>]</w:t>
      </w:r>
      <w:r w:rsidRPr="007020A9">
        <w:rPr>
          <w:rFonts w:ascii="Times" w:hAnsi="Times"/>
          <w:b w:val="0"/>
          <w:sz w:val="24"/>
          <w:lang w:eastAsia="ja-JP"/>
        </w:rPr>
        <w:t xml:space="preserve"> and is a manifestation of a desmoplastic reaction induced in stromal tissues by carcinoma cells. These stromal elements provide mechanical support for </w:t>
      </w:r>
      <w:proofErr w:type="spellStart"/>
      <w:r w:rsidRPr="007020A9">
        <w:rPr>
          <w:rFonts w:ascii="Times" w:hAnsi="Times"/>
          <w:b w:val="0"/>
          <w:sz w:val="24"/>
          <w:lang w:eastAsia="ja-JP"/>
        </w:rPr>
        <w:t>tumours</w:t>
      </w:r>
      <w:proofErr w:type="spellEnd"/>
      <w:r w:rsidRPr="007020A9">
        <w:rPr>
          <w:rFonts w:ascii="Times" w:hAnsi="Times"/>
          <w:b w:val="0"/>
          <w:sz w:val="24"/>
          <w:lang w:eastAsia="ja-JP"/>
        </w:rPr>
        <w:t xml:space="preserve"> and constitute up to 90% of </w:t>
      </w:r>
      <w:proofErr w:type="spellStart"/>
      <w:r w:rsidRPr="007020A9">
        <w:rPr>
          <w:rFonts w:ascii="Times" w:hAnsi="Times"/>
          <w:b w:val="0"/>
          <w:sz w:val="24"/>
          <w:lang w:eastAsia="ja-JP"/>
        </w:rPr>
        <w:t>tumour</w:t>
      </w:r>
      <w:proofErr w:type="spellEnd"/>
      <w:r w:rsidRPr="007020A9">
        <w:rPr>
          <w:rFonts w:ascii="Times" w:hAnsi="Times"/>
          <w:b w:val="0"/>
          <w:sz w:val="24"/>
          <w:lang w:eastAsia="ja-JP"/>
        </w:rPr>
        <w:t xml:space="preserve"> bulk.  This response is orchestrated by cancer-associated fibroblasts (CAF) which can influence many aspects of </w:t>
      </w:r>
      <w:proofErr w:type="spellStart"/>
      <w:r w:rsidRPr="007020A9">
        <w:rPr>
          <w:rFonts w:ascii="Times" w:hAnsi="Times"/>
          <w:b w:val="0"/>
          <w:sz w:val="24"/>
          <w:lang w:eastAsia="ja-JP"/>
        </w:rPr>
        <w:t>tumour</w:t>
      </w:r>
      <w:proofErr w:type="spellEnd"/>
      <w:r w:rsidRPr="007020A9">
        <w:rPr>
          <w:rFonts w:ascii="Times" w:hAnsi="Times"/>
          <w:b w:val="0"/>
          <w:sz w:val="24"/>
          <w:lang w:eastAsia="ja-JP"/>
        </w:rPr>
        <w:t xml:space="preserve"> cell </w:t>
      </w:r>
      <w:proofErr w:type="spellStart"/>
      <w:r w:rsidRPr="007020A9">
        <w:rPr>
          <w:rFonts w:ascii="Times" w:hAnsi="Times"/>
          <w:b w:val="0"/>
          <w:sz w:val="24"/>
          <w:lang w:eastAsia="ja-JP"/>
        </w:rPr>
        <w:t>behaviour</w:t>
      </w:r>
      <w:proofErr w:type="spellEnd"/>
      <w:r w:rsidRPr="007020A9">
        <w:rPr>
          <w:rFonts w:ascii="Times" w:hAnsi="Times"/>
          <w:b w:val="0"/>
          <w:sz w:val="24"/>
          <w:lang w:eastAsia="ja-JP"/>
        </w:rPr>
        <w:t xml:space="preserve"> and malignant progression through provision of biochemical and biomechanical </w:t>
      </w:r>
      <w:r w:rsidR="005648E3">
        <w:rPr>
          <w:rFonts w:ascii="Times" w:hAnsi="Times"/>
          <w:b w:val="0"/>
          <w:sz w:val="24"/>
          <w:lang w:eastAsia="ja-JP"/>
        </w:rPr>
        <w:t>signaling [4</w:t>
      </w:r>
      <w:r>
        <w:rPr>
          <w:rFonts w:ascii="Times" w:hAnsi="Times"/>
          <w:b w:val="0"/>
          <w:sz w:val="24"/>
          <w:lang w:eastAsia="ja-JP"/>
        </w:rPr>
        <w:t>]</w:t>
      </w:r>
      <w:r w:rsidRPr="007020A9">
        <w:rPr>
          <w:rFonts w:ascii="Times" w:hAnsi="Times"/>
          <w:b w:val="0"/>
          <w:sz w:val="24"/>
          <w:lang w:eastAsia="ja-JP"/>
        </w:rPr>
        <w:t xml:space="preserve">. </w:t>
      </w:r>
      <w:proofErr w:type="gramStart"/>
      <w:r w:rsidRPr="007020A9">
        <w:rPr>
          <w:rFonts w:ascii="Times" w:hAnsi="Times"/>
          <w:b w:val="0"/>
          <w:sz w:val="24"/>
          <w:lang w:eastAsia="ja-JP"/>
        </w:rPr>
        <w:t>In particular, these</w:t>
      </w:r>
      <w:proofErr w:type="gramEnd"/>
      <w:r w:rsidRPr="007020A9">
        <w:rPr>
          <w:rFonts w:ascii="Times" w:hAnsi="Times"/>
          <w:b w:val="0"/>
          <w:sz w:val="24"/>
          <w:lang w:eastAsia="ja-JP"/>
        </w:rPr>
        <w:t xml:space="preserve"> cells can have immunosuppressive effects as part of multifaceted </w:t>
      </w:r>
      <w:proofErr w:type="spellStart"/>
      <w:r w:rsidRPr="007020A9">
        <w:rPr>
          <w:rFonts w:ascii="Times" w:hAnsi="Times"/>
          <w:b w:val="0"/>
          <w:sz w:val="24"/>
          <w:lang w:eastAsia="ja-JP"/>
        </w:rPr>
        <w:t>tumour</w:t>
      </w:r>
      <w:proofErr w:type="spellEnd"/>
      <w:r w:rsidRPr="007020A9">
        <w:rPr>
          <w:rFonts w:ascii="Times" w:hAnsi="Times"/>
          <w:b w:val="0"/>
          <w:sz w:val="24"/>
          <w:lang w:eastAsia="ja-JP"/>
        </w:rPr>
        <w:t xml:space="preserve"> promoting activities. Through processes linked to factors such as aging, obesity and smoking, quiescent fibroblasts can be re-programmed and transformed to activated fibroblasts that portend a worse prognosis. Nonetheless, activated fibroblasts are a heterogeneous group of cells and can be either </w:t>
      </w:r>
      <w:proofErr w:type="spellStart"/>
      <w:r w:rsidRPr="007020A9">
        <w:rPr>
          <w:rFonts w:ascii="Times" w:hAnsi="Times"/>
          <w:b w:val="0"/>
          <w:sz w:val="24"/>
          <w:lang w:eastAsia="ja-JP"/>
        </w:rPr>
        <w:t>tumour</w:t>
      </w:r>
      <w:proofErr w:type="spellEnd"/>
      <w:r w:rsidRPr="007020A9">
        <w:rPr>
          <w:rFonts w:ascii="Times" w:hAnsi="Times"/>
          <w:b w:val="0"/>
          <w:sz w:val="24"/>
          <w:lang w:eastAsia="ja-JP"/>
        </w:rPr>
        <w:t xml:space="preserve"> restraining or promote growth and stimulate cancer development. Different subsets of fibroblasts can be identified using specific cell markers. It was emphasized how therapeutic strategies should aim to promote a fibroblast restraining phenotype that typically has positive expression for smooth muscle antigen. Fibroblast activating protein (FAP) is a cell surface protein that influences epithelial-mesenchymal transition and is expressed in embryonic but not normal adult resting fibroblasts</w:t>
      </w:r>
      <w:r w:rsidR="005648E3">
        <w:rPr>
          <w:rFonts w:ascii="Times" w:hAnsi="Times"/>
          <w:b w:val="0"/>
          <w:sz w:val="24"/>
          <w:lang w:eastAsia="ja-JP"/>
        </w:rPr>
        <w:t xml:space="preserve"> [5</w:t>
      </w:r>
      <w:r>
        <w:rPr>
          <w:rFonts w:ascii="Times" w:hAnsi="Times"/>
          <w:b w:val="0"/>
          <w:sz w:val="24"/>
          <w:lang w:eastAsia="ja-JP"/>
        </w:rPr>
        <w:t>]</w:t>
      </w:r>
      <w:r w:rsidRPr="007020A9">
        <w:rPr>
          <w:rFonts w:ascii="Times" w:hAnsi="Times"/>
          <w:b w:val="0"/>
          <w:sz w:val="24"/>
          <w:lang w:eastAsia="ja-JP"/>
        </w:rPr>
        <w:t xml:space="preserve">. It is marker of a CAF that categorizes a pro-tumorigenic subpopulation. Targeting cancer-associated fibroblasts is technically challenging due to the complexity and context dependency of fibroblast function within </w:t>
      </w:r>
      <w:proofErr w:type="spellStart"/>
      <w:r w:rsidRPr="007020A9">
        <w:rPr>
          <w:rFonts w:ascii="Times" w:hAnsi="Times"/>
          <w:b w:val="0"/>
          <w:sz w:val="24"/>
          <w:lang w:eastAsia="ja-JP"/>
        </w:rPr>
        <w:t>tumours</w:t>
      </w:r>
      <w:proofErr w:type="spellEnd"/>
      <w:r w:rsidR="005648E3">
        <w:rPr>
          <w:rFonts w:ascii="Times" w:hAnsi="Times"/>
          <w:b w:val="0"/>
          <w:sz w:val="24"/>
          <w:lang w:eastAsia="ja-JP"/>
        </w:rPr>
        <w:t xml:space="preserve"> [6,7</w:t>
      </w:r>
      <w:r>
        <w:rPr>
          <w:rFonts w:ascii="Times" w:hAnsi="Times"/>
          <w:b w:val="0"/>
          <w:sz w:val="24"/>
          <w:lang w:eastAsia="ja-JP"/>
        </w:rPr>
        <w:t>]</w:t>
      </w:r>
      <w:r w:rsidRPr="007020A9">
        <w:rPr>
          <w:rFonts w:ascii="Times" w:hAnsi="Times"/>
          <w:b w:val="0"/>
          <w:sz w:val="24"/>
          <w:lang w:eastAsia="ja-JP"/>
        </w:rPr>
        <w:t xml:space="preserve">. Interestingly, high levels of fibroblast fat expression are associated with a poor prognosis and a high fat diet </w:t>
      </w:r>
      <w:r w:rsidRPr="007020A9">
        <w:rPr>
          <w:rFonts w:ascii="Times" w:hAnsi="Times"/>
          <w:b w:val="0"/>
          <w:sz w:val="24"/>
          <w:lang w:eastAsia="ja-JP"/>
        </w:rPr>
        <w:lastRenderedPageBreak/>
        <w:t xml:space="preserve">is a risk factor for and likely contributes to breast cancer development through FAP mechanistically. Furthermore, fat negative fibroblasts cannot support mammary matrix development whilst fat positive cells are </w:t>
      </w:r>
      <w:proofErr w:type="spellStart"/>
      <w:r w:rsidRPr="007020A9">
        <w:rPr>
          <w:rFonts w:ascii="Times" w:hAnsi="Times"/>
          <w:b w:val="0"/>
          <w:sz w:val="24"/>
          <w:lang w:eastAsia="ja-JP"/>
        </w:rPr>
        <w:t>tumour</w:t>
      </w:r>
      <w:proofErr w:type="spellEnd"/>
      <w:r w:rsidRPr="007020A9">
        <w:rPr>
          <w:rFonts w:ascii="Times" w:hAnsi="Times"/>
          <w:b w:val="0"/>
          <w:sz w:val="24"/>
          <w:lang w:eastAsia="ja-JP"/>
        </w:rPr>
        <w:t>-</w:t>
      </w:r>
      <w:proofErr w:type="gramStart"/>
      <w:r w:rsidRPr="007020A9">
        <w:rPr>
          <w:rFonts w:ascii="Times" w:hAnsi="Times"/>
          <w:b w:val="0"/>
          <w:sz w:val="24"/>
          <w:lang w:eastAsia="ja-JP"/>
        </w:rPr>
        <w:t>enabled</w:t>
      </w:r>
      <w:proofErr w:type="gramEnd"/>
      <w:r w:rsidRPr="007020A9">
        <w:rPr>
          <w:rFonts w:ascii="Times" w:hAnsi="Times"/>
          <w:b w:val="0"/>
          <w:sz w:val="24"/>
          <w:lang w:eastAsia="ja-JP"/>
        </w:rPr>
        <w:t xml:space="preserve"> and expression of fat is an early carcinogenic event. Dr Pure speculated that fat could be a target for anti-cancer therapy and further research into other cell types such as pre-adipocytes and adipose associated stromal cells is warranted. </w:t>
      </w:r>
    </w:p>
    <w:p w14:paraId="4469A1DD" w14:textId="77777777" w:rsidR="00AE2F27" w:rsidRPr="00380C1C" w:rsidRDefault="00AE2F27" w:rsidP="00AE2F27">
      <w:pPr>
        <w:pStyle w:val="NormalWeb"/>
        <w:spacing w:line="360" w:lineRule="auto"/>
        <w:jc w:val="both"/>
        <w:rPr>
          <w:rFonts w:ascii="Times" w:hAnsi="Times"/>
          <w:sz w:val="24"/>
        </w:rPr>
      </w:pPr>
      <w:r w:rsidRPr="007020A9">
        <w:rPr>
          <w:rFonts w:ascii="Times" w:hAnsi="Times"/>
          <w:b w:val="0"/>
          <w:sz w:val="24"/>
          <w:lang w:eastAsia="ja-JP"/>
        </w:rPr>
        <w:t xml:space="preserve">Adoptive cell therapy using an FAP construct is currently being </w:t>
      </w:r>
      <w:r>
        <w:rPr>
          <w:rFonts w:ascii="Times" w:hAnsi="Times"/>
          <w:b w:val="0"/>
          <w:sz w:val="24"/>
          <w:lang w:eastAsia="ja-JP"/>
        </w:rPr>
        <w:t>explored (FAP-CAR T cells)</w:t>
      </w:r>
      <w:r w:rsidRPr="007020A9">
        <w:rPr>
          <w:rFonts w:ascii="Times" w:hAnsi="Times"/>
          <w:b w:val="0"/>
          <w:sz w:val="24"/>
          <w:lang w:eastAsia="ja-JP"/>
        </w:rPr>
        <w:t xml:space="preserve">. FAP in conjunction with a subset of activated fibroblasts promote </w:t>
      </w:r>
      <w:proofErr w:type="spellStart"/>
      <w:r w:rsidRPr="007020A9">
        <w:rPr>
          <w:rFonts w:ascii="Times" w:hAnsi="Times"/>
          <w:b w:val="0"/>
          <w:sz w:val="24"/>
          <w:lang w:eastAsia="ja-JP"/>
        </w:rPr>
        <w:t>tumour</w:t>
      </w:r>
      <w:proofErr w:type="spellEnd"/>
      <w:r w:rsidRPr="007020A9">
        <w:rPr>
          <w:rFonts w:ascii="Times" w:hAnsi="Times"/>
          <w:b w:val="0"/>
          <w:sz w:val="24"/>
          <w:lang w:eastAsia="ja-JP"/>
        </w:rPr>
        <w:t xml:space="preserve"> growth and targeting of molecular pathways that are dependent on cancer-associated fibroblasts is a potentially promising approach for maintenance of fibroblasts in a quiescent state. Deletion of functional FAP delays </w:t>
      </w:r>
      <w:proofErr w:type="spellStart"/>
      <w:r w:rsidRPr="007020A9">
        <w:rPr>
          <w:rFonts w:ascii="Times" w:hAnsi="Times"/>
          <w:b w:val="0"/>
          <w:sz w:val="24"/>
          <w:lang w:eastAsia="ja-JP"/>
        </w:rPr>
        <w:t>tumour</w:t>
      </w:r>
      <w:proofErr w:type="spellEnd"/>
      <w:r w:rsidRPr="007020A9">
        <w:rPr>
          <w:rFonts w:ascii="Times" w:hAnsi="Times"/>
          <w:b w:val="0"/>
          <w:sz w:val="24"/>
          <w:lang w:eastAsia="ja-JP"/>
        </w:rPr>
        <w:t xml:space="preserve"> progression independent of immune status and there is likely a ‘</w:t>
      </w:r>
      <w:proofErr w:type="spellStart"/>
      <w:r w:rsidRPr="007020A9">
        <w:rPr>
          <w:rFonts w:ascii="Times" w:hAnsi="Times"/>
          <w:b w:val="0"/>
          <w:sz w:val="24"/>
          <w:lang w:eastAsia="ja-JP"/>
        </w:rPr>
        <w:t>stromagenic</w:t>
      </w:r>
      <w:proofErr w:type="spellEnd"/>
      <w:r w:rsidRPr="007020A9">
        <w:rPr>
          <w:rFonts w:ascii="Times" w:hAnsi="Times"/>
          <w:b w:val="0"/>
          <w:sz w:val="24"/>
          <w:lang w:eastAsia="ja-JP"/>
        </w:rPr>
        <w:t xml:space="preserve"> switch’ that might be regulated for therapeutic benefit. Activation of this switch through pathways involving TGF beta and platelet-derived growth factor will induce a pre/pro-metastasis milieu; in contrast to carcinoma cells, the stroma is more genetically stable and less likely to develop drug resistance. Furthermore, FAP approaches may act synergistically with other targeted therapies, including immune modulation with minimal toxicities</w:t>
      </w:r>
      <w:r w:rsidRPr="008A7D34">
        <w:rPr>
          <w:rFonts w:ascii="Times" w:hAnsi="Times"/>
          <w:sz w:val="24"/>
          <w:lang w:eastAsia="ja-JP"/>
        </w:rPr>
        <w:t xml:space="preserve">. </w:t>
      </w:r>
    </w:p>
    <w:p w14:paraId="23737833" w14:textId="77777777" w:rsidR="00AE2F27" w:rsidRPr="00125EF4" w:rsidRDefault="00AE2F27" w:rsidP="00AE2F27">
      <w:pPr>
        <w:spacing w:line="360" w:lineRule="auto"/>
        <w:jc w:val="both"/>
        <w:rPr>
          <w:lang w:eastAsia="ja-JP"/>
        </w:rPr>
      </w:pPr>
    </w:p>
    <w:p w14:paraId="1FD6F8FF" w14:textId="77777777" w:rsidR="00AE2F27" w:rsidRPr="00125EF4" w:rsidRDefault="00AE2F27" w:rsidP="00AE2F27">
      <w:pPr>
        <w:spacing w:line="360" w:lineRule="auto"/>
        <w:jc w:val="both"/>
        <w:rPr>
          <w:lang w:eastAsia="ja-JP"/>
        </w:rPr>
      </w:pPr>
      <w:r w:rsidRPr="00125EF4">
        <w:rPr>
          <w:lang w:eastAsia="ja-JP"/>
        </w:rPr>
        <w:t xml:space="preserve">Rowan </w:t>
      </w:r>
      <w:proofErr w:type="spellStart"/>
      <w:r w:rsidRPr="00125EF4">
        <w:rPr>
          <w:lang w:eastAsia="ja-JP"/>
        </w:rPr>
        <w:t>Cheblowski</w:t>
      </w:r>
      <w:proofErr w:type="spellEnd"/>
      <w:r w:rsidRPr="00125EF4">
        <w:rPr>
          <w:lang w:eastAsia="ja-JP"/>
        </w:rPr>
        <w:t xml:space="preserve"> </w:t>
      </w:r>
      <w:r w:rsidRPr="00125EF4">
        <w:rPr>
          <w:szCs w:val="18"/>
          <w:lang w:eastAsia="ja-JP"/>
        </w:rPr>
        <w:t>[UCLA Medical Center, Los Angeles, CA, USA]</w:t>
      </w:r>
      <w:r w:rsidRPr="00125EF4">
        <w:rPr>
          <w:lang w:eastAsia="ja-JP"/>
        </w:rPr>
        <w:t xml:space="preserve"> presented further data on the long-term influence of </w:t>
      </w:r>
      <w:proofErr w:type="spellStart"/>
      <w:r w:rsidRPr="00125EF4">
        <w:rPr>
          <w:lang w:eastAsia="ja-JP"/>
        </w:rPr>
        <w:t>oestrogen</w:t>
      </w:r>
      <w:proofErr w:type="spellEnd"/>
      <w:r w:rsidRPr="00125EF4">
        <w:rPr>
          <w:lang w:eastAsia="ja-JP"/>
        </w:rPr>
        <w:t xml:space="preserve"> combined with progestin compared with </w:t>
      </w:r>
      <w:proofErr w:type="spellStart"/>
      <w:r w:rsidRPr="00125EF4">
        <w:rPr>
          <w:lang w:eastAsia="ja-JP"/>
        </w:rPr>
        <w:t>oestrogen</w:t>
      </w:r>
      <w:proofErr w:type="spellEnd"/>
      <w:r w:rsidRPr="00125EF4">
        <w:rPr>
          <w:lang w:eastAsia="ja-JP"/>
        </w:rPr>
        <w:t xml:space="preserve"> alone on the incidence of breast cancer. Two Women’s Health Initiative randomized trials have evaluated conjugated equine </w:t>
      </w:r>
      <w:proofErr w:type="spellStart"/>
      <w:r w:rsidRPr="00125EF4">
        <w:rPr>
          <w:lang w:eastAsia="ja-JP"/>
        </w:rPr>
        <w:t>oestrogen</w:t>
      </w:r>
      <w:proofErr w:type="spellEnd"/>
      <w:r w:rsidRPr="00125EF4">
        <w:rPr>
          <w:lang w:eastAsia="ja-JP"/>
        </w:rPr>
        <w:t xml:space="preserve"> (CEE) alone or combined with medroxyprogesterone acetate (MPA) in postmenopausal women aged 50 - 79 years with or w</w:t>
      </w:r>
      <w:r w:rsidR="005648E3">
        <w:rPr>
          <w:lang w:eastAsia="ja-JP"/>
        </w:rPr>
        <w:t>ithout a uterus [8,9</w:t>
      </w:r>
      <w:r w:rsidRPr="00125EF4">
        <w:rPr>
          <w:lang w:eastAsia="ja-JP"/>
        </w:rPr>
        <w:t>].</w:t>
      </w:r>
      <w:r w:rsidRPr="00125EF4">
        <w:rPr>
          <w:lang w:val="en-GB" w:eastAsia="ja-JP"/>
        </w:rPr>
        <w:t xml:space="preserve"> </w:t>
      </w:r>
      <w:proofErr w:type="gramStart"/>
      <w:r w:rsidRPr="00125EF4">
        <w:rPr>
          <w:lang w:val="en-GB" w:eastAsia="ja-JP"/>
        </w:rPr>
        <w:t>Both of these</w:t>
      </w:r>
      <w:proofErr w:type="gramEnd"/>
      <w:r w:rsidRPr="00125EF4">
        <w:rPr>
          <w:lang w:val="en-GB" w:eastAsia="ja-JP"/>
        </w:rPr>
        <w:t xml:space="preserve"> trials recruited</w:t>
      </w:r>
      <w:r w:rsidRPr="00125EF4">
        <w:rPr>
          <w:lang w:eastAsia="ja-JP"/>
        </w:rPr>
        <w:t xml:space="preserve"> during the period 1993 - 1998 from 40 </w:t>
      </w:r>
      <w:proofErr w:type="spellStart"/>
      <w:r w:rsidRPr="00125EF4">
        <w:rPr>
          <w:lang w:eastAsia="ja-JP"/>
        </w:rPr>
        <w:t>centres</w:t>
      </w:r>
      <w:proofErr w:type="spellEnd"/>
      <w:r w:rsidRPr="00125EF4">
        <w:rPr>
          <w:lang w:eastAsia="ja-JP"/>
        </w:rPr>
        <w:t xml:space="preserve"> across the United States. Those women with an intact uterus were </w:t>
      </w:r>
      <w:proofErr w:type="spellStart"/>
      <w:r w:rsidRPr="00125EF4">
        <w:rPr>
          <w:lang w:eastAsia="ja-JP"/>
        </w:rPr>
        <w:t>randomised</w:t>
      </w:r>
      <w:proofErr w:type="spellEnd"/>
      <w:r w:rsidRPr="00125EF4">
        <w:rPr>
          <w:lang w:eastAsia="ja-JP"/>
        </w:rPr>
        <w:t xml:space="preserve"> to either</w:t>
      </w:r>
      <w:r w:rsidRPr="00125EF4">
        <w:rPr>
          <w:lang w:val="en-GB" w:eastAsia="ja-JP"/>
        </w:rPr>
        <w:t xml:space="preserve"> </w:t>
      </w:r>
      <w:r w:rsidRPr="00125EF4">
        <w:rPr>
          <w:lang w:eastAsia="ja-JP"/>
        </w:rPr>
        <w:t xml:space="preserve">CEE (0.625mg/day) plus MPA (2.5mg/day) (n=8506) or placebo (n=8102) whilst </w:t>
      </w:r>
      <w:proofErr w:type="spellStart"/>
      <w:r w:rsidRPr="00125EF4">
        <w:rPr>
          <w:lang w:eastAsia="ja-JP"/>
        </w:rPr>
        <w:t>hysterectomised</w:t>
      </w:r>
      <w:proofErr w:type="spellEnd"/>
      <w:r w:rsidRPr="00125EF4">
        <w:rPr>
          <w:lang w:eastAsia="ja-JP"/>
        </w:rPr>
        <w:t xml:space="preserve"> women were randomly allocated to either CEE (0.625mg/day) alone (n=5310) or placebo (n=5429).</w:t>
      </w:r>
      <w:r w:rsidRPr="00125EF4">
        <w:rPr>
          <w:lang w:val="en-GB" w:eastAsia="ja-JP"/>
        </w:rPr>
        <w:t xml:space="preserve"> </w:t>
      </w:r>
      <w:r w:rsidRPr="00125EF4">
        <w:rPr>
          <w:lang w:eastAsia="ja-JP"/>
        </w:rPr>
        <w:t xml:space="preserve">Follow-up for these two trials was 5.6 years and 7.2 years respectively and the primary endpoint was time-specific invasive breast cancer incidence. Study medication was discontinued at the time of trial publication (2002 and 2004). </w:t>
      </w:r>
      <w:r w:rsidRPr="00125EF4">
        <w:rPr>
          <w:lang w:val="en-GB" w:eastAsia="ja-JP"/>
        </w:rPr>
        <w:t xml:space="preserve">The incidence of breast cancer was specifically examined </w:t>
      </w:r>
      <w:r w:rsidRPr="00125EF4">
        <w:rPr>
          <w:lang w:val="en-GB" w:eastAsia="ja-JP"/>
        </w:rPr>
        <w:lastRenderedPageBreak/>
        <w:t>during the post-intervention period</w:t>
      </w:r>
      <w:r w:rsidRPr="00125EF4">
        <w:rPr>
          <w:lang w:eastAsia="ja-JP"/>
        </w:rPr>
        <w:t>.</w:t>
      </w:r>
      <w:r w:rsidRPr="00125EF4">
        <w:rPr>
          <w:lang w:val="en-GB" w:eastAsia="ja-JP"/>
        </w:rPr>
        <w:t xml:space="preserve"> For those w</w:t>
      </w:r>
      <w:r w:rsidRPr="00125EF4">
        <w:rPr>
          <w:lang w:eastAsia="ja-JP"/>
        </w:rPr>
        <w:t>omen in receipt of CEE alone, the</w:t>
      </w:r>
      <w:r w:rsidRPr="00125EF4">
        <w:rPr>
          <w:lang w:val="en-GB" w:eastAsia="ja-JP"/>
        </w:rPr>
        <w:t xml:space="preserve"> </w:t>
      </w:r>
      <w:r w:rsidRPr="00125EF4">
        <w:rPr>
          <w:lang w:eastAsia="ja-JP"/>
        </w:rPr>
        <w:t xml:space="preserve">cumulative follow-up period was 16.1 years.  In comparison with placebo, there was a 27% reduction in likelihood of being diagnosed with breast cancer and a 44% decrease in mortality from the disease. By contrast, </w:t>
      </w:r>
      <w:r w:rsidRPr="00125EF4">
        <w:rPr>
          <w:lang w:val="en-GB" w:eastAsia="ja-JP"/>
        </w:rPr>
        <w:t xml:space="preserve">for those </w:t>
      </w:r>
      <w:r w:rsidRPr="00125EF4">
        <w:rPr>
          <w:lang w:eastAsia="ja-JP"/>
        </w:rPr>
        <w:t>women in receipt of CEE plus MPA, the cumulative follow-up period was 18.3 years. In comparison with placebo, there was a 29% increase in chance of being diagnosed with breast cancer together with an increased mortality from the disease (although this was not statistically significant).</w:t>
      </w:r>
      <w:r w:rsidRPr="00125EF4">
        <w:rPr>
          <w:lang w:val="en-GB" w:eastAsia="ja-JP"/>
        </w:rPr>
        <w:t xml:space="preserve"> These trial results are counter-intuitive and have revealed opposite</w:t>
      </w:r>
      <w:r w:rsidRPr="00125EF4">
        <w:rPr>
          <w:lang w:eastAsia="ja-JP"/>
        </w:rPr>
        <w:t xml:space="preserve"> effects of CEE alone and CEE plus MPA on mortality that are long-term and persist for many years, even decades, after cessation of therapy. </w:t>
      </w:r>
      <w:r w:rsidRPr="00125EF4">
        <w:rPr>
          <w:lang w:val="en-GB" w:eastAsia="ja-JP"/>
        </w:rPr>
        <w:t xml:space="preserve">Notably, </w:t>
      </w:r>
      <w:proofErr w:type="spellStart"/>
      <w:r w:rsidRPr="00125EF4">
        <w:rPr>
          <w:lang w:eastAsia="ja-JP"/>
        </w:rPr>
        <w:t>oestrogen</w:t>
      </w:r>
      <w:proofErr w:type="spellEnd"/>
      <w:r w:rsidRPr="00125EF4">
        <w:rPr>
          <w:lang w:eastAsia="ja-JP"/>
        </w:rPr>
        <w:t xml:space="preserve"> alone decreases but when combined with progestin increases breast cancer incidence through </w:t>
      </w:r>
      <w:proofErr w:type="spellStart"/>
      <w:r w:rsidRPr="00125EF4">
        <w:rPr>
          <w:lang w:eastAsia="ja-JP"/>
        </w:rPr>
        <w:t>patho</w:t>
      </w:r>
      <w:proofErr w:type="spellEnd"/>
      <w:r w:rsidRPr="00125EF4">
        <w:rPr>
          <w:lang w:eastAsia="ja-JP"/>
        </w:rPr>
        <w:t xml:space="preserve">-physiological mechanisms that remain elusive. There are potential implications for </w:t>
      </w:r>
      <w:proofErr w:type="gramStart"/>
      <w:r w:rsidRPr="00125EF4">
        <w:rPr>
          <w:lang w:eastAsia="ja-JP"/>
        </w:rPr>
        <w:t>chemoprevention  and</w:t>
      </w:r>
      <w:proofErr w:type="gramEnd"/>
      <w:r w:rsidRPr="00125EF4">
        <w:rPr>
          <w:lang w:eastAsia="ja-JP"/>
        </w:rPr>
        <w:t xml:space="preserve"> improvements in all-cause mortality. </w:t>
      </w:r>
    </w:p>
    <w:p w14:paraId="151B1885" w14:textId="77777777" w:rsidR="00AE2F27" w:rsidRPr="00125EF4" w:rsidRDefault="00AE2F27" w:rsidP="00AE2F27">
      <w:pPr>
        <w:spacing w:line="360" w:lineRule="auto"/>
        <w:jc w:val="both"/>
        <w:rPr>
          <w:lang w:eastAsia="ja-JP"/>
        </w:rPr>
      </w:pPr>
      <w:r w:rsidRPr="00125EF4">
        <w:rPr>
          <w:lang w:eastAsia="ja-JP"/>
        </w:rPr>
        <w:t xml:space="preserve">There has been resurgent interest in the androgen receptor (AR) as a therapeutic target in breast cancer patients. Amongst </w:t>
      </w:r>
      <w:proofErr w:type="spellStart"/>
      <w:r w:rsidRPr="00125EF4">
        <w:rPr>
          <w:lang w:eastAsia="ja-JP"/>
        </w:rPr>
        <w:t>oestrogen</w:t>
      </w:r>
      <w:proofErr w:type="spellEnd"/>
      <w:r w:rsidRPr="00125EF4">
        <w:rPr>
          <w:lang w:eastAsia="ja-JP"/>
        </w:rPr>
        <w:t xml:space="preserve"> receptor (ER) positive patients, AR is a predictor of survival and various pre-clinical models are under development for clinical prediction of androgen sensitivity. Androgen inhibits proliferation of ER positive breast cancer cells and E2-mediated regulation of cell cycle genes. </w:t>
      </w:r>
      <w:proofErr w:type="spellStart"/>
      <w:r w:rsidRPr="00125EF4">
        <w:rPr>
          <w:lang w:eastAsia="ja-JP"/>
        </w:rPr>
        <w:t>Elgene</w:t>
      </w:r>
      <w:proofErr w:type="spellEnd"/>
      <w:r w:rsidRPr="00125EF4">
        <w:rPr>
          <w:lang w:eastAsia="ja-JP"/>
        </w:rPr>
        <w:t xml:space="preserve"> Lim </w:t>
      </w:r>
      <w:r w:rsidRPr="00125EF4">
        <w:rPr>
          <w:szCs w:val="22"/>
          <w:lang w:eastAsia="ja-JP"/>
        </w:rPr>
        <w:t>[</w:t>
      </w:r>
      <w:proofErr w:type="spellStart"/>
      <w:r w:rsidRPr="00125EF4">
        <w:rPr>
          <w:szCs w:val="22"/>
          <w:lang w:eastAsia="ja-JP"/>
        </w:rPr>
        <w:t>Garvan</w:t>
      </w:r>
      <w:proofErr w:type="spellEnd"/>
      <w:r w:rsidRPr="00125EF4">
        <w:rPr>
          <w:szCs w:val="22"/>
          <w:lang w:eastAsia="ja-JP"/>
        </w:rPr>
        <w:t xml:space="preserve"> Institute of Medical Research, University of New South Wales, Sidney] discussed how</w:t>
      </w:r>
      <w:r w:rsidRPr="00125EF4">
        <w:rPr>
          <w:lang w:eastAsia="ja-JP"/>
        </w:rPr>
        <w:t xml:space="preserve"> strategies that enhance AR signaling by agonist effects will modify chromatin binding on the ER and demonstrably inhibit E2-driven growth of cell lines in vitro. Experiments with xenograft tumor models have shown more prominent </w:t>
      </w:r>
      <w:r w:rsidRPr="00125EF4">
        <w:rPr>
          <w:i/>
          <w:iCs/>
          <w:lang w:eastAsia="ja-JP"/>
        </w:rPr>
        <w:t xml:space="preserve">cell inhibition </w:t>
      </w:r>
      <w:r w:rsidRPr="00125EF4">
        <w:rPr>
          <w:lang w:eastAsia="ja-JP"/>
        </w:rPr>
        <w:t xml:space="preserve">with CDK 4/6 inhibitors in AR positive compared with AR negative tumors.  The AR is the ‘first point of call’ and a promising prevalent target in hormone receptor positive disease. </w:t>
      </w:r>
    </w:p>
    <w:p w14:paraId="4B885D8A" w14:textId="77777777" w:rsidR="00AE2F27" w:rsidRPr="0007751F" w:rsidRDefault="00AE2F27" w:rsidP="00AE2F27">
      <w:pPr>
        <w:spacing w:line="360" w:lineRule="auto"/>
        <w:jc w:val="both"/>
        <w:rPr>
          <w:u w:val="single"/>
          <w:lang w:val="en-GB" w:eastAsia="ja-JP"/>
        </w:rPr>
      </w:pPr>
    </w:p>
    <w:p w14:paraId="49794BF4" w14:textId="77777777" w:rsidR="00AE2F27" w:rsidRPr="0007751F" w:rsidRDefault="00AE2F27" w:rsidP="00AE2F27">
      <w:pPr>
        <w:spacing w:line="360" w:lineRule="auto"/>
        <w:jc w:val="both"/>
        <w:rPr>
          <w:u w:val="single"/>
          <w:lang w:val="en-GB" w:eastAsia="ja-JP"/>
        </w:rPr>
      </w:pPr>
      <w:r w:rsidRPr="0007751F">
        <w:rPr>
          <w:u w:val="single"/>
          <w:lang w:val="en-GB" w:eastAsia="ja-JP"/>
        </w:rPr>
        <w:t>Breast cancer screening</w:t>
      </w:r>
    </w:p>
    <w:p w14:paraId="4D639ACB" w14:textId="77777777" w:rsidR="00AE2F27" w:rsidRDefault="00AE2F27" w:rsidP="00AE2F27">
      <w:pPr>
        <w:spacing w:line="360" w:lineRule="auto"/>
        <w:jc w:val="both"/>
        <w:rPr>
          <w:lang w:eastAsia="ja-JP"/>
        </w:rPr>
      </w:pPr>
      <w:r>
        <w:rPr>
          <w:lang w:eastAsia="ja-JP"/>
        </w:rPr>
        <w:t xml:space="preserve">In 2007, the American Cancer Society (ACS) issued guidelines for breast screening with magnetic resonance imaging (MRI) as an adjunct to mammography. In particular, the ACS recommended MRI screening for patients with a BRCA-1 or BRCA-2 gene mutation, untested first-degree relatives of BRCA mutation carriers, women with a lifetime breast cancer risk of at least 20% (based on validated risk-assessment models) </w:t>
      </w:r>
      <w:r>
        <w:rPr>
          <w:lang w:eastAsia="ja-JP"/>
        </w:rPr>
        <w:lastRenderedPageBreak/>
        <w:t xml:space="preserve">and women in receipt of prior mantle chest irradiation between the ages of 10 and 30 years. However, the benefit of MRI as an additional screening modality to mammography alone has never been assessed </w:t>
      </w:r>
      <w:r w:rsidR="005648E3">
        <w:rPr>
          <w:lang w:eastAsia="ja-JP"/>
        </w:rPr>
        <w:t xml:space="preserve">in a </w:t>
      </w:r>
      <w:proofErr w:type="spellStart"/>
      <w:r w:rsidR="005648E3">
        <w:rPr>
          <w:lang w:eastAsia="ja-JP"/>
        </w:rPr>
        <w:t>randomised</w:t>
      </w:r>
      <w:proofErr w:type="spellEnd"/>
      <w:r w:rsidR="005648E3">
        <w:rPr>
          <w:lang w:eastAsia="ja-JP"/>
        </w:rPr>
        <w:t xml:space="preserve"> setting [10</w:t>
      </w:r>
      <w:r>
        <w:rPr>
          <w:lang w:eastAsia="ja-JP"/>
        </w:rPr>
        <w:t xml:space="preserve">]. Maria </w:t>
      </w:r>
      <w:proofErr w:type="spellStart"/>
      <w:r>
        <w:rPr>
          <w:lang w:eastAsia="ja-JP"/>
        </w:rPr>
        <w:t>Tilanus-Linthorst</w:t>
      </w:r>
      <w:proofErr w:type="spellEnd"/>
      <w:r>
        <w:rPr>
          <w:lang w:eastAsia="ja-JP"/>
        </w:rPr>
        <w:t xml:space="preserve"> </w:t>
      </w:r>
      <w:r w:rsidRPr="00636E26">
        <w:rPr>
          <w:sz w:val="18"/>
          <w:szCs w:val="18"/>
          <w:lang w:eastAsia="ja-JP"/>
        </w:rPr>
        <w:t>[Erasmus Medical Centre, Rotterdam, Netherlands]</w:t>
      </w:r>
      <w:r>
        <w:rPr>
          <w:lang w:eastAsia="ja-JP"/>
        </w:rPr>
        <w:t xml:space="preserve"> presented results of a Dutch multicenter randomized controlled trial that recruited women with a cumulative lifetime risk for breast cancer of 20 – 50%. In this trial, women were </w:t>
      </w:r>
      <w:proofErr w:type="spellStart"/>
      <w:r>
        <w:rPr>
          <w:lang w:eastAsia="ja-JP"/>
        </w:rPr>
        <w:t>randomised</w:t>
      </w:r>
      <w:proofErr w:type="spellEnd"/>
      <w:r>
        <w:rPr>
          <w:lang w:eastAsia="ja-JP"/>
        </w:rPr>
        <w:t xml:space="preserve"> to yearly screening with mammography plus clinical breast examination (CBE) versus annual MRI together with biennial CBE plus mammography. Women with BRCA-1, BRCA-2 or p53 mutations were excluded from the study, as this group were already receiving MRI as an adjunct to mammography in the Netherlands. A total of 1355 women were </w:t>
      </w:r>
      <w:proofErr w:type="spellStart"/>
      <w:r>
        <w:rPr>
          <w:lang w:eastAsia="ja-JP"/>
        </w:rPr>
        <w:t>randomised</w:t>
      </w:r>
      <w:proofErr w:type="spellEnd"/>
      <w:r>
        <w:rPr>
          <w:lang w:eastAsia="ja-JP"/>
        </w:rPr>
        <w:t xml:space="preserve"> and at 7 years median follow up, there were 40 cancers (both invasive and non-invasive disease) detected in the MRI group compared with just 15 cancers in the control group (P&lt;0.002). Moreover, cancers were smaller in the MRI group (9mm versus 17mm; p=0.01) with proportionately more node positive cases in the mammogram group (63% versus 17%).   Although screening with mammography plus MRI clearly increases breast cancer detection rates when compared to screening mammography alone, the impact on rates of mortality are not known. Nonetheless, use of MRI can potentially lead to a reduction in use of adjuvant therapies with corresponding cost savings. </w:t>
      </w:r>
    </w:p>
    <w:p w14:paraId="01363EB5" w14:textId="77777777" w:rsidR="00AE2F27" w:rsidRPr="0007751F" w:rsidRDefault="00AE2F27" w:rsidP="00AE2F27">
      <w:pPr>
        <w:spacing w:line="360" w:lineRule="auto"/>
        <w:jc w:val="both"/>
        <w:rPr>
          <w:u w:val="single"/>
          <w:lang w:eastAsia="ja-JP"/>
        </w:rPr>
      </w:pPr>
    </w:p>
    <w:p w14:paraId="19105AE1" w14:textId="77777777" w:rsidR="00AE2F27" w:rsidRPr="0007751F" w:rsidRDefault="00AE2F27" w:rsidP="00AE2F27">
      <w:pPr>
        <w:spacing w:line="360" w:lineRule="auto"/>
        <w:jc w:val="both"/>
        <w:rPr>
          <w:u w:val="single"/>
          <w:lang w:eastAsia="ja-JP"/>
        </w:rPr>
      </w:pPr>
      <w:r w:rsidRPr="0007751F">
        <w:rPr>
          <w:u w:val="single"/>
          <w:lang w:eastAsia="ja-JP"/>
        </w:rPr>
        <w:t>Surgical management of breast cancer</w:t>
      </w:r>
    </w:p>
    <w:p w14:paraId="237B3B43" w14:textId="77777777" w:rsidR="00AE2F27" w:rsidRDefault="00AE2F27" w:rsidP="00AE2F27">
      <w:pPr>
        <w:spacing w:line="360" w:lineRule="auto"/>
        <w:jc w:val="both"/>
        <w:rPr>
          <w:lang w:eastAsia="ja-JP"/>
        </w:rPr>
      </w:pPr>
      <w:r>
        <w:rPr>
          <w:lang w:eastAsia="ja-JP"/>
        </w:rPr>
        <w:t xml:space="preserve">When primary systemic therapy has eliminated any residual </w:t>
      </w:r>
      <w:proofErr w:type="gramStart"/>
      <w:r>
        <w:rPr>
          <w:lang w:eastAsia="ja-JP"/>
        </w:rPr>
        <w:t>disease</w:t>
      </w:r>
      <w:proofErr w:type="gramEnd"/>
      <w:r>
        <w:rPr>
          <w:lang w:eastAsia="ja-JP"/>
        </w:rPr>
        <w:t xml:space="preserve"> it might be argued that surgical excision of the </w:t>
      </w:r>
      <w:proofErr w:type="spellStart"/>
      <w:r>
        <w:rPr>
          <w:lang w:eastAsia="ja-JP"/>
        </w:rPr>
        <w:t>tumour</w:t>
      </w:r>
      <w:proofErr w:type="spellEnd"/>
      <w:r>
        <w:rPr>
          <w:lang w:eastAsia="ja-JP"/>
        </w:rPr>
        <w:t xml:space="preserve"> bed is redundant and confined to confirmation of </w:t>
      </w:r>
      <w:proofErr w:type="spellStart"/>
      <w:r>
        <w:rPr>
          <w:lang w:eastAsia="ja-JP"/>
        </w:rPr>
        <w:t>pCR</w:t>
      </w:r>
      <w:proofErr w:type="spellEnd"/>
      <w:r>
        <w:rPr>
          <w:lang w:eastAsia="ja-JP"/>
        </w:rPr>
        <w:t xml:space="preserve">. </w:t>
      </w:r>
      <w:r>
        <w:rPr>
          <w:lang w:val="en-GB" w:eastAsia="ja-JP"/>
        </w:rPr>
        <w:t>This</w:t>
      </w:r>
      <w:r>
        <w:rPr>
          <w:lang w:eastAsia="ja-JP"/>
        </w:rPr>
        <w:t xml:space="preserve"> prompts the question of whether any </w:t>
      </w:r>
      <w:proofErr w:type="spellStart"/>
      <w:r>
        <w:rPr>
          <w:lang w:eastAsia="ja-JP"/>
        </w:rPr>
        <w:t>tumour</w:t>
      </w:r>
      <w:proofErr w:type="spellEnd"/>
      <w:r>
        <w:rPr>
          <w:lang w:eastAsia="ja-JP"/>
        </w:rPr>
        <w:t xml:space="preserve"> residuum can be identified without surgery using methods with a high negative predictive value (NPV).</w:t>
      </w:r>
      <w:r>
        <w:rPr>
          <w:lang w:val="en-GB" w:eastAsia="ja-JP"/>
        </w:rPr>
        <w:t xml:space="preserve"> This might involve </w:t>
      </w:r>
      <w:r>
        <w:rPr>
          <w:lang w:eastAsia="ja-JP"/>
        </w:rPr>
        <w:t xml:space="preserve">sampling of the </w:t>
      </w:r>
      <w:proofErr w:type="spellStart"/>
      <w:r>
        <w:rPr>
          <w:lang w:eastAsia="ja-JP"/>
        </w:rPr>
        <w:t>tumour</w:t>
      </w:r>
      <w:proofErr w:type="spellEnd"/>
      <w:r>
        <w:rPr>
          <w:lang w:eastAsia="ja-JP"/>
        </w:rPr>
        <w:t xml:space="preserve"> bed in exceptional responders for whom there is no clinical nor radiological evidence of residual disease. Percutaneous </w:t>
      </w:r>
      <w:proofErr w:type="spellStart"/>
      <w:r>
        <w:rPr>
          <w:lang w:eastAsia="ja-JP"/>
        </w:rPr>
        <w:t>tumour</w:t>
      </w:r>
      <w:proofErr w:type="spellEnd"/>
      <w:r>
        <w:rPr>
          <w:lang w:eastAsia="ja-JP"/>
        </w:rPr>
        <w:t xml:space="preserve"> bed biopsies can be performed under ultrasound-guidance with greater accuracy </w:t>
      </w:r>
      <w:r>
        <w:rPr>
          <w:lang w:val="en-GB" w:eastAsia="ja-JP"/>
        </w:rPr>
        <w:t xml:space="preserve">and performance parameters are likely to be influenced by </w:t>
      </w:r>
      <w:r>
        <w:rPr>
          <w:lang w:eastAsia="ja-JP"/>
        </w:rPr>
        <w:t xml:space="preserve">size of the needle (standard or large gauge) and number of passes </w:t>
      </w:r>
      <w:r>
        <w:rPr>
          <w:sz w:val="18"/>
          <w:szCs w:val="18"/>
          <w:lang w:eastAsia="ja-JP"/>
        </w:rPr>
        <w:t>(Figure 1</w:t>
      </w:r>
      <w:r w:rsidRPr="00B07B35">
        <w:rPr>
          <w:sz w:val="18"/>
          <w:szCs w:val="18"/>
          <w:lang w:eastAsia="ja-JP"/>
        </w:rPr>
        <w:t>).</w:t>
      </w:r>
      <w:r>
        <w:rPr>
          <w:lang w:eastAsia="ja-JP"/>
        </w:rPr>
        <w:t xml:space="preserve"> </w:t>
      </w:r>
      <w:r>
        <w:rPr>
          <w:lang w:val="en-GB" w:eastAsia="ja-JP"/>
        </w:rPr>
        <w:t>A principle</w:t>
      </w:r>
      <w:r>
        <w:rPr>
          <w:lang w:eastAsia="ja-JP"/>
        </w:rPr>
        <w:t xml:space="preserve"> impediment to elimination of surgery after primary systemic therapy is the intrinsic limitations of standard and functional breast imaging. </w:t>
      </w:r>
      <w:r>
        <w:rPr>
          <w:lang w:val="en-GB" w:eastAsia="ja-JP"/>
        </w:rPr>
        <w:t xml:space="preserve">No current modality of imaging can predict residual disease with </w:t>
      </w:r>
      <w:proofErr w:type="gramStart"/>
      <w:r>
        <w:rPr>
          <w:lang w:val="en-GB" w:eastAsia="ja-JP"/>
        </w:rPr>
        <w:t>sufficient</w:t>
      </w:r>
      <w:proofErr w:type="gramEnd"/>
      <w:r>
        <w:rPr>
          <w:lang w:val="en-GB" w:eastAsia="ja-JP"/>
        </w:rPr>
        <w:t xml:space="preserve"> accuracy based </w:t>
      </w:r>
      <w:r>
        <w:rPr>
          <w:lang w:val="en-GB" w:eastAsia="ja-JP"/>
        </w:rPr>
        <w:lastRenderedPageBreak/>
        <w:t xml:space="preserve">on a sensitivity of &gt;90% and a false negative rate (FNR) of ≤10%. It is </w:t>
      </w:r>
      <w:r>
        <w:rPr>
          <w:lang w:eastAsia="ja-JP"/>
        </w:rPr>
        <w:t xml:space="preserve">possible to integrate percutaneous needle biopsy of the breast </w:t>
      </w:r>
      <w:proofErr w:type="spellStart"/>
      <w:r>
        <w:rPr>
          <w:lang w:eastAsia="ja-JP"/>
        </w:rPr>
        <w:t>tumour</w:t>
      </w:r>
      <w:proofErr w:type="spellEnd"/>
      <w:r>
        <w:rPr>
          <w:lang w:eastAsia="ja-JP"/>
        </w:rPr>
        <w:t xml:space="preserve"> bed and axillary nodes in ways that complement imaging and more accurately predict residual disease.</w:t>
      </w:r>
      <w:r>
        <w:rPr>
          <w:lang w:val="en-GB" w:eastAsia="ja-JP"/>
        </w:rPr>
        <w:t xml:space="preserve"> </w:t>
      </w:r>
      <w:r>
        <w:rPr>
          <w:lang w:eastAsia="ja-JP"/>
        </w:rPr>
        <w:t xml:space="preserve">Pre-surgery biopsy of the </w:t>
      </w:r>
      <w:proofErr w:type="spellStart"/>
      <w:r>
        <w:rPr>
          <w:lang w:eastAsia="ja-JP"/>
        </w:rPr>
        <w:t>tumour</w:t>
      </w:r>
      <w:proofErr w:type="spellEnd"/>
      <w:r>
        <w:rPr>
          <w:lang w:eastAsia="ja-JP"/>
        </w:rPr>
        <w:t xml:space="preserve"> bed with combined fine-needle aspiration cytology and large volume, vacuum-assisted biopsy (VACB) under image–guidance can reliably identify breast </w:t>
      </w:r>
      <w:proofErr w:type="spellStart"/>
      <w:r>
        <w:rPr>
          <w:lang w:eastAsia="ja-JP"/>
        </w:rPr>
        <w:t>pCR</w:t>
      </w:r>
      <w:proofErr w:type="spellEnd"/>
      <w:r>
        <w:rPr>
          <w:lang w:eastAsia="ja-JP"/>
        </w:rPr>
        <w:t xml:space="preserve"> with an accuracy of 98%, F</w:t>
      </w:r>
      <w:r w:rsidR="005648E3">
        <w:rPr>
          <w:lang w:eastAsia="ja-JP"/>
        </w:rPr>
        <w:t>NR of 5% and NPV of 95% [11</w:t>
      </w:r>
      <w:r>
        <w:rPr>
          <w:lang w:eastAsia="ja-JP"/>
        </w:rPr>
        <w:t xml:space="preserve">] </w:t>
      </w:r>
      <w:r>
        <w:rPr>
          <w:sz w:val="18"/>
          <w:szCs w:val="18"/>
          <w:lang w:eastAsia="ja-JP"/>
        </w:rPr>
        <w:t>(Figure 2)</w:t>
      </w:r>
      <w:r>
        <w:rPr>
          <w:lang w:eastAsia="ja-JP"/>
        </w:rPr>
        <w:t xml:space="preserve">. This in turn may offer the opportunity of selectively eliminating breast and axillary surgery following NACT. </w:t>
      </w:r>
      <w:r>
        <w:rPr>
          <w:lang w:val="en-GB" w:eastAsia="ja-JP"/>
        </w:rPr>
        <w:t>P</w:t>
      </w:r>
      <w:proofErr w:type="spellStart"/>
      <w:r>
        <w:rPr>
          <w:lang w:eastAsia="ja-JP"/>
        </w:rPr>
        <w:t>revious</w:t>
      </w:r>
      <w:proofErr w:type="spellEnd"/>
      <w:r>
        <w:rPr>
          <w:lang w:eastAsia="ja-JP"/>
        </w:rPr>
        <w:t xml:space="preserve"> attempts to determine </w:t>
      </w:r>
      <w:proofErr w:type="spellStart"/>
      <w:r>
        <w:rPr>
          <w:lang w:eastAsia="ja-JP"/>
        </w:rPr>
        <w:t>pCR</w:t>
      </w:r>
      <w:proofErr w:type="spellEnd"/>
      <w:r>
        <w:rPr>
          <w:lang w:eastAsia="ja-JP"/>
        </w:rPr>
        <w:t xml:space="preserve"> pre-operatively with non-image directed core biopsy and random sampling of the </w:t>
      </w:r>
      <w:proofErr w:type="spellStart"/>
      <w:r>
        <w:rPr>
          <w:lang w:eastAsia="ja-JP"/>
        </w:rPr>
        <w:t>tumour</w:t>
      </w:r>
      <w:proofErr w:type="spellEnd"/>
      <w:r>
        <w:rPr>
          <w:lang w:eastAsia="ja-JP"/>
        </w:rPr>
        <w:t xml:space="preserve"> bed were associated with high rates of local recurrence. </w:t>
      </w:r>
      <w:r>
        <w:rPr>
          <w:lang w:val="en-GB" w:eastAsia="ja-JP"/>
        </w:rPr>
        <w:t xml:space="preserve">Several ongoing and upcoming trials are evaluating the safety of eliminating breast (and axillary) surgery following chemotherapy in </w:t>
      </w:r>
      <w:r>
        <w:rPr>
          <w:lang w:eastAsia="ja-JP"/>
        </w:rPr>
        <w:t xml:space="preserve">phenotype appropriate cases – namely TNBC and HER2 positive. These studies are likely to initially be confined to T1-2N0 </w:t>
      </w:r>
      <w:proofErr w:type="spellStart"/>
      <w:r>
        <w:rPr>
          <w:lang w:eastAsia="ja-JP"/>
        </w:rPr>
        <w:t>tumours</w:t>
      </w:r>
      <w:proofErr w:type="spellEnd"/>
      <w:r>
        <w:rPr>
          <w:lang w:eastAsia="ja-JP"/>
        </w:rPr>
        <w:t xml:space="preserve"> at presentation with demonstration of a complete or partial/near complete radiological response on imaging. Percutaneous biopsy of the </w:t>
      </w:r>
      <w:proofErr w:type="spellStart"/>
      <w:r>
        <w:rPr>
          <w:lang w:eastAsia="ja-JP"/>
        </w:rPr>
        <w:t>tumour</w:t>
      </w:r>
      <w:proofErr w:type="spellEnd"/>
      <w:r>
        <w:rPr>
          <w:lang w:eastAsia="ja-JP"/>
        </w:rPr>
        <w:t xml:space="preserve"> bed can be carried out with either large gauge (VACB) or standard core biopsy. Absence of any residual disease on imaging or </w:t>
      </w:r>
      <w:proofErr w:type="spellStart"/>
      <w:r>
        <w:rPr>
          <w:lang w:eastAsia="ja-JP"/>
        </w:rPr>
        <w:t>tumour</w:t>
      </w:r>
      <w:proofErr w:type="spellEnd"/>
      <w:r>
        <w:rPr>
          <w:lang w:eastAsia="ja-JP"/>
        </w:rPr>
        <w:t xml:space="preserve"> bed biopsy would permit omission of breast surgery and possibly breast irradiation (i.e. no loco-regional treatment) whilst any evidence of residual disease would be an indication for standard therapy with surgery and irradiation. </w:t>
      </w:r>
    </w:p>
    <w:p w14:paraId="499D504B" w14:textId="77777777" w:rsidR="00AE2F27" w:rsidRDefault="00AE2F27" w:rsidP="00AE2F27">
      <w:pPr>
        <w:spacing w:line="360" w:lineRule="auto"/>
        <w:jc w:val="both"/>
        <w:rPr>
          <w:lang w:eastAsia="ja-JP"/>
        </w:rPr>
      </w:pPr>
      <w:r>
        <w:rPr>
          <w:lang w:eastAsia="ja-JP"/>
        </w:rPr>
        <w:t>There are four key questions to consider in the context of response-adj</w:t>
      </w:r>
      <w:r w:rsidR="005648E3">
        <w:rPr>
          <w:lang w:eastAsia="ja-JP"/>
        </w:rPr>
        <w:t>usted surgical management [12</w:t>
      </w:r>
      <w:r>
        <w:rPr>
          <w:lang w:eastAsia="ja-JP"/>
        </w:rPr>
        <w:t xml:space="preserve">].  Firstly, what are the </w:t>
      </w:r>
      <w:r>
        <w:rPr>
          <w:i/>
          <w:iCs/>
          <w:lang w:eastAsia="ja-JP"/>
        </w:rPr>
        <w:t>performance</w:t>
      </w:r>
      <w:r>
        <w:rPr>
          <w:lang w:eastAsia="ja-JP"/>
        </w:rPr>
        <w:t xml:space="preserve"> characteristics of diagnostic tools used to predict </w:t>
      </w:r>
      <w:proofErr w:type="spellStart"/>
      <w:r>
        <w:rPr>
          <w:lang w:eastAsia="ja-JP"/>
        </w:rPr>
        <w:t>pCR</w:t>
      </w:r>
      <w:proofErr w:type="spellEnd"/>
      <w:r>
        <w:rPr>
          <w:lang w:eastAsia="ja-JP"/>
        </w:rPr>
        <w:t xml:space="preserve"> post-chemotherapy? Secondly, what is the least morbid method to confirm or exclude residual disease in the breast and axillary nodes? Thirdly, what are the consequences in terms of clinical outcomes</w:t>
      </w:r>
      <w:r>
        <w:rPr>
          <w:i/>
          <w:iCs/>
          <w:lang w:eastAsia="ja-JP"/>
        </w:rPr>
        <w:t xml:space="preserve"> </w:t>
      </w:r>
      <w:r>
        <w:rPr>
          <w:lang w:eastAsia="ja-JP"/>
        </w:rPr>
        <w:t xml:space="preserve">if any minimal residual disease is missed and a ‘watch and wait’ policy is adopted? Finally, how should clinical trials be designed and conducted in order to provide robust evidence to support changes in clinical practice? There were several presentations at SABCS2019 that addressed these questions and results were sobering. </w:t>
      </w:r>
    </w:p>
    <w:p w14:paraId="331E325D" w14:textId="77777777" w:rsidR="00AE2F27" w:rsidRDefault="00AE2F27" w:rsidP="00AE2F27">
      <w:pPr>
        <w:spacing w:line="360" w:lineRule="auto"/>
        <w:jc w:val="both"/>
        <w:rPr>
          <w:lang w:eastAsia="ja-JP"/>
        </w:rPr>
      </w:pPr>
    </w:p>
    <w:p w14:paraId="287EE52A" w14:textId="77777777" w:rsidR="00AE2F27" w:rsidRDefault="00AE2F27" w:rsidP="00AE2F27">
      <w:pPr>
        <w:spacing w:line="360" w:lineRule="auto"/>
        <w:jc w:val="both"/>
        <w:rPr>
          <w:lang w:eastAsia="ja-JP"/>
        </w:rPr>
      </w:pPr>
      <w:proofErr w:type="spellStart"/>
      <w:r>
        <w:rPr>
          <w:lang w:eastAsia="ja-JP"/>
        </w:rPr>
        <w:t>Marios</w:t>
      </w:r>
      <w:proofErr w:type="spellEnd"/>
      <w:r>
        <w:rPr>
          <w:lang w:eastAsia="ja-JP"/>
        </w:rPr>
        <w:t xml:space="preserve"> </w:t>
      </w:r>
      <w:proofErr w:type="spellStart"/>
      <w:r>
        <w:rPr>
          <w:lang w:eastAsia="ja-JP"/>
        </w:rPr>
        <w:t>Tsoulis</w:t>
      </w:r>
      <w:proofErr w:type="spellEnd"/>
      <w:r>
        <w:rPr>
          <w:lang w:eastAsia="ja-JP"/>
        </w:rPr>
        <w:t xml:space="preserve"> </w:t>
      </w:r>
      <w:r w:rsidRPr="00636E26">
        <w:rPr>
          <w:sz w:val="18"/>
          <w:szCs w:val="18"/>
          <w:lang w:eastAsia="ja-JP"/>
        </w:rPr>
        <w:t>[Royal Marsden Hospital, London]</w:t>
      </w:r>
      <w:r>
        <w:rPr>
          <w:lang w:eastAsia="ja-JP"/>
        </w:rPr>
        <w:t xml:space="preserve"> reported on a multi-institutional pooled analysis of patient level data for image-guided </w:t>
      </w:r>
      <w:proofErr w:type="spellStart"/>
      <w:r>
        <w:rPr>
          <w:lang w:eastAsia="ja-JP"/>
        </w:rPr>
        <w:t>tumour</w:t>
      </w:r>
      <w:proofErr w:type="spellEnd"/>
      <w:r>
        <w:rPr>
          <w:lang w:eastAsia="ja-JP"/>
        </w:rPr>
        <w:t xml:space="preserve"> bed biopsy post-NACT. A total of </w:t>
      </w:r>
      <w:r>
        <w:rPr>
          <w:lang w:eastAsia="ja-JP"/>
        </w:rPr>
        <w:lastRenderedPageBreak/>
        <w:t xml:space="preserve">166 patients were included with a mean </w:t>
      </w:r>
      <w:proofErr w:type="spellStart"/>
      <w:r>
        <w:rPr>
          <w:lang w:eastAsia="ja-JP"/>
        </w:rPr>
        <w:t>tumour</w:t>
      </w:r>
      <w:proofErr w:type="spellEnd"/>
      <w:r>
        <w:rPr>
          <w:lang w:eastAsia="ja-JP"/>
        </w:rPr>
        <w:t xml:space="preserve"> size pre-NACT of 33.5mm and 10mm after chemotherapy. All </w:t>
      </w:r>
      <w:proofErr w:type="spellStart"/>
      <w:r>
        <w:rPr>
          <w:lang w:eastAsia="ja-JP"/>
        </w:rPr>
        <w:t>tumours</w:t>
      </w:r>
      <w:proofErr w:type="spellEnd"/>
      <w:r>
        <w:rPr>
          <w:lang w:eastAsia="ja-JP"/>
        </w:rPr>
        <w:t xml:space="preserve"> without residual calcification or residual mass had marker clip insertion and the overall </w:t>
      </w:r>
      <w:proofErr w:type="spellStart"/>
      <w:r>
        <w:rPr>
          <w:lang w:eastAsia="ja-JP"/>
        </w:rPr>
        <w:t>pCR</w:t>
      </w:r>
      <w:proofErr w:type="spellEnd"/>
      <w:r>
        <w:rPr>
          <w:lang w:eastAsia="ja-JP"/>
        </w:rPr>
        <w:t xml:space="preserve"> rate was 51%.  </w:t>
      </w:r>
      <w:proofErr w:type="spellStart"/>
      <w:r>
        <w:rPr>
          <w:lang w:eastAsia="ja-JP"/>
        </w:rPr>
        <w:t>Tumour</w:t>
      </w:r>
      <w:proofErr w:type="spellEnd"/>
      <w:r>
        <w:rPr>
          <w:lang w:eastAsia="ja-JP"/>
        </w:rPr>
        <w:t xml:space="preserve"> bed biopsy was undertaken in </w:t>
      </w:r>
      <w:proofErr w:type="gramStart"/>
      <w:r>
        <w:rPr>
          <w:lang w:eastAsia="ja-JP"/>
        </w:rPr>
        <w:t>the majority of</w:t>
      </w:r>
      <w:proofErr w:type="gramEnd"/>
      <w:r>
        <w:rPr>
          <w:lang w:eastAsia="ja-JP"/>
        </w:rPr>
        <w:t xml:space="preserve"> cases (86%) with VACB and ultrasound (78%) or stereotactic (14%) guidance. The mean needle gauge was 10 (range 7 – 14) and number of passes 6 (range 2 – 18). This study reported an overall FNR of 18.7% that was lowest for hormone receptor positive/HER2 negative (10%) and TNBC (11.6%) and highest for hormone receptor positive/HER2 positive </w:t>
      </w:r>
      <w:proofErr w:type="spellStart"/>
      <w:r>
        <w:rPr>
          <w:lang w:eastAsia="ja-JP"/>
        </w:rPr>
        <w:t>tumours</w:t>
      </w:r>
      <w:proofErr w:type="spellEnd"/>
      <w:r>
        <w:rPr>
          <w:lang w:eastAsia="ja-JP"/>
        </w:rPr>
        <w:t xml:space="preserve"> (33.3%). The NPV was 84.3 (95% CI 76.7 – 91.8). A ‘planned’ subgroup analysis that was confined to patients (n = 76) with invasive ductal carcinoma, a </w:t>
      </w:r>
      <w:proofErr w:type="spellStart"/>
      <w:r>
        <w:rPr>
          <w:lang w:eastAsia="ja-JP"/>
        </w:rPr>
        <w:t>tumour</w:t>
      </w:r>
      <w:proofErr w:type="spellEnd"/>
      <w:r>
        <w:rPr>
          <w:lang w:eastAsia="ja-JP"/>
        </w:rPr>
        <w:t xml:space="preserve"> residuum ≤2mm and retrieval of at least 6 cores found a FNR of 3.2% (95% CI 0 – 8.8) and NPV 97.4% (95% CI 84.6 – 99.6).  However, this was a retrospective study that precludes any formal ‘planned’ analysis. Despite this promising pooled study, other data presented from three individual studies do not support breast conservation therapy after NACT without surgery.  </w:t>
      </w:r>
    </w:p>
    <w:p w14:paraId="272A4BC2" w14:textId="77777777" w:rsidR="00AE2F27" w:rsidRDefault="00AE2F27" w:rsidP="00AE2F27">
      <w:pPr>
        <w:spacing w:line="360" w:lineRule="auto"/>
        <w:jc w:val="both"/>
        <w:rPr>
          <w:lang w:eastAsia="ja-JP"/>
        </w:rPr>
      </w:pPr>
    </w:p>
    <w:p w14:paraId="1CA9209A" w14:textId="77777777" w:rsidR="00AE2F27" w:rsidRDefault="00AE2F27" w:rsidP="00AE2F27">
      <w:pPr>
        <w:spacing w:line="360" w:lineRule="auto"/>
        <w:jc w:val="both"/>
        <w:rPr>
          <w:lang w:eastAsia="ja-JP"/>
        </w:rPr>
      </w:pPr>
      <w:r>
        <w:rPr>
          <w:lang w:eastAsia="ja-JP"/>
        </w:rPr>
        <w:t xml:space="preserve">The first of these negative studies was the RESPONDER trial presented by Joerg Heil </w:t>
      </w:r>
      <w:r w:rsidRPr="00636E26">
        <w:rPr>
          <w:sz w:val="18"/>
          <w:szCs w:val="18"/>
          <w:lang w:eastAsia="ja-JP"/>
        </w:rPr>
        <w:t>[University Hospital, Heidelberg, Germany]</w:t>
      </w:r>
      <w:r>
        <w:rPr>
          <w:lang w:eastAsia="ja-JP"/>
        </w:rPr>
        <w:t xml:space="preserve">. This trial evaluated 452 patients with a range of </w:t>
      </w:r>
      <w:proofErr w:type="spellStart"/>
      <w:r>
        <w:rPr>
          <w:lang w:eastAsia="ja-JP"/>
        </w:rPr>
        <w:t>tumour</w:t>
      </w:r>
      <w:proofErr w:type="spellEnd"/>
      <w:r>
        <w:rPr>
          <w:lang w:eastAsia="ja-JP"/>
        </w:rPr>
        <w:t xml:space="preserve"> types (TNBC (33%), HER2 positive (34%) and hormone receptor positive/HER2 negative (33%)) and partial or complete response to NACT. The final analysis was performed on 398 patients (54 exclusions). </w:t>
      </w:r>
      <w:r>
        <w:rPr>
          <w:lang w:val="en-GB" w:eastAsia="ja-JP"/>
        </w:rPr>
        <w:t xml:space="preserve">All patients underwent </w:t>
      </w:r>
      <w:proofErr w:type="gramStart"/>
      <w:r>
        <w:rPr>
          <w:lang w:eastAsia="ja-JP"/>
        </w:rPr>
        <w:t>image-guided</w:t>
      </w:r>
      <w:proofErr w:type="gramEnd"/>
      <w:r>
        <w:rPr>
          <w:lang w:eastAsia="ja-JP"/>
        </w:rPr>
        <w:t xml:space="preserve"> VACB with a broad range of larger gauge needle sizes (10G = 31%; 9G = 6%; 8G = 50% 7G = 13%) and a mean number of 7 passes. Patients proceeded to breast surgery after NACT if </w:t>
      </w:r>
      <w:proofErr w:type="spellStart"/>
      <w:r>
        <w:rPr>
          <w:lang w:eastAsia="ja-JP"/>
        </w:rPr>
        <w:t>tumour</w:t>
      </w:r>
      <w:proofErr w:type="spellEnd"/>
      <w:r>
        <w:rPr>
          <w:lang w:eastAsia="ja-JP"/>
        </w:rPr>
        <w:t xml:space="preserve"> cells were present in the biopsy material or there was a sampling error (10% cases had a non-representative biopsy pathologically). Patients without evidence of </w:t>
      </w:r>
      <w:proofErr w:type="spellStart"/>
      <w:r>
        <w:rPr>
          <w:lang w:eastAsia="ja-JP"/>
        </w:rPr>
        <w:t>tumour</w:t>
      </w:r>
      <w:proofErr w:type="spellEnd"/>
      <w:r>
        <w:rPr>
          <w:lang w:eastAsia="ja-JP"/>
        </w:rPr>
        <w:t xml:space="preserve"> cells on needle biopsy received breast irradiation only as definitive local treatment to the breast. </w:t>
      </w:r>
      <w:r>
        <w:rPr>
          <w:lang w:val="en-GB" w:eastAsia="ja-JP"/>
        </w:rPr>
        <w:t xml:space="preserve">The overall FNR was 17.8% (95% CI 12.8 – 23.7) and residual tumour was missed in 37 out of 208 women. About half of these cases were considered to have minimal residual tumour (54.1%) and low residual invasive tumour content of &lt;10% was recorded in three-quarters of patients with residual disease after NACT. </w:t>
      </w:r>
      <w:r>
        <w:rPr>
          <w:lang w:eastAsia="ja-JP"/>
        </w:rPr>
        <w:t xml:space="preserve">Subgroup analysis on those biopsy cases performed with the largest needle size (7G) revealed </w:t>
      </w:r>
      <w:proofErr w:type="gramStart"/>
      <w:r>
        <w:rPr>
          <w:lang w:eastAsia="ja-JP"/>
        </w:rPr>
        <w:t>a</w:t>
      </w:r>
      <w:proofErr w:type="gramEnd"/>
      <w:r>
        <w:rPr>
          <w:lang w:eastAsia="ja-JP"/>
        </w:rPr>
        <w:t xml:space="preserve"> FNR of 0%, albeit with wide confidence intervals (95% CI 0 – 18.5)!</w:t>
      </w:r>
      <w:r>
        <w:rPr>
          <w:lang w:val="en-GB" w:eastAsia="ja-JP"/>
        </w:rPr>
        <w:t xml:space="preserve"> Furthermore, </w:t>
      </w:r>
      <w:r>
        <w:rPr>
          <w:lang w:eastAsia="ja-JP"/>
        </w:rPr>
        <w:t xml:space="preserve">when </w:t>
      </w:r>
      <w:r>
        <w:rPr>
          <w:lang w:eastAsia="ja-JP"/>
        </w:rPr>
        <w:lastRenderedPageBreak/>
        <w:t xml:space="preserve">there was no evidence of residual disease in the breast either on imaging or </w:t>
      </w:r>
      <w:proofErr w:type="spellStart"/>
      <w:r>
        <w:rPr>
          <w:lang w:eastAsia="ja-JP"/>
        </w:rPr>
        <w:t>tumour</w:t>
      </w:r>
      <w:proofErr w:type="spellEnd"/>
      <w:r>
        <w:rPr>
          <w:lang w:eastAsia="ja-JP"/>
        </w:rPr>
        <w:t xml:space="preserve"> bed biopsy, the FNR was only 6.2%</w:t>
      </w:r>
      <w:r>
        <w:rPr>
          <w:lang w:val="en-GB" w:eastAsia="ja-JP"/>
        </w:rPr>
        <w:t xml:space="preserve">. It was </w:t>
      </w:r>
      <w:r>
        <w:rPr>
          <w:lang w:eastAsia="ja-JP"/>
        </w:rPr>
        <w:t xml:space="preserve">concluded that up to half of these false negative cases were attributable to ‘avoidable causes’ and optimization of technique could yield an acceptable overall FNR for prediction of residual </w:t>
      </w:r>
      <w:proofErr w:type="spellStart"/>
      <w:r>
        <w:rPr>
          <w:lang w:eastAsia="ja-JP"/>
        </w:rPr>
        <w:t>tumour</w:t>
      </w:r>
      <w:proofErr w:type="spellEnd"/>
      <w:r>
        <w:rPr>
          <w:lang w:eastAsia="ja-JP"/>
        </w:rPr>
        <w:t xml:space="preserve"> in the future. </w:t>
      </w:r>
    </w:p>
    <w:p w14:paraId="1F548698" w14:textId="77777777" w:rsidR="00AE2F27" w:rsidRDefault="00AE2F27" w:rsidP="00AE2F27">
      <w:pPr>
        <w:spacing w:line="360" w:lineRule="auto"/>
        <w:jc w:val="both"/>
        <w:rPr>
          <w:lang w:eastAsia="ja-JP"/>
        </w:rPr>
      </w:pPr>
    </w:p>
    <w:p w14:paraId="08BC361C" w14:textId="77777777" w:rsidR="00AE2F27" w:rsidRDefault="00AE2F27" w:rsidP="00AE2F27">
      <w:pPr>
        <w:spacing w:line="360" w:lineRule="auto"/>
        <w:jc w:val="both"/>
        <w:rPr>
          <w:lang w:eastAsia="ja-JP"/>
        </w:rPr>
      </w:pPr>
      <w:r>
        <w:rPr>
          <w:lang w:eastAsia="ja-JP"/>
        </w:rPr>
        <w:t xml:space="preserve">The NRG – BR005 phase II trial was designed to assess the accuracy of </w:t>
      </w:r>
      <w:proofErr w:type="spellStart"/>
      <w:r>
        <w:rPr>
          <w:lang w:eastAsia="ja-JP"/>
        </w:rPr>
        <w:t>tumour</w:t>
      </w:r>
      <w:proofErr w:type="spellEnd"/>
      <w:r>
        <w:rPr>
          <w:lang w:eastAsia="ja-JP"/>
        </w:rPr>
        <w:t xml:space="preserve"> bed biopsies in predicting </w:t>
      </w:r>
      <w:proofErr w:type="spellStart"/>
      <w:r>
        <w:rPr>
          <w:lang w:eastAsia="ja-JP"/>
        </w:rPr>
        <w:t>pCR</w:t>
      </w:r>
      <w:proofErr w:type="spellEnd"/>
      <w:r>
        <w:rPr>
          <w:lang w:eastAsia="ja-JP"/>
        </w:rPr>
        <w:t xml:space="preserve"> in patients with a complete or near complete imaging response post-NACT. </w:t>
      </w:r>
      <w:r>
        <w:rPr>
          <w:lang w:val="en-GB" w:eastAsia="ja-JP"/>
        </w:rPr>
        <w:t xml:space="preserve">In particular, the trial asked whether </w:t>
      </w:r>
      <w:r>
        <w:rPr>
          <w:lang w:eastAsia="ja-JP"/>
        </w:rPr>
        <w:t xml:space="preserve">addition of </w:t>
      </w:r>
      <w:proofErr w:type="spellStart"/>
      <w:r>
        <w:rPr>
          <w:lang w:eastAsia="ja-JP"/>
        </w:rPr>
        <w:t>tumour</w:t>
      </w:r>
      <w:proofErr w:type="spellEnd"/>
      <w:r>
        <w:rPr>
          <w:lang w:eastAsia="ja-JP"/>
        </w:rPr>
        <w:t xml:space="preserve"> bed biopsies to clinical examination and tri-modality imaging </w:t>
      </w:r>
      <w:r>
        <w:rPr>
          <w:sz w:val="22"/>
          <w:szCs w:val="22"/>
          <w:lang w:eastAsia="ja-JP"/>
        </w:rPr>
        <w:t xml:space="preserve">[MMG, US, MRI] can </w:t>
      </w:r>
      <w:r>
        <w:rPr>
          <w:lang w:eastAsia="ja-JP"/>
        </w:rPr>
        <w:t xml:space="preserve">identify patients for whom formal BCS can be safely omitted. </w:t>
      </w:r>
      <w:r>
        <w:rPr>
          <w:lang w:val="en-GB" w:eastAsia="ja-JP"/>
        </w:rPr>
        <w:t xml:space="preserve">The </w:t>
      </w:r>
      <w:r>
        <w:rPr>
          <w:lang w:eastAsia="ja-JP"/>
        </w:rPr>
        <w:t xml:space="preserve">trial enrolled 105 patients with operable invasive ductal carcinoma </w:t>
      </w:r>
      <w:r>
        <w:rPr>
          <w:sz w:val="22"/>
          <w:szCs w:val="22"/>
          <w:lang w:eastAsia="ja-JP"/>
        </w:rPr>
        <w:t>[T1 – 3; Stage 1/IIIA]</w:t>
      </w:r>
      <w:r>
        <w:rPr>
          <w:lang w:eastAsia="ja-JP"/>
        </w:rPr>
        <w:t xml:space="preserve"> treated with NACT after insertion of a marker clip at the start of chemotherapy.</w:t>
      </w:r>
      <w:r>
        <w:rPr>
          <w:lang w:val="en-GB" w:eastAsia="ja-JP"/>
        </w:rPr>
        <w:t xml:space="preserve"> A total of </w:t>
      </w:r>
      <w:r>
        <w:rPr>
          <w:lang w:eastAsia="ja-JP"/>
        </w:rPr>
        <w:t xml:space="preserve">98 patients were eligible for analysis and there was an </w:t>
      </w:r>
      <w:r>
        <w:rPr>
          <w:i/>
          <w:iCs/>
          <w:lang w:eastAsia="ja-JP"/>
        </w:rPr>
        <w:t>a priori</w:t>
      </w:r>
      <w:r>
        <w:rPr>
          <w:lang w:eastAsia="ja-JP"/>
        </w:rPr>
        <w:t xml:space="preserve"> stipulated NPV ≥90%. Results of this study were reported by Mark </w:t>
      </w:r>
      <w:proofErr w:type="spellStart"/>
      <w:r>
        <w:rPr>
          <w:lang w:eastAsia="ja-JP"/>
        </w:rPr>
        <w:t>Basik</w:t>
      </w:r>
      <w:proofErr w:type="spellEnd"/>
      <w:r>
        <w:rPr>
          <w:lang w:eastAsia="ja-JP"/>
        </w:rPr>
        <w:t xml:space="preserve"> [Segal Cancer Centre, Jewish General Hospital, Montreal, Canada] on behalf of NRG and are shown in Table 2. The overall sensitivity for detection of residual disease with VACB was 50% </w:t>
      </w:r>
      <w:r>
        <w:rPr>
          <w:lang w:val="en-GB" w:eastAsia="ja-JP"/>
        </w:rPr>
        <w:t xml:space="preserve">(95% CI 22.9 – 67.1) </w:t>
      </w:r>
      <w:r>
        <w:rPr>
          <w:lang w:eastAsia="ja-JP"/>
        </w:rPr>
        <w:t xml:space="preserve">and NPV 77.5% (95% CI 76.7 – 91.8). Sensitivity was dependent on </w:t>
      </w:r>
      <w:proofErr w:type="spellStart"/>
      <w:r>
        <w:rPr>
          <w:lang w:eastAsia="ja-JP"/>
        </w:rPr>
        <w:t>tumour</w:t>
      </w:r>
      <w:proofErr w:type="spellEnd"/>
      <w:r>
        <w:rPr>
          <w:lang w:eastAsia="ja-JP"/>
        </w:rPr>
        <w:t xml:space="preserve"> type and highest for HER2 positive (60.0%) and lowest for TNBC (36.4%). Hence </w:t>
      </w:r>
      <w:r>
        <w:rPr>
          <w:lang w:val="en-GB" w:eastAsia="ja-JP"/>
        </w:rPr>
        <w:t xml:space="preserve">the addition of tumour bed biopsy to tri-modality imaging failed to achieve </w:t>
      </w:r>
      <w:proofErr w:type="gramStart"/>
      <w:r>
        <w:rPr>
          <w:lang w:val="en-GB" w:eastAsia="ja-JP"/>
        </w:rPr>
        <w:t>a</w:t>
      </w:r>
      <w:proofErr w:type="gramEnd"/>
      <w:r>
        <w:rPr>
          <w:lang w:val="en-GB" w:eastAsia="ja-JP"/>
        </w:rPr>
        <w:t xml:space="preserve"> NPV of at least 90% and managed to </w:t>
      </w:r>
      <w:proofErr w:type="spellStart"/>
      <w:r>
        <w:rPr>
          <w:lang w:val="en-GB" w:eastAsia="ja-JP"/>
        </w:rPr>
        <w:t>i</w:t>
      </w:r>
      <w:r>
        <w:rPr>
          <w:lang w:eastAsia="ja-JP"/>
        </w:rPr>
        <w:t>dentify</w:t>
      </w:r>
      <w:proofErr w:type="spellEnd"/>
      <w:r>
        <w:rPr>
          <w:lang w:eastAsia="ja-JP"/>
        </w:rPr>
        <w:t xml:space="preserve"> only 50% of patients with residual disease at the time of surgery. Similar concerns about non-surgical methods for detection of </w:t>
      </w:r>
      <w:proofErr w:type="spellStart"/>
      <w:r>
        <w:rPr>
          <w:lang w:eastAsia="ja-JP"/>
        </w:rPr>
        <w:t>pCR</w:t>
      </w:r>
      <w:proofErr w:type="spellEnd"/>
      <w:r>
        <w:rPr>
          <w:lang w:eastAsia="ja-JP"/>
        </w:rPr>
        <w:t xml:space="preserve"> after NACT were expressed by Marie-Jeanne </w:t>
      </w:r>
      <w:proofErr w:type="spellStart"/>
      <w:r>
        <w:rPr>
          <w:lang w:eastAsia="ja-JP"/>
        </w:rPr>
        <w:t>Vrancken</w:t>
      </w:r>
      <w:proofErr w:type="spellEnd"/>
      <w:r>
        <w:rPr>
          <w:lang w:eastAsia="ja-JP"/>
        </w:rPr>
        <w:t xml:space="preserve"> </w:t>
      </w:r>
      <w:proofErr w:type="spellStart"/>
      <w:r>
        <w:rPr>
          <w:lang w:eastAsia="ja-JP"/>
        </w:rPr>
        <w:t>Peeters</w:t>
      </w:r>
      <w:proofErr w:type="spellEnd"/>
      <w:r>
        <w:rPr>
          <w:lang w:eastAsia="ja-JP"/>
        </w:rPr>
        <w:t xml:space="preserve"> </w:t>
      </w:r>
      <w:r w:rsidRPr="00636E26">
        <w:rPr>
          <w:sz w:val="18"/>
          <w:szCs w:val="18"/>
          <w:lang w:eastAsia="ja-JP"/>
        </w:rPr>
        <w:t>[Netherlands Cancer Institute, Amsterdam, Netherlands]</w:t>
      </w:r>
      <w:r>
        <w:rPr>
          <w:lang w:eastAsia="ja-JP"/>
        </w:rPr>
        <w:t xml:space="preserve"> who was chief investigator for the Dutch MICRA</w:t>
      </w:r>
      <w:r>
        <w:rPr>
          <w:b/>
          <w:bCs/>
          <w:lang w:eastAsia="ja-JP"/>
        </w:rPr>
        <w:t xml:space="preserve"> </w:t>
      </w:r>
      <w:r>
        <w:rPr>
          <w:lang w:eastAsia="ja-JP"/>
        </w:rPr>
        <w:t xml:space="preserve">(Minimal Invasive Complete Response Assessment) trial. This evaluated a combination of MRI and </w:t>
      </w:r>
      <w:proofErr w:type="spellStart"/>
      <w:r>
        <w:rPr>
          <w:lang w:eastAsia="ja-JP"/>
        </w:rPr>
        <w:t>tumour</w:t>
      </w:r>
      <w:proofErr w:type="spellEnd"/>
      <w:r>
        <w:rPr>
          <w:lang w:eastAsia="ja-JP"/>
        </w:rPr>
        <w:t xml:space="preserve"> bed sampling with standard core needle biopsy for prediction of response to NACT. All 167 patients recruited into the trial underwent MRI prior to starting chemotherapy. The majority of patients  (n = 135) had a complete radiological response (</w:t>
      </w:r>
      <w:proofErr w:type="spellStart"/>
      <w:r>
        <w:rPr>
          <w:lang w:eastAsia="ja-JP"/>
        </w:rPr>
        <w:t>rCR</w:t>
      </w:r>
      <w:proofErr w:type="spellEnd"/>
      <w:r>
        <w:rPr>
          <w:lang w:eastAsia="ja-JP"/>
        </w:rPr>
        <w:t xml:space="preserve">) with the remainder a partial response (n = 32). There was poor correlation between </w:t>
      </w:r>
      <w:proofErr w:type="spellStart"/>
      <w:r>
        <w:rPr>
          <w:lang w:eastAsia="ja-JP"/>
        </w:rPr>
        <w:t>rCR</w:t>
      </w:r>
      <w:proofErr w:type="spellEnd"/>
      <w:r>
        <w:rPr>
          <w:lang w:eastAsia="ja-JP"/>
        </w:rPr>
        <w:t xml:space="preserve"> and </w:t>
      </w:r>
      <w:proofErr w:type="spellStart"/>
      <w:r>
        <w:rPr>
          <w:lang w:eastAsia="ja-JP"/>
        </w:rPr>
        <w:t>pCR</w:t>
      </w:r>
      <w:proofErr w:type="spellEnd"/>
      <w:r>
        <w:rPr>
          <w:lang w:eastAsia="ja-JP"/>
        </w:rPr>
        <w:t xml:space="preserve"> – only 80 patients with </w:t>
      </w:r>
      <w:proofErr w:type="spellStart"/>
      <w:r>
        <w:rPr>
          <w:lang w:eastAsia="ja-JP"/>
        </w:rPr>
        <w:t>rCR</w:t>
      </w:r>
      <w:proofErr w:type="spellEnd"/>
      <w:r>
        <w:rPr>
          <w:lang w:eastAsia="ja-JP"/>
        </w:rPr>
        <w:t xml:space="preserve"> were found to have a corresponding </w:t>
      </w:r>
      <w:proofErr w:type="spellStart"/>
      <w:r>
        <w:rPr>
          <w:lang w:eastAsia="ja-JP"/>
        </w:rPr>
        <w:t>pCR</w:t>
      </w:r>
      <w:proofErr w:type="spellEnd"/>
      <w:r>
        <w:rPr>
          <w:lang w:eastAsia="ja-JP"/>
        </w:rPr>
        <w:t xml:space="preserve"> (59%). Therefore post-treatment </w:t>
      </w:r>
      <w:proofErr w:type="spellStart"/>
      <w:r>
        <w:rPr>
          <w:lang w:eastAsia="ja-JP"/>
        </w:rPr>
        <w:t>tumour</w:t>
      </w:r>
      <w:proofErr w:type="spellEnd"/>
      <w:r>
        <w:rPr>
          <w:lang w:eastAsia="ja-JP"/>
        </w:rPr>
        <w:t xml:space="preserve"> bed biopsy (14-gauge needle) missed residual </w:t>
      </w:r>
      <w:proofErr w:type="spellStart"/>
      <w:r>
        <w:rPr>
          <w:lang w:eastAsia="ja-JP"/>
        </w:rPr>
        <w:t>tumour</w:t>
      </w:r>
      <w:proofErr w:type="spellEnd"/>
      <w:r>
        <w:rPr>
          <w:lang w:eastAsia="ja-JP"/>
        </w:rPr>
        <w:t xml:space="preserve"> in more than one-third of patients (37%) with a FNR of 45% for cases with </w:t>
      </w:r>
      <w:proofErr w:type="spellStart"/>
      <w:r>
        <w:rPr>
          <w:lang w:eastAsia="ja-JP"/>
        </w:rPr>
        <w:t>rCR</w:t>
      </w:r>
      <w:proofErr w:type="spellEnd"/>
      <w:r>
        <w:rPr>
          <w:lang w:eastAsia="ja-JP"/>
        </w:rPr>
        <w:t xml:space="preserve"> on MRI. Hence neither standard core biopsy nor MRI was found </w:t>
      </w:r>
      <w:r>
        <w:rPr>
          <w:lang w:eastAsia="ja-JP"/>
        </w:rPr>
        <w:lastRenderedPageBreak/>
        <w:t xml:space="preserve">to be sufficiently accurate to predict residual disease and the trial was closed prematurely. There was general consensus on importance of recognizing residual disease in order to offer further systemic treatment such as capecitabine or immunotherapy. With limited radio-pathological correlation, there should be a cautious approach to abandoning comprehensive pathological assessment of the </w:t>
      </w:r>
      <w:proofErr w:type="spellStart"/>
      <w:r>
        <w:rPr>
          <w:lang w:eastAsia="ja-JP"/>
        </w:rPr>
        <w:t>tumour</w:t>
      </w:r>
      <w:proofErr w:type="spellEnd"/>
      <w:r>
        <w:rPr>
          <w:lang w:eastAsia="ja-JP"/>
        </w:rPr>
        <w:t xml:space="preserve"> bed after NACT (scattered foci of </w:t>
      </w:r>
      <w:proofErr w:type="spellStart"/>
      <w:r>
        <w:rPr>
          <w:lang w:eastAsia="ja-JP"/>
        </w:rPr>
        <w:t>tumour</w:t>
      </w:r>
      <w:proofErr w:type="spellEnd"/>
      <w:r>
        <w:rPr>
          <w:lang w:eastAsia="ja-JP"/>
        </w:rPr>
        <w:t xml:space="preserve"> may only be evident on immunohistochemistry). </w:t>
      </w:r>
    </w:p>
    <w:p w14:paraId="37748F30" w14:textId="77777777" w:rsidR="00AE2F27" w:rsidRDefault="00AE2F27" w:rsidP="00AE2F27">
      <w:pPr>
        <w:spacing w:line="360" w:lineRule="auto"/>
        <w:jc w:val="both"/>
        <w:rPr>
          <w:lang w:eastAsia="ja-JP"/>
        </w:rPr>
      </w:pPr>
    </w:p>
    <w:p w14:paraId="0DA5F510" w14:textId="77777777" w:rsidR="00AE2F27" w:rsidRDefault="00AE2F27" w:rsidP="00AE2F27">
      <w:pPr>
        <w:spacing w:line="360" w:lineRule="auto"/>
        <w:jc w:val="both"/>
        <w:rPr>
          <w:lang w:eastAsia="ja-JP"/>
        </w:rPr>
      </w:pPr>
      <w:r>
        <w:rPr>
          <w:lang w:eastAsia="ja-JP"/>
        </w:rPr>
        <w:t xml:space="preserve">Collective results of these studies indicate that currently it is inappropriate to abandon surgical excision of the </w:t>
      </w:r>
      <w:proofErr w:type="spellStart"/>
      <w:r>
        <w:rPr>
          <w:lang w:eastAsia="ja-JP"/>
        </w:rPr>
        <w:t>tumour</w:t>
      </w:r>
      <w:proofErr w:type="spellEnd"/>
      <w:r>
        <w:rPr>
          <w:lang w:eastAsia="ja-JP"/>
        </w:rPr>
        <w:t xml:space="preserve"> bed following NACT. The combined use of imaging and </w:t>
      </w:r>
      <w:proofErr w:type="spellStart"/>
      <w:r>
        <w:rPr>
          <w:lang w:eastAsia="ja-JP"/>
        </w:rPr>
        <w:t>tumour</w:t>
      </w:r>
      <w:proofErr w:type="spellEnd"/>
      <w:r>
        <w:rPr>
          <w:lang w:eastAsia="ja-JP"/>
        </w:rPr>
        <w:t xml:space="preserve"> bed biopsies cannot reliably identify partial responders and risks missing between one-third and half of cases with residual disease. Nonetheless, refinements in patient selection and methods for </w:t>
      </w:r>
      <w:proofErr w:type="spellStart"/>
      <w:r>
        <w:rPr>
          <w:lang w:eastAsia="ja-JP"/>
        </w:rPr>
        <w:t>tumour</w:t>
      </w:r>
      <w:proofErr w:type="spellEnd"/>
      <w:r>
        <w:rPr>
          <w:lang w:eastAsia="ja-JP"/>
        </w:rPr>
        <w:t xml:space="preserve"> bed biopsy may yet improve key performance parameters (NPV, FNR) to within acceptable values.</w:t>
      </w:r>
    </w:p>
    <w:p w14:paraId="32B72B5F" w14:textId="77777777" w:rsidR="00AE2F27" w:rsidRDefault="00AE2F27" w:rsidP="00AE2F27">
      <w:pPr>
        <w:spacing w:line="360" w:lineRule="auto"/>
        <w:jc w:val="both"/>
        <w:rPr>
          <w:lang w:eastAsia="ja-JP"/>
        </w:rPr>
      </w:pPr>
    </w:p>
    <w:p w14:paraId="3807BD12" w14:textId="77777777" w:rsidR="00AE2F27" w:rsidRPr="0007751F" w:rsidRDefault="00AE2F27" w:rsidP="00AE2F27">
      <w:pPr>
        <w:spacing w:line="360" w:lineRule="auto"/>
        <w:jc w:val="both"/>
        <w:rPr>
          <w:u w:val="single"/>
          <w:lang w:val="en-GB" w:eastAsia="ja-JP"/>
        </w:rPr>
      </w:pPr>
      <w:r w:rsidRPr="0007751F">
        <w:rPr>
          <w:u w:val="single"/>
          <w:lang w:eastAsia="ja-JP"/>
        </w:rPr>
        <w:t>Partial breast irradiation</w:t>
      </w:r>
    </w:p>
    <w:p w14:paraId="1BED220D" w14:textId="77777777" w:rsidR="00AE2F27" w:rsidRDefault="00AE2F27" w:rsidP="00AE2F27">
      <w:pPr>
        <w:spacing w:line="360" w:lineRule="auto"/>
        <w:jc w:val="both"/>
        <w:rPr>
          <w:lang w:eastAsia="ja-JP"/>
        </w:rPr>
      </w:pPr>
      <w:r>
        <w:rPr>
          <w:lang w:eastAsia="ja-JP"/>
        </w:rPr>
        <w:t>Icro Meattini [University of Florence</w:t>
      </w:r>
      <w:r w:rsidRPr="009E2A77">
        <w:rPr>
          <w:lang w:eastAsia="ja-JP"/>
        </w:rPr>
        <w:t>, Italy]</w:t>
      </w:r>
      <w:r>
        <w:rPr>
          <w:lang w:eastAsia="ja-JP"/>
        </w:rPr>
        <w:t xml:space="preserve"> presented 10-year follow up results of the phase III randomized trial of a</w:t>
      </w:r>
      <w:r w:rsidRPr="00FE3620">
        <w:rPr>
          <w:lang w:eastAsia="ja-JP"/>
        </w:rPr>
        <w:t>ccelerated partial breast</w:t>
      </w:r>
      <w:r>
        <w:rPr>
          <w:lang w:eastAsia="ja-JP"/>
        </w:rPr>
        <w:t xml:space="preserve"> (APBI) </w:t>
      </w:r>
      <w:r w:rsidRPr="00A0660E">
        <w:rPr>
          <w:sz w:val="22"/>
          <w:szCs w:val="22"/>
          <w:lang w:eastAsia="ja-JP"/>
        </w:rPr>
        <w:t>(30Gy to tumor bed in 5 daily fractions)</w:t>
      </w:r>
      <w:r>
        <w:rPr>
          <w:sz w:val="22"/>
          <w:szCs w:val="22"/>
          <w:lang w:val="en-GB" w:eastAsia="ja-JP"/>
        </w:rPr>
        <w:t xml:space="preserve"> </w:t>
      </w:r>
      <w:r w:rsidRPr="00FE3620">
        <w:rPr>
          <w:lang w:eastAsia="ja-JP"/>
        </w:rPr>
        <w:t>o</w:t>
      </w:r>
      <w:r>
        <w:rPr>
          <w:lang w:eastAsia="ja-JP"/>
        </w:rPr>
        <w:t xml:space="preserve">r whole breast irradiation (WBI) </w:t>
      </w:r>
      <w:r w:rsidRPr="00A0660E">
        <w:rPr>
          <w:sz w:val="22"/>
          <w:szCs w:val="22"/>
          <w:lang w:eastAsia="ja-JP"/>
        </w:rPr>
        <w:t>(50Gy in 25 fractions)</w:t>
      </w:r>
      <w:r>
        <w:rPr>
          <w:lang w:eastAsia="ja-JP"/>
        </w:rPr>
        <w:t xml:space="preserve"> following</w:t>
      </w:r>
      <w:r w:rsidRPr="00FE3620">
        <w:rPr>
          <w:lang w:eastAsia="ja-JP"/>
        </w:rPr>
        <w:t xml:space="preserve"> breast conserving surgery</w:t>
      </w:r>
      <w:r>
        <w:rPr>
          <w:lang w:eastAsia="ja-JP"/>
        </w:rPr>
        <w:t xml:space="preserve"> (BCS)</w:t>
      </w:r>
      <w:r w:rsidRPr="00FE3620">
        <w:rPr>
          <w:lang w:eastAsia="ja-JP"/>
        </w:rPr>
        <w:t xml:space="preserve"> for early </w:t>
      </w:r>
      <w:r>
        <w:rPr>
          <w:lang w:eastAsia="ja-JP"/>
        </w:rPr>
        <w:t xml:space="preserve">stage </w:t>
      </w:r>
      <w:r w:rsidRPr="00FE3620">
        <w:rPr>
          <w:lang w:eastAsia="ja-JP"/>
        </w:rPr>
        <w:t>breast cancer</w:t>
      </w:r>
      <w:r>
        <w:rPr>
          <w:lang w:eastAsia="ja-JP"/>
        </w:rPr>
        <w:t xml:space="preserve"> patients </w:t>
      </w:r>
      <w:r>
        <w:rPr>
          <w:sz w:val="22"/>
          <w:szCs w:val="22"/>
          <w:lang w:eastAsia="ja-JP"/>
        </w:rPr>
        <w:t>(Figure 3</w:t>
      </w:r>
      <w:r w:rsidRPr="00214880">
        <w:rPr>
          <w:sz w:val="22"/>
          <w:szCs w:val="22"/>
          <w:lang w:eastAsia="ja-JP"/>
        </w:rPr>
        <w:t>)</w:t>
      </w:r>
      <w:r>
        <w:rPr>
          <w:lang w:eastAsia="ja-JP"/>
        </w:rPr>
        <w:t xml:space="preserve">. A total of 520 </w:t>
      </w:r>
      <w:r w:rsidRPr="00A0660E">
        <w:rPr>
          <w:lang w:eastAsia="ja-JP"/>
        </w:rPr>
        <w:t xml:space="preserve">stage I and II breast cancer </w:t>
      </w:r>
      <w:r>
        <w:rPr>
          <w:lang w:eastAsia="ja-JP"/>
        </w:rPr>
        <w:t xml:space="preserve">patients aged &gt;40 years with </w:t>
      </w:r>
      <w:proofErr w:type="spellStart"/>
      <w:r>
        <w:rPr>
          <w:lang w:eastAsia="ja-JP"/>
        </w:rPr>
        <w:t>tumours</w:t>
      </w:r>
      <w:proofErr w:type="spellEnd"/>
      <w:r>
        <w:rPr>
          <w:lang w:eastAsia="ja-JP"/>
        </w:rPr>
        <w:t xml:space="preserve"> ≤25mm were recruited between 2005 and 2013 with a 1:1 allocation to </w:t>
      </w:r>
      <w:r w:rsidRPr="00A0660E">
        <w:rPr>
          <w:lang w:val="en-GB" w:eastAsia="ja-JP"/>
        </w:rPr>
        <w:t>either APBI</w:t>
      </w:r>
      <w:r>
        <w:rPr>
          <w:lang w:val="en-GB" w:eastAsia="ja-JP"/>
        </w:rPr>
        <w:t xml:space="preserve"> (intensity modulated radiotherapy)</w:t>
      </w:r>
      <w:r w:rsidRPr="00A0660E">
        <w:rPr>
          <w:lang w:val="en-GB" w:eastAsia="ja-JP"/>
        </w:rPr>
        <w:t xml:space="preserve"> or WBI</w:t>
      </w:r>
      <w:r>
        <w:rPr>
          <w:lang w:val="en-GB" w:eastAsia="ja-JP"/>
        </w:rPr>
        <w:t xml:space="preserve">. There were no significant differences between these groups at 10 years in terms of ipsilateral breast tumour recurrence (IBTR) and survival parameters (overall, breast cancer specific and distant metastasis-free) (Table 1). The rate of IBTR was higher for the APBI group (3.9%) than the WBI group (2.6%) with a hazard ratio of 1.57. However, confidence intervals were wide (0.56 – 4.41) and there was no statistically significant difference between the two groups (p=0.39). </w:t>
      </w:r>
      <w:r>
        <w:rPr>
          <w:lang w:eastAsia="ja-JP"/>
        </w:rPr>
        <w:t>Furthermore, b</w:t>
      </w:r>
      <w:r w:rsidRPr="001D2BF5">
        <w:rPr>
          <w:lang w:eastAsia="ja-JP"/>
        </w:rPr>
        <w:t>oth cosmetic scores and acute/late toxicity effects favored the APBI arm of the study</w:t>
      </w:r>
      <w:r>
        <w:rPr>
          <w:lang w:eastAsia="ja-JP"/>
        </w:rPr>
        <w:t>.</w:t>
      </w:r>
      <w:r w:rsidRPr="001D2BF5">
        <w:rPr>
          <w:lang w:eastAsia="ja-JP"/>
        </w:rPr>
        <w:t xml:space="preserve"> </w:t>
      </w:r>
      <w:r>
        <w:rPr>
          <w:lang w:eastAsia="ja-JP"/>
        </w:rPr>
        <w:t xml:space="preserve">Based on these results, it was recommended that </w:t>
      </w:r>
      <w:r w:rsidRPr="001D2BF5">
        <w:rPr>
          <w:lang w:eastAsia="ja-JP"/>
        </w:rPr>
        <w:t xml:space="preserve">APBI should be more widely available and offered to post-menopausal women with </w:t>
      </w:r>
      <w:r>
        <w:rPr>
          <w:lang w:eastAsia="ja-JP"/>
        </w:rPr>
        <w:t>hormone receptor</w:t>
      </w:r>
      <w:r w:rsidRPr="001D2BF5">
        <w:rPr>
          <w:lang w:eastAsia="ja-JP"/>
        </w:rPr>
        <w:t xml:space="preserve"> positive and node negative pT1 breast cancer</w:t>
      </w:r>
      <w:r>
        <w:rPr>
          <w:lang w:eastAsia="ja-JP"/>
        </w:rPr>
        <w:t xml:space="preserve">. Indeed, APBI is now arguably </w:t>
      </w:r>
      <w:r w:rsidRPr="001D2BF5">
        <w:rPr>
          <w:lang w:eastAsia="ja-JP"/>
        </w:rPr>
        <w:t xml:space="preserve">a standard of care                                                             </w:t>
      </w:r>
      <w:r w:rsidRPr="001D2BF5">
        <w:rPr>
          <w:lang w:eastAsia="ja-JP"/>
        </w:rPr>
        <w:lastRenderedPageBreak/>
        <w:t>and an alternative radia</w:t>
      </w:r>
      <w:r>
        <w:rPr>
          <w:lang w:eastAsia="ja-JP"/>
        </w:rPr>
        <w:t xml:space="preserve">tion schedule </w:t>
      </w:r>
      <w:r w:rsidRPr="001D2BF5">
        <w:rPr>
          <w:lang w:eastAsia="ja-JP"/>
        </w:rPr>
        <w:t>to WBI in low risk early stage breast                                                    cancer patients</w:t>
      </w:r>
      <w:r>
        <w:rPr>
          <w:lang w:eastAsia="ja-JP"/>
        </w:rPr>
        <w:t>.</w:t>
      </w:r>
    </w:p>
    <w:p w14:paraId="733FFD46" w14:textId="77777777" w:rsidR="00AE2F27" w:rsidRDefault="00AE2F27" w:rsidP="00AE2F27">
      <w:pPr>
        <w:spacing w:line="360" w:lineRule="auto"/>
        <w:jc w:val="both"/>
        <w:rPr>
          <w:u w:val="single"/>
          <w:lang w:val="en-GB" w:eastAsia="ja-JP"/>
        </w:rPr>
      </w:pPr>
    </w:p>
    <w:p w14:paraId="78E45B3D" w14:textId="77777777" w:rsidR="00AE2F27" w:rsidRDefault="00AE2F27" w:rsidP="00AE2F27">
      <w:pPr>
        <w:spacing w:line="360" w:lineRule="auto"/>
        <w:jc w:val="both"/>
        <w:rPr>
          <w:lang w:eastAsia="ja-JP"/>
        </w:rPr>
      </w:pPr>
    </w:p>
    <w:p w14:paraId="6B8D3A41" w14:textId="77777777" w:rsidR="00AE2F27" w:rsidRDefault="00AE2F27" w:rsidP="00AE2F27">
      <w:pPr>
        <w:spacing w:line="360" w:lineRule="auto"/>
        <w:jc w:val="both"/>
        <w:rPr>
          <w:u w:val="single"/>
          <w:lang w:val="en-GB" w:eastAsia="ja-JP"/>
        </w:rPr>
      </w:pPr>
      <w:r w:rsidRPr="003A688B">
        <w:rPr>
          <w:u w:val="single"/>
          <w:lang w:val="en-GB" w:eastAsia="ja-JP"/>
        </w:rPr>
        <w:t>References</w:t>
      </w:r>
    </w:p>
    <w:p w14:paraId="2400BCA3" w14:textId="77777777" w:rsidR="00AE2F27" w:rsidRPr="00445172" w:rsidRDefault="00AE2F27" w:rsidP="00AE2F27">
      <w:pPr>
        <w:jc w:val="both"/>
        <w:rPr>
          <w:sz w:val="18"/>
          <w:szCs w:val="18"/>
          <w:lang w:eastAsia="ja-JP"/>
        </w:rPr>
      </w:pPr>
    </w:p>
    <w:p w14:paraId="4B5177C8" w14:textId="77777777" w:rsidR="00AE2F27" w:rsidRPr="00445172" w:rsidRDefault="00AE2F27" w:rsidP="00AE2F27">
      <w:pPr>
        <w:pStyle w:val="Paragrafoelenco"/>
        <w:numPr>
          <w:ilvl w:val="0"/>
          <w:numId w:val="34"/>
        </w:numPr>
        <w:jc w:val="both"/>
        <w:rPr>
          <w:rFonts w:ascii="Times New Roman" w:hAnsi="Times New Roman"/>
          <w:sz w:val="18"/>
          <w:szCs w:val="18"/>
          <w:lang w:eastAsia="ja-JP"/>
        </w:rPr>
      </w:pPr>
      <w:proofErr w:type="spellStart"/>
      <w:r w:rsidRPr="00445172">
        <w:rPr>
          <w:rFonts w:ascii="Times New Roman" w:hAnsi="Times New Roman"/>
          <w:sz w:val="18"/>
          <w:szCs w:val="18"/>
          <w:lang w:eastAsia="ja-JP"/>
        </w:rPr>
        <w:t>Barcellos</w:t>
      </w:r>
      <w:proofErr w:type="spellEnd"/>
      <w:r w:rsidRPr="00445172">
        <w:rPr>
          <w:rFonts w:ascii="Times New Roman" w:hAnsi="Times New Roman"/>
          <w:sz w:val="18"/>
          <w:szCs w:val="18"/>
          <w:lang w:eastAsia="ja-JP"/>
        </w:rPr>
        <w:t xml:space="preserve">-Hoff MH, Medina D. New highlights on stroma-epithelial interactions in breast cancer.  Breast Cancer Res 2005; 7(1): 33 - 36  </w:t>
      </w:r>
    </w:p>
    <w:p w14:paraId="0F6D00D6" w14:textId="77777777" w:rsidR="00AE2F27" w:rsidRPr="00445172" w:rsidRDefault="00AE2F27" w:rsidP="00AE2F27">
      <w:pPr>
        <w:pStyle w:val="Paragrafoelenco"/>
        <w:jc w:val="both"/>
        <w:rPr>
          <w:rFonts w:ascii="Times New Roman" w:hAnsi="Times New Roman"/>
          <w:sz w:val="18"/>
          <w:szCs w:val="18"/>
          <w:lang w:eastAsia="ja-JP"/>
        </w:rPr>
      </w:pPr>
    </w:p>
    <w:p w14:paraId="63C5C8AA" w14:textId="77777777" w:rsidR="00AE2F27" w:rsidRPr="00445172" w:rsidRDefault="00AE2F27" w:rsidP="00AE2F27">
      <w:pPr>
        <w:pStyle w:val="gmail-msolistparagraph"/>
        <w:numPr>
          <w:ilvl w:val="0"/>
          <w:numId w:val="34"/>
        </w:numPr>
        <w:spacing w:before="0" w:beforeAutospacing="0" w:after="0" w:afterAutospacing="0"/>
        <w:rPr>
          <w:sz w:val="18"/>
          <w:szCs w:val="18"/>
        </w:rPr>
      </w:pPr>
      <w:r w:rsidRPr="00445172">
        <w:rPr>
          <w:color w:val="333333"/>
          <w:sz w:val="18"/>
          <w:szCs w:val="18"/>
        </w:rPr>
        <w:t xml:space="preserve">Rice, M.S., Bertrand, K.A., </w:t>
      </w:r>
      <w:proofErr w:type="spellStart"/>
      <w:r w:rsidRPr="00445172">
        <w:rPr>
          <w:color w:val="333333"/>
          <w:sz w:val="18"/>
          <w:szCs w:val="18"/>
        </w:rPr>
        <w:t>VanderWeele</w:t>
      </w:r>
      <w:proofErr w:type="spellEnd"/>
      <w:r w:rsidRPr="00445172">
        <w:rPr>
          <w:color w:val="333333"/>
          <w:sz w:val="18"/>
          <w:szCs w:val="18"/>
        </w:rPr>
        <w:t>, T.J. </w:t>
      </w:r>
      <w:r w:rsidRPr="00445172">
        <w:rPr>
          <w:i/>
          <w:iCs/>
          <w:color w:val="333333"/>
          <w:sz w:val="18"/>
          <w:szCs w:val="18"/>
        </w:rPr>
        <w:t>et al.</w:t>
      </w:r>
      <w:r w:rsidRPr="00445172">
        <w:rPr>
          <w:color w:val="333333"/>
          <w:sz w:val="18"/>
          <w:szCs w:val="18"/>
        </w:rPr>
        <w:t> Mammographic density and breast cancer risk: a mediation analysis. </w:t>
      </w:r>
      <w:r w:rsidRPr="00445172">
        <w:rPr>
          <w:iCs/>
          <w:color w:val="333333"/>
          <w:sz w:val="18"/>
          <w:szCs w:val="18"/>
        </w:rPr>
        <w:t>Breast Cancer Res 2016;</w:t>
      </w:r>
      <w:r w:rsidRPr="00445172">
        <w:rPr>
          <w:color w:val="333333"/>
          <w:sz w:val="18"/>
          <w:szCs w:val="18"/>
        </w:rPr>
        <w:t> </w:t>
      </w:r>
      <w:r w:rsidRPr="00445172">
        <w:rPr>
          <w:bCs/>
          <w:color w:val="333333"/>
          <w:sz w:val="18"/>
          <w:szCs w:val="18"/>
        </w:rPr>
        <w:t>18</w:t>
      </w:r>
      <w:r w:rsidRPr="00445172">
        <w:rPr>
          <w:b/>
          <w:bCs/>
          <w:color w:val="333333"/>
          <w:sz w:val="18"/>
          <w:szCs w:val="18"/>
        </w:rPr>
        <w:t>: </w:t>
      </w:r>
      <w:r w:rsidRPr="00445172">
        <w:rPr>
          <w:color w:val="333333"/>
          <w:sz w:val="18"/>
          <w:szCs w:val="18"/>
        </w:rPr>
        <w:t xml:space="preserve">94  </w:t>
      </w:r>
      <w:hyperlink r:id="rId6" w:history="1">
        <w:r w:rsidRPr="00445172">
          <w:rPr>
            <w:rStyle w:val="Hyperlink"/>
            <w:sz w:val="18"/>
            <w:szCs w:val="18"/>
          </w:rPr>
          <w:t>https://doi.org/10.1186/s13058-016-0750-0</w:t>
        </w:r>
      </w:hyperlink>
    </w:p>
    <w:p w14:paraId="35B00111" w14:textId="77777777" w:rsidR="00AE2F27" w:rsidRPr="00445172" w:rsidRDefault="00AE2F27" w:rsidP="00AE2F27">
      <w:pPr>
        <w:pStyle w:val="gmail-msolistparagraph"/>
        <w:spacing w:before="0" w:beforeAutospacing="0" w:after="0" w:afterAutospacing="0"/>
        <w:ind w:left="720"/>
        <w:rPr>
          <w:sz w:val="18"/>
          <w:szCs w:val="18"/>
        </w:rPr>
      </w:pPr>
    </w:p>
    <w:p w14:paraId="3C25C4D0" w14:textId="77777777" w:rsidR="00AE2F27" w:rsidRPr="00445172" w:rsidRDefault="00AE2F27" w:rsidP="00AE2F27">
      <w:pPr>
        <w:pStyle w:val="gmail-msolistparagraph"/>
        <w:numPr>
          <w:ilvl w:val="0"/>
          <w:numId w:val="34"/>
        </w:numPr>
        <w:spacing w:before="0" w:beforeAutospacing="0" w:after="0" w:afterAutospacing="0"/>
        <w:rPr>
          <w:sz w:val="18"/>
          <w:szCs w:val="18"/>
        </w:rPr>
      </w:pPr>
      <w:r w:rsidRPr="00445172">
        <w:rPr>
          <w:color w:val="303030"/>
          <w:sz w:val="18"/>
          <w:szCs w:val="18"/>
        </w:rPr>
        <w:t xml:space="preserve">Duffy SW, </w:t>
      </w:r>
      <w:proofErr w:type="spellStart"/>
      <w:r w:rsidRPr="00445172">
        <w:rPr>
          <w:color w:val="303030"/>
          <w:sz w:val="18"/>
          <w:szCs w:val="18"/>
        </w:rPr>
        <w:t>Morrish</w:t>
      </w:r>
      <w:proofErr w:type="spellEnd"/>
      <w:r w:rsidRPr="00445172">
        <w:rPr>
          <w:color w:val="303030"/>
          <w:sz w:val="18"/>
          <w:szCs w:val="18"/>
        </w:rPr>
        <w:t xml:space="preserve"> OWE, Allgood PC, et al. Mammographic density and breast cancer risk in breast screening assessment cases and women with a family history of breast cancer. </w:t>
      </w:r>
      <w:r w:rsidRPr="00445172">
        <w:rPr>
          <w:iCs/>
          <w:color w:val="303030"/>
          <w:sz w:val="18"/>
          <w:szCs w:val="18"/>
        </w:rPr>
        <w:t>Eur J Cancer</w:t>
      </w:r>
      <w:r w:rsidRPr="00445172">
        <w:rPr>
          <w:color w:val="303030"/>
          <w:sz w:val="18"/>
          <w:szCs w:val="18"/>
        </w:rPr>
        <w:t xml:space="preserve"> 2018; 88: 48–56. doi:10.1016/j.ejca.2017.10.022</w:t>
      </w:r>
    </w:p>
    <w:p w14:paraId="0FFC3F06" w14:textId="77777777" w:rsidR="00AE2F27" w:rsidRPr="00445172" w:rsidRDefault="00AE2F27" w:rsidP="00AE2F27">
      <w:pPr>
        <w:pStyle w:val="gmail-msolistparagraph"/>
        <w:spacing w:before="0" w:beforeAutospacing="0" w:after="0" w:afterAutospacing="0"/>
        <w:rPr>
          <w:sz w:val="18"/>
          <w:szCs w:val="18"/>
        </w:rPr>
      </w:pPr>
    </w:p>
    <w:p w14:paraId="5B0A8C64" w14:textId="77777777" w:rsidR="00AE2F27" w:rsidRPr="00445172" w:rsidRDefault="00AE2F27" w:rsidP="00AE2F27">
      <w:pPr>
        <w:pStyle w:val="gmail-msolistparagraph"/>
        <w:numPr>
          <w:ilvl w:val="0"/>
          <w:numId w:val="34"/>
        </w:numPr>
        <w:spacing w:before="0" w:beforeAutospacing="0" w:after="0" w:afterAutospacing="0"/>
        <w:rPr>
          <w:sz w:val="18"/>
          <w:szCs w:val="18"/>
        </w:rPr>
      </w:pPr>
      <w:proofErr w:type="spellStart"/>
      <w:r w:rsidRPr="00445172">
        <w:rPr>
          <w:sz w:val="18"/>
          <w:szCs w:val="18"/>
        </w:rPr>
        <w:t>Sahai</w:t>
      </w:r>
      <w:proofErr w:type="spellEnd"/>
      <w:r w:rsidRPr="00445172">
        <w:rPr>
          <w:sz w:val="18"/>
          <w:szCs w:val="18"/>
        </w:rPr>
        <w:t xml:space="preserve">, E., </w:t>
      </w:r>
      <w:proofErr w:type="spellStart"/>
      <w:r w:rsidRPr="00445172">
        <w:rPr>
          <w:sz w:val="18"/>
          <w:szCs w:val="18"/>
        </w:rPr>
        <w:t>Astsaturov</w:t>
      </w:r>
      <w:proofErr w:type="spellEnd"/>
      <w:r w:rsidRPr="00445172">
        <w:rPr>
          <w:sz w:val="18"/>
          <w:szCs w:val="18"/>
        </w:rPr>
        <w:t>, I., Cukierman, E. </w:t>
      </w:r>
      <w:r w:rsidRPr="00445172">
        <w:rPr>
          <w:i/>
          <w:iCs/>
          <w:sz w:val="18"/>
          <w:szCs w:val="18"/>
        </w:rPr>
        <w:t>et al.</w:t>
      </w:r>
      <w:r w:rsidRPr="00445172">
        <w:rPr>
          <w:sz w:val="18"/>
          <w:szCs w:val="18"/>
        </w:rPr>
        <w:t> A framework for advancing our understanding of cancer-associated fibroblasts. </w:t>
      </w:r>
      <w:r w:rsidRPr="00445172">
        <w:rPr>
          <w:iCs/>
          <w:sz w:val="18"/>
          <w:szCs w:val="18"/>
        </w:rPr>
        <w:t>Nat Rev Cancer 2020;</w:t>
      </w:r>
      <w:r w:rsidRPr="00445172">
        <w:rPr>
          <w:sz w:val="18"/>
          <w:szCs w:val="18"/>
        </w:rPr>
        <w:t> </w:t>
      </w:r>
      <w:r w:rsidRPr="00445172">
        <w:rPr>
          <w:bCs/>
          <w:sz w:val="18"/>
          <w:szCs w:val="18"/>
        </w:rPr>
        <w:t>20:</w:t>
      </w:r>
      <w:r w:rsidRPr="00445172">
        <w:rPr>
          <w:b/>
          <w:bCs/>
          <w:sz w:val="18"/>
          <w:szCs w:val="18"/>
        </w:rPr>
        <w:t> </w:t>
      </w:r>
      <w:r w:rsidRPr="00445172">
        <w:rPr>
          <w:sz w:val="18"/>
          <w:szCs w:val="18"/>
        </w:rPr>
        <w:t xml:space="preserve">174–186 </w:t>
      </w:r>
      <w:hyperlink r:id="rId7" w:history="1">
        <w:r w:rsidRPr="00445172">
          <w:rPr>
            <w:rStyle w:val="Hyperlink"/>
            <w:sz w:val="18"/>
            <w:szCs w:val="18"/>
          </w:rPr>
          <w:t>https://doi.org/10.1038/s41568-019-0238-1</w:t>
        </w:r>
      </w:hyperlink>
    </w:p>
    <w:p w14:paraId="3EB8AF8C" w14:textId="77777777" w:rsidR="00AE2F27" w:rsidRPr="00445172" w:rsidRDefault="00AE2F27" w:rsidP="00AE2F27">
      <w:pPr>
        <w:pStyle w:val="gmail-msolistparagraph"/>
        <w:spacing w:before="0" w:beforeAutospacing="0" w:after="0" w:afterAutospacing="0"/>
        <w:rPr>
          <w:rFonts w:ascii="Calibri" w:hAnsi="Calibri"/>
          <w:sz w:val="18"/>
          <w:szCs w:val="18"/>
        </w:rPr>
      </w:pPr>
    </w:p>
    <w:p w14:paraId="4E3351D2" w14:textId="77777777" w:rsidR="00AE2F27" w:rsidRPr="00445172" w:rsidRDefault="00AE2F27" w:rsidP="00AE2F27">
      <w:pPr>
        <w:pStyle w:val="Paragrafoelenco"/>
        <w:numPr>
          <w:ilvl w:val="0"/>
          <w:numId w:val="34"/>
        </w:numPr>
        <w:jc w:val="both"/>
        <w:rPr>
          <w:sz w:val="18"/>
          <w:szCs w:val="18"/>
          <w:lang w:eastAsia="ja-JP"/>
        </w:rPr>
      </w:pPr>
      <w:r w:rsidRPr="00445172">
        <w:rPr>
          <w:sz w:val="18"/>
          <w:szCs w:val="18"/>
          <w:lang w:eastAsia="ja-JP"/>
        </w:rPr>
        <w:t xml:space="preserve">Park JE, </w:t>
      </w:r>
      <w:proofErr w:type="spellStart"/>
      <w:r w:rsidRPr="00445172">
        <w:rPr>
          <w:sz w:val="18"/>
          <w:szCs w:val="18"/>
          <w:lang w:eastAsia="ja-JP"/>
        </w:rPr>
        <w:t>Lenter</w:t>
      </w:r>
      <w:proofErr w:type="spellEnd"/>
      <w:r w:rsidRPr="00445172">
        <w:rPr>
          <w:sz w:val="18"/>
          <w:szCs w:val="18"/>
          <w:lang w:eastAsia="ja-JP"/>
        </w:rPr>
        <w:t xml:space="preserve"> MC, Zimmermann RN, et al. Fibroblast activation protein, a dual specificity serine protease expressed in reactive human </w:t>
      </w:r>
      <w:proofErr w:type="spellStart"/>
      <w:r w:rsidRPr="00445172">
        <w:rPr>
          <w:sz w:val="18"/>
          <w:szCs w:val="18"/>
          <w:lang w:eastAsia="ja-JP"/>
        </w:rPr>
        <w:t>tumor</w:t>
      </w:r>
      <w:proofErr w:type="spellEnd"/>
      <w:r w:rsidRPr="00445172">
        <w:rPr>
          <w:sz w:val="18"/>
          <w:szCs w:val="18"/>
          <w:lang w:eastAsia="ja-JP"/>
        </w:rPr>
        <w:t xml:space="preserve"> stromal fibroblasts. J </w:t>
      </w:r>
      <w:proofErr w:type="spellStart"/>
      <w:r w:rsidRPr="00445172">
        <w:rPr>
          <w:sz w:val="18"/>
          <w:szCs w:val="18"/>
          <w:lang w:eastAsia="ja-JP"/>
        </w:rPr>
        <w:t>Biol</w:t>
      </w:r>
      <w:proofErr w:type="spellEnd"/>
      <w:r w:rsidRPr="00445172">
        <w:rPr>
          <w:sz w:val="18"/>
          <w:szCs w:val="18"/>
          <w:lang w:eastAsia="ja-JP"/>
        </w:rPr>
        <w:t xml:space="preserve"> Chem 1999; 274: 36505 – 36512</w:t>
      </w:r>
    </w:p>
    <w:p w14:paraId="21D6B577" w14:textId="77777777" w:rsidR="00AE2F27" w:rsidRPr="00445172" w:rsidRDefault="00AE2F27" w:rsidP="00AE2F27">
      <w:pPr>
        <w:jc w:val="both"/>
        <w:rPr>
          <w:sz w:val="18"/>
          <w:szCs w:val="18"/>
          <w:lang w:eastAsia="ja-JP"/>
        </w:rPr>
      </w:pPr>
    </w:p>
    <w:p w14:paraId="44FC5758" w14:textId="77777777" w:rsidR="00AE2F27" w:rsidRPr="00445172" w:rsidRDefault="00AE2F27" w:rsidP="00AE2F27">
      <w:pPr>
        <w:pStyle w:val="gmail-msolistparagraph"/>
        <w:numPr>
          <w:ilvl w:val="0"/>
          <w:numId w:val="34"/>
        </w:numPr>
        <w:spacing w:before="0" w:beforeAutospacing="0" w:after="0" w:afterAutospacing="0"/>
        <w:textAlignment w:val="baseline"/>
        <w:rPr>
          <w:rFonts w:ascii="Calibri" w:hAnsi="Calibri"/>
          <w:sz w:val="18"/>
          <w:szCs w:val="18"/>
        </w:rPr>
      </w:pPr>
      <w:r w:rsidRPr="00445172">
        <w:rPr>
          <w:rFonts w:ascii="Times" w:hAnsi="Times" w:cs="Times"/>
          <w:sz w:val="18"/>
          <w:szCs w:val="18"/>
          <w:bdr w:val="none" w:sz="0" w:space="0" w:color="auto" w:frame="1"/>
        </w:rPr>
        <w:t>Allyson Lieberman, Richard Barrett, </w:t>
      </w:r>
      <w:proofErr w:type="spellStart"/>
      <w:r w:rsidRPr="00445172">
        <w:rPr>
          <w:rFonts w:ascii="Times" w:hAnsi="Times" w:cs="Times"/>
          <w:sz w:val="18"/>
          <w:szCs w:val="18"/>
          <w:bdr w:val="none" w:sz="0" w:space="0" w:color="auto" w:frame="1"/>
        </w:rPr>
        <w:t>Jaewon</w:t>
      </w:r>
      <w:proofErr w:type="spellEnd"/>
      <w:r w:rsidRPr="00445172">
        <w:rPr>
          <w:rFonts w:ascii="Times" w:hAnsi="Times" w:cs="Times"/>
          <w:sz w:val="18"/>
          <w:szCs w:val="18"/>
          <w:bdr w:val="none" w:sz="0" w:space="0" w:color="auto" w:frame="1"/>
        </w:rPr>
        <w:t xml:space="preserve"> Kim, Kathy L et al. </w:t>
      </w:r>
      <w:r w:rsidRPr="00445172">
        <w:rPr>
          <w:rFonts w:ascii="Times" w:hAnsi="Times" w:cs="Times"/>
          <w:color w:val="000000"/>
          <w:sz w:val="18"/>
          <w:szCs w:val="18"/>
        </w:rPr>
        <w:t xml:space="preserve">Deletion of calcineurin promotes a pro-tumorigenic fibroblast phenotype </w:t>
      </w:r>
      <w:r w:rsidRPr="00445172">
        <w:rPr>
          <w:rFonts w:ascii="Times" w:hAnsi="Times" w:cs="Times"/>
          <w:sz w:val="18"/>
          <w:szCs w:val="18"/>
          <w:bdr w:val="none" w:sz="0" w:space="0" w:color="auto" w:frame="1"/>
        </w:rPr>
        <w:t>Cancer Res 2019;  </w:t>
      </w:r>
      <w:r w:rsidRPr="00445172">
        <w:rPr>
          <w:rFonts w:ascii="Times" w:hAnsi="Times" w:cs="Times"/>
          <w:bCs/>
          <w:sz w:val="18"/>
          <w:szCs w:val="18"/>
          <w:bdr w:val="none" w:sz="0" w:space="0" w:color="auto" w:frame="1"/>
        </w:rPr>
        <w:t>DOI:</w:t>
      </w:r>
      <w:r w:rsidRPr="00445172">
        <w:rPr>
          <w:rFonts w:ascii="Times" w:hAnsi="Times" w:cs="Times"/>
          <w:sz w:val="18"/>
          <w:szCs w:val="18"/>
          <w:bdr w:val="none" w:sz="0" w:space="0" w:color="auto" w:frame="1"/>
        </w:rPr>
        <w:t> 10.1158/0008-5472.CAN-19-0056</w:t>
      </w:r>
    </w:p>
    <w:p w14:paraId="1FAF9EE4" w14:textId="77777777" w:rsidR="00AE2F27" w:rsidRPr="00445172" w:rsidRDefault="00AE2F27" w:rsidP="00AE2F27">
      <w:pPr>
        <w:jc w:val="both"/>
        <w:rPr>
          <w:sz w:val="18"/>
          <w:szCs w:val="18"/>
          <w:lang w:eastAsia="ja-JP"/>
        </w:rPr>
      </w:pPr>
    </w:p>
    <w:p w14:paraId="2F6F5517" w14:textId="77777777" w:rsidR="00AE2F27" w:rsidRPr="0024330C" w:rsidRDefault="00AE2F27" w:rsidP="00AE2F27">
      <w:pPr>
        <w:pStyle w:val="Paragrafoelenco"/>
        <w:numPr>
          <w:ilvl w:val="0"/>
          <w:numId w:val="34"/>
        </w:numPr>
        <w:jc w:val="both"/>
        <w:rPr>
          <w:color w:val="000000"/>
          <w:szCs w:val="18"/>
          <w:lang w:eastAsia="ja-JP"/>
        </w:rPr>
      </w:pPr>
      <w:r w:rsidRPr="00445172">
        <w:rPr>
          <w:szCs w:val="18"/>
          <w:lang w:eastAsia="ja-JP"/>
        </w:rPr>
        <w:t xml:space="preserve">Santos AM, Jung J, Aziz N, et al. Targeting fibroblast activation protein inhibits </w:t>
      </w:r>
      <w:proofErr w:type="spellStart"/>
      <w:r w:rsidRPr="00445172">
        <w:rPr>
          <w:szCs w:val="18"/>
          <w:lang w:eastAsia="ja-JP"/>
        </w:rPr>
        <w:t>tumor</w:t>
      </w:r>
      <w:proofErr w:type="spellEnd"/>
      <w:r w:rsidRPr="00445172">
        <w:rPr>
          <w:szCs w:val="18"/>
          <w:lang w:eastAsia="ja-JP"/>
        </w:rPr>
        <w:t xml:space="preserve"> </w:t>
      </w:r>
      <w:proofErr w:type="spellStart"/>
      <w:r w:rsidRPr="00445172">
        <w:rPr>
          <w:szCs w:val="18"/>
          <w:lang w:eastAsia="ja-JP"/>
        </w:rPr>
        <w:t>stromagenesis</w:t>
      </w:r>
      <w:proofErr w:type="spellEnd"/>
      <w:r w:rsidRPr="00445172">
        <w:rPr>
          <w:szCs w:val="18"/>
          <w:lang w:eastAsia="ja-JP"/>
        </w:rPr>
        <w:t xml:space="preserve"> and growth in mice. J Clin Invest 2009; 119: 3613 - 3625 </w:t>
      </w:r>
    </w:p>
    <w:p w14:paraId="5D20190A" w14:textId="77777777" w:rsidR="00AE2F27" w:rsidRPr="0024330C" w:rsidRDefault="00AE2F27" w:rsidP="00AE2F27">
      <w:pPr>
        <w:pStyle w:val="Paragrafoelenco"/>
        <w:jc w:val="both"/>
        <w:rPr>
          <w:color w:val="000000"/>
          <w:sz w:val="18"/>
          <w:szCs w:val="18"/>
          <w:lang w:eastAsia="ja-JP"/>
        </w:rPr>
      </w:pPr>
    </w:p>
    <w:p w14:paraId="336D6BA0" w14:textId="77777777" w:rsidR="00AE2F27" w:rsidRPr="00636E26" w:rsidRDefault="00AE2F27" w:rsidP="00AE2F27">
      <w:pPr>
        <w:pStyle w:val="Paragrafoelenco"/>
        <w:numPr>
          <w:ilvl w:val="0"/>
          <w:numId w:val="34"/>
        </w:numPr>
        <w:jc w:val="both"/>
        <w:rPr>
          <w:color w:val="000000"/>
          <w:sz w:val="18"/>
          <w:szCs w:val="18"/>
          <w:lang w:eastAsia="ja-JP"/>
        </w:rPr>
      </w:pPr>
      <w:r w:rsidRPr="00636E26">
        <w:rPr>
          <w:color w:val="000000"/>
          <w:sz w:val="18"/>
          <w:szCs w:val="18"/>
        </w:rPr>
        <w:t xml:space="preserve">Manson JE, et al. </w:t>
      </w:r>
      <w:proofErr w:type="spellStart"/>
      <w:r w:rsidRPr="00636E26">
        <w:rPr>
          <w:color w:val="000000"/>
          <w:sz w:val="18"/>
          <w:szCs w:val="18"/>
        </w:rPr>
        <w:t>Estrogen</w:t>
      </w:r>
      <w:proofErr w:type="spellEnd"/>
      <w:r w:rsidRPr="00636E26">
        <w:rPr>
          <w:color w:val="000000"/>
          <w:sz w:val="18"/>
          <w:szCs w:val="18"/>
        </w:rPr>
        <w:t xml:space="preserve"> plus progestin and the risk of coron</w:t>
      </w:r>
      <w:r>
        <w:rPr>
          <w:color w:val="000000"/>
          <w:sz w:val="18"/>
          <w:szCs w:val="18"/>
        </w:rPr>
        <w:t xml:space="preserve">ary heart disease. N </w:t>
      </w:r>
      <w:proofErr w:type="spellStart"/>
      <w:r>
        <w:rPr>
          <w:color w:val="000000"/>
          <w:sz w:val="18"/>
          <w:szCs w:val="18"/>
        </w:rPr>
        <w:t>Engl</w:t>
      </w:r>
      <w:proofErr w:type="spellEnd"/>
      <w:r>
        <w:rPr>
          <w:color w:val="000000"/>
          <w:sz w:val="18"/>
          <w:szCs w:val="18"/>
        </w:rPr>
        <w:t xml:space="preserve"> J Med 2003</w:t>
      </w:r>
      <w:r w:rsidRPr="00636E26">
        <w:rPr>
          <w:color w:val="000000"/>
          <w:sz w:val="18"/>
          <w:szCs w:val="18"/>
        </w:rPr>
        <w:t>;</w:t>
      </w:r>
      <w:r>
        <w:rPr>
          <w:color w:val="000000"/>
          <w:sz w:val="18"/>
          <w:szCs w:val="18"/>
        </w:rPr>
        <w:t xml:space="preserve"> </w:t>
      </w:r>
      <w:r w:rsidRPr="00636E26">
        <w:rPr>
          <w:color w:val="000000"/>
          <w:sz w:val="18"/>
          <w:szCs w:val="18"/>
        </w:rPr>
        <w:t>349(6):</w:t>
      </w:r>
      <w:r>
        <w:rPr>
          <w:color w:val="000000"/>
          <w:sz w:val="18"/>
          <w:szCs w:val="18"/>
        </w:rPr>
        <w:t xml:space="preserve"> </w:t>
      </w:r>
      <w:r w:rsidRPr="00636E26">
        <w:rPr>
          <w:color w:val="000000"/>
          <w:sz w:val="18"/>
          <w:szCs w:val="18"/>
        </w:rPr>
        <w:t>523–34. </w:t>
      </w:r>
    </w:p>
    <w:p w14:paraId="07C6AE8C" w14:textId="77777777" w:rsidR="00AE2F27" w:rsidRPr="00636E26" w:rsidRDefault="00AE2F27" w:rsidP="00AE2F27">
      <w:pPr>
        <w:pStyle w:val="Paragrafoelenco"/>
        <w:rPr>
          <w:color w:val="000000"/>
          <w:sz w:val="18"/>
          <w:szCs w:val="18"/>
        </w:rPr>
      </w:pPr>
    </w:p>
    <w:p w14:paraId="6C22E708" w14:textId="77777777" w:rsidR="00AE2F27" w:rsidRPr="00636E26" w:rsidRDefault="00AE2F27" w:rsidP="00AE2F27">
      <w:pPr>
        <w:pStyle w:val="Paragrafoelenco"/>
        <w:numPr>
          <w:ilvl w:val="0"/>
          <w:numId w:val="36"/>
        </w:numPr>
        <w:jc w:val="both"/>
        <w:rPr>
          <w:color w:val="000000"/>
          <w:sz w:val="18"/>
          <w:szCs w:val="18"/>
          <w:lang w:eastAsia="ja-JP"/>
        </w:rPr>
      </w:pPr>
      <w:r w:rsidRPr="00636E26">
        <w:rPr>
          <w:color w:val="000000"/>
          <w:sz w:val="18"/>
          <w:szCs w:val="18"/>
        </w:rPr>
        <w:t> Hsia J, et al. Conjugated equine estrogens and coronary heart disease: the Women’s Hea</w:t>
      </w:r>
      <w:r>
        <w:rPr>
          <w:color w:val="000000"/>
          <w:sz w:val="18"/>
          <w:szCs w:val="18"/>
        </w:rPr>
        <w:t>lth Initiative. Arch Intern Med</w:t>
      </w:r>
      <w:r w:rsidRPr="00636E26">
        <w:rPr>
          <w:color w:val="000000"/>
          <w:sz w:val="18"/>
          <w:szCs w:val="18"/>
        </w:rPr>
        <w:t> 2006;</w:t>
      </w:r>
      <w:r>
        <w:rPr>
          <w:color w:val="000000"/>
          <w:sz w:val="18"/>
          <w:szCs w:val="18"/>
        </w:rPr>
        <w:t xml:space="preserve"> </w:t>
      </w:r>
      <w:r w:rsidRPr="00636E26">
        <w:rPr>
          <w:color w:val="000000"/>
          <w:sz w:val="18"/>
          <w:szCs w:val="18"/>
        </w:rPr>
        <w:t>166(3):</w:t>
      </w:r>
      <w:r>
        <w:rPr>
          <w:color w:val="000000"/>
          <w:sz w:val="18"/>
          <w:szCs w:val="18"/>
        </w:rPr>
        <w:t xml:space="preserve"> </w:t>
      </w:r>
      <w:r w:rsidRPr="00636E26">
        <w:rPr>
          <w:color w:val="000000"/>
          <w:sz w:val="18"/>
          <w:szCs w:val="18"/>
        </w:rPr>
        <w:t>357–65. </w:t>
      </w:r>
    </w:p>
    <w:p w14:paraId="12060443" w14:textId="77777777" w:rsidR="00AE2F27" w:rsidRPr="000E42FA" w:rsidRDefault="00AE2F27" w:rsidP="00AE2F27">
      <w:pPr>
        <w:pStyle w:val="Paragrafoelenco"/>
        <w:rPr>
          <w:color w:val="000000"/>
          <w:sz w:val="18"/>
          <w:szCs w:val="18"/>
          <w:lang w:eastAsia="ja-JP"/>
        </w:rPr>
      </w:pPr>
    </w:p>
    <w:p w14:paraId="0BDE369D" w14:textId="77777777" w:rsidR="00AE2F27" w:rsidRDefault="00AE2F27" w:rsidP="00AE2F27">
      <w:pPr>
        <w:pStyle w:val="Paragrafoelenco"/>
        <w:numPr>
          <w:ilvl w:val="0"/>
          <w:numId w:val="36"/>
        </w:numPr>
        <w:jc w:val="both"/>
        <w:rPr>
          <w:color w:val="000000"/>
          <w:sz w:val="18"/>
          <w:szCs w:val="18"/>
          <w:lang w:eastAsia="ja-JP"/>
        </w:rPr>
      </w:pPr>
      <w:proofErr w:type="spellStart"/>
      <w:r>
        <w:rPr>
          <w:color w:val="000000"/>
          <w:sz w:val="18"/>
          <w:szCs w:val="18"/>
          <w:lang w:eastAsia="ja-JP"/>
        </w:rPr>
        <w:t>Saslow</w:t>
      </w:r>
      <w:proofErr w:type="spellEnd"/>
      <w:r>
        <w:rPr>
          <w:color w:val="000000"/>
          <w:sz w:val="18"/>
          <w:szCs w:val="18"/>
          <w:lang w:eastAsia="ja-JP"/>
        </w:rPr>
        <w:t xml:space="preserve"> D, </w:t>
      </w:r>
      <w:proofErr w:type="spellStart"/>
      <w:r>
        <w:rPr>
          <w:color w:val="000000"/>
          <w:sz w:val="18"/>
          <w:szCs w:val="18"/>
          <w:lang w:eastAsia="ja-JP"/>
        </w:rPr>
        <w:t>Boetes</w:t>
      </w:r>
      <w:proofErr w:type="spellEnd"/>
      <w:r>
        <w:rPr>
          <w:color w:val="000000"/>
          <w:sz w:val="18"/>
          <w:szCs w:val="18"/>
          <w:lang w:eastAsia="ja-JP"/>
        </w:rPr>
        <w:t xml:space="preserve"> C, Burke W, et al. American Cancer Society guidelines for breast screening with MRI as an adjunct to mammography. CA Cancer J Clin 2007; 57(2): 75 – 89  </w:t>
      </w:r>
      <w:proofErr w:type="spellStart"/>
      <w:r>
        <w:rPr>
          <w:color w:val="000000"/>
          <w:sz w:val="18"/>
          <w:szCs w:val="18"/>
          <w:lang w:eastAsia="ja-JP"/>
        </w:rPr>
        <w:t>doi</w:t>
      </w:r>
      <w:proofErr w:type="spellEnd"/>
      <w:r>
        <w:rPr>
          <w:color w:val="000000"/>
          <w:sz w:val="18"/>
          <w:szCs w:val="18"/>
          <w:lang w:eastAsia="ja-JP"/>
        </w:rPr>
        <w:t>: 10.3322/canjclin.57.2.7</w:t>
      </w:r>
    </w:p>
    <w:p w14:paraId="66E1E852" w14:textId="77777777" w:rsidR="00AE2F27" w:rsidRPr="00636E26" w:rsidRDefault="00AE2F27" w:rsidP="00AE2F27">
      <w:pPr>
        <w:pStyle w:val="Paragrafoelenco"/>
        <w:jc w:val="both"/>
        <w:rPr>
          <w:color w:val="000000"/>
          <w:sz w:val="18"/>
          <w:szCs w:val="18"/>
          <w:lang w:eastAsia="ja-JP"/>
        </w:rPr>
      </w:pPr>
    </w:p>
    <w:p w14:paraId="039A6FFA" w14:textId="77777777" w:rsidR="00AE2F27" w:rsidRPr="0007751F" w:rsidRDefault="00AE2F27" w:rsidP="00AE2F27">
      <w:pPr>
        <w:pStyle w:val="Paragrafoelenco"/>
        <w:numPr>
          <w:ilvl w:val="0"/>
          <w:numId w:val="36"/>
        </w:numPr>
        <w:jc w:val="both"/>
        <w:rPr>
          <w:color w:val="000000"/>
          <w:sz w:val="18"/>
          <w:szCs w:val="18"/>
          <w:lang w:eastAsia="ja-JP"/>
        </w:rPr>
      </w:pPr>
      <w:proofErr w:type="spellStart"/>
      <w:r w:rsidRPr="0007751F">
        <w:rPr>
          <w:color w:val="000000"/>
          <w:sz w:val="18"/>
          <w:szCs w:val="18"/>
          <w:lang w:eastAsia="ja-JP"/>
        </w:rPr>
        <w:t>Keurer</w:t>
      </w:r>
      <w:proofErr w:type="spellEnd"/>
      <w:r w:rsidRPr="0007751F">
        <w:rPr>
          <w:color w:val="000000"/>
          <w:sz w:val="18"/>
          <w:szCs w:val="18"/>
          <w:lang w:eastAsia="ja-JP"/>
        </w:rPr>
        <w:t xml:space="preserve"> HM, Rauch GM, et al. A clinical feasibility trial for identification of exceptional responders in whom breast cancer surgery can be eliminated following neoadjuvant systemic therapy. Ann </w:t>
      </w:r>
      <w:proofErr w:type="spellStart"/>
      <w:r w:rsidRPr="0007751F">
        <w:rPr>
          <w:color w:val="000000"/>
          <w:sz w:val="18"/>
          <w:szCs w:val="18"/>
          <w:lang w:eastAsia="ja-JP"/>
        </w:rPr>
        <w:t>Surg</w:t>
      </w:r>
      <w:proofErr w:type="spellEnd"/>
      <w:r w:rsidRPr="0007751F">
        <w:rPr>
          <w:color w:val="000000"/>
          <w:sz w:val="18"/>
          <w:szCs w:val="18"/>
          <w:lang w:eastAsia="ja-JP"/>
        </w:rPr>
        <w:t xml:space="preserve"> 2018; 267(5): 946 – 956</w:t>
      </w:r>
    </w:p>
    <w:p w14:paraId="56C689A8" w14:textId="77777777" w:rsidR="00AE2F27" w:rsidRPr="000E42FA" w:rsidRDefault="00AE2F27" w:rsidP="00AE2F27">
      <w:pPr>
        <w:pStyle w:val="Paragrafoelenco"/>
        <w:rPr>
          <w:color w:val="000000"/>
          <w:sz w:val="18"/>
          <w:szCs w:val="18"/>
          <w:lang w:eastAsia="ja-JP"/>
        </w:rPr>
      </w:pPr>
    </w:p>
    <w:p w14:paraId="199BE8F2" w14:textId="77777777" w:rsidR="00AE2F27" w:rsidRPr="000E42FA" w:rsidRDefault="00AE2F27" w:rsidP="00AE2F27">
      <w:pPr>
        <w:pStyle w:val="Paragrafoelenco"/>
        <w:numPr>
          <w:ilvl w:val="0"/>
          <w:numId w:val="36"/>
        </w:numPr>
        <w:jc w:val="both"/>
        <w:rPr>
          <w:color w:val="000000"/>
          <w:sz w:val="18"/>
          <w:szCs w:val="18"/>
          <w:lang w:eastAsia="ja-JP"/>
        </w:rPr>
      </w:pPr>
      <w:r w:rsidRPr="000E42FA">
        <w:rPr>
          <w:color w:val="000000"/>
          <w:sz w:val="18"/>
          <w:szCs w:val="18"/>
          <w:lang w:eastAsia="ja-JP"/>
        </w:rPr>
        <w:t xml:space="preserve">Heil J, </w:t>
      </w:r>
      <w:proofErr w:type="spellStart"/>
      <w:r w:rsidRPr="000E42FA">
        <w:rPr>
          <w:color w:val="000000"/>
          <w:sz w:val="18"/>
          <w:szCs w:val="18"/>
          <w:lang w:eastAsia="ja-JP"/>
        </w:rPr>
        <w:t>Keurer</w:t>
      </w:r>
      <w:proofErr w:type="spellEnd"/>
      <w:r w:rsidRPr="000E42FA">
        <w:rPr>
          <w:color w:val="000000"/>
          <w:sz w:val="18"/>
          <w:szCs w:val="18"/>
          <w:lang w:eastAsia="ja-JP"/>
        </w:rPr>
        <w:t xml:space="preserve"> HM, </w:t>
      </w:r>
      <w:proofErr w:type="spellStart"/>
      <w:r w:rsidRPr="000E42FA">
        <w:rPr>
          <w:color w:val="000000"/>
          <w:sz w:val="18"/>
          <w:szCs w:val="18"/>
          <w:lang w:eastAsia="ja-JP"/>
        </w:rPr>
        <w:t>Pfob</w:t>
      </w:r>
      <w:proofErr w:type="spellEnd"/>
      <w:r w:rsidRPr="000E42FA">
        <w:rPr>
          <w:color w:val="000000"/>
          <w:sz w:val="18"/>
          <w:szCs w:val="18"/>
          <w:lang w:eastAsia="ja-JP"/>
        </w:rPr>
        <w:t xml:space="preserve"> A, et al. Eliminating the breast cancer surgery paradigm after neoadjuvant systemic therapy: current evidence and future challenges. https://doi.org/10.1016/j.annonc.2019.10.012</w:t>
      </w:r>
    </w:p>
    <w:p w14:paraId="0D444982" w14:textId="77777777" w:rsidR="00AE2F27" w:rsidRPr="000E42FA" w:rsidRDefault="00AE2F27" w:rsidP="00AE2F27">
      <w:pPr>
        <w:spacing w:line="276" w:lineRule="auto"/>
        <w:jc w:val="both"/>
        <w:rPr>
          <w:color w:val="000000"/>
          <w:lang w:eastAsia="ja-JP"/>
        </w:rPr>
      </w:pPr>
    </w:p>
    <w:p w14:paraId="0FC4BF8B" w14:textId="77777777" w:rsidR="00AE2F27" w:rsidRDefault="00AE2F27" w:rsidP="00AE2F27">
      <w:pPr>
        <w:spacing w:line="360" w:lineRule="auto"/>
        <w:jc w:val="both"/>
        <w:rPr>
          <w:u w:val="single"/>
          <w:lang w:val="en-GB" w:eastAsia="ja-JP"/>
        </w:rPr>
      </w:pPr>
    </w:p>
    <w:p w14:paraId="09F4FDA2" w14:textId="77777777" w:rsidR="00AE2F27" w:rsidRDefault="00AE2F27" w:rsidP="00AE2F27">
      <w:pPr>
        <w:jc w:val="both"/>
        <w:rPr>
          <w:sz w:val="18"/>
          <w:szCs w:val="18"/>
          <w:lang w:eastAsia="ja-JP"/>
        </w:rPr>
      </w:pPr>
    </w:p>
    <w:p w14:paraId="16B2E3EE" w14:textId="77777777" w:rsidR="00AE2F27" w:rsidRDefault="00AE2F27" w:rsidP="00AE2F27"/>
    <w:p w14:paraId="67DEDE27" w14:textId="77777777" w:rsidR="00AE2F27" w:rsidRDefault="00AE2F27" w:rsidP="00AE2F27">
      <w:pPr>
        <w:spacing w:line="360" w:lineRule="auto"/>
        <w:jc w:val="both"/>
        <w:rPr>
          <w:lang w:eastAsia="ja-JP"/>
        </w:rPr>
      </w:pPr>
    </w:p>
    <w:p w14:paraId="6BFD5CF3" w14:textId="77777777" w:rsidR="00AE2F27" w:rsidRDefault="00AE2F27" w:rsidP="00AE2F27">
      <w:pPr>
        <w:spacing w:line="360" w:lineRule="auto"/>
        <w:jc w:val="both"/>
        <w:rPr>
          <w:lang w:eastAsia="ja-JP"/>
        </w:rPr>
      </w:pPr>
    </w:p>
    <w:p w14:paraId="71E3CDDC" w14:textId="77777777" w:rsidR="00AE2F27" w:rsidRPr="000474FA" w:rsidRDefault="00AE2F27">
      <w:pPr>
        <w:jc w:val="both"/>
        <w:rPr>
          <w:rFonts w:ascii="Times" w:hAnsi="Times"/>
          <w:sz w:val="28"/>
          <w:u w:val="single"/>
          <w:lang w:eastAsia="ja-JP"/>
        </w:rPr>
      </w:pPr>
    </w:p>
    <w:p w14:paraId="4B5D6D3A" w14:textId="77777777" w:rsidR="00AE2F27" w:rsidRPr="000474FA" w:rsidRDefault="00AE2F27">
      <w:pPr>
        <w:jc w:val="both"/>
        <w:rPr>
          <w:rFonts w:ascii="Times" w:hAnsi="Times"/>
          <w:sz w:val="28"/>
          <w:u w:val="single"/>
          <w:lang w:eastAsia="ja-JP"/>
        </w:rPr>
      </w:pPr>
    </w:p>
    <w:p w14:paraId="5A343118" w14:textId="77777777" w:rsidR="00AE2F27" w:rsidRPr="000474FA" w:rsidRDefault="00AE2F27">
      <w:pPr>
        <w:jc w:val="both"/>
        <w:rPr>
          <w:rFonts w:ascii="Times" w:hAnsi="Times"/>
          <w:sz w:val="28"/>
          <w:u w:val="single"/>
          <w:lang w:eastAsia="ja-JP"/>
        </w:rPr>
      </w:pPr>
    </w:p>
    <w:p w14:paraId="1F4C5C8F" w14:textId="77777777" w:rsidR="00AE2F27" w:rsidRPr="000474FA" w:rsidRDefault="00AE2F27">
      <w:pPr>
        <w:jc w:val="both"/>
        <w:rPr>
          <w:rFonts w:ascii="Times" w:hAnsi="Times"/>
          <w:sz w:val="28"/>
          <w:u w:val="single"/>
          <w:lang w:eastAsia="ja-JP"/>
        </w:rPr>
      </w:pPr>
    </w:p>
    <w:p w14:paraId="4F879092" w14:textId="77777777" w:rsidR="00AE2F27" w:rsidRPr="000474FA" w:rsidRDefault="00AE2F27">
      <w:pPr>
        <w:jc w:val="both"/>
        <w:rPr>
          <w:rFonts w:ascii="Times" w:hAnsi="Times"/>
          <w:sz w:val="28"/>
          <w:u w:val="single"/>
          <w:lang w:eastAsia="ja-JP"/>
        </w:rPr>
      </w:pPr>
    </w:p>
    <w:p w14:paraId="1EC21AD7" w14:textId="77777777" w:rsidR="00AE2F27" w:rsidRPr="000474FA" w:rsidRDefault="00AE2F27">
      <w:pPr>
        <w:jc w:val="both"/>
        <w:rPr>
          <w:rFonts w:ascii="Times" w:hAnsi="Times"/>
          <w:sz w:val="28"/>
          <w:u w:val="single"/>
          <w:lang w:eastAsia="ja-JP"/>
        </w:rPr>
      </w:pPr>
    </w:p>
    <w:p w14:paraId="178C6FDE" w14:textId="77777777" w:rsidR="00AE2F27" w:rsidRPr="000474FA" w:rsidRDefault="00AE2F27">
      <w:pPr>
        <w:jc w:val="both"/>
        <w:rPr>
          <w:rFonts w:ascii="Times" w:hAnsi="Times"/>
          <w:sz w:val="28"/>
          <w:u w:val="single"/>
          <w:lang w:eastAsia="ja-JP"/>
        </w:rPr>
      </w:pPr>
    </w:p>
    <w:p w14:paraId="01AC4F40" w14:textId="77777777" w:rsidR="00AE2F27" w:rsidRPr="000474FA" w:rsidRDefault="00AE2F27">
      <w:pPr>
        <w:jc w:val="both"/>
        <w:rPr>
          <w:rFonts w:ascii="Times" w:hAnsi="Times"/>
          <w:sz w:val="28"/>
          <w:u w:val="single"/>
          <w:lang w:eastAsia="ja-JP"/>
        </w:rPr>
      </w:pPr>
    </w:p>
    <w:p w14:paraId="4A68F52F" w14:textId="77777777" w:rsidR="00AE2F27" w:rsidRPr="000474FA" w:rsidRDefault="00AE2F27">
      <w:pPr>
        <w:jc w:val="both"/>
        <w:rPr>
          <w:rFonts w:ascii="Times" w:hAnsi="Times"/>
          <w:sz w:val="28"/>
          <w:u w:val="single"/>
          <w:lang w:eastAsia="ja-JP"/>
        </w:rPr>
      </w:pPr>
    </w:p>
    <w:p w14:paraId="3792E8FD" w14:textId="77777777" w:rsidR="00AE2F27" w:rsidRPr="000474FA" w:rsidRDefault="00AE2F27">
      <w:pPr>
        <w:jc w:val="both"/>
        <w:rPr>
          <w:rFonts w:ascii="Times" w:hAnsi="Times"/>
          <w:sz w:val="28"/>
          <w:u w:val="single"/>
          <w:lang w:eastAsia="ja-JP"/>
        </w:rPr>
      </w:pPr>
    </w:p>
    <w:p w14:paraId="1A010562" w14:textId="77777777" w:rsidR="00AE2F27" w:rsidRPr="000474FA" w:rsidRDefault="00AE2F27">
      <w:pPr>
        <w:jc w:val="both"/>
        <w:rPr>
          <w:rFonts w:ascii="Times" w:hAnsi="Times"/>
          <w:sz w:val="28"/>
          <w:u w:val="single"/>
          <w:lang w:eastAsia="ja-JP"/>
        </w:rPr>
      </w:pPr>
    </w:p>
    <w:p w14:paraId="3438416A" w14:textId="77777777" w:rsidR="00AE2F27" w:rsidRPr="000474FA" w:rsidRDefault="00AE2F27">
      <w:pPr>
        <w:jc w:val="both"/>
        <w:rPr>
          <w:rFonts w:ascii="Times" w:hAnsi="Times"/>
          <w:sz w:val="28"/>
          <w:u w:val="single"/>
          <w:lang w:eastAsia="ja-JP"/>
        </w:rPr>
      </w:pPr>
    </w:p>
    <w:p w14:paraId="6D325DEA" w14:textId="77777777" w:rsidR="00AE2F27" w:rsidRPr="000474FA" w:rsidRDefault="00AE2F27">
      <w:pPr>
        <w:jc w:val="both"/>
        <w:rPr>
          <w:rFonts w:ascii="Times" w:hAnsi="Times"/>
          <w:sz w:val="28"/>
          <w:u w:val="single"/>
          <w:lang w:eastAsia="ja-JP"/>
        </w:rPr>
      </w:pPr>
    </w:p>
    <w:p w14:paraId="4049D51E" w14:textId="77777777" w:rsidR="00AE2F27" w:rsidRPr="000474FA" w:rsidRDefault="00AE2F27">
      <w:pPr>
        <w:jc w:val="both"/>
        <w:rPr>
          <w:rFonts w:ascii="Times" w:hAnsi="Times"/>
          <w:sz w:val="28"/>
          <w:u w:val="single"/>
          <w:lang w:eastAsia="ja-JP"/>
        </w:rPr>
      </w:pPr>
    </w:p>
    <w:p w14:paraId="6B81A428" w14:textId="77777777" w:rsidR="00AE2F27" w:rsidRPr="000474FA" w:rsidRDefault="00AE2F27">
      <w:pPr>
        <w:jc w:val="both"/>
        <w:rPr>
          <w:rFonts w:ascii="Times" w:hAnsi="Times"/>
          <w:sz w:val="28"/>
          <w:u w:val="single"/>
          <w:lang w:eastAsia="ja-JP"/>
        </w:rPr>
      </w:pPr>
    </w:p>
    <w:p w14:paraId="67837E93" w14:textId="77777777" w:rsidR="00AE2F27" w:rsidRPr="0024330C" w:rsidRDefault="00AE2F27" w:rsidP="00AE2F27">
      <w:pPr>
        <w:spacing w:line="276" w:lineRule="auto"/>
        <w:jc w:val="both"/>
        <w:rPr>
          <w:color w:val="000000"/>
          <w:u w:val="single"/>
          <w:lang w:eastAsia="ja-JP"/>
        </w:rPr>
      </w:pPr>
    </w:p>
    <w:sectPr w:rsidR="00AE2F27" w:rsidRPr="0024330C" w:rsidSect="00AE2F27">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times 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774"/>
    <w:multiLevelType w:val="hybridMultilevel"/>
    <w:tmpl w:val="29BA4D38"/>
    <w:lvl w:ilvl="0" w:tplc="DF4289B2">
      <w:start w:val="1"/>
      <w:numFmt w:val="bullet"/>
      <w:lvlText w:val="•"/>
      <w:lvlJc w:val="left"/>
      <w:pPr>
        <w:tabs>
          <w:tab w:val="num" w:pos="720"/>
        </w:tabs>
        <w:ind w:left="720" w:hanging="360"/>
      </w:pPr>
      <w:rPr>
        <w:rFonts w:ascii="Arial" w:hAnsi="Arial" w:hint="default"/>
      </w:rPr>
    </w:lvl>
    <w:lvl w:ilvl="1" w:tplc="D6A04816" w:tentative="1">
      <w:start w:val="1"/>
      <w:numFmt w:val="bullet"/>
      <w:lvlText w:val="•"/>
      <w:lvlJc w:val="left"/>
      <w:pPr>
        <w:tabs>
          <w:tab w:val="num" w:pos="1440"/>
        </w:tabs>
        <w:ind w:left="1440" w:hanging="360"/>
      </w:pPr>
      <w:rPr>
        <w:rFonts w:ascii="Arial" w:hAnsi="Arial" w:hint="default"/>
      </w:rPr>
    </w:lvl>
    <w:lvl w:ilvl="2" w:tplc="FC4A2508" w:tentative="1">
      <w:start w:val="1"/>
      <w:numFmt w:val="bullet"/>
      <w:lvlText w:val="•"/>
      <w:lvlJc w:val="left"/>
      <w:pPr>
        <w:tabs>
          <w:tab w:val="num" w:pos="2160"/>
        </w:tabs>
        <w:ind w:left="2160" w:hanging="360"/>
      </w:pPr>
      <w:rPr>
        <w:rFonts w:ascii="Arial" w:hAnsi="Arial" w:hint="default"/>
      </w:rPr>
    </w:lvl>
    <w:lvl w:ilvl="3" w:tplc="E9C26426" w:tentative="1">
      <w:start w:val="1"/>
      <w:numFmt w:val="bullet"/>
      <w:lvlText w:val="•"/>
      <w:lvlJc w:val="left"/>
      <w:pPr>
        <w:tabs>
          <w:tab w:val="num" w:pos="2880"/>
        </w:tabs>
        <w:ind w:left="2880" w:hanging="360"/>
      </w:pPr>
      <w:rPr>
        <w:rFonts w:ascii="Arial" w:hAnsi="Arial" w:hint="default"/>
      </w:rPr>
    </w:lvl>
    <w:lvl w:ilvl="4" w:tplc="A29E3056" w:tentative="1">
      <w:start w:val="1"/>
      <w:numFmt w:val="bullet"/>
      <w:lvlText w:val="•"/>
      <w:lvlJc w:val="left"/>
      <w:pPr>
        <w:tabs>
          <w:tab w:val="num" w:pos="3600"/>
        </w:tabs>
        <w:ind w:left="3600" w:hanging="360"/>
      </w:pPr>
      <w:rPr>
        <w:rFonts w:ascii="Arial" w:hAnsi="Arial" w:hint="default"/>
      </w:rPr>
    </w:lvl>
    <w:lvl w:ilvl="5" w:tplc="CC042B72" w:tentative="1">
      <w:start w:val="1"/>
      <w:numFmt w:val="bullet"/>
      <w:lvlText w:val="•"/>
      <w:lvlJc w:val="left"/>
      <w:pPr>
        <w:tabs>
          <w:tab w:val="num" w:pos="4320"/>
        </w:tabs>
        <w:ind w:left="4320" w:hanging="360"/>
      </w:pPr>
      <w:rPr>
        <w:rFonts w:ascii="Arial" w:hAnsi="Arial" w:hint="default"/>
      </w:rPr>
    </w:lvl>
    <w:lvl w:ilvl="6" w:tplc="26784888" w:tentative="1">
      <w:start w:val="1"/>
      <w:numFmt w:val="bullet"/>
      <w:lvlText w:val="•"/>
      <w:lvlJc w:val="left"/>
      <w:pPr>
        <w:tabs>
          <w:tab w:val="num" w:pos="5040"/>
        </w:tabs>
        <w:ind w:left="5040" w:hanging="360"/>
      </w:pPr>
      <w:rPr>
        <w:rFonts w:ascii="Arial" w:hAnsi="Arial" w:hint="default"/>
      </w:rPr>
    </w:lvl>
    <w:lvl w:ilvl="7" w:tplc="F4260698" w:tentative="1">
      <w:start w:val="1"/>
      <w:numFmt w:val="bullet"/>
      <w:lvlText w:val="•"/>
      <w:lvlJc w:val="left"/>
      <w:pPr>
        <w:tabs>
          <w:tab w:val="num" w:pos="5760"/>
        </w:tabs>
        <w:ind w:left="5760" w:hanging="360"/>
      </w:pPr>
      <w:rPr>
        <w:rFonts w:ascii="Arial" w:hAnsi="Arial" w:hint="default"/>
      </w:rPr>
    </w:lvl>
    <w:lvl w:ilvl="8" w:tplc="6C427C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FB6CB4"/>
    <w:multiLevelType w:val="hybridMultilevel"/>
    <w:tmpl w:val="10026ED0"/>
    <w:lvl w:ilvl="0" w:tplc="81F8951A">
      <w:start w:val="1"/>
      <w:numFmt w:val="bullet"/>
      <w:lvlText w:val="•"/>
      <w:lvlJc w:val="left"/>
      <w:pPr>
        <w:tabs>
          <w:tab w:val="num" w:pos="720"/>
        </w:tabs>
        <w:ind w:left="720" w:hanging="360"/>
      </w:pPr>
      <w:rPr>
        <w:rFonts w:ascii="Arial" w:hAnsi="Arial" w:hint="default"/>
      </w:rPr>
    </w:lvl>
    <w:lvl w:ilvl="1" w:tplc="88EE81BC" w:tentative="1">
      <w:start w:val="1"/>
      <w:numFmt w:val="bullet"/>
      <w:lvlText w:val="•"/>
      <w:lvlJc w:val="left"/>
      <w:pPr>
        <w:tabs>
          <w:tab w:val="num" w:pos="1440"/>
        </w:tabs>
        <w:ind w:left="1440" w:hanging="360"/>
      </w:pPr>
      <w:rPr>
        <w:rFonts w:ascii="Arial" w:hAnsi="Arial" w:hint="default"/>
      </w:rPr>
    </w:lvl>
    <w:lvl w:ilvl="2" w:tplc="70EA5080" w:tentative="1">
      <w:start w:val="1"/>
      <w:numFmt w:val="bullet"/>
      <w:lvlText w:val="•"/>
      <w:lvlJc w:val="left"/>
      <w:pPr>
        <w:tabs>
          <w:tab w:val="num" w:pos="2160"/>
        </w:tabs>
        <w:ind w:left="2160" w:hanging="360"/>
      </w:pPr>
      <w:rPr>
        <w:rFonts w:ascii="Arial" w:hAnsi="Arial" w:hint="default"/>
      </w:rPr>
    </w:lvl>
    <w:lvl w:ilvl="3" w:tplc="90E081FC" w:tentative="1">
      <w:start w:val="1"/>
      <w:numFmt w:val="bullet"/>
      <w:lvlText w:val="•"/>
      <w:lvlJc w:val="left"/>
      <w:pPr>
        <w:tabs>
          <w:tab w:val="num" w:pos="2880"/>
        </w:tabs>
        <w:ind w:left="2880" w:hanging="360"/>
      </w:pPr>
      <w:rPr>
        <w:rFonts w:ascii="Arial" w:hAnsi="Arial" w:hint="default"/>
      </w:rPr>
    </w:lvl>
    <w:lvl w:ilvl="4" w:tplc="0D7CC80C" w:tentative="1">
      <w:start w:val="1"/>
      <w:numFmt w:val="bullet"/>
      <w:lvlText w:val="•"/>
      <w:lvlJc w:val="left"/>
      <w:pPr>
        <w:tabs>
          <w:tab w:val="num" w:pos="3600"/>
        </w:tabs>
        <w:ind w:left="3600" w:hanging="360"/>
      </w:pPr>
      <w:rPr>
        <w:rFonts w:ascii="Arial" w:hAnsi="Arial" w:hint="default"/>
      </w:rPr>
    </w:lvl>
    <w:lvl w:ilvl="5" w:tplc="F3489B98" w:tentative="1">
      <w:start w:val="1"/>
      <w:numFmt w:val="bullet"/>
      <w:lvlText w:val="•"/>
      <w:lvlJc w:val="left"/>
      <w:pPr>
        <w:tabs>
          <w:tab w:val="num" w:pos="4320"/>
        </w:tabs>
        <w:ind w:left="4320" w:hanging="360"/>
      </w:pPr>
      <w:rPr>
        <w:rFonts w:ascii="Arial" w:hAnsi="Arial" w:hint="default"/>
      </w:rPr>
    </w:lvl>
    <w:lvl w:ilvl="6" w:tplc="9FCE2D86" w:tentative="1">
      <w:start w:val="1"/>
      <w:numFmt w:val="bullet"/>
      <w:lvlText w:val="•"/>
      <w:lvlJc w:val="left"/>
      <w:pPr>
        <w:tabs>
          <w:tab w:val="num" w:pos="5040"/>
        </w:tabs>
        <w:ind w:left="5040" w:hanging="360"/>
      </w:pPr>
      <w:rPr>
        <w:rFonts w:ascii="Arial" w:hAnsi="Arial" w:hint="default"/>
      </w:rPr>
    </w:lvl>
    <w:lvl w:ilvl="7" w:tplc="D9985876" w:tentative="1">
      <w:start w:val="1"/>
      <w:numFmt w:val="bullet"/>
      <w:lvlText w:val="•"/>
      <w:lvlJc w:val="left"/>
      <w:pPr>
        <w:tabs>
          <w:tab w:val="num" w:pos="5760"/>
        </w:tabs>
        <w:ind w:left="5760" w:hanging="360"/>
      </w:pPr>
      <w:rPr>
        <w:rFonts w:ascii="Arial" w:hAnsi="Arial" w:hint="default"/>
      </w:rPr>
    </w:lvl>
    <w:lvl w:ilvl="8" w:tplc="11DECA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5B797D"/>
    <w:multiLevelType w:val="hybridMultilevel"/>
    <w:tmpl w:val="AF165A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D12FD"/>
    <w:multiLevelType w:val="hybridMultilevel"/>
    <w:tmpl w:val="72A21E5A"/>
    <w:lvl w:ilvl="0" w:tplc="CA9C5F24">
      <w:start w:val="1"/>
      <w:numFmt w:val="decimal"/>
      <w:lvlText w:val="%1)"/>
      <w:lvlJc w:val="left"/>
      <w:pPr>
        <w:tabs>
          <w:tab w:val="num" w:pos="720"/>
        </w:tabs>
        <w:ind w:left="720" w:hanging="360"/>
      </w:pPr>
    </w:lvl>
    <w:lvl w:ilvl="1" w:tplc="86CE1C82" w:tentative="1">
      <w:start w:val="1"/>
      <w:numFmt w:val="decimal"/>
      <w:lvlText w:val="%2)"/>
      <w:lvlJc w:val="left"/>
      <w:pPr>
        <w:tabs>
          <w:tab w:val="num" w:pos="1440"/>
        </w:tabs>
        <w:ind w:left="1440" w:hanging="360"/>
      </w:pPr>
    </w:lvl>
    <w:lvl w:ilvl="2" w:tplc="1C207D6C" w:tentative="1">
      <w:start w:val="1"/>
      <w:numFmt w:val="decimal"/>
      <w:lvlText w:val="%3)"/>
      <w:lvlJc w:val="left"/>
      <w:pPr>
        <w:tabs>
          <w:tab w:val="num" w:pos="2160"/>
        </w:tabs>
        <w:ind w:left="2160" w:hanging="360"/>
      </w:pPr>
    </w:lvl>
    <w:lvl w:ilvl="3" w:tplc="09625376" w:tentative="1">
      <w:start w:val="1"/>
      <w:numFmt w:val="decimal"/>
      <w:lvlText w:val="%4)"/>
      <w:lvlJc w:val="left"/>
      <w:pPr>
        <w:tabs>
          <w:tab w:val="num" w:pos="2880"/>
        </w:tabs>
        <w:ind w:left="2880" w:hanging="360"/>
      </w:pPr>
    </w:lvl>
    <w:lvl w:ilvl="4" w:tplc="4EF8D9B6" w:tentative="1">
      <w:start w:val="1"/>
      <w:numFmt w:val="decimal"/>
      <w:lvlText w:val="%5)"/>
      <w:lvlJc w:val="left"/>
      <w:pPr>
        <w:tabs>
          <w:tab w:val="num" w:pos="3600"/>
        </w:tabs>
        <w:ind w:left="3600" w:hanging="360"/>
      </w:pPr>
    </w:lvl>
    <w:lvl w:ilvl="5" w:tplc="D1F2B138" w:tentative="1">
      <w:start w:val="1"/>
      <w:numFmt w:val="decimal"/>
      <w:lvlText w:val="%6)"/>
      <w:lvlJc w:val="left"/>
      <w:pPr>
        <w:tabs>
          <w:tab w:val="num" w:pos="4320"/>
        </w:tabs>
        <w:ind w:left="4320" w:hanging="360"/>
      </w:pPr>
    </w:lvl>
    <w:lvl w:ilvl="6" w:tplc="5824D266" w:tentative="1">
      <w:start w:val="1"/>
      <w:numFmt w:val="decimal"/>
      <w:lvlText w:val="%7)"/>
      <w:lvlJc w:val="left"/>
      <w:pPr>
        <w:tabs>
          <w:tab w:val="num" w:pos="5040"/>
        </w:tabs>
        <w:ind w:left="5040" w:hanging="360"/>
      </w:pPr>
    </w:lvl>
    <w:lvl w:ilvl="7" w:tplc="429CE732" w:tentative="1">
      <w:start w:val="1"/>
      <w:numFmt w:val="decimal"/>
      <w:lvlText w:val="%8)"/>
      <w:lvlJc w:val="left"/>
      <w:pPr>
        <w:tabs>
          <w:tab w:val="num" w:pos="5760"/>
        </w:tabs>
        <w:ind w:left="5760" w:hanging="360"/>
      </w:pPr>
    </w:lvl>
    <w:lvl w:ilvl="8" w:tplc="E9B6A5C6" w:tentative="1">
      <w:start w:val="1"/>
      <w:numFmt w:val="decimal"/>
      <w:lvlText w:val="%9)"/>
      <w:lvlJc w:val="left"/>
      <w:pPr>
        <w:tabs>
          <w:tab w:val="num" w:pos="6480"/>
        </w:tabs>
        <w:ind w:left="6480" w:hanging="360"/>
      </w:pPr>
    </w:lvl>
  </w:abstractNum>
  <w:abstractNum w:abstractNumId="4" w15:restartNumberingAfterBreak="0">
    <w:nsid w:val="14AE1314"/>
    <w:multiLevelType w:val="hybridMultilevel"/>
    <w:tmpl w:val="15A22F1E"/>
    <w:lvl w:ilvl="0" w:tplc="09AC8E34">
      <w:start w:val="1"/>
      <w:numFmt w:val="bullet"/>
      <w:lvlText w:val="•"/>
      <w:lvlJc w:val="left"/>
      <w:pPr>
        <w:tabs>
          <w:tab w:val="num" w:pos="720"/>
        </w:tabs>
        <w:ind w:left="720" w:hanging="360"/>
      </w:pPr>
      <w:rPr>
        <w:rFonts w:ascii="Arial" w:hAnsi="Arial" w:hint="default"/>
      </w:rPr>
    </w:lvl>
    <w:lvl w:ilvl="1" w:tplc="F0F213BE" w:tentative="1">
      <w:start w:val="1"/>
      <w:numFmt w:val="bullet"/>
      <w:lvlText w:val="•"/>
      <w:lvlJc w:val="left"/>
      <w:pPr>
        <w:tabs>
          <w:tab w:val="num" w:pos="1440"/>
        </w:tabs>
        <w:ind w:left="1440" w:hanging="360"/>
      </w:pPr>
      <w:rPr>
        <w:rFonts w:ascii="Arial" w:hAnsi="Arial" w:hint="default"/>
      </w:rPr>
    </w:lvl>
    <w:lvl w:ilvl="2" w:tplc="D93202D0" w:tentative="1">
      <w:start w:val="1"/>
      <w:numFmt w:val="bullet"/>
      <w:lvlText w:val="•"/>
      <w:lvlJc w:val="left"/>
      <w:pPr>
        <w:tabs>
          <w:tab w:val="num" w:pos="2160"/>
        </w:tabs>
        <w:ind w:left="2160" w:hanging="360"/>
      </w:pPr>
      <w:rPr>
        <w:rFonts w:ascii="Arial" w:hAnsi="Arial" w:hint="default"/>
      </w:rPr>
    </w:lvl>
    <w:lvl w:ilvl="3" w:tplc="520AA490" w:tentative="1">
      <w:start w:val="1"/>
      <w:numFmt w:val="bullet"/>
      <w:lvlText w:val="•"/>
      <w:lvlJc w:val="left"/>
      <w:pPr>
        <w:tabs>
          <w:tab w:val="num" w:pos="2880"/>
        </w:tabs>
        <w:ind w:left="2880" w:hanging="360"/>
      </w:pPr>
      <w:rPr>
        <w:rFonts w:ascii="Arial" w:hAnsi="Arial" w:hint="default"/>
      </w:rPr>
    </w:lvl>
    <w:lvl w:ilvl="4" w:tplc="A0267812" w:tentative="1">
      <w:start w:val="1"/>
      <w:numFmt w:val="bullet"/>
      <w:lvlText w:val="•"/>
      <w:lvlJc w:val="left"/>
      <w:pPr>
        <w:tabs>
          <w:tab w:val="num" w:pos="3600"/>
        </w:tabs>
        <w:ind w:left="3600" w:hanging="360"/>
      </w:pPr>
      <w:rPr>
        <w:rFonts w:ascii="Arial" w:hAnsi="Arial" w:hint="default"/>
      </w:rPr>
    </w:lvl>
    <w:lvl w:ilvl="5" w:tplc="B0CACE70" w:tentative="1">
      <w:start w:val="1"/>
      <w:numFmt w:val="bullet"/>
      <w:lvlText w:val="•"/>
      <w:lvlJc w:val="left"/>
      <w:pPr>
        <w:tabs>
          <w:tab w:val="num" w:pos="4320"/>
        </w:tabs>
        <w:ind w:left="4320" w:hanging="360"/>
      </w:pPr>
      <w:rPr>
        <w:rFonts w:ascii="Arial" w:hAnsi="Arial" w:hint="default"/>
      </w:rPr>
    </w:lvl>
    <w:lvl w:ilvl="6" w:tplc="277656A6" w:tentative="1">
      <w:start w:val="1"/>
      <w:numFmt w:val="bullet"/>
      <w:lvlText w:val="•"/>
      <w:lvlJc w:val="left"/>
      <w:pPr>
        <w:tabs>
          <w:tab w:val="num" w:pos="5040"/>
        </w:tabs>
        <w:ind w:left="5040" w:hanging="360"/>
      </w:pPr>
      <w:rPr>
        <w:rFonts w:ascii="Arial" w:hAnsi="Arial" w:hint="default"/>
      </w:rPr>
    </w:lvl>
    <w:lvl w:ilvl="7" w:tplc="B7642E6C" w:tentative="1">
      <w:start w:val="1"/>
      <w:numFmt w:val="bullet"/>
      <w:lvlText w:val="•"/>
      <w:lvlJc w:val="left"/>
      <w:pPr>
        <w:tabs>
          <w:tab w:val="num" w:pos="5760"/>
        </w:tabs>
        <w:ind w:left="5760" w:hanging="360"/>
      </w:pPr>
      <w:rPr>
        <w:rFonts w:ascii="Arial" w:hAnsi="Arial" w:hint="default"/>
      </w:rPr>
    </w:lvl>
    <w:lvl w:ilvl="8" w:tplc="5C92EB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363284"/>
    <w:multiLevelType w:val="hybridMultilevel"/>
    <w:tmpl w:val="5B7E85B8"/>
    <w:lvl w:ilvl="0" w:tplc="4506584A">
      <w:start w:val="1"/>
      <w:numFmt w:val="bullet"/>
      <w:lvlText w:val="•"/>
      <w:lvlJc w:val="left"/>
      <w:pPr>
        <w:tabs>
          <w:tab w:val="num" w:pos="720"/>
        </w:tabs>
        <w:ind w:left="720" w:hanging="360"/>
      </w:pPr>
      <w:rPr>
        <w:rFonts w:ascii="Arial" w:hAnsi="Arial" w:hint="default"/>
      </w:rPr>
    </w:lvl>
    <w:lvl w:ilvl="1" w:tplc="757A5900" w:tentative="1">
      <w:start w:val="1"/>
      <w:numFmt w:val="bullet"/>
      <w:lvlText w:val="•"/>
      <w:lvlJc w:val="left"/>
      <w:pPr>
        <w:tabs>
          <w:tab w:val="num" w:pos="1440"/>
        </w:tabs>
        <w:ind w:left="1440" w:hanging="360"/>
      </w:pPr>
      <w:rPr>
        <w:rFonts w:ascii="Arial" w:hAnsi="Arial" w:hint="default"/>
      </w:rPr>
    </w:lvl>
    <w:lvl w:ilvl="2" w:tplc="E8ACA424" w:tentative="1">
      <w:start w:val="1"/>
      <w:numFmt w:val="bullet"/>
      <w:lvlText w:val="•"/>
      <w:lvlJc w:val="left"/>
      <w:pPr>
        <w:tabs>
          <w:tab w:val="num" w:pos="2160"/>
        </w:tabs>
        <w:ind w:left="2160" w:hanging="360"/>
      </w:pPr>
      <w:rPr>
        <w:rFonts w:ascii="Arial" w:hAnsi="Arial" w:hint="default"/>
      </w:rPr>
    </w:lvl>
    <w:lvl w:ilvl="3" w:tplc="6FCC7BEE" w:tentative="1">
      <w:start w:val="1"/>
      <w:numFmt w:val="bullet"/>
      <w:lvlText w:val="•"/>
      <w:lvlJc w:val="left"/>
      <w:pPr>
        <w:tabs>
          <w:tab w:val="num" w:pos="2880"/>
        </w:tabs>
        <w:ind w:left="2880" w:hanging="360"/>
      </w:pPr>
      <w:rPr>
        <w:rFonts w:ascii="Arial" w:hAnsi="Arial" w:hint="default"/>
      </w:rPr>
    </w:lvl>
    <w:lvl w:ilvl="4" w:tplc="DABA9276" w:tentative="1">
      <w:start w:val="1"/>
      <w:numFmt w:val="bullet"/>
      <w:lvlText w:val="•"/>
      <w:lvlJc w:val="left"/>
      <w:pPr>
        <w:tabs>
          <w:tab w:val="num" w:pos="3600"/>
        </w:tabs>
        <w:ind w:left="3600" w:hanging="360"/>
      </w:pPr>
      <w:rPr>
        <w:rFonts w:ascii="Arial" w:hAnsi="Arial" w:hint="default"/>
      </w:rPr>
    </w:lvl>
    <w:lvl w:ilvl="5" w:tplc="459E0E48" w:tentative="1">
      <w:start w:val="1"/>
      <w:numFmt w:val="bullet"/>
      <w:lvlText w:val="•"/>
      <w:lvlJc w:val="left"/>
      <w:pPr>
        <w:tabs>
          <w:tab w:val="num" w:pos="4320"/>
        </w:tabs>
        <w:ind w:left="4320" w:hanging="360"/>
      </w:pPr>
      <w:rPr>
        <w:rFonts w:ascii="Arial" w:hAnsi="Arial" w:hint="default"/>
      </w:rPr>
    </w:lvl>
    <w:lvl w:ilvl="6" w:tplc="3E0E265A" w:tentative="1">
      <w:start w:val="1"/>
      <w:numFmt w:val="bullet"/>
      <w:lvlText w:val="•"/>
      <w:lvlJc w:val="left"/>
      <w:pPr>
        <w:tabs>
          <w:tab w:val="num" w:pos="5040"/>
        </w:tabs>
        <w:ind w:left="5040" w:hanging="360"/>
      </w:pPr>
      <w:rPr>
        <w:rFonts w:ascii="Arial" w:hAnsi="Arial" w:hint="default"/>
      </w:rPr>
    </w:lvl>
    <w:lvl w:ilvl="7" w:tplc="BF747EA6" w:tentative="1">
      <w:start w:val="1"/>
      <w:numFmt w:val="bullet"/>
      <w:lvlText w:val="•"/>
      <w:lvlJc w:val="left"/>
      <w:pPr>
        <w:tabs>
          <w:tab w:val="num" w:pos="5760"/>
        </w:tabs>
        <w:ind w:left="5760" w:hanging="360"/>
      </w:pPr>
      <w:rPr>
        <w:rFonts w:ascii="Arial" w:hAnsi="Arial" w:hint="default"/>
      </w:rPr>
    </w:lvl>
    <w:lvl w:ilvl="8" w:tplc="367E00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A46228"/>
    <w:multiLevelType w:val="hybridMultilevel"/>
    <w:tmpl w:val="AE348212"/>
    <w:lvl w:ilvl="0" w:tplc="91C23C66">
      <w:start w:val="1"/>
      <w:numFmt w:val="bullet"/>
      <w:lvlText w:val="•"/>
      <w:lvlJc w:val="left"/>
      <w:pPr>
        <w:tabs>
          <w:tab w:val="num" w:pos="720"/>
        </w:tabs>
        <w:ind w:left="720" w:hanging="360"/>
      </w:pPr>
      <w:rPr>
        <w:rFonts w:ascii="Times" w:hAnsi="Times" w:hint="default"/>
      </w:rPr>
    </w:lvl>
    <w:lvl w:ilvl="1" w:tplc="93221322" w:tentative="1">
      <w:start w:val="1"/>
      <w:numFmt w:val="bullet"/>
      <w:lvlText w:val="•"/>
      <w:lvlJc w:val="left"/>
      <w:pPr>
        <w:tabs>
          <w:tab w:val="num" w:pos="1440"/>
        </w:tabs>
        <w:ind w:left="1440" w:hanging="360"/>
      </w:pPr>
      <w:rPr>
        <w:rFonts w:ascii="Times" w:hAnsi="Times" w:hint="default"/>
      </w:rPr>
    </w:lvl>
    <w:lvl w:ilvl="2" w:tplc="54F47A42" w:tentative="1">
      <w:start w:val="1"/>
      <w:numFmt w:val="bullet"/>
      <w:lvlText w:val="•"/>
      <w:lvlJc w:val="left"/>
      <w:pPr>
        <w:tabs>
          <w:tab w:val="num" w:pos="2160"/>
        </w:tabs>
        <w:ind w:left="2160" w:hanging="360"/>
      </w:pPr>
      <w:rPr>
        <w:rFonts w:ascii="Times" w:hAnsi="Times" w:hint="default"/>
      </w:rPr>
    </w:lvl>
    <w:lvl w:ilvl="3" w:tplc="98A2004A" w:tentative="1">
      <w:start w:val="1"/>
      <w:numFmt w:val="bullet"/>
      <w:lvlText w:val="•"/>
      <w:lvlJc w:val="left"/>
      <w:pPr>
        <w:tabs>
          <w:tab w:val="num" w:pos="2880"/>
        </w:tabs>
        <w:ind w:left="2880" w:hanging="360"/>
      </w:pPr>
      <w:rPr>
        <w:rFonts w:ascii="Times" w:hAnsi="Times" w:hint="default"/>
      </w:rPr>
    </w:lvl>
    <w:lvl w:ilvl="4" w:tplc="7878EF08" w:tentative="1">
      <w:start w:val="1"/>
      <w:numFmt w:val="bullet"/>
      <w:lvlText w:val="•"/>
      <w:lvlJc w:val="left"/>
      <w:pPr>
        <w:tabs>
          <w:tab w:val="num" w:pos="3600"/>
        </w:tabs>
        <w:ind w:left="3600" w:hanging="360"/>
      </w:pPr>
      <w:rPr>
        <w:rFonts w:ascii="Times" w:hAnsi="Times" w:hint="default"/>
      </w:rPr>
    </w:lvl>
    <w:lvl w:ilvl="5" w:tplc="B9466A86" w:tentative="1">
      <w:start w:val="1"/>
      <w:numFmt w:val="bullet"/>
      <w:lvlText w:val="•"/>
      <w:lvlJc w:val="left"/>
      <w:pPr>
        <w:tabs>
          <w:tab w:val="num" w:pos="4320"/>
        </w:tabs>
        <w:ind w:left="4320" w:hanging="360"/>
      </w:pPr>
      <w:rPr>
        <w:rFonts w:ascii="Times" w:hAnsi="Times" w:hint="default"/>
      </w:rPr>
    </w:lvl>
    <w:lvl w:ilvl="6" w:tplc="F944640C" w:tentative="1">
      <w:start w:val="1"/>
      <w:numFmt w:val="bullet"/>
      <w:lvlText w:val="•"/>
      <w:lvlJc w:val="left"/>
      <w:pPr>
        <w:tabs>
          <w:tab w:val="num" w:pos="5040"/>
        </w:tabs>
        <w:ind w:left="5040" w:hanging="360"/>
      </w:pPr>
      <w:rPr>
        <w:rFonts w:ascii="Times" w:hAnsi="Times" w:hint="default"/>
      </w:rPr>
    </w:lvl>
    <w:lvl w:ilvl="7" w:tplc="BE7408FC" w:tentative="1">
      <w:start w:val="1"/>
      <w:numFmt w:val="bullet"/>
      <w:lvlText w:val="•"/>
      <w:lvlJc w:val="left"/>
      <w:pPr>
        <w:tabs>
          <w:tab w:val="num" w:pos="5760"/>
        </w:tabs>
        <w:ind w:left="5760" w:hanging="360"/>
      </w:pPr>
      <w:rPr>
        <w:rFonts w:ascii="Times" w:hAnsi="Times" w:hint="default"/>
      </w:rPr>
    </w:lvl>
    <w:lvl w:ilvl="8" w:tplc="1A42D436"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24580C5C"/>
    <w:multiLevelType w:val="hybridMultilevel"/>
    <w:tmpl w:val="D6F2AA06"/>
    <w:lvl w:ilvl="0" w:tplc="E0188A2C">
      <w:start w:val="1"/>
      <w:numFmt w:val="bullet"/>
      <w:pStyle w:val="ListItem3"/>
      <w:lvlText w:val=""/>
      <w:lvlJc w:val="left"/>
      <w:pPr>
        <w:tabs>
          <w:tab w:val="num" w:pos="864"/>
        </w:tabs>
        <w:ind w:left="864"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AA453E"/>
    <w:multiLevelType w:val="hybridMultilevel"/>
    <w:tmpl w:val="441C395A"/>
    <w:lvl w:ilvl="0" w:tplc="B6CC2DA4">
      <w:start w:val="1"/>
      <w:numFmt w:val="bullet"/>
      <w:lvlText w:val="•"/>
      <w:lvlJc w:val="left"/>
      <w:pPr>
        <w:tabs>
          <w:tab w:val="num" w:pos="720"/>
        </w:tabs>
        <w:ind w:left="720" w:hanging="360"/>
      </w:pPr>
      <w:rPr>
        <w:rFonts w:ascii="Arial" w:hAnsi="Arial" w:hint="default"/>
      </w:rPr>
    </w:lvl>
    <w:lvl w:ilvl="1" w:tplc="51F6BBD8" w:tentative="1">
      <w:start w:val="1"/>
      <w:numFmt w:val="bullet"/>
      <w:lvlText w:val="•"/>
      <w:lvlJc w:val="left"/>
      <w:pPr>
        <w:tabs>
          <w:tab w:val="num" w:pos="1440"/>
        </w:tabs>
        <w:ind w:left="1440" w:hanging="360"/>
      </w:pPr>
      <w:rPr>
        <w:rFonts w:ascii="Arial" w:hAnsi="Arial" w:hint="default"/>
      </w:rPr>
    </w:lvl>
    <w:lvl w:ilvl="2" w:tplc="DDF83096" w:tentative="1">
      <w:start w:val="1"/>
      <w:numFmt w:val="bullet"/>
      <w:lvlText w:val="•"/>
      <w:lvlJc w:val="left"/>
      <w:pPr>
        <w:tabs>
          <w:tab w:val="num" w:pos="2160"/>
        </w:tabs>
        <w:ind w:left="2160" w:hanging="360"/>
      </w:pPr>
      <w:rPr>
        <w:rFonts w:ascii="Arial" w:hAnsi="Arial" w:hint="default"/>
      </w:rPr>
    </w:lvl>
    <w:lvl w:ilvl="3" w:tplc="43243266" w:tentative="1">
      <w:start w:val="1"/>
      <w:numFmt w:val="bullet"/>
      <w:lvlText w:val="•"/>
      <w:lvlJc w:val="left"/>
      <w:pPr>
        <w:tabs>
          <w:tab w:val="num" w:pos="2880"/>
        </w:tabs>
        <w:ind w:left="2880" w:hanging="360"/>
      </w:pPr>
      <w:rPr>
        <w:rFonts w:ascii="Arial" w:hAnsi="Arial" w:hint="default"/>
      </w:rPr>
    </w:lvl>
    <w:lvl w:ilvl="4" w:tplc="E7D2F15A" w:tentative="1">
      <w:start w:val="1"/>
      <w:numFmt w:val="bullet"/>
      <w:lvlText w:val="•"/>
      <w:lvlJc w:val="left"/>
      <w:pPr>
        <w:tabs>
          <w:tab w:val="num" w:pos="3600"/>
        </w:tabs>
        <w:ind w:left="3600" w:hanging="360"/>
      </w:pPr>
      <w:rPr>
        <w:rFonts w:ascii="Arial" w:hAnsi="Arial" w:hint="default"/>
      </w:rPr>
    </w:lvl>
    <w:lvl w:ilvl="5" w:tplc="99FCD9A6" w:tentative="1">
      <w:start w:val="1"/>
      <w:numFmt w:val="bullet"/>
      <w:lvlText w:val="•"/>
      <w:lvlJc w:val="left"/>
      <w:pPr>
        <w:tabs>
          <w:tab w:val="num" w:pos="4320"/>
        </w:tabs>
        <w:ind w:left="4320" w:hanging="360"/>
      </w:pPr>
      <w:rPr>
        <w:rFonts w:ascii="Arial" w:hAnsi="Arial" w:hint="default"/>
      </w:rPr>
    </w:lvl>
    <w:lvl w:ilvl="6" w:tplc="613EDCD8" w:tentative="1">
      <w:start w:val="1"/>
      <w:numFmt w:val="bullet"/>
      <w:lvlText w:val="•"/>
      <w:lvlJc w:val="left"/>
      <w:pPr>
        <w:tabs>
          <w:tab w:val="num" w:pos="5040"/>
        </w:tabs>
        <w:ind w:left="5040" w:hanging="360"/>
      </w:pPr>
      <w:rPr>
        <w:rFonts w:ascii="Arial" w:hAnsi="Arial" w:hint="default"/>
      </w:rPr>
    </w:lvl>
    <w:lvl w:ilvl="7" w:tplc="E808340C" w:tentative="1">
      <w:start w:val="1"/>
      <w:numFmt w:val="bullet"/>
      <w:lvlText w:val="•"/>
      <w:lvlJc w:val="left"/>
      <w:pPr>
        <w:tabs>
          <w:tab w:val="num" w:pos="5760"/>
        </w:tabs>
        <w:ind w:left="5760" w:hanging="360"/>
      </w:pPr>
      <w:rPr>
        <w:rFonts w:ascii="Arial" w:hAnsi="Arial" w:hint="default"/>
      </w:rPr>
    </w:lvl>
    <w:lvl w:ilvl="8" w:tplc="07CED8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125D84"/>
    <w:multiLevelType w:val="hybridMultilevel"/>
    <w:tmpl w:val="AF2A6FA0"/>
    <w:lvl w:ilvl="0" w:tplc="A8205306">
      <w:start w:val="1"/>
      <w:numFmt w:val="bullet"/>
      <w:lvlText w:val="•"/>
      <w:lvlJc w:val="left"/>
      <w:pPr>
        <w:tabs>
          <w:tab w:val="num" w:pos="720"/>
        </w:tabs>
        <w:ind w:left="720" w:hanging="360"/>
      </w:pPr>
      <w:rPr>
        <w:rFonts w:ascii="Times" w:hAnsi="Times" w:hint="default"/>
      </w:rPr>
    </w:lvl>
    <w:lvl w:ilvl="1" w:tplc="8D2AED32" w:tentative="1">
      <w:start w:val="1"/>
      <w:numFmt w:val="bullet"/>
      <w:lvlText w:val="•"/>
      <w:lvlJc w:val="left"/>
      <w:pPr>
        <w:tabs>
          <w:tab w:val="num" w:pos="1440"/>
        </w:tabs>
        <w:ind w:left="1440" w:hanging="360"/>
      </w:pPr>
      <w:rPr>
        <w:rFonts w:ascii="Times" w:hAnsi="Times" w:hint="default"/>
      </w:rPr>
    </w:lvl>
    <w:lvl w:ilvl="2" w:tplc="3554580E" w:tentative="1">
      <w:start w:val="1"/>
      <w:numFmt w:val="bullet"/>
      <w:lvlText w:val="•"/>
      <w:lvlJc w:val="left"/>
      <w:pPr>
        <w:tabs>
          <w:tab w:val="num" w:pos="2160"/>
        </w:tabs>
        <w:ind w:left="2160" w:hanging="360"/>
      </w:pPr>
      <w:rPr>
        <w:rFonts w:ascii="Times" w:hAnsi="Times" w:hint="default"/>
      </w:rPr>
    </w:lvl>
    <w:lvl w:ilvl="3" w:tplc="982C5364" w:tentative="1">
      <w:start w:val="1"/>
      <w:numFmt w:val="bullet"/>
      <w:lvlText w:val="•"/>
      <w:lvlJc w:val="left"/>
      <w:pPr>
        <w:tabs>
          <w:tab w:val="num" w:pos="2880"/>
        </w:tabs>
        <w:ind w:left="2880" w:hanging="360"/>
      </w:pPr>
      <w:rPr>
        <w:rFonts w:ascii="Times" w:hAnsi="Times" w:hint="default"/>
      </w:rPr>
    </w:lvl>
    <w:lvl w:ilvl="4" w:tplc="72DA76D0" w:tentative="1">
      <w:start w:val="1"/>
      <w:numFmt w:val="bullet"/>
      <w:lvlText w:val="•"/>
      <w:lvlJc w:val="left"/>
      <w:pPr>
        <w:tabs>
          <w:tab w:val="num" w:pos="3600"/>
        </w:tabs>
        <w:ind w:left="3600" w:hanging="360"/>
      </w:pPr>
      <w:rPr>
        <w:rFonts w:ascii="Times" w:hAnsi="Times" w:hint="default"/>
      </w:rPr>
    </w:lvl>
    <w:lvl w:ilvl="5" w:tplc="95986248" w:tentative="1">
      <w:start w:val="1"/>
      <w:numFmt w:val="bullet"/>
      <w:lvlText w:val="•"/>
      <w:lvlJc w:val="left"/>
      <w:pPr>
        <w:tabs>
          <w:tab w:val="num" w:pos="4320"/>
        </w:tabs>
        <w:ind w:left="4320" w:hanging="360"/>
      </w:pPr>
      <w:rPr>
        <w:rFonts w:ascii="Times" w:hAnsi="Times" w:hint="default"/>
      </w:rPr>
    </w:lvl>
    <w:lvl w:ilvl="6" w:tplc="BF941A7C" w:tentative="1">
      <w:start w:val="1"/>
      <w:numFmt w:val="bullet"/>
      <w:lvlText w:val="•"/>
      <w:lvlJc w:val="left"/>
      <w:pPr>
        <w:tabs>
          <w:tab w:val="num" w:pos="5040"/>
        </w:tabs>
        <w:ind w:left="5040" w:hanging="360"/>
      </w:pPr>
      <w:rPr>
        <w:rFonts w:ascii="Times" w:hAnsi="Times" w:hint="default"/>
      </w:rPr>
    </w:lvl>
    <w:lvl w:ilvl="7" w:tplc="8BF246AE" w:tentative="1">
      <w:start w:val="1"/>
      <w:numFmt w:val="bullet"/>
      <w:lvlText w:val="•"/>
      <w:lvlJc w:val="left"/>
      <w:pPr>
        <w:tabs>
          <w:tab w:val="num" w:pos="5760"/>
        </w:tabs>
        <w:ind w:left="5760" w:hanging="360"/>
      </w:pPr>
      <w:rPr>
        <w:rFonts w:ascii="Times" w:hAnsi="Times" w:hint="default"/>
      </w:rPr>
    </w:lvl>
    <w:lvl w:ilvl="8" w:tplc="E57C7EEC"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2C98030C"/>
    <w:multiLevelType w:val="hybridMultilevel"/>
    <w:tmpl w:val="0318ED8C"/>
    <w:lvl w:ilvl="0" w:tplc="BA549B42">
      <w:start w:val="1"/>
      <w:numFmt w:val="bullet"/>
      <w:lvlText w:val="•"/>
      <w:lvlJc w:val="left"/>
      <w:pPr>
        <w:tabs>
          <w:tab w:val="num" w:pos="720"/>
        </w:tabs>
        <w:ind w:left="720" w:hanging="360"/>
      </w:pPr>
      <w:rPr>
        <w:rFonts w:ascii="Arial" w:hAnsi="Arial" w:hint="default"/>
      </w:rPr>
    </w:lvl>
    <w:lvl w:ilvl="1" w:tplc="D526A942" w:tentative="1">
      <w:start w:val="1"/>
      <w:numFmt w:val="bullet"/>
      <w:lvlText w:val="•"/>
      <w:lvlJc w:val="left"/>
      <w:pPr>
        <w:tabs>
          <w:tab w:val="num" w:pos="1440"/>
        </w:tabs>
        <w:ind w:left="1440" w:hanging="360"/>
      </w:pPr>
      <w:rPr>
        <w:rFonts w:ascii="Arial" w:hAnsi="Arial" w:hint="default"/>
      </w:rPr>
    </w:lvl>
    <w:lvl w:ilvl="2" w:tplc="FBE63166" w:tentative="1">
      <w:start w:val="1"/>
      <w:numFmt w:val="bullet"/>
      <w:lvlText w:val="•"/>
      <w:lvlJc w:val="left"/>
      <w:pPr>
        <w:tabs>
          <w:tab w:val="num" w:pos="2160"/>
        </w:tabs>
        <w:ind w:left="2160" w:hanging="360"/>
      </w:pPr>
      <w:rPr>
        <w:rFonts w:ascii="Arial" w:hAnsi="Arial" w:hint="default"/>
      </w:rPr>
    </w:lvl>
    <w:lvl w:ilvl="3" w:tplc="A0DE1472" w:tentative="1">
      <w:start w:val="1"/>
      <w:numFmt w:val="bullet"/>
      <w:lvlText w:val="•"/>
      <w:lvlJc w:val="left"/>
      <w:pPr>
        <w:tabs>
          <w:tab w:val="num" w:pos="2880"/>
        </w:tabs>
        <w:ind w:left="2880" w:hanging="360"/>
      </w:pPr>
      <w:rPr>
        <w:rFonts w:ascii="Arial" w:hAnsi="Arial" w:hint="default"/>
      </w:rPr>
    </w:lvl>
    <w:lvl w:ilvl="4" w:tplc="9BA2364A" w:tentative="1">
      <w:start w:val="1"/>
      <w:numFmt w:val="bullet"/>
      <w:lvlText w:val="•"/>
      <w:lvlJc w:val="left"/>
      <w:pPr>
        <w:tabs>
          <w:tab w:val="num" w:pos="3600"/>
        </w:tabs>
        <w:ind w:left="3600" w:hanging="360"/>
      </w:pPr>
      <w:rPr>
        <w:rFonts w:ascii="Arial" w:hAnsi="Arial" w:hint="default"/>
      </w:rPr>
    </w:lvl>
    <w:lvl w:ilvl="5" w:tplc="4732B074" w:tentative="1">
      <w:start w:val="1"/>
      <w:numFmt w:val="bullet"/>
      <w:lvlText w:val="•"/>
      <w:lvlJc w:val="left"/>
      <w:pPr>
        <w:tabs>
          <w:tab w:val="num" w:pos="4320"/>
        </w:tabs>
        <w:ind w:left="4320" w:hanging="360"/>
      </w:pPr>
      <w:rPr>
        <w:rFonts w:ascii="Arial" w:hAnsi="Arial" w:hint="default"/>
      </w:rPr>
    </w:lvl>
    <w:lvl w:ilvl="6" w:tplc="EE8AE5DA" w:tentative="1">
      <w:start w:val="1"/>
      <w:numFmt w:val="bullet"/>
      <w:lvlText w:val="•"/>
      <w:lvlJc w:val="left"/>
      <w:pPr>
        <w:tabs>
          <w:tab w:val="num" w:pos="5040"/>
        </w:tabs>
        <w:ind w:left="5040" w:hanging="360"/>
      </w:pPr>
      <w:rPr>
        <w:rFonts w:ascii="Arial" w:hAnsi="Arial" w:hint="default"/>
      </w:rPr>
    </w:lvl>
    <w:lvl w:ilvl="7" w:tplc="9B9083E8" w:tentative="1">
      <w:start w:val="1"/>
      <w:numFmt w:val="bullet"/>
      <w:lvlText w:val="•"/>
      <w:lvlJc w:val="left"/>
      <w:pPr>
        <w:tabs>
          <w:tab w:val="num" w:pos="5760"/>
        </w:tabs>
        <w:ind w:left="5760" w:hanging="360"/>
      </w:pPr>
      <w:rPr>
        <w:rFonts w:ascii="Arial" w:hAnsi="Arial" w:hint="default"/>
      </w:rPr>
    </w:lvl>
    <w:lvl w:ilvl="8" w:tplc="02E8DC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856993"/>
    <w:multiLevelType w:val="hybridMultilevel"/>
    <w:tmpl w:val="E5D24DC2"/>
    <w:lvl w:ilvl="0" w:tplc="6C52F6A2">
      <w:start w:val="1"/>
      <w:numFmt w:val="bullet"/>
      <w:lvlText w:val="•"/>
      <w:lvlJc w:val="left"/>
      <w:pPr>
        <w:tabs>
          <w:tab w:val="num" w:pos="720"/>
        </w:tabs>
        <w:ind w:left="720" w:hanging="360"/>
      </w:pPr>
      <w:rPr>
        <w:rFonts w:ascii="Times" w:hAnsi="Times" w:hint="default"/>
      </w:rPr>
    </w:lvl>
    <w:lvl w:ilvl="1" w:tplc="30F44D54" w:tentative="1">
      <w:start w:val="1"/>
      <w:numFmt w:val="bullet"/>
      <w:lvlText w:val="•"/>
      <w:lvlJc w:val="left"/>
      <w:pPr>
        <w:tabs>
          <w:tab w:val="num" w:pos="1440"/>
        </w:tabs>
        <w:ind w:left="1440" w:hanging="360"/>
      </w:pPr>
      <w:rPr>
        <w:rFonts w:ascii="Times" w:hAnsi="Times" w:hint="default"/>
      </w:rPr>
    </w:lvl>
    <w:lvl w:ilvl="2" w:tplc="06B80DA4" w:tentative="1">
      <w:start w:val="1"/>
      <w:numFmt w:val="bullet"/>
      <w:lvlText w:val="•"/>
      <w:lvlJc w:val="left"/>
      <w:pPr>
        <w:tabs>
          <w:tab w:val="num" w:pos="2160"/>
        </w:tabs>
        <w:ind w:left="2160" w:hanging="360"/>
      </w:pPr>
      <w:rPr>
        <w:rFonts w:ascii="Times" w:hAnsi="Times" w:hint="default"/>
      </w:rPr>
    </w:lvl>
    <w:lvl w:ilvl="3" w:tplc="D0062786" w:tentative="1">
      <w:start w:val="1"/>
      <w:numFmt w:val="bullet"/>
      <w:lvlText w:val="•"/>
      <w:lvlJc w:val="left"/>
      <w:pPr>
        <w:tabs>
          <w:tab w:val="num" w:pos="2880"/>
        </w:tabs>
        <w:ind w:left="2880" w:hanging="360"/>
      </w:pPr>
      <w:rPr>
        <w:rFonts w:ascii="Times" w:hAnsi="Times" w:hint="default"/>
      </w:rPr>
    </w:lvl>
    <w:lvl w:ilvl="4" w:tplc="B7E42C72" w:tentative="1">
      <w:start w:val="1"/>
      <w:numFmt w:val="bullet"/>
      <w:lvlText w:val="•"/>
      <w:lvlJc w:val="left"/>
      <w:pPr>
        <w:tabs>
          <w:tab w:val="num" w:pos="3600"/>
        </w:tabs>
        <w:ind w:left="3600" w:hanging="360"/>
      </w:pPr>
      <w:rPr>
        <w:rFonts w:ascii="Times" w:hAnsi="Times" w:hint="default"/>
      </w:rPr>
    </w:lvl>
    <w:lvl w:ilvl="5" w:tplc="72081048" w:tentative="1">
      <w:start w:val="1"/>
      <w:numFmt w:val="bullet"/>
      <w:lvlText w:val="•"/>
      <w:lvlJc w:val="left"/>
      <w:pPr>
        <w:tabs>
          <w:tab w:val="num" w:pos="4320"/>
        </w:tabs>
        <w:ind w:left="4320" w:hanging="360"/>
      </w:pPr>
      <w:rPr>
        <w:rFonts w:ascii="Times" w:hAnsi="Times" w:hint="default"/>
      </w:rPr>
    </w:lvl>
    <w:lvl w:ilvl="6" w:tplc="E2E4D7EE" w:tentative="1">
      <w:start w:val="1"/>
      <w:numFmt w:val="bullet"/>
      <w:lvlText w:val="•"/>
      <w:lvlJc w:val="left"/>
      <w:pPr>
        <w:tabs>
          <w:tab w:val="num" w:pos="5040"/>
        </w:tabs>
        <w:ind w:left="5040" w:hanging="360"/>
      </w:pPr>
      <w:rPr>
        <w:rFonts w:ascii="Times" w:hAnsi="Times" w:hint="default"/>
      </w:rPr>
    </w:lvl>
    <w:lvl w:ilvl="7" w:tplc="79E6044E" w:tentative="1">
      <w:start w:val="1"/>
      <w:numFmt w:val="bullet"/>
      <w:lvlText w:val="•"/>
      <w:lvlJc w:val="left"/>
      <w:pPr>
        <w:tabs>
          <w:tab w:val="num" w:pos="5760"/>
        </w:tabs>
        <w:ind w:left="5760" w:hanging="360"/>
      </w:pPr>
      <w:rPr>
        <w:rFonts w:ascii="Times" w:hAnsi="Times" w:hint="default"/>
      </w:rPr>
    </w:lvl>
    <w:lvl w:ilvl="8" w:tplc="882C8BE4"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35646F61"/>
    <w:multiLevelType w:val="hybridMultilevel"/>
    <w:tmpl w:val="0DEEB8B2"/>
    <w:lvl w:ilvl="0" w:tplc="49C0B540">
      <w:start w:val="1"/>
      <w:numFmt w:val="bullet"/>
      <w:pStyle w:val="ListItem1"/>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705C89"/>
    <w:multiLevelType w:val="hybridMultilevel"/>
    <w:tmpl w:val="7474188C"/>
    <w:lvl w:ilvl="0" w:tplc="2E1C783A">
      <w:start w:val="1"/>
      <w:numFmt w:val="bullet"/>
      <w:lvlText w:val="•"/>
      <w:lvlJc w:val="left"/>
      <w:pPr>
        <w:tabs>
          <w:tab w:val="num" w:pos="720"/>
        </w:tabs>
        <w:ind w:left="720" w:hanging="360"/>
      </w:pPr>
      <w:rPr>
        <w:rFonts w:ascii="Arial" w:hAnsi="Arial" w:hint="default"/>
      </w:rPr>
    </w:lvl>
    <w:lvl w:ilvl="1" w:tplc="D9AC1BC4" w:tentative="1">
      <w:start w:val="1"/>
      <w:numFmt w:val="bullet"/>
      <w:lvlText w:val="•"/>
      <w:lvlJc w:val="left"/>
      <w:pPr>
        <w:tabs>
          <w:tab w:val="num" w:pos="1440"/>
        </w:tabs>
        <w:ind w:left="1440" w:hanging="360"/>
      </w:pPr>
      <w:rPr>
        <w:rFonts w:ascii="Arial" w:hAnsi="Arial" w:hint="default"/>
      </w:rPr>
    </w:lvl>
    <w:lvl w:ilvl="2" w:tplc="6EFE9FE2" w:tentative="1">
      <w:start w:val="1"/>
      <w:numFmt w:val="bullet"/>
      <w:lvlText w:val="•"/>
      <w:lvlJc w:val="left"/>
      <w:pPr>
        <w:tabs>
          <w:tab w:val="num" w:pos="2160"/>
        </w:tabs>
        <w:ind w:left="2160" w:hanging="360"/>
      </w:pPr>
      <w:rPr>
        <w:rFonts w:ascii="Arial" w:hAnsi="Arial" w:hint="default"/>
      </w:rPr>
    </w:lvl>
    <w:lvl w:ilvl="3" w:tplc="2110B1C4" w:tentative="1">
      <w:start w:val="1"/>
      <w:numFmt w:val="bullet"/>
      <w:lvlText w:val="•"/>
      <w:lvlJc w:val="left"/>
      <w:pPr>
        <w:tabs>
          <w:tab w:val="num" w:pos="2880"/>
        </w:tabs>
        <w:ind w:left="2880" w:hanging="360"/>
      </w:pPr>
      <w:rPr>
        <w:rFonts w:ascii="Arial" w:hAnsi="Arial" w:hint="default"/>
      </w:rPr>
    </w:lvl>
    <w:lvl w:ilvl="4" w:tplc="2E90B0D6" w:tentative="1">
      <w:start w:val="1"/>
      <w:numFmt w:val="bullet"/>
      <w:lvlText w:val="•"/>
      <w:lvlJc w:val="left"/>
      <w:pPr>
        <w:tabs>
          <w:tab w:val="num" w:pos="3600"/>
        </w:tabs>
        <w:ind w:left="3600" w:hanging="360"/>
      </w:pPr>
      <w:rPr>
        <w:rFonts w:ascii="Arial" w:hAnsi="Arial" w:hint="default"/>
      </w:rPr>
    </w:lvl>
    <w:lvl w:ilvl="5" w:tplc="9E1E8BA0" w:tentative="1">
      <w:start w:val="1"/>
      <w:numFmt w:val="bullet"/>
      <w:lvlText w:val="•"/>
      <w:lvlJc w:val="left"/>
      <w:pPr>
        <w:tabs>
          <w:tab w:val="num" w:pos="4320"/>
        </w:tabs>
        <w:ind w:left="4320" w:hanging="360"/>
      </w:pPr>
      <w:rPr>
        <w:rFonts w:ascii="Arial" w:hAnsi="Arial" w:hint="default"/>
      </w:rPr>
    </w:lvl>
    <w:lvl w:ilvl="6" w:tplc="01AA2E38" w:tentative="1">
      <w:start w:val="1"/>
      <w:numFmt w:val="bullet"/>
      <w:lvlText w:val="•"/>
      <w:lvlJc w:val="left"/>
      <w:pPr>
        <w:tabs>
          <w:tab w:val="num" w:pos="5040"/>
        </w:tabs>
        <w:ind w:left="5040" w:hanging="360"/>
      </w:pPr>
      <w:rPr>
        <w:rFonts w:ascii="Arial" w:hAnsi="Arial" w:hint="default"/>
      </w:rPr>
    </w:lvl>
    <w:lvl w:ilvl="7" w:tplc="963C1EAC" w:tentative="1">
      <w:start w:val="1"/>
      <w:numFmt w:val="bullet"/>
      <w:lvlText w:val="•"/>
      <w:lvlJc w:val="left"/>
      <w:pPr>
        <w:tabs>
          <w:tab w:val="num" w:pos="5760"/>
        </w:tabs>
        <w:ind w:left="5760" w:hanging="360"/>
      </w:pPr>
      <w:rPr>
        <w:rFonts w:ascii="Arial" w:hAnsi="Arial" w:hint="default"/>
      </w:rPr>
    </w:lvl>
    <w:lvl w:ilvl="8" w:tplc="00DE948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07771F"/>
    <w:multiLevelType w:val="hybridMultilevel"/>
    <w:tmpl w:val="4D2284D2"/>
    <w:lvl w:ilvl="0" w:tplc="F1E6A49A">
      <w:start w:val="1"/>
      <w:numFmt w:val="bullet"/>
      <w:lvlText w:val="•"/>
      <w:lvlJc w:val="left"/>
      <w:pPr>
        <w:tabs>
          <w:tab w:val="num" w:pos="720"/>
        </w:tabs>
        <w:ind w:left="720" w:hanging="360"/>
      </w:pPr>
      <w:rPr>
        <w:rFonts w:ascii="Arial" w:hAnsi="Arial" w:hint="default"/>
      </w:rPr>
    </w:lvl>
    <w:lvl w:ilvl="1" w:tplc="0FEE6828" w:tentative="1">
      <w:start w:val="1"/>
      <w:numFmt w:val="bullet"/>
      <w:lvlText w:val="•"/>
      <w:lvlJc w:val="left"/>
      <w:pPr>
        <w:tabs>
          <w:tab w:val="num" w:pos="1440"/>
        </w:tabs>
        <w:ind w:left="1440" w:hanging="360"/>
      </w:pPr>
      <w:rPr>
        <w:rFonts w:ascii="Arial" w:hAnsi="Arial" w:hint="default"/>
      </w:rPr>
    </w:lvl>
    <w:lvl w:ilvl="2" w:tplc="5658F07A" w:tentative="1">
      <w:start w:val="1"/>
      <w:numFmt w:val="bullet"/>
      <w:lvlText w:val="•"/>
      <w:lvlJc w:val="left"/>
      <w:pPr>
        <w:tabs>
          <w:tab w:val="num" w:pos="2160"/>
        </w:tabs>
        <w:ind w:left="2160" w:hanging="360"/>
      </w:pPr>
      <w:rPr>
        <w:rFonts w:ascii="Arial" w:hAnsi="Arial" w:hint="default"/>
      </w:rPr>
    </w:lvl>
    <w:lvl w:ilvl="3" w:tplc="248C72B6" w:tentative="1">
      <w:start w:val="1"/>
      <w:numFmt w:val="bullet"/>
      <w:lvlText w:val="•"/>
      <w:lvlJc w:val="left"/>
      <w:pPr>
        <w:tabs>
          <w:tab w:val="num" w:pos="2880"/>
        </w:tabs>
        <w:ind w:left="2880" w:hanging="360"/>
      </w:pPr>
      <w:rPr>
        <w:rFonts w:ascii="Arial" w:hAnsi="Arial" w:hint="default"/>
      </w:rPr>
    </w:lvl>
    <w:lvl w:ilvl="4" w:tplc="0F3E2E0A" w:tentative="1">
      <w:start w:val="1"/>
      <w:numFmt w:val="bullet"/>
      <w:lvlText w:val="•"/>
      <w:lvlJc w:val="left"/>
      <w:pPr>
        <w:tabs>
          <w:tab w:val="num" w:pos="3600"/>
        </w:tabs>
        <w:ind w:left="3600" w:hanging="360"/>
      </w:pPr>
      <w:rPr>
        <w:rFonts w:ascii="Arial" w:hAnsi="Arial" w:hint="default"/>
      </w:rPr>
    </w:lvl>
    <w:lvl w:ilvl="5" w:tplc="7CCAE478" w:tentative="1">
      <w:start w:val="1"/>
      <w:numFmt w:val="bullet"/>
      <w:lvlText w:val="•"/>
      <w:lvlJc w:val="left"/>
      <w:pPr>
        <w:tabs>
          <w:tab w:val="num" w:pos="4320"/>
        </w:tabs>
        <w:ind w:left="4320" w:hanging="360"/>
      </w:pPr>
      <w:rPr>
        <w:rFonts w:ascii="Arial" w:hAnsi="Arial" w:hint="default"/>
      </w:rPr>
    </w:lvl>
    <w:lvl w:ilvl="6" w:tplc="7C789582" w:tentative="1">
      <w:start w:val="1"/>
      <w:numFmt w:val="bullet"/>
      <w:lvlText w:val="•"/>
      <w:lvlJc w:val="left"/>
      <w:pPr>
        <w:tabs>
          <w:tab w:val="num" w:pos="5040"/>
        </w:tabs>
        <w:ind w:left="5040" w:hanging="360"/>
      </w:pPr>
      <w:rPr>
        <w:rFonts w:ascii="Arial" w:hAnsi="Arial" w:hint="default"/>
      </w:rPr>
    </w:lvl>
    <w:lvl w:ilvl="7" w:tplc="1BB07A26" w:tentative="1">
      <w:start w:val="1"/>
      <w:numFmt w:val="bullet"/>
      <w:lvlText w:val="•"/>
      <w:lvlJc w:val="left"/>
      <w:pPr>
        <w:tabs>
          <w:tab w:val="num" w:pos="5760"/>
        </w:tabs>
        <w:ind w:left="5760" w:hanging="360"/>
      </w:pPr>
      <w:rPr>
        <w:rFonts w:ascii="Arial" w:hAnsi="Arial" w:hint="default"/>
      </w:rPr>
    </w:lvl>
    <w:lvl w:ilvl="8" w:tplc="936C292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0B3EED"/>
    <w:multiLevelType w:val="hybridMultilevel"/>
    <w:tmpl w:val="841C9E84"/>
    <w:lvl w:ilvl="0" w:tplc="B1546908">
      <w:start w:val="1"/>
      <w:numFmt w:val="bullet"/>
      <w:lvlText w:val="•"/>
      <w:lvlJc w:val="left"/>
      <w:pPr>
        <w:tabs>
          <w:tab w:val="num" w:pos="720"/>
        </w:tabs>
        <w:ind w:left="720" w:hanging="360"/>
      </w:pPr>
      <w:rPr>
        <w:rFonts w:ascii="Arial" w:hAnsi="Arial" w:hint="default"/>
      </w:rPr>
    </w:lvl>
    <w:lvl w:ilvl="1" w:tplc="DB3AFD0E" w:tentative="1">
      <w:start w:val="1"/>
      <w:numFmt w:val="bullet"/>
      <w:lvlText w:val="•"/>
      <w:lvlJc w:val="left"/>
      <w:pPr>
        <w:tabs>
          <w:tab w:val="num" w:pos="1440"/>
        </w:tabs>
        <w:ind w:left="1440" w:hanging="360"/>
      </w:pPr>
      <w:rPr>
        <w:rFonts w:ascii="Arial" w:hAnsi="Arial" w:hint="default"/>
      </w:rPr>
    </w:lvl>
    <w:lvl w:ilvl="2" w:tplc="B23AD8C4" w:tentative="1">
      <w:start w:val="1"/>
      <w:numFmt w:val="bullet"/>
      <w:lvlText w:val="•"/>
      <w:lvlJc w:val="left"/>
      <w:pPr>
        <w:tabs>
          <w:tab w:val="num" w:pos="2160"/>
        </w:tabs>
        <w:ind w:left="2160" w:hanging="360"/>
      </w:pPr>
      <w:rPr>
        <w:rFonts w:ascii="Arial" w:hAnsi="Arial" w:hint="default"/>
      </w:rPr>
    </w:lvl>
    <w:lvl w:ilvl="3" w:tplc="92006EA4" w:tentative="1">
      <w:start w:val="1"/>
      <w:numFmt w:val="bullet"/>
      <w:lvlText w:val="•"/>
      <w:lvlJc w:val="left"/>
      <w:pPr>
        <w:tabs>
          <w:tab w:val="num" w:pos="2880"/>
        </w:tabs>
        <w:ind w:left="2880" w:hanging="360"/>
      </w:pPr>
      <w:rPr>
        <w:rFonts w:ascii="Arial" w:hAnsi="Arial" w:hint="default"/>
      </w:rPr>
    </w:lvl>
    <w:lvl w:ilvl="4" w:tplc="18C0CF16" w:tentative="1">
      <w:start w:val="1"/>
      <w:numFmt w:val="bullet"/>
      <w:lvlText w:val="•"/>
      <w:lvlJc w:val="left"/>
      <w:pPr>
        <w:tabs>
          <w:tab w:val="num" w:pos="3600"/>
        </w:tabs>
        <w:ind w:left="3600" w:hanging="360"/>
      </w:pPr>
      <w:rPr>
        <w:rFonts w:ascii="Arial" w:hAnsi="Arial" w:hint="default"/>
      </w:rPr>
    </w:lvl>
    <w:lvl w:ilvl="5" w:tplc="05D876F4" w:tentative="1">
      <w:start w:val="1"/>
      <w:numFmt w:val="bullet"/>
      <w:lvlText w:val="•"/>
      <w:lvlJc w:val="left"/>
      <w:pPr>
        <w:tabs>
          <w:tab w:val="num" w:pos="4320"/>
        </w:tabs>
        <w:ind w:left="4320" w:hanging="360"/>
      </w:pPr>
      <w:rPr>
        <w:rFonts w:ascii="Arial" w:hAnsi="Arial" w:hint="default"/>
      </w:rPr>
    </w:lvl>
    <w:lvl w:ilvl="6" w:tplc="01821CA2" w:tentative="1">
      <w:start w:val="1"/>
      <w:numFmt w:val="bullet"/>
      <w:lvlText w:val="•"/>
      <w:lvlJc w:val="left"/>
      <w:pPr>
        <w:tabs>
          <w:tab w:val="num" w:pos="5040"/>
        </w:tabs>
        <w:ind w:left="5040" w:hanging="360"/>
      </w:pPr>
      <w:rPr>
        <w:rFonts w:ascii="Arial" w:hAnsi="Arial" w:hint="default"/>
      </w:rPr>
    </w:lvl>
    <w:lvl w:ilvl="7" w:tplc="D22EEC0E" w:tentative="1">
      <w:start w:val="1"/>
      <w:numFmt w:val="bullet"/>
      <w:lvlText w:val="•"/>
      <w:lvlJc w:val="left"/>
      <w:pPr>
        <w:tabs>
          <w:tab w:val="num" w:pos="5760"/>
        </w:tabs>
        <w:ind w:left="5760" w:hanging="360"/>
      </w:pPr>
      <w:rPr>
        <w:rFonts w:ascii="Arial" w:hAnsi="Arial" w:hint="default"/>
      </w:rPr>
    </w:lvl>
    <w:lvl w:ilvl="8" w:tplc="5AD4D79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526BA4"/>
    <w:multiLevelType w:val="hybridMultilevel"/>
    <w:tmpl w:val="7EE488EA"/>
    <w:lvl w:ilvl="0" w:tplc="E2265108">
      <w:start w:val="1"/>
      <w:numFmt w:val="bullet"/>
      <w:lvlText w:val="•"/>
      <w:lvlJc w:val="left"/>
      <w:pPr>
        <w:tabs>
          <w:tab w:val="num" w:pos="720"/>
        </w:tabs>
        <w:ind w:left="720" w:hanging="360"/>
      </w:pPr>
      <w:rPr>
        <w:rFonts w:ascii="Arial" w:hAnsi="Arial" w:hint="default"/>
      </w:rPr>
    </w:lvl>
    <w:lvl w:ilvl="1" w:tplc="FEB2A0FE" w:tentative="1">
      <w:start w:val="1"/>
      <w:numFmt w:val="bullet"/>
      <w:lvlText w:val="•"/>
      <w:lvlJc w:val="left"/>
      <w:pPr>
        <w:tabs>
          <w:tab w:val="num" w:pos="1440"/>
        </w:tabs>
        <w:ind w:left="1440" w:hanging="360"/>
      </w:pPr>
      <w:rPr>
        <w:rFonts w:ascii="Arial" w:hAnsi="Arial" w:hint="default"/>
      </w:rPr>
    </w:lvl>
    <w:lvl w:ilvl="2" w:tplc="C07CE0FA" w:tentative="1">
      <w:start w:val="1"/>
      <w:numFmt w:val="bullet"/>
      <w:lvlText w:val="•"/>
      <w:lvlJc w:val="left"/>
      <w:pPr>
        <w:tabs>
          <w:tab w:val="num" w:pos="2160"/>
        </w:tabs>
        <w:ind w:left="2160" w:hanging="360"/>
      </w:pPr>
      <w:rPr>
        <w:rFonts w:ascii="Arial" w:hAnsi="Arial" w:hint="default"/>
      </w:rPr>
    </w:lvl>
    <w:lvl w:ilvl="3" w:tplc="5DA276DE" w:tentative="1">
      <w:start w:val="1"/>
      <w:numFmt w:val="bullet"/>
      <w:lvlText w:val="•"/>
      <w:lvlJc w:val="left"/>
      <w:pPr>
        <w:tabs>
          <w:tab w:val="num" w:pos="2880"/>
        </w:tabs>
        <w:ind w:left="2880" w:hanging="360"/>
      </w:pPr>
      <w:rPr>
        <w:rFonts w:ascii="Arial" w:hAnsi="Arial" w:hint="default"/>
      </w:rPr>
    </w:lvl>
    <w:lvl w:ilvl="4" w:tplc="A5DC528A" w:tentative="1">
      <w:start w:val="1"/>
      <w:numFmt w:val="bullet"/>
      <w:lvlText w:val="•"/>
      <w:lvlJc w:val="left"/>
      <w:pPr>
        <w:tabs>
          <w:tab w:val="num" w:pos="3600"/>
        </w:tabs>
        <w:ind w:left="3600" w:hanging="360"/>
      </w:pPr>
      <w:rPr>
        <w:rFonts w:ascii="Arial" w:hAnsi="Arial" w:hint="default"/>
      </w:rPr>
    </w:lvl>
    <w:lvl w:ilvl="5" w:tplc="E82A1D7A" w:tentative="1">
      <w:start w:val="1"/>
      <w:numFmt w:val="bullet"/>
      <w:lvlText w:val="•"/>
      <w:lvlJc w:val="left"/>
      <w:pPr>
        <w:tabs>
          <w:tab w:val="num" w:pos="4320"/>
        </w:tabs>
        <w:ind w:left="4320" w:hanging="360"/>
      </w:pPr>
      <w:rPr>
        <w:rFonts w:ascii="Arial" w:hAnsi="Arial" w:hint="default"/>
      </w:rPr>
    </w:lvl>
    <w:lvl w:ilvl="6" w:tplc="5B10DFD8" w:tentative="1">
      <w:start w:val="1"/>
      <w:numFmt w:val="bullet"/>
      <w:lvlText w:val="•"/>
      <w:lvlJc w:val="left"/>
      <w:pPr>
        <w:tabs>
          <w:tab w:val="num" w:pos="5040"/>
        </w:tabs>
        <w:ind w:left="5040" w:hanging="360"/>
      </w:pPr>
      <w:rPr>
        <w:rFonts w:ascii="Arial" w:hAnsi="Arial" w:hint="default"/>
      </w:rPr>
    </w:lvl>
    <w:lvl w:ilvl="7" w:tplc="F1088478" w:tentative="1">
      <w:start w:val="1"/>
      <w:numFmt w:val="bullet"/>
      <w:lvlText w:val="•"/>
      <w:lvlJc w:val="left"/>
      <w:pPr>
        <w:tabs>
          <w:tab w:val="num" w:pos="5760"/>
        </w:tabs>
        <w:ind w:left="5760" w:hanging="360"/>
      </w:pPr>
      <w:rPr>
        <w:rFonts w:ascii="Arial" w:hAnsi="Arial" w:hint="default"/>
      </w:rPr>
    </w:lvl>
    <w:lvl w:ilvl="8" w:tplc="752C8C8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9C6E43"/>
    <w:multiLevelType w:val="hybridMultilevel"/>
    <w:tmpl w:val="A330F624"/>
    <w:lvl w:ilvl="0" w:tplc="4E0A3B2C">
      <w:start w:val="1"/>
      <w:numFmt w:val="bullet"/>
      <w:lvlText w:val="•"/>
      <w:lvlJc w:val="left"/>
      <w:pPr>
        <w:tabs>
          <w:tab w:val="num" w:pos="720"/>
        </w:tabs>
        <w:ind w:left="720" w:hanging="360"/>
      </w:pPr>
      <w:rPr>
        <w:rFonts w:ascii="Arial" w:hAnsi="Arial" w:hint="default"/>
      </w:rPr>
    </w:lvl>
    <w:lvl w:ilvl="1" w:tplc="82E871A6" w:tentative="1">
      <w:start w:val="1"/>
      <w:numFmt w:val="bullet"/>
      <w:lvlText w:val="•"/>
      <w:lvlJc w:val="left"/>
      <w:pPr>
        <w:tabs>
          <w:tab w:val="num" w:pos="1440"/>
        </w:tabs>
        <w:ind w:left="1440" w:hanging="360"/>
      </w:pPr>
      <w:rPr>
        <w:rFonts w:ascii="Arial" w:hAnsi="Arial" w:hint="default"/>
      </w:rPr>
    </w:lvl>
    <w:lvl w:ilvl="2" w:tplc="5476B5FE" w:tentative="1">
      <w:start w:val="1"/>
      <w:numFmt w:val="bullet"/>
      <w:lvlText w:val="•"/>
      <w:lvlJc w:val="left"/>
      <w:pPr>
        <w:tabs>
          <w:tab w:val="num" w:pos="2160"/>
        </w:tabs>
        <w:ind w:left="2160" w:hanging="360"/>
      </w:pPr>
      <w:rPr>
        <w:rFonts w:ascii="Arial" w:hAnsi="Arial" w:hint="default"/>
      </w:rPr>
    </w:lvl>
    <w:lvl w:ilvl="3" w:tplc="3F6C5C9A" w:tentative="1">
      <w:start w:val="1"/>
      <w:numFmt w:val="bullet"/>
      <w:lvlText w:val="•"/>
      <w:lvlJc w:val="left"/>
      <w:pPr>
        <w:tabs>
          <w:tab w:val="num" w:pos="2880"/>
        </w:tabs>
        <w:ind w:left="2880" w:hanging="360"/>
      </w:pPr>
      <w:rPr>
        <w:rFonts w:ascii="Arial" w:hAnsi="Arial" w:hint="default"/>
      </w:rPr>
    </w:lvl>
    <w:lvl w:ilvl="4" w:tplc="021C68D8" w:tentative="1">
      <w:start w:val="1"/>
      <w:numFmt w:val="bullet"/>
      <w:lvlText w:val="•"/>
      <w:lvlJc w:val="left"/>
      <w:pPr>
        <w:tabs>
          <w:tab w:val="num" w:pos="3600"/>
        </w:tabs>
        <w:ind w:left="3600" w:hanging="360"/>
      </w:pPr>
      <w:rPr>
        <w:rFonts w:ascii="Arial" w:hAnsi="Arial" w:hint="default"/>
      </w:rPr>
    </w:lvl>
    <w:lvl w:ilvl="5" w:tplc="8B5CAFF8" w:tentative="1">
      <w:start w:val="1"/>
      <w:numFmt w:val="bullet"/>
      <w:lvlText w:val="•"/>
      <w:lvlJc w:val="left"/>
      <w:pPr>
        <w:tabs>
          <w:tab w:val="num" w:pos="4320"/>
        </w:tabs>
        <w:ind w:left="4320" w:hanging="360"/>
      </w:pPr>
      <w:rPr>
        <w:rFonts w:ascii="Arial" w:hAnsi="Arial" w:hint="default"/>
      </w:rPr>
    </w:lvl>
    <w:lvl w:ilvl="6" w:tplc="4E102FD2" w:tentative="1">
      <w:start w:val="1"/>
      <w:numFmt w:val="bullet"/>
      <w:lvlText w:val="•"/>
      <w:lvlJc w:val="left"/>
      <w:pPr>
        <w:tabs>
          <w:tab w:val="num" w:pos="5040"/>
        </w:tabs>
        <w:ind w:left="5040" w:hanging="360"/>
      </w:pPr>
      <w:rPr>
        <w:rFonts w:ascii="Arial" w:hAnsi="Arial" w:hint="default"/>
      </w:rPr>
    </w:lvl>
    <w:lvl w:ilvl="7" w:tplc="117413DE" w:tentative="1">
      <w:start w:val="1"/>
      <w:numFmt w:val="bullet"/>
      <w:lvlText w:val="•"/>
      <w:lvlJc w:val="left"/>
      <w:pPr>
        <w:tabs>
          <w:tab w:val="num" w:pos="5760"/>
        </w:tabs>
        <w:ind w:left="5760" w:hanging="360"/>
      </w:pPr>
      <w:rPr>
        <w:rFonts w:ascii="Arial" w:hAnsi="Arial" w:hint="default"/>
      </w:rPr>
    </w:lvl>
    <w:lvl w:ilvl="8" w:tplc="85BC0A9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9C639EC"/>
    <w:multiLevelType w:val="hybridMultilevel"/>
    <w:tmpl w:val="A8BE339C"/>
    <w:lvl w:ilvl="0" w:tplc="4868387E">
      <w:start w:val="1"/>
      <w:numFmt w:val="bullet"/>
      <w:lvlText w:val="•"/>
      <w:lvlJc w:val="left"/>
      <w:pPr>
        <w:tabs>
          <w:tab w:val="num" w:pos="720"/>
        </w:tabs>
        <w:ind w:left="720" w:hanging="360"/>
      </w:pPr>
      <w:rPr>
        <w:rFonts w:ascii="Times" w:hAnsi="Times" w:hint="default"/>
      </w:rPr>
    </w:lvl>
    <w:lvl w:ilvl="1" w:tplc="CB0284B6" w:tentative="1">
      <w:start w:val="1"/>
      <w:numFmt w:val="bullet"/>
      <w:lvlText w:val="•"/>
      <w:lvlJc w:val="left"/>
      <w:pPr>
        <w:tabs>
          <w:tab w:val="num" w:pos="1440"/>
        </w:tabs>
        <w:ind w:left="1440" w:hanging="360"/>
      </w:pPr>
      <w:rPr>
        <w:rFonts w:ascii="Times" w:hAnsi="Times" w:hint="default"/>
      </w:rPr>
    </w:lvl>
    <w:lvl w:ilvl="2" w:tplc="BCC44C50" w:tentative="1">
      <w:start w:val="1"/>
      <w:numFmt w:val="bullet"/>
      <w:lvlText w:val="•"/>
      <w:lvlJc w:val="left"/>
      <w:pPr>
        <w:tabs>
          <w:tab w:val="num" w:pos="2160"/>
        </w:tabs>
        <w:ind w:left="2160" w:hanging="360"/>
      </w:pPr>
      <w:rPr>
        <w:rFonts w:ascii="Times" w:hAnsi="Times" w:hint="default"/>
      </w:rPr>
    </w:lvl>
    <w:lvl w:ilvl="3" w:tplc="313E9666" w:tentative="1">
      <w:start w:val="1"/>
      <w:numFmt w:val="bullet"/>
      <w:lvlText w:val="•"/>
      <w:lvlJc w:val="left"/>
      <w:pPr>
        <w:tabs>
          <w:tab w:val="num" w:pos="2880"/>
        </w:tabs>
        <w:ind w:left="2880" w:hanging="360"/>
      </w:pPr>
      <w:rPr>
        <w:rFonts w:ascii="Times" w:hAnsi="Times" w:hint="default"/>
      </w:rPr>
    </w:lvl>
    <w:lvl w:ilvl="4" w:tplc="46767E80" w:tentative="1">
      <w:start w:val="1"/>
      <w:numFmt w:val="bullet"/>
      <w:lvlText w:val="•"/>
      <w:lvlJc w:val="left"/>
      <w:pPr>
        <w:tabs>
          <w:tab w:val="num" w:pos="3600"/>
        </w:tabs>
        <w:ind w:left="3600" w:hanging="360"/>
      </w:pPr>
      <w:rPr>
        <w:rFonts w:ascii="Times" w:hAnsi="Times" w:hint="default"/>
      </w:rPr>
    </w:lvl>
    <w:lvl w:ilvl="5" w:tplc="508A1BA0" w:tentative="1">
      <w:start w:val="1"/>
      <w:numFmt w:val="bullet"/>
      <w:lvlText w:val="•"/>
      <w:lvlJc w:val="left"/>
      <w:pPr>
        <w:tabs>
          <w:tab w:val="num" w:pos="4320"/>
        </w:tabs>
        <w:ind w:left="4320" w:hanging="360"/>
      </w:pPr>
      <w:rPr>
        <w:rFonts w:ascii="Times" w:hAnsi="Times" w:hint="default"/>
      </w:rPr>
    </w:lvl>
    <w:lvl w:ilvl="6" w:tplc="45B0BEC4" w:tentative="1">
      <w:start w:val="1"/>
      <w:numFmt w:val="bullet"/>
      <w:lvlText w:val="•"/>
      <w:lvlJc w:val="left"/>
      <w:pPr>
        <w:tabs>
          <w:tab w:val="num" w:pos="5040"/>
        </w:tabs>
        <w:ind w:left="5040" w:hanging="360"/>
      </w:pPr>
      <w:rPr>
        <w:rFonts w:ascii="Times" w:hAnsi="Times" w:hint="default"/>
      </w:rPr>
    </w:lvl>
    <w:lvl w:ilvl="7" w:tplc="1DE64FC4" w:tentative="1">
      <w:start w:val="1"/>
      <w:numFmt w:val="bullet"/>
      <w:lvlText w:val="•"/>
      <w:lvlJc w:val="left"/>
      <w:pPr>
        <w:tabs>
          <w:tab w:val="num" w:pos="5760"/>
        </w:tabs>
        <w:ind w:left="5760" w:hanging="360"/>
      </w:pPr>
      <w:rPr>
        <w:rFonts w:ascii="Times" w:hAnsi="Times" w:hint="default"/>
      </w:rPr>
    </w:lvl>
    <w:lvl w:ilvl="8" w:tplc="69B24248"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5A070958"/>
    <w:multiLevelType w:val="hybridMultilevel"/>
    <w:tmpl w:val="5A98F340"/>
    <w:lvl w:ilvl="0" w:tplc="67720F5C">
      <w:start w:val="1"/>
      <w:numFmt w:val="bullet"/>
      <w:pStyle w:val="ListItem4"/>
      <w:lvlText w:val="o"/>
      <w:lvlJc w:val="left"/>
      <w:pPr>
        <w:tabs>
          <w:tab w:val="num" w:pos="1080"/>
        </w:tabs>
        <w:ind w:left="1080" w:hanging="216"/>
      </w:pPr>
      <w:rPr>
        <w:rFonts w:ascii="Courier New" w:hAnsi="Courier New" w:hint="default"/>
        <w:b w:val="0"/>
        <w:i w:val="0"/>
        <w:sz w:val="14"/>
        <w:szCs w:val="1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604384"/>
    <w:multiLevelType w:val="hybridMultilevel"/>
    <w:tmpl w:val="C3E0ED9C"/>
    <w:lvl w:ilvl="0" w:tplc="2B18B928">
      <w:start w:val="1"/>
      <w:numFmt w:val="bullet"/>
      <w:lvlText w:val="•"/>
      <w:lvlJc w:val="left"/>
      <w:pPr>
        <w:tabs>
          <w:tab w:val="num" w:pos="720"/>
        </w:tabs>
        <w:ind w:left="720" w:hanging="360"/>
      </w:pPr>
      <w:rPr>
        <w:rFonts w:ascii="Times" w:hAnsi="Times" w:hint="default"/>
      </w:rPr>
    </w:lvl>
    <w:lvl w:ilvl="1" w:tplc="D966E036" w:tentative="1">
      <w:start w:val="1"/>
      <w:numFmt w:val="bullet"/>
      <w:lvlText w:val="•"/>
      <w:lvlJc w:val="left"/>
      <w:pPr>
        <w:tabs>
          <w:tab w:val="num" w:pos="1440"/>
        </w:tabs>
        <w:ind w:left="1440" w:hanging="360"/>
      </w:pPr>
      <w:rPr>
        <w:rFonts w:ascii="Times" w:hAnsi="Times" w:hint="default"/>
      </w:rPr>
    </w:lvl>
    <w:lvl w:ilvl="2" w:tplc="20A81EB6" w:tentative="1">
      <w:start w:val="1"/>
      <w:numFmt w:val="bullet"/>
      <w:lvlText w:val="•"/>
      <w:lvlJc w:val="left"/>
      <w:pPr>
        <w:tabs>
          <w:tab w:val="num" w:pos="2160"/>
        </w:tabs>
        <w:ind w:left="2160" w:hanging="360"/>
      </w:pPr>
      <w:rPr>
        <w:rFonts w:ascii="Times" w:hAnsi="Times" w:hint="default"/>
      </w:rPr>
    </w:lvl>
    <w:lvl w:ilvl="3" w:tplc="A73A08DA" w:tentative="1">
      <w:start w:val="1"/>
      <w:numFmt w:val="bullet"/>
      <w:lvlText w:val="•"/>
      <w:lvlJc w:val="left"/>
      <w:pPr>
        <w:tabs>
          <w:tab w:val="num" w:pos="2880"/>
        </w:tabs>
        <w:ind w:left="2880" w:hanging="360"/>
      </w:pPr>
      <w:rPr>
        <w:rFonts w:ascii="Times" w:hAnsi="Times" w:hint="default"/>
      </w:rPr>
    </w:lvl>
    <w:lvl w:ilvl="4" w:tplc="D1146308" w:tentative="1">
      <w:start w:val="1"/>
      <w:numFmt w:val="bullet"/>
      <w:lvlText w:val="•"/>
      <w:lvlJc w:val="left"/>
      <w:pPr>
        <w:tabs>
          <w:tab w:val="num" w:pos="3600"/>
        </w:tabs>
        <w:ind w:left="3600" w:hanging="360"/>
      </w:pPr>
      <w:rPr>
        <w:rFonts w:ascii="Times" w:hAnsi="Times" w:hint="default"/>
      </w:rPr>
    </w:lvl>
    <w:lvl w:ilvl="5" w:tplc="9514AB30" w:tentative="1">
      <w:start w:val="1"/>
      <w:numFmt w:val="bullet"/>
      <w:lvlText w:val="•"/>
      <w:lvlJc w:val="left"/>
      <w:pPr>
        <w:tabs>
          <w:tab w:val="num" w:pos="4320"/>
        </w:tabs>
        <w:ind w:left="4320" w:hanging="360"/>
      </w:pPr>
      <w:rPr>
        <w:rFonts w:ascii="Times" w:hAnsi="Times" w:hint="default"/>
      </w:rPr>
    </w:lvl>
    <w:lvl w:ilvl="6" w:tplc="F17004C4" w:tentative="1">
      <w:start w:val="1"/>
      <w:numFmt w:val="bullet"/>
      <w:lvlText w:val="•"/>
      <w:lvlJc w:val="left"/>
      <w:pPr>
        <w:tabs>
          <w:tab w:val="num" w:pos="5040"/>
        </w:tabs>
        <w:ind w:left="5040" w:hanging="360"/>
      </w:pPr>
      <w:rPr>
        <w:rFonts w:ascii="Times" w:hAnsi="Times" w:hint="default"/>
      </w:rPr>
    </w:lvl>
    <w:lvl w:ilvl="7" w:tplc="1A602CDC" w:tentative="1">
      <w:start w:val="1"/>
      <w:numFmt w:val="bullet"/>
      <w:lvlText w:val="•"/>
      <w:lvlJc w:val="left"/>
      <w:pPr>
        <w:tabs>
          <w:tab w:val="num" w:pos="5760"/>
        </w:tabs>
        <w:ind w:left="5760" w:hanging="360"/>
      </w:pPr>
      <w:rPr>
        <w:rFonts w:ascii="Times" w:hAnsi="Times" w:hint="default"/>
      </w:rPr>
    </w:lvl>
    <w:lvl w:ilvl="8" w:tplc="411AFEE0"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5B7C7EA7"/>
    <w:multiLevelType w:val="hybridMultilevel"/>
    <w:tmpl w:val="1FECE8BE"/>
    <w:lvl w:ilvl="0" w:tplc="6AB2B3EA">
      <w:start w:val="1"/>
      <w:numFmt w:val="bullet"/>
      <w:lvlText w:val="•"/>
      <w:lvlJc w:val="left"/>
      <w:pPr>
        <w:tabs>
          <w:tab w:val="num" w:pos="720"/>
        </w:tabs>
        <w:ind w:left="720" w:hanging="360"/>
      </w:pPr>
      <w:rPr>
        <w:rFonts w:ascii="Arial" w:hAnsi="Arial" w:hint="default"/>
      </w:rPr>
    </w:lvl>
    <w:lvl w:ilvl="1" w:tplc="8C307600" w:tentative="1">
      <w:start w:val="1"/>
      <w:numFmt w:val="bullet"/>
      <w:lvlText w:val="•"/>
      <w:lvlJc w:val="left"/>
      <w:pPr>
        <w:tabs>
          <w:tab w:val="num" w:pos="1440"/>
        </w:tabs>
        <w:ind w:left="1440" w:hanging="360"/>
      </w:pPr>
      <w:rPr>
        <w:rFonts w:ascii="Arial" w:hAnsi="Arial" w:hint="default"/>
      </w:rPr>
    </w:lvl>
    <w:lvl w:ilvl="2" w:tplc="54D6281E" w:tentative="1">
      <w:start w:val="1"/>
      <w:numFmt w:val="bullet"/>
      <w:lvlText w:val="•"/>
      <w:lvlJc w:val="left"/>
      <w:pPr>
        <w:tabs>
          <w:tab w:val="num" w:pos="2160"/>
        </w:tabs>
        <w:ind w:left="2160" w:hanging="360"/>
      </w:pPr>
      <w:rPr>
        <w:rFonts w:ascii="Arial" w:hAnsi="Arial" w:hint="default"/>
      </w:rPr>
    </w:lvl>
    <w:lvl w:ilvl="3" w:tplc="7B82D18E" w:tentative="1">
      <w:start w:val="1"/>
      <w:numFmt w:val="bullet"/>
      <w:lvlText w:val="•"/>
      <w:lvlJc w:val="left"/>
      <w:pPr>
        <w:tabs>
          <w:tab w:val="num" w:pos="2880"/>
        </w:tabs>
        <w:ind w:left="2880" w:hanging="360"/>
      </w:pPr>
      <w:rPr>
        <w:rFonts w:ascii="Arial" w:hAnsi="Arial" w:hint="default"/>
      </w:rPr>
    </w:lvl>
    <w:lvl w:ilvl="4" w:tplc="B792CE38" w:tentative="1">
      <w:start w:val="1"/>
      <w:numFmt w:val="bullet"/>
      <w:lvlText w:val="•"/>
      <w:lvlJc w:val="left"/>
      <w:pPr>
        <w:tabs>
          <w:tab w:val="num" w:pos="3600"/>
        </w:tabs>
        <w:ind w:left="3600" w:hanging="360"/>
      </w:pPr>
      <w:rPr>
        <w:rFonts w:ascii="Arial" w:hAnsi="Arial" w:hint="default"/>
      </w:rPr>
    </w:lvl>
    <w:lvl w:ilvl="5" w:tplc="C616D276" w:tentative="1">
      <w:start w:val="1"/>
      <w:numFmt w:val="bullet"/>
      <w:lvlText w:val="•"/>
      <w:lvlJc w:val="left"/>
      <w:pPr>
        <w:tabs>
          <w:tab w:val="num" w:pos="4320"/>
        </w:tabs>
        <w:ind w:left="4320" w:hanging="360"/>
      </w:pPr>
      <w:rPr>
        <w:rFonts w:ascii="Arial" w:hAnsi="Arial" w:hint="default"/>
      </w:rPr>
    </w:lvl>
    <w:lvl w:ilvl="6" w:tplc="884AF5EA" w:tentative="1">
      <w:start w:val="1"/>
      <w:numFmt w:val="bullet"/>
      <w:lvlText w:val="•"/>
      <w:lvlJc w:val="left"/>
      <w:pPr>
        <w:tabs>
          <w:tab w:val="num" w:pos="5040"/>
        </w:tabs>
        <w:ind w:left="5040" w:hanging="360"/>
      </w:pPr>
      <w:rPr>
        <w:rFonts w:ascii="Arial" w:hAnsi="Arial" w:hint="default"/>
      </w:rPr>
    </w:lvl>
    <w:lvl w:ilvl="7" w:tplc="CC44C74A" w:tentative="1">
      <w:start w:val="1"/>
      <w:numFmt w:val="bullet"/>
      <w:lvlText w:val="•"/>
      <w:lvlJc w:val="left"/>
      <w:pPr>
        <w:tabs>
          <w:tab w:val="num" w:pos="5760"/>
        </w:tabs>
        <w:ind w:left="5760" w:hanging="360"/>
      </w:pPr>
      <w:rPr>
        <w:rFonts w:ascii="Arial" w:hAnsi="Arial" w:hint="default"/>
      </w:rPr>
    </w:lvl>
    <w:lvl w:ilvl="8" w:tplc="1F14C4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BB00BB"/>
    <w:multiLevelType w:val="hybridMultilevel"/>
    <w:tmpl w:val="C74C2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364AB"/>
    <w:multiLevelType w:val="hybridMultilevel"/>
    <w:tmpl w:val="53DED44C"/>
    <w:lvl w:ilvl="0" w:tplc="5066D4AC">
      <w:start w:val="1"/>
      <w:numFmt w:val="decimal"/>
      <w:lvlText w:val="%1)"/>
      <w:lvlJc w:val="left"/>
      <w:pPr>
        <w:tabs>
          <w:tab w:val="num" w:pos="720"/>
        </w:tabs>
        <w:ind w:left="720" w:hanging="360"/>
      </w:pPr>
      <w:rPr>
        <w:rFonts w:hint="default"/>
      </w:rPr>
    </w:lvl>
    <w:lvl w:ilvl="1" w:tplc="6876E838">
      <w:numFmt w:val="bullet"/>
      <w:lvlText w:val="-"/>
      <w:lvlJc w:val="left"/>
      <w:pPr>
        <w:tabs>
          <w:tab w:val="num" w:pos="1440"/>
        </w:tabs>
        <w:ind w:left="1440" w:hanging="360"/>
      </w:pPr>
      <w:rPr>
        <w:rFonts w:ascii="Times New Roman" w:eastAsia="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2A06744"/>
    <w:multiLevelType w:val="hybridMultilevel"/>
    <w:tmpl w:val="AF165A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9517B1"/>
    <w:multiLevelType w:val="hybridMultilevel"/>
    <w:tmpl w:val="98023350"/>
    <w:lvl w:ilvl="0" w:tplc="10F00900">
      <w:start w:val="1"/>
      <w:numFmt w:val="bullet"/>
      <w:pStyle w:val="Question"/>
      <w:lvlText w:val=""/>
      <w:lvlJc w:val="left"/>
      <w:pPr>
        <w:tabs>
          <w:tab w:val="num" w:pos="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C21C62"/>
    <w:multiLevelType w:val="hybridMultilevel"/>
    <w:tmpl w:val="4474935A"/>
    <w:lvl w:ilvl="0" w:tplc="5FA47582">
      <w:start w:val="1"/>
      <w:numFmt w:val="bullet"/>
      <w:lvlText w:val="•"/>
      <w:lvlJc w:val="left"/>
      <w:pPr>
        <w:tabs>
          <w:tab w:val="num" w:pos="720"/>
        </w:tabs>
        <w:ind w:left="720" w:hanging="360"/>
      </w:pPr>
      <w:rPr>
        <w:rFonts w:ascii="Arial" w:hAnsi="Arial" w:hint="default"/>
      </w:rPr>
    </w:lvl>
    <w:lvl w:ilvl="1" w:tplc="9F5ADE08" w:tentative="1">
      <w:start w:val="1"/>
      <w:numFmt w:val="bullet"/>
      <w:lvlText w:val="•"/>
      <w:lvlJc w:val="left"/>
      <w:pPr>
        <w:tabs>
          <w:tab w:val="num" w:pos="1440"/>
        </w:tabs>
        <w:ind w:left="1440" w:hanging="360"/>
      </w:pPr>
      <w:rPr>
        <w:rFonts w:ascii="Arial" w:hAnsi="Arial" w:hint="default"/>
      </w:rPr>
    </w:lvl>
    <w:lvl w:ilvl="2" w:tplc="52643EFA" w:tentative="1">
      <w:start w:val="1"/>
      <w:numFmt w:val="bullet"/>
      <w:lvlText w:val="•"/>
      <w:lvlJc w:val="left"/>
      <w:pPr>
        <w:tabs>
          <w:tab w:val="num" w:pos="2160"/>
        </w:tabs>
        <w:ind w:left="2160" w:hanging="360"/>
      </w:pPr>
      <w:rPr>
        <w:rFonts w:ascii="Arial" w:hAnsi="Arial" w:hint="default"/>
      </w:rPr>
    </w:lvl>
    <w:lvl w:ilvl="3" w:tplc="821286B0" w:tentative="1">
      <w:start w:val="1"/>
      <w:numFmt w:val="bullet"/>
      <w:lvlText w:val="•"/>
      <w:lvlJc w:val="left"/>
      <w:pPr>
        <w:tabs>
          <w:tab w:val="num" w:pos="2880"/>
        </w:tabs>
        <w:ind w:left="2880" w:hanging="360"/>
      </w:pPr>
      <w:rPr>
        <w:rFonts w:ascii="Arial" w:hAnsi="Arial" w:hint="default"/>
      </w:rPr>
    </w:lvl>
    <w:lvl w:ilvl="4" w:tplc="B1A22DCA" w:tentative="1">
      <w:start w:val="1"/>
      <w:numFmt w:val="bullet"/>
      <w:lvlText w:val="•"/>
      <w:lvlJc w:val="left"/>
      <w:pPr>
        <w:tabs>
          <w:tab w:val="num" w:pos="3600"/>
        </w:tabs>
        <w:ind w:left="3600" w:hanging="360"/>
      </w:pPr>
      <w:rPr>
        <w:rFonts w:ascii="Arial" w:hAnsi="Arial" w:hint="default"/>
      </w:rPr>
    </w:lvl>
    <w:lvl w:ilvl="5" w:tplc="1FA42D84" w:tentative="1">
      <w:start w:val="1"/>
      <w:numFmt w:val="bullet"/>
      <w:lvlText w:val="•"/>
      <w:lvlJc w:val="left"/>
      <w:pPr>
        <w:tabs>
          <w:tab w:val="num" w:pos="4320"/>
        </w:tabs>
        <w:ind w:left="4320" w:hanging="360"/>
      </w:pPr>
      <w:rPr>
        <w:rFonts w:ascii="Arial" w:hAnsi="Arial" w:hint="default"/>
      </w:rPr>
    </w:lvl>
    <w:lvl w:ilvl="6" w:tplc="779899F0" w:tentative="1">
      <w:start w:val="1"/>
      <w:numFmt w:val="bullet"/>
      <w:lvlText w:val="•"/>
      <w:lvlJc w:val="left"/>
      <w:pPr>
        <w:tabs>
          <w:tab w:val="num" w:pos="5040"/>
        </w:tabs>
        <w:ind w:left="5040" w:hanging="360"/>
      </w:pPr>
      <w:rPr>
        <w:rFonts w:ascii="Arial" w:hAnsi="Arial" w:hint="default"/>
      </w:rPr>
    </w:lvl>
    <w:lvl w:ilvl="7" w:tplc="10A4E95E" w:tentative="1">
      <w:start w:val="1"/>
      <w:numFmt w:val="bullet"/>
      <w:lvlText w:val="•"/>
      <w:lvlJc w:val="left"/>
      <w:pPr>
        <w:tabs>
          <w:tab w:val="num" w:pos="5760"/>
        </w:tabs>
        <w:ind w:left="5760" w:hanging="360"/>
      </w:pPr>
      <w:rPr>
        <w:rFonts w:ascii="Arial" w:hAnsi="Arial" w:hint="default"/>
      </w:rPr>
    </w:lvl>
    <w:lvl w:ilvl="8" w:tplc="3938A33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B876E05"/>
    <w:multiLevelType w:val="hybridMultilevel"/>
    <w:tmpl w:val="E47C036C"/>
    <w:lvl w:ilvl="0" w:tplc="9F1ED294">
      <w:start w:val="1"/>
      <w:numFmt w:val="bullet"/>
      <w:lvlText w:val="•"/>
      <w:lvlJc w:val="left"/>
      <w:pPr>
        <w:tabs>
          <w:tab w:val="num" w:pos="720"/>
        </w:tabs>
        <w:ind w:left="720" w:hanging="360"/>
      </w:pPr>
      <w:rPr>
        <w:rFonts w:ascii="Arial" w:hAnsi="Arial" w:hint="default"/>
      </w:rPr>
    </w:lvl>
    <w:lvl w:ilvl="1" w:tplc="1CA673F4" w:tentative="1">
      <w:start w:val="1"/>
      <w:numFmt w:val="bullet"/>
      <w:lvlText w:val="•"/>
      <w:lvlJc w:val="left"/>
      <w:pPr>
        <w:tabs>
          <w:tab w:val="num" w:pos="1440"/>
        </w:tabs>
        <w:ind w:left="1440" w:hanging="360"/>
      </w:pPr>
      <w:rPr>
        <w:rFonts w:ascii="Arial" w:hAnsi="Arial" w:hint="default"/>
      </w:rPr>
    </w:lvl>
    <w:lvl w:ilvl="2" w:tplc="EE5E42E4" w:tentative="1">
      <w:start w:val="1"/>
      <w:numFmt w:val="bullet"/>
      <w:lvlText w:val="•"/>
      <w:lvlJc w:val="left"/>
      <w:pPr>
        <w:tabs>
          <w:tab w:val="num" w:pos="2160"/>
        </w:tabs>
        <w:ind w:left="2160" w:hanging="360"/>
      </w:pPr>
      <w:rPr>
        <w:rFonts w:ascii="Arial" w:hAnsi="Arial" w:hint="default"/>
      </w:rPr>
    </w:lvl>
    <w:lvl w:ilvl="3" w:tplc="933AB654" w:tentative="1">
      <w:start w:val="1"/>
      <w:numFmt w:val="bullet"/>
      <w:lvlText w:val="•"/>
      <w:lvlJc w:val="left"/>
      <w:pPr>
        <w:tabs>
          <w:tab w:val="num" w:pos="2880"/>
        </w:tabs>
        <w:ind w:left="2880" w:hanging="360"/>
      </w:pPr>
      <w:rPr>
        <w:rFonts w:ascii="Arial" w:hAnsi="Arial" w:hint="default"/>
      </w:rPr>
    </w:lvl>
    <w:lvl w:ilvl="4" w:tplc="5D804EE4" w:tentative="1">
      <w:start w:val="1"/>
      <w:numFmt w:val="bullet"/>
      <w:lvlText w:val="•"/>
      <w:lvlJc w:val="left"/>
      <w:pPr>
        <w:tabs>
          <w:tab w:val="num" w:pos="3600"/>
        </w:tabs>
        <w:ind w:left="3600" w:hanging="360"/>
      </w:pPr>
      <w:rPr>
        <w:rFonts w:ascii="Arial" w:hAnsi="Arial" w:hint="default"/>
      </w:rPr>
    </w:lvl>
    <w:lvl w:ilvl="5" w:tplc="E52C5D90" w:tentative="1">
      <w:start w:val="1"/>
      <w:numFmt w:val="bullet"/>
      <w:lvlText w:val="•"/>
      <w:lvlJc w:val="left"/>
      <w:pPr>
        <w:tabs>
          <w:tab w:val="num" w:pos="4320"/>
        </w:tabs>
        <w:ind w:left="4320" w:hanging="360"/>
      </w:pPr>
      <w:rPr>
        <w:rFonts w:ascii="Arial" w:hAnsi="Arial" w:hint="default"/>
      </w:rPr>
    </w:lvl>
    <w:lvl w:ilvl="6" w:tplc="BF3CE6BA" w:tentative="1">
      <w:start w:val="1"/>
      <w:numFmt w:val="bullet"/>
      <w:lvlText w:val="•"/>
      <w:lvlJc w:val="left"/>
      <w:pPr>
        <w:tabs>
          <w:tab w:val="num" w:pos="5040"/>
        </w:tabs>
        <w:ind w:left="5040" w:hanging="360"/>
      </w:pPr>
      <w:rPr>
        <w:rFonts w:ascii="Arial" w:hAnsi="Arial" w:hint="default"/>
      </w:rPr>
    </w:lvl>
    <w:lvl w:ilvl="7" w:tplc="26CCE822" w:tentative="1">
      <w:start w:val="1"/>
      <w:numFmt w:val="bullet"/>
      <w:lvlText w:val="•"/>
      <w:lvlJc w:val="left"/>
      <w:pPr>
        <w:tabs>
          <w:tab w:val="num" w:pos="5760"/>
        </w:tabs>
        <w:ind w:left="5760" w:hanging="360"/>
      </w:pPr>
      <w:rPr>
        <w:rFonts w:ascii="Arial" w:hAnsi="Arial" w:hint="default"/>
      </w:rPr>
    </w:lvl>
    <w:lvl w:ilvl="8" w:tplc="02FE310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077450"/>
    <w:multiLevelType w:val="hybridMultilevel"/>
    <w:tmpl w:val="0592FBBC"/>
    <w:lvl w:ilvl="0" w:tplc="2826908A">
      <w:start w:val="1"/>
      <w:numFmt w:val="bullet"/>
      <w:lvlText w:val="•"/>
      <w:lvlJc w:val="left"/>
      <w:pPr>
        <w:tabs>
          <w:tab w:val="num" w:pos="720"/>
        </w:tabs>
        <w:ind w:left="720" w:hanging="360"/>
      </w:pPr>
      <w:rPr>
        <w:rFonts w:ascii="Arial" w:hAnsi="Arial" w:hint="default"/>
      </w:rPr>
    </w:lvl>
    <w:lvl w:ilvl="1" w:tplc="70B42DC0" w:tentative="1">
      <w:start w:val="1"/>
      <w:numFmt w:val="bullet"/>
      <w:lvlText w:val="•"/>
      <w:lvlJc w:val="left"/>
      <w:pPr>
        <w:tabs>
          <w:tab w:val="num" w:pos="1440"/>
        </w:tabs>
        <w:ind w:left="1440" w:hanging="360"/>
      </w:pPr>
      <w:rPr>
        <w:rFonts w:ascii="Arial" w:hAnsi="Arial" w:hint="default"/>
      </w:rPr>
    </w:lvl>
    <w:lvl w:ilvl="2" w:tplc="7D04A50A" w:tentative="1">
      <w:start w:val="1"/>
      <w:numFmt w:val="bullet"/>
      <w:lvlText w:val="•"/>
      <w:lvlJc w:val="left"/>
      <w:pPr>
        <w:tabs>
          <w:tab w:val="num" w:pos="2160"/>
        </w:tabs>
        <w:ind w:left="2160" w:hanging="360"/>
      </w:pPr>
      <w:rPr>
        <w:rFonts w:ascii="Arial" w:hAnsi="Arial" w:hint="default"/>
      </w:rPr>
    </w:lvl>
    <w:lvl w:ilvl="3" w:tplc="1664649A" w:tentative="1">
      <w:start w:val="1"/>
      <w:numFmt w:val="bullet"/>
      <w:lvlText w:val="•"/>
      <w:lvlJc w:val="left"/>
      <w:pPr>
        <w:tabs>
          <w:tab w:val="num" w:pos="2880"/>
        </w:tabs>
        <w:ind w:left="2880" w:hanging="360"/>
      </w:pPr>
      <w:rPr>
        <w:rFonts w:ascii="Arial" w:hAnsi="Arial" w:hint="default"/>
      </w:rPr>
    </w:lvl>
    <w:lvl w:ilvl="4" w:tplc="E240515C" w:tentative="1">
      <w:start w:val="1"/>
      <w:numFmt w:val="bullet"/>
      <w:lvlText w:val="•"/>
      <w:lvlJc w:val="left"/>
      <w:pPr>
        <w:tabs>
          <w:tab w:val="num" w:pos="3600"/>
        </w:tabs>
        <w:ind w:left="3600" w:hanging="360"/>
      </w:pPr>
      <w:rPr>
        <w:rFonts w:ascii="Arial" w:hAnsi="Arial" w:hint="default"/>
      </w:rPr>
    </w:lvl>
    <w:lvl w:ilvl="5" w:tplc="8C48320C" w:tentative="1">
      <w:start w:val="1"/>
      <w:numFmt w:val="bullet"/>
      <w:lvlText w:val="•"/>
      <w:lvlJc w:val="left"/>
      <w:pPr>
        <w:tabs>
          <w:tab w:val="num" w:pos="4320"/>
        </w:tabs>
        <w:ind w:left="4320" w:hanging="360"/>
      </w:pPr>
      <w:rPr>
        <w:rFonts w:ascii="Arial" w:hAnsi="Arial" w:hint="default"/>
      </w:rPr>
    </w:lvl>
    <w:lvl w:ilvl="6" w:tplc="409027A6" w:tentative="1">
      <w:start w:val="1"/>
      <w:numFmt w:val="bullet"/>
      <w:lvlText w:val="•"/>
      <w:lvlJc w:val="left"/>
      <w:pPr>
        <w:tabs>
          <w:tab w:val="num" w:pos="5040"/>
        </w:tabs>
        <w:ind w:left="5040" w:hanging="360"/>
      </w:pPr>
      <w:rPr>
        <w:rFonts w:ascii="Arial" w:hAnsi="Arial" w:hint="default"/>
      </w:rPr>
    </w:lvl>
    <w:lvl w:ilvl="7" w:tplc="65669054" w:tentative="1">
      <w:start w:val="1"/>
      <w:numFmt w:val="bullet"/>
      <w:lvlText w:val="•"/>
      <w:lvlJc w:val="left"/>
      <w:pPr>
        <w:tabs>
          <w:tab w:val="num" w:pos="5760"/>
        </w:tabs>
        <w:ind w:left="5760" w:hanging="360"/>
      </w:pPr>
      <w:rPr>
        <w:rFonts w:ascii="Arial" w:hAnsi="Arial" w:hint="default"/>
      </w:rPr>
    </w:lvl>
    <w:lvl w:ilvl="8" w:tplc="6C52F1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DA0661A"/>
    <w:multiLevelType w:val="hybridMultilevel"/>
    <w:tmpl w:val="A10AA162"/>
    <w:lvl w:ilvl="0" w:tplc="CA54AC0C">
      <w:start w:val="1"/>
      <w:numFmt w:val="bullet"/>
      <w:lvlText w:val="•"/>
      <w:lvlJc w:val="left"/>
      <w:pPr>
        <w:tabs>
          <w:tab w:val="num" w:pos="720"/>
        </w:tabs>
        <w:ind w:left="720" w:hanging="360"/>
      </w:pPr>
      <w:rPr>
        <w:rFonts w:ascii="Arial" w:hAnsi="Arial" w:hint="default"/>
      </w:rPr>
    </w:lvl>
    <w:lvl w:ilvl="1" w:tplc="C684600E" w:tentative="1">
      <w:start w:val="1"/>
      <w:numFmt w:val="bullet"/>
      <w:lvlText w:val="•"/>
      <w:lvlJc w:val="left"/>
      <w:pPr>
        <w:tabs>
          <w:tab w:val="num" w:pos="1440"/>
        </w:tabs>
        <w:ind w:left="1440" w:hanging="360"/>
      </w:pPr>
      <w:rPr>
        <w:rFonts w:ascii="Arial" w:hAnsi="Arial" w:hint="default"/>
      </w:rPr>
    </w:lvl>
    <w:lvl w:ilvl="2" w:tplc="60F05D16" w:tentative="1">
      <w:start w:val="1"/>
      <w:numFmt w:val="bullet"/>
      <w:lvlText w:val="•"/>
      <w:lvlJc w:val="left"/>
      <w:pPr>
        <w:tabs>
          <w:tab w:val="num" w:pos="2160"/>
        </w:tabs>
        <w:ind w:left="2160" w:hanging="360"/>
      </w:pPr>
      <w:rPr>
        <w:rFonts w:ascii="Arial" w:hAnsi="Arial" w:hint="default"/>
      </w:rPr>
    </w:lvl>
    <w:lvl w:ilvl="3" w:tplc="9266016A" w:tentative="1">
      <w:start w:val="1"/>
      <w:numFmt w:val="bullet"/>
      <w:lvlText w:val="•"/>
      <w:lvlJc w:val="left"/>
      <w:pPr>
        <w:tabs>
          <w:tab w:val="num" w:pos="2880"/>
        </w:tabs>
        <w:ind w:left="2880" w:hanging="360"/>
      </w:pPr>
      <w:rPr>
        <w:rFonts w:ascii="Arial" w:hAnsi="Arial" w:hint="default"/>
      </w:rPr>
    </w:lvl>
    <w:lvl w:ilvl="4" w:tplc="AF04984A" w:tentative="1">
      <w:start w:val="1"/>
      <w:numFmt w:val="bullet"/>
      <w:lvlText w:val="•"/>
      <w:lvlJc w:val="left"/>
      <w:pPr>
        <w:tabs>
          <w:tab w:val="num" w:pos="3600"/>
        </w:tabs>
        <w:ind w:left="3600" w:hanging="360"/>
      </w:pPr>
      <w:rPr>
        <w:rFonts w:ascii="Arial" w:hAnsi="Arial" w:hint="default"/>
      </w:rPr>
    </w:lvl>
    <w:lvl w:ilvl="5" w:tplc="FB26AEB2" w:tentative="1">
      <w:start w:val="1"/>
      <w:numFmt w:val="bullet"/>
      <w:lvlText w:val="•"/>
      <w:lvlJc w:val="left"/>
      <w:pPr>
        <w:tabs>
          <w:tab w:val="num" w:pos="4320"/>
        </w:tabs>
        <w:ind w:left="4320" w:hanging="360"/>
      </w:pPr>
      <w:rPr>
        <w:rFonts w:ascii="Arial" w:hAnsi="Arial" w:hint="default"/>
      </w:rPr>
    </w:lvl>
    <w:lvl w:ilvl="6" w:tplc="5D5AD868" w:tentative="1">
      <w:start w:val="1"/>
      <w:numFmt w:val="bullet"/>
      <w:lvlText w:val="•"/>
      <w:lvlJc w:val="left"/>
      <w:pPr>
        <w:tabs>
          <w:tab w:val="num" w:pos="5040"/>
        </w:tabs>
        <w:ind w:left="5040" w:hanging="360"/>
      </w:pPr>
      <w:rPr>
        <w:rFonts w:ascii="Arial" w:hAnsi="Arial" w:hint="default"/>
      </w:rPr>
    </w:lvl>
    <w:lvl w:ilvl="7" w:tplc="91DE9D82" w:tentative="1">
      <w:start w:val="1"/>
      <w:numFmt w:val="bullet"/>
      <w:lvlText w:val="•"/>
      <w:lvlJc w:val="left"/>
      <w:pPr>
        <w:tabs>
          <w:tab w:val="num" w:pos="5760"/>
        </w:tabs>
        <w:ind w:left="5760" w:hanging="360"/>
      </w:pPr>
      <w:rPr>
        <w:rFonts w:ascii="Arial" w:hAnsi="Arial" w:hint="default"/>
      </w:rPr>
    </w:lvl>
    <w:lvl w:ilvl="8" w:tplc="F9E8E2D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15166D"/>
    <w:multiLevelType w:val="hybridMultilevel"/>
    <w:tmpl w:val="FEC8D9CC"/>
    <w:lvl w:ilvl="0" w:tplc="E7ECF2A6">
      <w:start w:val="1"/>
      <w:numFmt w:val="bullet"/>
      <w:lvlText w:val="•"/>
      <w:lvlJc w:val="left"/>
      <w:pPr>
        <w:tabs>
          <w:tab w:val="num" w:pos="720"/>
        </w:tabs>
        <w:ind w:left="720" w:hanging="360"/>
      </w:pPr>
      <w:rPr>
        <w:rFonts w:ascii="Arial" w:hAnsi="Arial" w:hint="default"/>
      </w:rPr>
    </w:lvl>
    <w:lvl w:ilvl="1" w:tplc="65420000" w:tentative="1">
      <w:start w:val="1"/>
      <w:numFmt w:val="bullet"/>
      <w:lvlText w:val="•"/>
      <w:lvlJc w:val="left"/>
      <w:pPr>
        <w:tabs>
          <w:tab w:val="num" w:pos="1440"/>
        </w:tabs>
        <w:ind w:left="1440" w:hanging="360"/>
      </w:pPr>
      <w:rPr>
        <w:rFonts w:ascii="Arial" w:hAnsi="Arial" w:hint="default"/>
      </w:rPr>
    </w:lvl>
    <w:lvl w:ilvl="2" w:tplc="6038DC1A" w:tentative="1">
      <w:start w:val="1"/>
      <w:numFmt w:val="bullet"/>
      <w:lvlText w:val="•"/>
      <w:lvlJc w:val="left"/>
      <w:pPr>
        <w:tabs>
          <w:tab w:val="num" w:pos="2160"/>
        </w:tabs>
        <w:ind w:left="2160" w:hanging="360"/>
      </w:pPr>
      <w:rPr>
        <w:rFonts w:ascii="Arial" w:hAnsi="Arial" w:hint="default"/>
      </w:rPr>
    </w:lvl>
    <w:lvl w:ilvl="3" w:tplc="89FAC1CA" w:tentative="1">
      <w:start w:val="1"/>
      <w:numFmt w:val="bullet"/>
      <w:lvlText w:val="•"/>
      <w:lvlJc w:val="left"/>
      <w:pPr>
        <w:tabs>
          <w:tab w:val="num" w:pos="2880"/>
        </w:tabs>
        <w:ind w:left="2880" w:hanging="360"/>
      </w:pPr>
      <w:rPr>
        <w:rFonts w:ascii="Arial" w:hAnsi="Arial" w:hint="default"/>
      </w:rPr>
    </w:lvl>
    <w:lvl w:ilvl="4" w:tplc="F47CF108" w:tentative="1">
      <w:start w:val="1"/>
      <w:numFmt w:val="bullet"/>
      <w:lvlText w:val="•"/>
      <w:lvlJc w:val="left"/>
      <w:pPr>
        <w:tabs>
          <w:tab w:val="num" w:pos="3600"/>
        </w:tabs>
        <w:ind w:left="3600" w:hanging="360"/>
      </w:pPr>
      <w:rPr>
        <w:rFonts w:ascii="Arial" w:hAnsi="Arial" w:hint="default"/>
      </w:rPr>
    </w:lvl>
    <w:lvl w:ilvl="5" w:tplc="425AF77A" w:tentative="1">
      <w:start w:val="1"/>
      <w:numFmt w:val="bullet"/>
      <w:lvlText w:val="•"/>
      <w:lvlJc w:val="left"/>
      <w:pPr>
        <w:tabs>
          <w:tab w:val="num" w:pos="4320"/>
        </w:tabs>
        <w:ind w:left="4320" w:hanging="360"/>
      </w:pPr>
      <w:rPr>
        <w:rFonts w:ascii="Arial" w:hAnsi="Arial" w:hint="default"/>
      </w:rPr>
    </w:lvl>
    <w:lvl w:ilvl="6" w:tplc="C032EA8A" w:tentative="1">
      <w:start w:val="1"/>
      <w:numFmt w:val="bullet"/>
      <w:lvlText w:val="•"/>
      <w:lvlJc w:val="left"/>
      <w:pPr>
        <w:tabs>
          <w:tab w:val="num" w:pos="5040"/>
        </w:tabs>
        <w:ind w:left="5040" w:hanging="360"/>
      </w:pPr>
      <w:rPr>
        <w:rFonts w:ascii="Arial" w:hAnsi="Arial" w:hint="default"/>
      </w:rPr>
    </w:lvl>
    <w:lvl w:ilvl="7" w:tplc="40E898BE" w:tentative="1">
      <w:start w:val="1"/>
      <w:numFmt w:val="bullet"/>
      <w:lvlText w:val="•"/>
      <w:lvlJc w:val="left"/>
      <w:pPr>
        <w:tabs>
          <w:tab w:val="num" w:pos="5760"/>
        </w:tabs>
        <w:ind w:left="5760" w:hanging="360"/>
      </w:pPr>
      <w:rPr>
        <w:rFonts w:ascii="Arial" w:hAnsi="Arial" w:hint="default"/>
      </w:rPr>
    </w:lvl>
    <w:lvl w:ilvl="8" w:tplc="1DE8C17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3026B48"/>
    <w:multiLevelType w:val="hybridMultilevel"/>
    <w:tmpl w:val="0D20028E"/>
    <w:lvl w:ilvl="0" w:tplc="4C024D38">
      <w:start w:val="1"/>
      <w:numFmt w:val="bullet"/>
      <w:lvlText w:val="•"/>
      <w:lvlJc w:val="left"/>
      <w:pPr>
        <w:tabs>
          <w:tab w:val="num" w:pos="720"/>
        </w:tabs>
        <w:ind w:left="720" w:hanging="360"/>
      </w:pPr>
      <w:rPr>
        <w:rFonts w:ascii="Times" w:hAnsi="Times" w:hint="default"/>
      </w:rPr>
    </w:lvl>
    <w:lvl w:ilvl="1" w:tplc="EA28BCA4" w:tentative="1">
      <w:start w:val="1"/>
      <w:numFmt w:val="bullet"/>
      <w:lvlText w:val="•"/>
      <w:lvlJc w:val="left"/>
      <w:pPr>
        <w:tabs>
          <w:tab w:val="num" w:pos="1440"/>
        </w:tabs>
        <w:ind w:left="1440" w:hanging="360"/>
      </w:pPr>
      <w:rPr>
        <w:rFonts w:ascii="Times" w:hAnsi="Times" w:hint="default"/>
      </w:rPr>
    </w:lvl>
    <w:lvl w:ilvl="2" w:tplc="9924A102" w:tentative="1">
      <w:start w:val="1"/>
      <w:numFmt w:val="bullet"/>
      <w:lvlText w:val="•"/>
      <w:lvlJc w:val="left"/>
      <w:pPr>
        <w:tabs>
          <w:tab w:val="num" w:pos="2160"/>
        </w:tabs>
        <w:ind w:left="2160" w:hanging="360"/>
      </w:pPr>
      <w:rPr>
        <w:rFonts w:ascii="Times" w:hAnsi="Times" w:hint="default"/>
      </w:rPr>
    </w:lvl>
    <w:lvl w:ilvl="3" w:tplc="5FD604AA" w:tentative="1">
      <w:start w:val="1"/>
      <w:numFmt w:val="bullet"/>
      <w:lvlText w:val="•"/>
      <w:lvlJc w:val="left"/>
      <w:pPr>
        <w:tabs>
          <w:tab w:val="num" w:pos="2880"/>
        </w:tabs>
        <w:ind w:left="2880" w:hanging="360"/>
      </w:pPr>
      <w:rPr>
        <w:rFonts w:ascii="Times" w:hAnsi="Times" w:hint="default"/>
      </w:rPr>
    </w:lvl>
    <w:lvl w:ilvl="4" w:tplc="61AA3A0C" w:tentative="1">
      <w:start w:val="1"/>
      <w:numFmt w:val="bullet"/>
      <w:lvlText w:val="•"/>
      <w:lvlJc w:val="left"/>
      <w:pPr>
        <w:tabs>
          <w:tab w:val="num" w:pos="3600"/>
        </w:tabs>
        <w:ind w:left="3600" w:hanging="360"/>
      </w:pPr>
      <w:rPr>
        <w:rFonts w:ascii="Times" w:hAnsi="Times" w:hint="default"/>
      </w:rPr>
    </w:lvl>
    <w:lvl w:ilvl="5" w:tplc="3CEED954" w:tentative="1">
      <w:start w:val="1"/>
      <w:numFmt w:val="bullet"/>
      <w:lvlText w:val="•"/>
      <w:lvlJc w:val="left"/>
      <w:pPr>
        <w:tabs>
          <w:tab w:val="num" w:pos="4320"/>
        </w:tabs>
        <w:ind w:left="4320" w:hanging="360"/>
      </w:pPr>
      <w:rPr>
        <w:rFonts w:ascii="Times" w:hAnsi="Times" w:hint="default"/>
      </w:rPr>
    </w:lvl>
    <w:lvl w:ilvl="6" w:tplc="074434C8" w:tentative="1">
      <w:start w:val="1"/>
      <w:numFmt w:val="bullet"/>
      <w:lvlText w:val="•"/>
      <w:lvlJc w:val="left"/>
      <w:pPr>
        <w:tabs>
          <w:tab w:val="num" w:pos="5040"/>
        </w:tabs>
        <w:ind w:left="5040" w:hanging="360"/>
      </w:pPr>
      <w:rPr>
        <w:rFonts w:ascii="Times" w:hAnsi="Times" w:hint="default"/>
      </w:rPr>
    </w:lvl>
    <w:lvl w:ilvl="7" w:tplc="2A48989E" w:tentative="1">
      <w:start w:val="1"/>
      <w:numFmt w:val="bullet"/>
      <w:lvlText w:val="•"/>
      <w:lvlJc w:val="left"/>
      <w:pPr>
        <w:tabs>
          <w:tab w:val="num" w:pos="5760"/>
        </w:tabs>
        <w:ind w:left="5760" w:hanging="360"/>
      </w:pPr>
      <w:rPr>
        <w:rFonts w:ascii="Times" w:hAnsi="Times" w:hint="default"/>
      </w:rPr>
    </w:lvl>
    <w:lvl w:ilvl="8" w:tplc="8102A6F2" w:tentative="1">
      <w:start w:val="1"/>
      <w:numFmt w:val="bullet"/>
      <w:lvlText w:val="•"/>
      <w:lvlJc w:val="left"/>
      <w:pPr>
        <w:tabs>
          <w:tab w:val="num" w:pos="6480"/>
        </w:tabs>
        <w:ind w:left="6480" w:hanging="360"/>
      </w:pPr>
      <w:rPr>
        <w:rFonts w:ascii="Times" w:hAnsi="Times" w:hint="default"/>
      </w:rPr>
    </w:lvl>
  </w:abstractNum>
  <w:abstractNum w:abstractNumId="32" w15:restartNumberingAfterBreak="0">
    <w:nsid w:val="736D77D2"/>
    <w:multiLevelType w:val="hybridMultilevel"/>
    <w:tmpl w:val="2A5696D4"/>
    <w:lvl w:ilvl="0" w:tplc="C7F80066">
      <w:start w:val="1"/>
      <w:numFmt w:val="bullet"/>
      <w:lvlText w:val="•"/>
      <w:lvlJc w:val="left"/>
      <w:pPr>
        <w:tabs>
          <w:tab w:val="num" w:pos="720"/>
        </w:tabs>
        <w:ind w:left="720" w:hanging="360"/>
      </w:pPr>
      <w:rPr>
        <w:rFonts w:ascii="Arial" w:hAnsi="Arial" w:hint="default"/>
      </w:rPr>
    </w:lvl>
    <w:lvl w:ilvl="1" w:tplc="C0644DC0" w:tentative="1">
      <w:start w:val="1"/>
      <w:numFmt w:val="bullet"/>
      <w:lvlText w:val="•"/>
      <w:lvlJc w:val="left"/>
      <w:pPr>
        <w:tabs>
          <w:tab w:val="num" w:pos="1440"/>
        </w:tabs>
        <w:ind w:left="1440" w:hanging="360"/>
      </w:pPr>
      <w:rPr>
        <w:rFonts w:ascii="Arial" w:hAnsi="Arial" w:hint="default"/>
      </w:rPr>
    </w:lvl>
    <w:lvl w:ilvl="2" w:tplc="37CCE9DA" w:tentative="1">
      <w:start w:val="1"/>
      <w:numFmt w:val="bullet"/>
      <w:lvlText w:val="•"/>
      <w:lvlJc w:val="left"/>
      <w:pPr>
        <w:tabs>
          <w:tab w:val="num" w:pos="2160"/>
        </w:tabs>
        <w:ind w:left="2160" w:hanging="360"/>
      </w:pPr>
      <w:rPr>
        <w:rFonts w:ascii="Arial" w:hAnsi="Arial" w:hint="default"/>
      </w:rPr>
    </w:lvl>
    <w:lvl w:ilvl="3" w:tplc="118227DA" w:tentative="1">
      <w:start w:val="1"/>
      <w:numFmt w:val="bullet"/>
      <w:lvlText w:val="•"/>
      <w:lvlJc w:val="left"/>
      <w:pPr>
        <w:tabs>
          <w:tab w:val="num" w:pos="2880"/>
        </w:tabs>
        <w:ind w:left="2880" w:hanging="360"/>
      </w:pPr>
      <w:rPr>
        <w:rFonts w:ascii="Arial" w:hAnsi="Arial" w:hint="default"/>
      </w:rPr>
    </w:lvl>
    <w:lvl w:ilvl="4" w:tplc="251AC33C" w:tentative="1">
      <w:start w:val="1"/>
      <w:numFmt w:val="bullet"/>
      <w:lvlText w:val="•"/>
      <w:lvlJc w:val="left"/>
      <w:pPr>
        <w:tabs>
          <w:tab w:val="num" w:pos="3600"/>
        </w:tabs>
        <w:ind w:left="3600" w:hanging="360"/>
      </w:pPr>
      <w:rPr>
        <w:rFonts w:ascii="Arial" w:hAnsi="Arial" w:hint="default"/>
      </w:rPr>
    </w:lvl>
    <w:lvl w:ilvl="5" w:tplc="55807CA2" w:tentative="1">
      <w:start w:val="1"/>
      <w:numFmt w:val="bullet"/>
      <w:lvlText w:val="•"/>
      <w:lvlJc w:val="left"/>
      <w:pPr>
        <w:tabs>
          <w:tab w:val="num" w:pos="4320"/>
        </w:tabs>
        <w:ind w:left="4320" w:hanging="360"/>
      </w:pPr>
      <w:rPr>
        <w:rFonts w:ascii="Arial" w:hAnsi="Arial" w:hint="default"/>
      </w:rPr>
    </w:lvl>
    <w:lvl w:ilvl="6" w:tplc="E69692A2" w:tentative="1">
      <w:start w:val="1"/>
      <w:numFmt w:val="bullet"/>
      <w:lvlText w:val="•"/>
      <w:lvlJc w:val="left"/>
      <w:pPr>
        <w:tabs>
          <w:tab w:val="num" w:pos="5040"/>
        </w:tabs>
        <w:ind w:left="5040" w:hanging="360"/>
      </w:pPr>
      <w:rPr>
        <w:rFonts w:ascii="Arial" w:hAnsi="Arial" w:hint="default"/>
      </w:rPr>
    </w:lvl>
    <w:lvl w:ilvl="7" w:tplc="C3D2CF34" w:tentative="1">
      <w:start w:val="1"/>
      <w:numFmt w:val="bullet"/>
      <w:lvlText w:val="•"/>
      <w:lvlJc w:val="left"/>
      <w:pPr>
        <w:tabs>
          <w:tab w:val="num" w:pos="5760"/>
        </w:tabs>
        <w:ind w:left="5760" w:hanging="360"/>
      </w:pPr>
      <w:rPr>
        <w:rFonts w:ascii="Arial" w:hAnsi="Arial" w:hint="default"/>
      </w:rPr>
    </w:lvl>
    <w:lvl w:ilvl="8" w:tplc="A4FAA03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ED30DA"/>
    <w:multiLevelType w:val="hybridMultilevel"/>
    <w:tmpl w:val="8BFA5BBC"/>
    <w:lvl w:ilvl="0" w:tplc="99C2296A">
      <w:start w:val="1"/>
      <w:numFmt w:val="bullet"/>
      <w:lvlText w:val="•"/>
      <w:lvlJc w:val="left"/>
      <w:pPr>
        <w:tabs>
          <w:tab w:val="num" w:pos="720"/>
        </w:tabs>
        <w:ind w:left="720" w:hanging="360"/>
      </w:pPr>
      <w:rPr>
        <w:rFonts w:ascii="Arial" w:hAnsi="Arial" w:hint="default"/>
      </w:rPr>
    </w:lvl>
    <w:lvl w:ilvl="1" w:tplc="43CEB2AE" w:tentative="1">
      <w:start w:val="1"/>
      <w:numFmt w:val="bullet"/>
      <w:lvlText w:val="•"/>
      <w:lvlJc w:val="left"/>
      <w:pPr>
        <w:tabs>
          <w:tab w:val="num" w:pos="1440"/>
        </w:tabs>
        <w:ind w:left="1440" w:hanging="360"/>
      </w:pPr>
      <w:rPr>
        <w:rFonts w:ascii="Arial" w:hAnsi="Arial" w:hint="default"/>
      </w:rPr>
    </w:lvl>
    <w:lvl w:ilvl="2" w:tplc="4FA4A4D2" w:tentative="1">
      <w:start w:val="1"/>
      <w:numFmt w:val="bullet"/>
      <w:lvlText w:val="•"/>
      <w:lvlJc w:val="left"/>
      <w:pPr>
        <w:tabs>
          <w:tab w:val="num" w:pos="2160"/>
        </w:tabs>
        <w:ind w:left="2160" w:hanging="360"/>
      </w:pPr>
      <w:rPr>
        <w:rFonts w:ascii="Arial" w:hAnsi="Arial" w:hint="default"/>
      </w:rPr>
    </w:lvl>
    <w:lvl w:ilvl="3" w:tplc="8736CDC2" w:tentative="1">
      <w:start w:val="1"/>
      <w:numFmt w:val="bullet"/>
      <w:lvlText w:val="•"/>
      <w:lvlJc w:val="left"/>
      <w:pPr>
        <w:tabs>
          <w:tab w:val="num" w:pos="2880"/>
        </w:tabs>
        <w:ind w:left="2880" w:hanging="360"/>
      </w:pPr>
      <w:rPr>
        <w:rFonts w:ascii="Arial" w:hAnsi="Arial" w:hint="default"/>
      </w:rPr>
    </w:lvl>
    <w:lvl w:ilvl="4" w:tplc="2FD6775C" w:tentative="1">
      <w:start w:val="1"/>
      <w:numFmt w:val="bullet"/>
      <w:lvlText w:val="•"/>
      <w:lvlJc w:val="left"/>
      <w:pPr>
        <w:tabs>
          <w:tab w:val="num" w:pos="3600"/>
        </w:tabs>
        <w:ind w:left="3600" w:hanging="360"/>
      </w:pPr>
      <w:rPr>
        <w:rFonts w:ascii="Arial" w:hAnsi="Arial" w:hint="default"/>
      </w:rPr>
    </w:lvl>
    <w:lvl w:ilvl="5" w:tplc="60D67406" w:tentative="1">
      <w:start w:val="1"/>
      <w:numFmt w:val="bullet"/>
      <w:lvlText w:val="•"/>
      <w:lvlJc w:val="left"/>
      <w:pPr>
        <w:tabs>
          <w:tab w:val="num" w:pos="4320"/>
        </w:tabs>
        <w:ind w:left="4320" w:hanging="360"/>
      </w:pPr>
      <w:rPr>
        <w:rFonts w:ascii="Arial" w:hAnsi="Arial" w:hint="default"/>
      </w:rPr>
    </w:lvl>
    <w:lvl w:ilvl="6" w:tplc="82E03F92" w:tentative="1">
      <w:start w:val="1"/>
      <w:numFmt w:val="bullet"/>
      <w:lvlText w:val="•"/>
      <w:lvlJc w:val="left"/>
      <w:pPr>
        <w:tabs>
          <w:tab w:val="num" w:pos="5040"/>
        </w:tabs>
        <w:ind w:left="5040" w:hanging="360"/>
      </w:pPr>
      <w:rPr>
        <w:rFonts w:ascii="Arial" w:hAnsi="Arial" w:hint="default"/>
      </w:rPr>
    </w:lvl>
    <w:lvl w:ilvl="7" w:tplc="39F6F5D4" w:tentative="1">
      <w:start w:val="1"/>
      <w:numFmt w:val="bullet"/>
      <w:lvlText w:val="•"/>
      <w:lvlJc w:val="left"/>
      <w:pPr>
        <w:tabs>
          <w:tab w:val="num" w:pos="5760"/>
        </w:tabs>
        <w:ind w:left="5760" w:hanging="360"/>
      </w:pPr>
      <w:rPr>
        <w:rFonts w:ascii="Arial" w:hAnsi="Arial" w:hint="default"/>
      </w:rPr>
    </w:lvl>
    <w:lvl w:ilvl="8" w:tplc="7D82631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B02115"/>
    <w:multiLevelType w:val="hybridMultilevel"/>
    <w:tmpl w:val="D840B056"/>
    <w:lvl w:ilvl="0" w:tplc="F6DC1068">
      <w:start w:val="1"/>
      <w:numFmt w:val="bullet"/>
      <w:pStyle w:val="ListItem2"/>
      <w:lvlText w:val="o"/>
      <w:lvlJc w:val="left"/>
      <w:pPr>
        <w:tabs>
          <w:tab w:val="num" w:pos="648"/>
        </w:tabs>
        <w:ind w:left="648" w:hanging="216"/>
      </w:pPr>
      <w:rPr>
        <w:rFonts w:ascii="Courier New" w:hAnsi="Courier New"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4"/>
  </w:num>
  <w:num w:numId="3">
    <w:abstractNumId w:val="7"/>
  </w:num>
  <w:num w:numId="4">
    <w:abstractNumId w:val="19"/>
  </w:num>
  <w:num w:numId="5">
    <w:abstractNumId w:val="25"/>
  </w:num>
  <w:num w:numId="6">
    <w:abstractNumId w:val="22"/>
  </w:num>
  <w:num w:numId="7">
    <w:abstractNumId w:val="23"/>
  </w:num>
  <w:num w:numId="8">
    <w:abstractNumId w:val="31"/>
  </w:num>
  <w:num w:numId="9">
    <w:abstractNumId w:val="9"/>
  </w:num>
  <w:num w:numId="10">
    <w:abstractNumId w:val="11"/>
  </w:num>
  <w:num w:numId="11">
    <w:abstractNumId w:val="20"/>
  </w:num>
  <w:num w:numId="12">
    <w:abstractNumId w:val="18"/>
  </w:num>
  <w:num w:numId="13">
    <w:abstractNumId w:val="6"/>
  </w:num>
  <w:num w:numId="14">
    <w:abstractNumId w:val="26"/>
  </w:num>
  <w:num w:numId="15">
    <w:abstractNumId w:val="21"/>
  </w:num>
  <w:num w:numId="16">
    <w:abstractNumId w:val="29"/>
  </w:num>
  <w:num w:numId="17">
    <w:abstractNumId w:val="15"/>
  </w:num>
  <w:num w:numId="18">
    <w:abstractNumId w:val="0"/>
  </w:num>
  <w:num w:numId="19">
    <w:abstractNumId w:val="3"/>
  </w:num>
  <w:num w:numId="20">
    <w:abstractNumId w:val="14"/>
  </w:num>
  <w:num w:numId="21">
    <w:abstractNumId w:val="27"/>
  </w:num>
  <w:num w:numId="22">
    <w:abstractNumId w:val="16"/>
  </w:num>
  <w:num w:numId="23">
    <w:abstractNumId w:val="32"/>
  </w:num>
  <w:num w:numId="24">
    <w:abstractNumId w:val="10"/>
  </w:num>
  <w:num w:numId="25">
    <w:abstractNumId w:val="8"/>
  </w:num>
  <w:num w:numId="26">
    <w:abstractNumId w:val="13"/>
  </w:num>
  <w:num w:numId="27">
    <w:abstractNumId w:val="5"/>
  </w:num>
  <w:num w:numId="28">
    <w:abstractNumId w:val="17"/>
  </w:num>
  <w:num w:numId="29">
    <w:abstractNumId w:val="30"/>
  </w:num>
  <w:num w:numId="30">
    <w:abstractNumId w:val="1"/>
  </w:num>
  <w:num w:numId="31">
    <w:abstractNumId w:val="28"/>
  </w:num>
  <w:num w:numId="32">
    <w:abstractNumId w:val="33"/>
  </w:num>
  <w:num w:numId="33">
    <w:abstractNumId w:val="4"/>
  </w:num>
  <w:num w:numId="34">
    <w:abstractNumId w:val="24"/>
  </w:num>
  <w:num w:numId="35">
    <w:abstractNumId w:val="2"/>
  </w:num>
  <w:num w:numId="36">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hyphenationZone w:val="283"/>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099"/>
    <w:rsid w:val="00513FFB"/>
    <w:rsid w:val="005648E3"/>
    <w:rsid w:val="00AE2F27"/>
    <w:rsid w:val="00ED5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05C409A4"/>
  <w15:chartTrackingRefBased/>
  <w15:docId w15:val="{4DF0B9E0-90E5-4A93-9DFB-12A6BA1D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F91"/>
    <w:rPr>
      <w:sz w:val="24"/>
      <w:szCs w:val="24"/>
      <w:lang w:val="en-US" w:eastAsia="en-US"/>
    </w:rPr>
  </w:style>
  <w:style w:type="paragraph" w:styleId="Heading3">
    <w:name w:val="heading 3"/>
    <w:basedOn w:val="Normal"/>
    <w:next w:val="Normal"/>
    <w:qFormat/>
    <w:rsid w:val="004C6C24"/>
    <w:pPr>
      <w:keepNext/>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Cs w:val="20"/>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character" w:styleId="Hyperlink">
    <w:name w:val="Hyperlink"/>
    <w:uiPriority w:val="99"/>
    <w:rsid w:val="00D2316A"/>
    <w:rPr>
      <w:color w:val="0000FF"/>
      <w:u w:val="single"/>
    </w:rPr>
  </w:style>
  <w:style w:type="paragraph" w:styleId="Footer">
    <w:name w:val="footer"/>
    <w:basedOn w:val="Normal"/>
    <w:semiHidden/>
    <w:rsid w:val="00E956C5"/>
    <w:pPr>
      <w:tabs>
        <w:tab w:val="center" w:pos="4320"/>
        <w:tab w:val="right" w:pos="8640"/>
      </w:tabs>
    </w:pPr>
  </w:style>
  <w:style w:type="character" w:customStyle="1" w:styleId="summary-citation-pubmed1">
    <w:name w:val="summary-citation-pubmed1"/>
    <w:rsid w:val="004C6C24"/>
    <w:rPr>
      <w:sz w:val="15"/>
      <w:szCs w:val="15"/>
    </w:rPr>
  </w:style>
  <w:style w:type="paragraph" w:styleId="BodyTextIndent">
    <w:name w:val="Body Text Indent"/>
    <w:basedOn w:val="Normal"/>
    <w:rsid w:val="004C6C24"/>
    <w:pPr>
      <w:spacing w:line="480" w:lineRule="auto"/>
    </w:pPr>
    <w:rPr>
      <w:rFonts w:ascii="new times roman" w:hAnsi="new times roman"/>
      <w:sz w:val="22"/>
      <w:szCs w:val="20"/>
      <w:lang w:val="en-GB"/>
    </w:rPr>
  </w:style>
  <w:style w:type="paragraph" w:styleId="BodyText2">
    <w:name w:val="Body Text 2"/>
    <w:basedOn w:val="Normal"/>
    <w:rsid w:val="004C6C24"/>
    <w:pPr>
      <w:spacing w:after="120" w:line="480" w:lineRule="auto"/>
    </w:pPr>
    <w:rPr>
      <w:sz w:val="20"/>
      <w:szCs w:val="20"/>
    </w:rPr>
  </w:style>
  <w:style w:type="paragraph" w:customStyle="1" w:styleId="Style2">
    <w:name w:val="Style2"/>
    <w:basedOn w:val="Normal"/>
    <w:rsid w:val="00B25529"/>
    <w:rPr>
      <w:rFonts w:ascii="Garamond" w:hAnsi="Garamond"/>
      <w:sz w:val="36"/>
      <w:szCs w:val="36"/>
    </w:rPr>
  </w:style>
  <w:style w:type="character" w:styleId="FollowedHyperlink">
    <w:name w:val="FollowedHyperlink"/>
    <w:rsid w:val="00B25529"/>
    <w:rPr>
      <w:color w:val="800080"/>
      <w:u w:val="single"/>
    </w:rPr>
  </w:style>
  <w:style w:type="paragraph" w:customStyle="1" w:styleId="AffilAdd">
    <w:name w:val="AffilAdd"/>
    <w:basedOn w:val="Normal"/>
    <w:rsid w:val="002249EE"/>
    <w:pPr>
      <w:pBdr>
        <w:top w:val="single" w:sz="4" w:space="1" w:color="auto"/>
        <w:left w:val="single" w:sz="4" w:space="4" w:color="auto"/>
        <w:bottom w:val="single" w:sz="4" w:space="1" w:color="auto"/>
        <w:right w:val="single" w:sz="4" w:space="4" w:color="auto"/>
      </w:pBdr>
    </w:pPr>
    <w:rPr>
      <w:rFonts w:ascii="Verdana" w:hAnsi="Verdana"/>
      <w:sz w:val="16"/>
    </w:rPr>
  </w:style>
  <w:style w:type="paragraph" w:customStyle="1" w:styleId="AffilInst">
    <w:name w:val="AffilInst"/>
    <w:basedOn w:val="AffilAdd"/>
    <w:rsid w:val="002249EE"/>
  </w:style>
  <w:style w:type="paragraph" w:customStyle="1" w:styleId="AffilTitle">
    <w:name w:val="AffilTitle"/>
    <w:basedOn w:val="AffilAdd"/>
    <w:rsid w:val="002249EE"/>
    <w:pPr>
      <w:spacing w:before="120"/>
    </w:pPr>
  </w:style>
  <w:style w:type="paragraph" w:customStyle="1" w:styleId="AuthAll">
    <w:name w:val="AuthAll"/>
    <w:basedOn w:val="Normal"/>
    <w:rsid w:val="002249EE"/>
    <w:pPr>
      <w:spacing w:before="240"/>
      <w:jc w:val="center"/>
    </w:pPr>
    <w:rPr>
      <w:rFonts w:ascii="Verdana" w:hAnsi="Verdana"/>
    </w:rPr>
  </w:style>
  <w:style w:type="paragraph" w:customStyle="1" w:styleId="AuthName">
    <w:name w:val="AuthName"/>
    <w:basedOn w:val="AffilAdd"/>
    <w:rsid w:val="002249EE"/>
    <w:pPr>
      <w:spacing w:before="360"/>
    </w:pPr>
    <w:rPr>
      <w:b/>
    </w:rPr>
  </w:style>
  <w:style w:type="paragraph" w:customStyle="1" w:styleId="AuthRole">
    <w:name w:val="AuthRole"/>
    <w:basedOn w:val="AffilAdd"/>
    <w:rsid w:val="002249EE"/>
  </w:style>
  <w:style w:type="paragraph" w:customStyle="1" w:styleId="CellTxtC">
    <w:name w:val="CellTxtC"/>
    <w:basedOn w:val="Normal"/>
    <w:rsid w:val="002249EE"/>
    <w:pPr>
      <w:jc w:val="center"/>
    </w:pPr>
    <w:rPr>
      <w:rFonts w:ascii="Verdana" w:hAnsi="Verdana"/>
      <w:sz w:val="16"/>
    </w:rPr>
  </w:style>
  <w:style w:type="paragraph" w:customStyle="1" w:styleId="CellTxtL">
    <w:name w:val="CellTxtL"/>
    <w:basedOn w:val="CellTxtC"/>
    <w:rsid w:val="002249EE"/>
    <w:pPr>
      <w:jc w:val="left"/>
    </w:pPr>
  </w:style>
  <w:style w:type="paragraph" w:customStyle="1" w:styleId="CellTxtLi">
    <w:name w:val="CellTxtLi"/>
    <w:basedOn w:val="CellTxtL"/>
    <w:rsid w:val="002249EE"/>
    <w:pPr>
      <w:ind w:left="144"/>
    </w:pPr>
  </w:style>
  <w:style w:type="paragraph" w:customStyle="1" w:styleId="CellTxtLii">
    <w:name w:val="CellTxtLii"/>
    <w:basedOn w:val="CellTxtL"/>
    <w:rsid w:val="002249EE"/>
    <w:pPr>
      <w:ind w:left="288"/>
    </w:pPr>
  </w:style>
  <w:style w:type="paragraph" w:customStyle="1" w:styleId="CellTxtLiii">
    <w:name w:val="CellTxtLiii"/>
    <w:basedOn w:val="CellTxtL"/>
    <w:rsid w:val="002249EE"/>
    <w:pPr>
      <w:ind w:left="432"/>
    </w:pPr>
  </w:style>
  <w:style w:type="paragraph" w:customStyle="1" w:styleId="ColHdC">
    <w:name w:val="ColHdC"/>
    <w:basedOn w:val="CellTxtC"/>
    <w:rsid w:val="002249EE"/>
    <w:rPr>
      <w:b/>
    </w:rPr>
  </w:style>
  <w:style w:type="paragraph" w:customStyle="1" w:styleId="ColHdC2">
    <w:name w:val="ColHdC2"/>
    <w:basedOn w:val="ColHdC"/>
    <w:rsid w:val="002249EE"/>
  </w:style>
  <w:style w:type="paragraph" w:customStyle="1" w:styleId="ColHdC3">
    <w:name w:val="ColHdC3"/>
    <w:basedOn w:val="ColHdC"/>
    <w:rsid w:val="002249EE"/>
  </w:style>
  <w:style w:type="paragraph" w:customStyle="1" w:styleId="ColHdC4">
    <w:name w:val="ColHdC4"/>
    <w:basedOn w:val="ColHdC"/>
    <w:rsid w:val="002249EE"/>
  </w:style>
  <w:style w:type="paragraph" w:customStyle="1" w:styleId="ColHdC5">
    <w:name w:val="ColHdC5"/>
    <w:basedOn w:val="ColHdC"/>
    <w:rsid w:val="002249EE"/>
  </w:style>
  <w:style w:type="paragraph" w:customStyle="1" w:styleId="ColHdL">
    <w:name w:val="ColHdL"/>
    <w:basedOn w:val="CellTxtL"/>
    <w:rsid w:val="002249EE"/>
    <w:rPr>
      <w:b/>
    </w:rPr>
  </w:style>
  <w:style w:type="paragraph" w:customStyle="1" w:styleId="Comment">
    <w:name w:val="Comment"/>
    <w:basedOn w:val="Normal"/>
    <w:rsid w:val="002249EE"/>
    <w:pPr>
      <w:spacing w:before="240" w:after="240"/>
      <w:ind w:left="216"/>
    </w:pPr>
    <w:rPr>
      <w:rFonts w:ascii="Verdana" w:hAnsi="Verdana"/>
      <w:b/>
      <w:sz w:val="18"/>
    </w:rPr>
  </w:style>
  <w:style w:type="paragraph" w:customStyle="1" w:styleId="eof">
    <w:name w:val="eof"/>
    <w:basedOn w:val="Normal"/>
    <w:rsid w:val="002249EE"/>
    <w:rPr>
      <w:rFonts w:ascii="Verdana" w:hAnsi="Verdana"/>
      <w:sz w:val="16"/>
    </w:rPr>
  </w:style>
  <w:style w:type="paragraph" w:customStyle="1" w:styleId="Evidence">
    <w:name w:val="Evidence"/>
    <w:basedOn w:val="Comment"/>
    <w:rsid w:val="002249EE"/>
  </w:style>
  <w:style w:type="paragraph" w:customStyle="1" w:styleId="FigLeg">
    <w:name w:val="FigLeg"/>
    <w:basedOn w:val="Normal"/>
    <w:rsid w:val="002249EE"/>
    <w:pPr>
      <w:spacing w:before="60"/>
    </w:pPr>
    <w:rPr>
      <w:rFonts w:ascii="Verdana" w:hAnsi="Verdana"/>
      <w:sz w:val="16"/>
    </w:rPr>
  </w:style>
  <w:style w:type="paragraph" w:customStyle="1" w:styleId="FigCite">
    <w:name w:val="FigCite"/>
    <w:basedOn w:val="FigLeg"/>
    <w:rsid w:val="002249EE"/>
    <w:rPr>
      <w:i/>
    </w:rPr>
  </w:style>
  <w:style w:type="paragraph" w:customStyle="1" w:styleId="FigName">
    <w:name w:val="FigName"/>
    <w:basedOn w:val="FigLeg"/>
    <w:rsid w:val="002249EE"/>
    <w:rPr>
      <w:b/>
      <w:color w:val="808080"/>
    </w:rPr>
  </w:style>
  <w:style w:type="paragraph" w:customStyle="1" w:styleId="FigTitle">
    <w:name w:val="FigTitle"/>
    <w:basedOn w:val="FigLeg"/>
    <w:rsid w:val="002249EE"/>
    <w:pPr>
      <w:spacing w:before="240"/>
    </w:pPr>
    <w:rPr>
      <w:b/>
      <w:sz w:val="20"/>
    </w:rPr>
  </w:style>
  <w:style w:type="paragraph" w:customStyle="1" w:styleId="GlossDef">
    <w:name w:val="GlossDef"/>
    <w:basedOn w:val="Normal"/>
    <w:rsid w:val="002249EE"/>
    <w:rPr>
      <w:rFonts w:ascii="Verdana" w:hAnsi="Verdana"/>
      <w:sz w:val="16"/>
    </w:rPr>
  </w:style>
  <w:style w:type="paragraph" w:customStyle="1" w:styleId="GlossHead">
    <w:name w:val="GlossHead"/>
    <w:basedOn w:val="GlossDef"/>
    <w:rsid w:val="002249EE"/>
    <w:rPr>
      <w:b/>
      <w:sz w:val="20"/>
    </w:rPr>
  </w:style>
  <w:style w:type="paragraph" w:customStyle="1" w:styleId="GlossTerm">
    <w:name w:val="GlossTerm"/>
    <w:basedOn w:val="GlossDef"/>
    <w:rsid w:val="002249EE"/>
    <w:rPr>
      <w:b/>
    </w:rPr>
  </w:style>
  <w:style w:type="paragraph" w:customStyle="1" w:styleId="GuideTopText">
    <w:name w:val="GuideTopText"/>
    <w:basedOn w:val="Normal"/>
    <w:rsid w:val="002249EE"/>
    <w:pPr>
      <w:spacing w:before="240"/>
      <w:ind w:left="432" w:right="432"/>
      <w:jc w:val="center"/>
    </w:pPr>
    <w:rPr>
      <w:rFonts w:ascii="Verdana" w:hAnsi="Verdana"/>
      <w:sz w:val="20"/>
    </w:rPr>
  </w:style>
  <w:style w:type="paragraph" w:customStyle="1" w:styleId="GuideSubHead">
    <w:name w:val="GuideSubHead"/>
    <w:basedOn w:val="GuideTopText"/>
    <w:rsid w:val="002249EE"/>
    <w:pPr>
      <w:spacing w:before="360" w:after="120"/>
      <w:ind w:left="0" w:right="0"/>
      <w:jc w:val="left"/>
    </w:pPr>
    <w:rPr>
      <w:b/>
    </w:rPr>
  </w:style>
  <w:style w:type="paragraph" w:customStyle="1" w:styleId="GuideSubText">
    <w:name w:val="GuideSubText"/>
    <w:basedOn w:val="GuideTopText"/>
    <w:rsid w:val="002249EE"/>
    <w:pPr>
      <w:spacing w:before="120"/>
      <w:ind w:left="0" w:right="0"/>
      <w:jc w:val="left"/>
    </w:pPr>
  </w:style>
  <w:style w:type="paragraph" w:customStyle="1" w:styleId="GuideTopFirst">
    <w:name w:val="GuideTopFirst"/>
    <w:basedOn w:val="GuideTopText"/>
    <w:rsid w:val="002249EE"/>
    <w:rPr>
      <w:b/>
      <w:sz w:val="28"/>
    </w:rPr>
  </w:style>
  <w:style w:type="paragraph" w:customStyle="1" w:styleId="GuideTopHead">
    <w:name w:val="GuideTopHead"/>
    <w:basedOn w:val="GuideTopText"/>
    <w:rsid w:val="002249EE"/>
    <w:pPr>
      <w:spacing w:before="480" w:after="240"/>
    </w:pPr>
    <w:rPr>
      <w:b/>
      <w:sz w:val="28"/>
    </w:rPr>
  </w:style>
  <w:style w:type="paragraph" w:customStyle="1" w:styleId="Keywords">
    <w:name w:val="Keywords"/>
    <w:basedOn w:val="Normal"/>
    <w:rsid w:val="002249EE"/>
    <w:rPr>
      <w:rFonts w:ascii="Verdana" w:hAnsi="Verdana"/>
      <w:sz w:val="16"/>
    </w:rPr>
  </w:style>
  <w:style w:type="paragraph" w:customStyle="1" w:styleId="ListItem1">
    <w:name w:val="ListItem1"/>
    <w:basedOn w:val="Normal"/>
    <w:rsid w:val="002249EE"/>
    <w:pPr>
      <w:numPr>
        <w:numId w:val="1"/>
      </w:numPr>
      <w:spacing w:before="60"/>
    </w:pPr>
    <w:rPr>
      <w:rFonts w:ascii="Verdana" w:hAnsi="Verdana"/>
      <w:sz w:val="16"/>
    </w:rPr>
  </w:style>
  <w:style w:type="paragraph" w:customStyle="1" w:styleId="ListItem2">
    <w:name w:val="ListItem2"/>
    <w:basedOn w:val="Normal"/>
    <w:rsid w:val="002249EE"/>
    <w:pPr>
      <w:numPr>
        <w:numId w:val="2"/>
      </w:numPr>
      <w:spacing w:before="60"/>
    </w:pPr>
    <w:rPr>
      <w:rFonts w:ascii="Verdana" w:hAnsi="Verdana"/>
      <w:sz w:val="16"/>
    </w:rPr>
  </w:style>
  <w:style w:type="paragraph" w:customStyle="1" w:styleId="ListItem3">
    <w:name w:val="ListItem3"/>
    <w:basedOn w:val="Normal"/>
    <w:rsid w:val="002249EE"/>
    <w:pPr>
      <w:numPr>
        <w:numId w:val="3"/>
      </w:numPr>
      <w:spacing w:before="60"/>
    </w:pPr>
    <w:rPr>
      <w:rFonts w:ascii="Verdana" w:hAnsi="Verdana"/>
      <w:sz w:val="16"/>
    </w:rPr>
  </w:style>
  <w:style w:type="paragraph" w:customStyle="1" w:styleId="ListItem4">
    <w:name w:val="ListItem4"/>
    <w:basedOn w:val="Normal"/>
    <w:rsid w:val="002249EE"/>
    <w:pPr>
      <w:numPr>
        <w:numId w:val="4"/>
      </w:numPr>
      <w:spacing w:before="60"/>
    </w:pPr>
    <w:rPr>
      <w:rFonts w:ascii="Verdana" w:hAnsi="Verdana"/>
      <w:sz w:val="16"/>
    </w:rPr>
  </w:style>
  <w:style w:type="paragraph" w:customStyle="1" w:styleId="ModTitle">
    <w:name w:val="ModTitle"/>
    <w:basedOn w:val="GuideTopFirst"/>
    <w:rsid w:val="002249EE"/>
    <w:pPr>
      <w:spacing w:before="480"/>
    </w:pPr>
    <w:rPr>
      <w:sz w:val="40"/>
    </w:rPr>
  </w:style>
  <w:style w:type="paragraph" w:styleId="PlainText">
    <w:name w:val="Plain Text"/>
    <w:basedOn w:val="Normal"/>
    <w:rsid w:val="002249EE"/>
    <w:rPr>
      <w:rFonts w:ascii="Verdana" w:hAnsi="Verdana" w:cs="Courier New"/>
      <w:sz w:val="16"/>
    </w:rPr>
  </w:style>
  <w:style w:type="character" w:customStyle="1" w:styleId="Char">
    <w:name w:val="Char"/>
    <w:rsid w:val="002249EE"/>
    <w:rPr>
      <w:rFonts w:ascii="Verdana" w:hAnsi="Verdana" w:cs="Courier New"/>
      <w:sz w:val="16"/>
      <w:szCs w:val="24"/>
    </w:rPr>
  </w:style>
  <w:style w:type="paragraph" w:customStyle="1" w:styleId="Quality">
    <w:name w:val="Quality"/>
    <w:basedOn w:val="Normal"/>
    <w:rsid w:val="002249EE"/>
    <w:rPr>
      <w:rFonts w:ascii="Verdana" w:hAnsi="Verdana"/>
      <w:sz w:val="16"/>
    </w:rPr>
  </w:style>
  <w:style w:type="paragraph" w:customStyle="1" w:styleId="Question">
    <w:name w:val="Question"/>
    <w:basedOn w:val="Normal"/>
    <w:rsid w:val="002249EE"/>
    <w:pPr>
      <w:numPr>
        <w:numId w:val="5"/>
      </w:numPr>
      <w:spacing w:before="120"/>
      <w:contextualSpacing/>
    </w:pPr>
    <w:rPr>
      <w:rFonts w:ascii="Verdana" w:hAnsi="Verdana"/>
      <w:sz w:val="16"/>
    </w:rPr>
  </w:style>
  <w:style w:type="paragraph" w:customStyle="1" w:styleId="Rationale">
    <w:name w:val="Rationale"/>
    <w:basedOn w:val="Comment"/>
    <w:rsid w:val="002249EE"/>
  </w:style>
  <w:style w:type="paragraph" w:customStyle="1" w:styleId="RefText">
    <w:name w:val="RefText"/>
    <w:basedOn w:val="Normal"/>
    <w:rsid w:val="002249EE"/>
    <w:pPr>
      <w:spacing w:before="120"/>
      <w:ind w:left="562" w:hanging="562"/>
    </w:pPr>
    <w:rPr>
      <w:rFonts w:ascii="Verdana" w:hAnsi="Verdana"/>
      <w:sz w:val="16"/>
    </w:rPr>
  </w:style>
  <w:style w:type="paragraph" w:customStyle="1" w:styleId="RefEvid">
    <w:name w:val="RefEvid"/>
    <w:basedOn w:val="RefText"/>
    <w:rsid w:val="002249EE"/>
  </w:style>
  <w:style w:type="paragraph" w:customStyle="1" w:styleId="RefHead">
    <w:name w:val="RefHead"/>
    <w:basedOn w:val="RefText"/>
    <w:rsid w:val="002249EE"/>
    <w:pPr>
      <w:jc w:val="center"/>
    </w:pPr>
    <w:rPr>
      <w:b/>
      <w:sz w:val="28"/>
    </w:rPr>
  </w:style>
  <w:style w:type="paragraph" w:customStyle="1" w:styleId="RefNum">
    <w:name w:val="RefNum"/>
    <w:basedOn w:val="RefText"/>
    <w:rsid w:val="002249EE"/>
  </w:style>
  <w:style w:type="paragraph" w:customStyle="1" w:styleId="RefType">
    <w:name w:val="RefType"/>
    <w:basedOn w:val="RefText"/>
    <w:rsid w:val="002249EE"/>
  </w:style>
  <w:style w:type="paragraph" w:customStyle="1" w:styleId="ResDescr">
    <w:name w:val="ResDescr"/>
    <w:basedOn w:val="Normal"/>
    <w:rsid w:val="002249EE"/>
    <w:rPr>
      <w:rFonts w:ascii="Verdana" w:hAnsi="Verdana"/>
      <w:sz w:val="16"/>
    </w:rPr>
  </w:style>
  <w:style w:type="paragraph" w:customStyle="1" w:styleId="ResId">
    <w:name w:val="ResId"/>
    <w:basedOn w:val="ResDescr"/>
    <w:rsid w:val="002249EE"/>
  </w:style>
  <w:style w:type="paragraph" w:customStyle="1" w:styleId="ResPub">
    <w:name w:val="ResPub"/>
    <w:basedOn w:val="ResDescr"/>
    <w:rsid w:val="002249EE"/>
    <w:rPr>
      <w:i/>
    </w:rPr>
  </w:style>
  <w:style w:type="paragraph" w:customStyle="1" w:styleId="ResSource">
    <w:name w:val="ResSource"/>
    <w:basedOn w:val="ResDescr"/>
    <w:rsid w:val="002249EE"/>
    <w:rPr>
      <w:b/>
    </w:rPr>
  </w:style>
  <w:style w:type="paragraph" w:customStyle="1" w:styleId="ResTitle">
    <w:name w:val="ResTitle"/>
    <w:basedOn w:val="ResDescr"/>
    <w:rsid w:val="002249EE"/>
  </w:style>
  <w:style w:type="paragraph" w:customStyle="1" w:styleId="ResType">
    <w:name w:val="ResType"/>
    <w:basedOn w:val="ResDescr"/>
    <w:rsid w:val="002249EE"/>
    <w:pPr>
      <w:spacing w:before="120"/>
    </w:pPr>
    <w:rPr>
      <w:b/>
    </w:rPr>
  </w:style>
  <w:style w:type="paragraph" w:customStyle="1" w:styleId="Specific">
    <w:name w:val="Specific"/>
    <w:basedOn w:val="Comment"/>
    <w:rsid w:val="002249EE"/>
    <w:pPr>
      <w:spacing w:before="120"/>
    </w:pPr>
  </w:style>
  <w:style w:type="paragraph" w:customStyle="1" w:styleId="TableFoot">
    <w:name w:val="TableFoot"/>
    <w:basedOn w:val="Normal"/>
    <w:rsid w:val="002249EE"/>
    <w:rPr>
      <w:rFonts w:ascii="Verdana" w:hAnsi="Verdana"/>
      <w:sz w:val="16"/>
    </w:rPr>
  </w:style>
  <w:style w:type="paragraph" w:customStyle="1" w:styleId="TableTitle">
    <w:name w:val="TableTitle"/>
    <w:basedOn w:val="Normal"/>
    <w:rsid w:val="002249EE"/>
    <w:pPr>
      <w:spacing w:before="480" w:after="120"/>
    </w:pPr>
    <w:rPr>
      <w:rFonts w:ascii="Verdana" w:hAnsi="Verdana"/>
      <w:b/>
      <w:sz w:val="20"/>
    </w:rPr>
  </w:style>
  <w:style w:type="paragraph" w:customStyle="1" w:styleId="UpdateText">
    <w:name w:val="UpdateText"/>
    <w:basedOn w:val="Normal"/>
    <w:rsid w:val="002249EE"/>
    <w:pPr>
      <w:spacing w:before="120"/>
    </w:pPr>
    <w:rPr>
      <w:rFonts w:ascii="Verdana" w:hAnsi="Verdana"/>
      <w:sz w:val="16"/>
    </w:rPr>
  </w:style>
  <w:style w:type="paragraph" w:customStyle="1" w:styleId="UpdateDate">
    <w:name w:val="UpdateDate"/>
    <w:basedOn w:val="UpdateText"/>
    <w:rsid w:val="002249EE"/>
  </w:style>
  <w:style w:type="paragraph" w:customStyle="1" w:styleId="UpdateHead">
    <w:name w:val="UpdateHead"/>
    <w:basedOn w:val="UpdateText"/>
    <w:rsid w:val="002249EE"/>
    <w:rPr>
      <w:b/>
    </w:rPr>
  </w:style>
  <w:style w:type="paragraph" w:styleId="BalloonText">
    <w:name w:val="Balloon Text"/>
    <w:basedOn w:val="Normal"/>
    <w:semiHidden/>
    <w:rsid w:val="002249EE"/>
    <w:rPr>
      <w:rFonts w:ascii="Lucida Grande" w:hAnsi="Lucida Grande"/>
      <w:sz w:val="18"/>
      <w:szCs w:val="18"/>
    </w:rPr>
  </w:style>
  <w:style w:type="paragraph" w:styleId="Header">
    <w:name w:val="header"/>
    <w:basedOn w:val="Normal"/>
    <w:rsid w:val="00701A10"/>
    <w:pPr>
      <w:tabs>
        <w:tab w:val="center" w:pos="4320"/>
        <w:tab w:val="right" w:pos="8640"/>
      </w:tabs>
    </w:pPr>
  </w:style>
  <w:style w:type="character" w:styleId="Emphasis">
    <w:name w:val="Emphasis"/>
    <w:qFormat/>
    <w:rsid w:val="000E46F2"/>
    <w:rPr>
      <w:i/>
      <w:iCs/>
    </w:rPr>
  </w:style>
  <w:style w:type="paragraph" w:customStyle="1" w:styleId="Paragrafoelenco">
    <w:name w:val="Paragrafo elenco"/>
    <w:basedOn w:val="Normal"/>
    <w:uiPriority w:val="34"/>
    <w:qFormat/>
    <w:rsid w:val="00325FA1"/>
    <w:pPr>
      <w:ind w:left="720"/>
      <w:contextualSpacing/>
    </w:pPr>
    <w:rPr>
      <w:rFonts w:ascii="Times" w:hAnsi="Times"/>
      <w:sz w:val="20"/>
      <w:szCs w:val="20"/>
      <w:lang w:val="en-GB"/>
    </w:rPr>
  </w:style>
  <w:style w:type="paragraph" w:customStyle="1" w:styleId="gmail-msolistparagraph">
    <w:name w:val="gmail-msolistparagraph"/>
    <w:basedOn w:val="Normal"/>
    <w:rsid w:val="00374659"/>
    <w:pPr>
      <w:spacing w:before="100" w:beforeAutospacing="1" w:after="100" w:afterAutospacing="1"/>
    </w:pPr>
    <w:rPr>
      <w:rFonts w:eastAsia="Cambria"/>
      <w:lang w:val="en-GB" w:eastAsia="en-GB"/>
    </w:rPr>
  </w:style>
  <w:style w:type="character" w:customStyle="1" w:styleId="apple-converted-space">
    <w:name w:val="apple-converted-space"/>
    <w:basedOn w:val="DefaultParagraphFont"/>
    <w:rsid w:val="00F749EB"/>
  </w:style>
  <w:style w:type="character" w:customStyle="1" w:styleId="small-caps">
    <w:name w:val="small-caps"/>
    <w:basedOn w:val="DefaultParagraphFont"/>
    <w:rsid w:val="00F749EB"/>
  </w:style>
  <w:style w:type="character" w:customStyle="1" w:styleId="element-citation">
    <w:name w:val="element-citation"/>
    <w:basedOn w:val="DefaultParagraphFont"/>
    <w:rsid w:val="00E97F91"/>
  </w:style>
  <w:style w:type="character" w:customStyle="1" w:styleId="ref-journal">
    <w:name w:val="ref-journal"/>
    <w:basedOn w:val="DefaultParagraphFont"/>
    <w:rsid w:val="00E97F91"/>
  </w:style>
  <w:style w:type="character" w:customStyle="1" w:styleId="ref-vol">
    <w:name w:val="ref-vol"/>
    <w:basedOn w:val="DefaultParagraphFont"/>
    <w:rsid w:val="00E97F91"/>
  </w:style>
  <w:style w:type="character" w:customStyle="1" w:styleId="nowrap">
    <w:name w:val="nowrap"/>
    <w:basedOn w:val="DefaultParagraphFont"/>
    <w:rsid w:val="00E97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826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38/s41568-019-023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86/s13058-016-0750-0" TargetMode="External"/><Relationship Id="rId5" Type="http://schemas.openxmlformats.org/officeDocument/2006/relationships/hyperlink" Target="mailto:john.benson@addenbrookes.nhs.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3836</Words>
  <Characters>21867</Characters>
  <Application>Microsoft Office Word</Application>
  <DocSecurity>0</DocSecurity>
  <Lines>182</Lines>
  <Paragraphs>51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Addenbrookes Hospital</Company>
  <LinksUpToDate>false</LinksUpToDate>
  <CharactersWithSpaces>25652</CharactersWithSpaces>
  <SharedDoc>false</SharedDoc>
  <HLinks>
    <vt:vector size="18" baseType="variant">
      <vt:variant>
        <vt:i4>917533</vt:i4>
      </vt:variant>
      <vt:variant>
        <vt:i4>6</vt:i4>
      </vt:variant>
      <vt:variant>
        <vt:i4>0</vt:i4>
      </vt:variant>
      <vt:variant>
        <vt:i4>5</vt:i4>
      </vt:variant>
      <vt:variant>
        <vt:lpwstr>https://doi.org/10.1038/s41568-019-0238-1</vt:lpwstr>
      </vt:variant>
      <vt:variant>
        <vt:lpwstr/>
      </vt:variant>
      <vt:variant>
        <vt:i4>786462</vt:i4>
      </vt:variant>
      <vt:variant>
        <vt:i4>3</vt:i4>
      </vt:variant>
      <vt:variant>
        <vt:i4>0</vt:i4>
      </vt:variant>
      <vt:variant>
        <vt:i4>5</vt:i4>
      </vt:variant>
      <vt:variant>
        <vt:lpwstr>https://doi.org/10.1186/s13058-016-0750-0</vt:lpwstr>
      </vt:variant>
      <vt:variant>
        <vt:lpwstr/>
      </vt:variant>
      <vt:variant>
        <vt:i4>2490388</vt:i4>
      </vt:variant>
      <vt:variant>
        <vt:i4>0</vt:i4>
      </vt:variant>
      <vt:variant>
        <vt:i4>0</vt:i4>
      </vt:variant>
      <vt:variant>
        <vt:i4>5</vt:i4>
      </vt:variant>
      <vt:variant>
        <vt:lpwstr>mailto:john.benson@addenbrookes.nhs.uk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Benson</dc:creator>
  <cp:keywords/>
  <cp:lastModifiedBy>Blanshard, Lisa</cp:lastModifiedBy>
  <cp:revision>2</cp:revision>
  <cp:lastPrinted>2020-04-02T16:52:00Z</cp:lastPrinted>
  <dcterms:created xsi:type="dcterms:W3CDTF">2020-04-30T09:15:00Z</dcterms:created>
  <dcterms:modified xsi:type="dcterms:W3CDTF">2020-04-30T09:15:00Z</dcterms:modified>
</cp:coreProperties>
</file>