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7BB3B" w14:textId="77777777" w:rsidR="00974E3F" w:rsidRPr="00193944" w:rsidRDefault="00974E3F" w:rsidP="003F0440">
      <w:pPr>
        <w:spacing w:line="360" w:lineRule="auto"/>
        <w:rPr>
          <w:rFonts w:ascii="Arial" w:hAnsi="Arial" w:cs="Arial"/>
          <w:b/>
          <w:sz w:val="24"/>
          <w:szCs w:val="24"/>
        </w:rPr>
      </w:pPr>
      <w:bookmarkStart w:id="0" w:name="_Hlk37367061"/>
      <w:r w:rsidRPr="00193944">
        <w:rPr>
          <w:rFonts w:ascii="Arial" w:hAnsi="Arial" w:cs="Arial"/>
          <w:b/>
          <w:sz w:val="24"/>
          <w:szCs w:val="24"/>
        </w:rPr>
        <w:t>TARGET JOURNAL: Contact Lens and Anterior Eye</w:t>
      </w:r>
    </w:p>
    <w:p w14:paraId="4046A1FF" w14:textId="77777777" w:rsidR="00861082" w:rsidRPr="00193944" w:rsidRDefault="00861082" w:rsidP="00861082">
      <w:pPr>
        <w:spacing w:line="360" w:lineRule="auto"/>
        <w:rPr>
          <w:rFonts w:ascii="Arial" w:hAnsi="Arial" w:cs="Arial"/>
          <w:sz w:val="24"/>
          <w:szCs w:val="24"/>
        </w:rPr>
      </w:pPr>
      <w:r w:rsidRPr="00193944">
        <w:rPr>
          <w:rFonts w:ascii="Arial" w:hAnsi="Arial" w:cs="Arial"/>
          <w:b/>
          <w:sz w:val="24"/>
          <w:szCs w:val="24"/>
        </w:rPr>
        <w:t>TITLE:</w:t>
      </w:r>
      <w:r w:rsidRPr="00193944">
        <w:rPr>
          <w:rFonts w:ascii="Arial" w:hAnsi="Arial" w:cs="Arial"/>
          <w:sz w:val="24"/>
          <w:szCs w:val="24"/>
        </w:rPr>
        <w:t xml:space="preserve"> Could telehealth help eyecare practitioners adapt contact lens services during the COVID-19 pandemic? </w:t>
      </w:r>
    </w:p>
    <w:p w14:paraId="70C18C20" w14:textId="77777777" w:rsidR="00861082" w:rsidRPr="00193944" w:rsidRDefault="00861082" w:rsidP="00BD53A9">
      <w:pPr>
        <w:pStyle w:val="Heading3"/>
        <w:shd w:val="clear" w:color="auto" w:fill="FFFFFF"/>
        <w:spacing w:line="300" w:lineRule="atLeast"/>
        <w:rPr>
          <w:rFonts w:ascii="Arial" w:hAnsi="Arial" w:cs="Arial"/>
          <w:b/>
          <w:color w:val="auto"/>
        </w:rPr>
      </w:pPr>
    </w:p>
    <w:p w14:paraId="4C299552" w14:textId="77777777" w:rsidR="00861082" w:rsidRPr="00193944" w:rsidRDefault="00861082" w:rsidP="00861082">
      <w:pPr>
        <w:rPr>
          <w:sz w:val="24"/>
          <w:szCs w:val="24"/>
          <w:lang w:eastAsia="en-GB"/>
        </w:rPr>
      </w:pPr>
    </w:p>
    <w:p w14:paraId="725241A1" w14:textId="77777777" w:rsidR="00861082" w:rsidRDefault="00861082" w:rsidP="00861082">
      <w:pPr>
        <w:rPr>
          <w:sz w:val="24"/>
          <w:szCs w:val="24"/>
          <w:lang w:eastAsia="en-GB"/>
        </w:rPr>
      </w:pPr>
    </w:p>
    <w:p w14:paraId="58ACAB55" w14:textId="77777777" w:rsidR="0032239A" w:rsidRDefault="0032239A" w:rsidP="00861082">
      <w:pPr>
        <w:rPr>
          <w:sz w:val="24"/>
          <w:szCs w:val="24"/>
          <w:lang w:eastAsia="en-GB"/>
        </w:rPr>
      </w:pPr>
    </w:p>
    <w:p w14:paraId="7335C0CE" w14:textId="77777777" w:rsidR="0032239A" w:rsidRDefault="0032239A" w:rsidP="00861082">
      <w:pPr>
        <w:rPr>
          <w:sz w:val="24"/>
          <w:szCs w:val="24"/>
          <w:lang w:eastAsia="en-GB"/>
        </w:rPr>
      </w:pPr>
    </w:p>
    <w:p w14:paraId="7032925F" w14:textId="77777777" w:rsidR="0032239A" w:rsidRDefault="0032239A" w:rsidP="00861082">
      <w:pPr>
        <w:rPr>
          <w:sz w:val="24"/>
          <w:szCs w:val="24"/>
          <w:lang w:eastAsia="en-GB"/>
        </w:rPr>
      </w:pPr>
    </w:p>
    <w:p w14:paraId="5F264A4F" w14:textId="77777777" w:rsidR="0032239A" w:rsidRDefault="0032239A" w:rsidP="00861082">
      <w:pPr>
        <w:rPr>
          <w:sz w:val="24"/>
          <w:szCs w:val="24"/>
          <w:lang w:eastAsia="en-GB"/>
        </w:rPr>
      </w:pPr>
    </w:p>
    <w:p w14:paraId="5AFDA605" w14:textId="77777777" w:rsidR="0032239A" w:rsidRDefault="0032239A" w:rsidP="00861082">
      <w:pPr>
        <w:rPr>
          <w:sz w:val="24"/>
          <w:szCs w:val="24"/>
          <w:lang w:eastAsia="en-GB"/>
        </w:rPr>
      </w:pPr>
    </w:p>
    <w:p w14:paraId="4FD6E82E" w14:textId="77777777" w:rsidR="0032239A" w:rsidRDefault="0032239A" w:rsidP="00861082">
      <w:pPr>
        <w:rPr>
          <w:sz w:val="24"/>
          <w:szCs w:val="24"/>
          <w:lang w:eastAsia="en-GB"/>
        </w:rPr>
      </w:pPr>
    </w:p>
    <w:p w14:paraId="029608CD" w14:textId="77777777" w:rsidR="0032239A" w:rsidRDefault="0032239A" w:rsidP="00861082">
      <w:pPr>
        <w:rPr>
          <w:sz w:val="24"/>
          <w:szCs w:val="24"/>
          <w:lang w:eastAsia="en-GB"/>
        </w:rPr>
      </w:pPr>
    </w:p>
    <w:p w14:paraId="50DC5D04" w14:textId="77777777" w:rsidR="0032239A" w:rsidRDefault="0032239A" w:rsidP="00861082">
      <w:pPr>
        <w:rPr>
          <w:sz w:val="24"/>
          <w:szCs w:val="24"/>
          <w:lang w:eastAsia="en-GB"/>
        </w:rPr>
      </w:pPr>
    </w:p>
    <w:p w14:paraId="30E9334E" w14:textId="77777777" w:rsidR="0032239A" w:rsidRDefault="0032239A" w:rsidP="00861082">
      <w:pPr>
        <w:rPr>
          <w:sz w:val="24"/>
          <w:szCs w:val="24"/>
          <w:lang w:eastAsia="en-GB"/>
        </w:rPr>
      </w:pPr>
    </w:p>
    <w:p w14:paraId="7D620170" w14:textId="77777777" w:rsidR="0032239A" w:rsidRPr="00193944" w:rsidRDefault="0032239A" w:rsidP="00861082">
      <w:pPr>
        <w:rPr>
          <w:sz w:val="24"/>
          <w:szCs w:val="24"/>
          <w:lang w:eastAsia="en-GB"/>
        </w:rPr>
      </w:pPr>
    </w:p>
    <w:p w14:paraId="33DE182E" w14:textId="77777777" w:rsidR="00BD53A9" w:rsidRPr="00193944" w:rsidRDefault="005D60FE" w:rsidP="003F0440">
      <w:pPr>
        <w:spacing w:line="360" w:lineRule="auto"/>
        <w:rPr>
          <w:rFonts w:ascii="Arial" w:hAnsi="Arial" w:cs="Arial"/>
          <w:b/>
          <w:sz w:val="24"/>
          <w:szCs w:val="24"/>
        </w:rPr>
      </w:pPr>
      <w:r w:rsidRPr="00193944">
        <w:rPr>
          <w:rFonts w:ascii="Arial" w:hAnsi="Arial" w:cs="Arial"/>
          <w:b/>
          <w:sz w:val="24"/>
          <w:szCs w:val="24"/>
        </w:rPr>
        <w:t>Keywords:</w:t>
      </w:r>
    </w:p>
    <w:p w14:paraId="6A52652A" w14:textId="77777777" w:rsidR="00193944" w:rsidRPr="00193944" w:rsidRDefault="005D60FE" w:rsidP="00193944">
      <w:pPr>
        <w:shd w:val="clear" w:color="auto" w:fill="FFFFFF"/>
        <w:rPr>
          <w:rFonts w:ascii="Arial" w:eastAsia="Times New Roman" w:hAnsi="Arial" w:cs="Arial"/>
          <w:color w:val="000000"/>
          <w:sz w:val="24"/>
          <w:szCs w:val="24"/>
          <w:lang w:eastAsia="en-GB"/>
        </w:rPr>
      </w:pPr>
      <w:r w:rsidRPr="00193944">
        <w:rPr>
          <w:rFonts w:ascii="Arial" w:hAnsi="Arial" w:cs="Arial"/>
          <w:b/>
          <w:sz w:val="24"/>
          <w:szCs w:val="24"/>
        </w:rPr>
        <w:t>Telehealth</w:t>
      </w:r>
      <w:r w:rsidR="00193944" w:rsidRPr="00193944">
        <w:rPr>
          <w:rFonts w:ascii="Arial" w:hAnsi="Arial" w:cs="Arial"/>
          <w:b/>
          <w:sz w:val="24"/>
          <w:szCs w:val="24"/>
        </w:rPr>
        <w:t xml:space="preserve">; </w:t>
      </w:r>
      <w:r w:rsidR="00047AE2">
        <w:rPr>
          <w:rFonts w:ascii="Arial" w:eastAsia="Times New Roman" w:hAnsi="Arial" w:cs="Arial"/>
          <w:b/>
          <w:color w:val="000000"/>
          <w:sz w:val="24"/>
          <w:szCs w:val="24"/>
          <w:lang w:eastAsia="en-GB"/>
        </w:rPr>
        <w:t>COVID-19</w:t>
      </w:r>
      <w:r w:rsidR="00193944" w:rsidRPr="00193944">
        <w:rPr>
          <w:rFonts w:ascii="Arial" w:eastAsia="Times New Roman" w:hAnsi="Arial" w:cs="Arial"/>
          <w:b/>
          <w:color w:val="000000"/>
          <w:sz w:val="24"/>
          <w:szCs w:val="24"/>
          <w:lang w:eastAsia="en-GB"/>
        </w:rPr>
        <w:t xml:space="preserve">; </w:t>
      </w:r>
      <w:proofErr w:type="spellStart"/>
      <w:r w:rsidR="00193944" w:rsidRPr="00193944">
        <w:rPr>
          <w:rFonts w:ascii="Arial" w:hAnsi="Arial" w:cs="Arial"/>
          <w:b/>
          <w:sz w:val="24"/>
          <w:szCs w:val="24"/>
        </w:rPr>
        <w:t>Teleoptometry</w:t>
      </w:r>
      <w:proofErr w:type="spellEnd"/>
      <w:r w:rsidR="00193944" w:rsidRPr="00193944">
        <w:rPr>
          <w:rFonts w:ascii="Arial" w:hAnsi="Arial" w:cs="Arial"/>
          <w:b/>
          <w:sz w:val="24"/>
          <w:szCs w:val="24"/>
        </w:rPr>
        <w:t xml:space="preserve">; Anterior eye segment; </w:t>
      </w:r>
      <w:r w:rsidR="00193944" w:rsidRPr="00193944">
        <w:rPr>
          <w:rFonts w:ascii="Arial" w:eastAsia="Times New Roman" w:hAnsi="Arial" w:cs="Arial"/>
          <w:b/>
          <w:bCs/>
          <w:color w:val="000000"/>
          <w:sz w:val="24"/>
          <w:szCs w:val="24"/>
          <w:lang w:eastAsia="en-GB"/>
        </w:rPr>
        <w:t>Contact Lenses</w:t>
      </w:r>
      <w:r w:rsidR="00ED5600">
        <w:rPr>
          <w:rFonts w:ascii="Arial" w:eastAsia="Times New Roman" w:hAnsi="Arial" w:cs="Arial"/>
          <w:b/>
          <w:bCs/>
          <w:color w:val="000000"/>
          <w:sz w:val="24"/>
          <w:szCs w:val="24"/>
          <w:lang w:eastAsia="en-GB"/>
        </w:rPr>
        <w:t xml:space="preserve">; </w:t>
      </w:r>
      <w:r w:rsidR="00ED5600" w:rsidRPr="00ED5600">
        <w:rPr>
          <w:rFonts w:ascii="Arial" w:eastAsia="Times New Roman" w:hAnsi="Arial" w:cs="Arial"/>
          <w:b/>
          <w:bCs/>
          <w:color w:val="000000"/>
          <w:sz w:val="24"/>
          <w:szCs w:val="24"/>
          <w:lang w:eastAsia="en-GB"/>
        </w:rPr>
        <w:t>Evidence Based Healthcare</w:t>
      </w:r>
    </w:p>
    <w:p w14:paraId="75FFEEE5" w14:textId="77777777" w:rsidR="00193944" w:rsidRPr="00193944" w:rsidRDefault="00193944" w:rsidP="00193944">
      <w:pPr>
        <w:shd w:val="clear" w:color="auto" w:fill="FFFFFF"/>
        <w:spacing w:before="100" w:beforeAutospacing="1" w:after="100" w:afterAutospacing="1" w:line="240" w:lineRule="auto"/>
        <w:rPr>
          <w:rFonts w:ascii="Arial" w:eastAsia="Times New Roman" w:hAnsi="Arial" w:cs="Arial"/>
          <w:b/>
          <w:color w:val="000000"/>
          <w:sz w:val="24"/>
          <w:szCs w:val="24"/>
          <w:lang w:eastAsia="en-GB"/>
        </w:rPr>
      </w:pPr>
    </w:p>
    <w:p w14:paraId="767CC3F2" w14:textId="77777777" w:rsidR="005D60FE" w:rsidRPr="00193944" w:rsidRDefault="00193944" w:rsidP="00193944">
      <w:pPr>
        <w:spacing w:line="360" w:lineRule="auto"/>
        <w:rPr>
          <w:rFonts w:ascii="Arial" w:hAnsi="Arial" w:cs="Arial"/>
          <w:b/>
          <w:sz w:val="24"/>
          <w:szCs w:val="24"/>
        </w:rPr>
      </w:pPr>
      <w:r w:rsidRPr="00193944">
        <w:rPr>
          <w:rFonts w:ascii="Arial" w:hAnsi="Arial" w:cs="Arial"/>
          <w:b/>
          <w:sz w:val="24"/>
          <w:szCs w:val="24"/>
        </w:rPr>
        <w:t>Funding:</w:t>
      </w:r>
    </w:p>
    <w:p w14:paraId="2B760564" w14:textId="77777777" w:rsidR="00193944" w:rsidRPr="00193944" w:rsidRDefault="00193944" w:rsidP="00193944">
      <w:pPr>
        <w:spacing w:line="360" w:lineRule="auto"/>
        <w:rPr>
          <w:rFonts w:ascii="Arial" w:hAnsi="Arial" w:cs="Arial"/>
          <w:b/>
          <w:sz w:val="24"/>
          <w:szCs w:val="24"/>
        </w:rPr>
      </w:pPr>
      <w:r w:rsidRPr="00193944">
        <w:rPr>
          <w:rFonts w:ascii="Arial" w:hAnsi="Arial" w:cs="Arial"/>
          <w:b/>
          <w:sz w:val="24"/>
          <w:szCs w:val="24"/>
        </w:rPr>
        <w:t>This work did not receive funding</w:t>
      </w:r>
    </w:p>
    <w:p w14:paraId="69B98526" w14:textId="77777777" w:rsidR="00193944" w:rsidRPr="00193944" w:rsidRDefault="00193944" w:rsidP="00193944">
      <w:pPr>
        <w:spacing w:line="360" w:lineRule="auto"/>
        <w:rPr>
          <w:rFonts w:ascii="Arial" w:hAnsi="Arial" w:cs="Arial"/>
          <w:b/>
          <w:sz w:val="24"/>
          <w:szCs w:val="24"/>
        </w:rPr>
      </w:pPr>
    </w:p>
    <w:p w14:paraId="0D35E903" w14:textId="77777777" w:rsidR="00193944" w:rsidRPr="005D60FE" w:rsidRDefault="00193944" w:rsidP="00193944">
      <w:pPr>
        <w:spacing w:line="360" w:lineRule="auto"/>
        <w:rPr>
          <w:rFonts w:ascii="Arial" w:hAnsi="Arial" w:cs="Arial"/>
          <w:b/>
          <w:sz w:val="24"/>
          <w:szCs w:val="24"/>
        </w:rPr>
      </w:pPr>
      <w:r w:rsidRPr="00193944">
        <w:rPr>
          <w:rFonts w:ascii="Arial" w:hAnsi="Arial" w:cs="Arial"/>
          <w:b/>
          <w:sz w:val="24"/>
          <w:szCs w:val="24"/>
        </w:rPr>
        <w:t>Acknowledgements: N/A</w:t>
      </w:r>
    </w:p>
    <w:p w14:paraId="6838C246" w14:textId="77777777" w:rsidR="00861082" w:rsidRPr="00193944" w:rsidRDefault="00861082">
      <w:pPr>
        <w:rPr>
          <w:rFonts w:ascii="Arial" w:hAnsi="Arial" w:cs="Arial"/>
          <w:b/>
          <w:sz w:val="24"/>
          <w:szCs w:val="24"/>
        </w:rPr>
      </w:pPr>
      <w:r w:rsidRPr="00193944">
        <w:rPr>
          <w:rFonts w:ascii="Arial" w:hAnsi="Arial" w:cs="Arial"/>
          <w:b/>
          <w:sz w:val="24"/>
          <w:szCs w:val="24"/>
        </w:rPr>
        <w:br w:type="page"/>
      </w:r>
    </w:p>
    <w:bookmarkEnd w:id="0"/>
    <w:p w14:paraId="6481DB62" w14:textId="77777777" w:rsidR="007042BB" w:rsidRPr="00282141" w:rsidRDefault="007042BB" w:rsidP="007042BB">
      <w:pPr>
        <w:rPr>
          <w:b/>
          <w:bCs/>
        </w:rPr>
      </w:pPr>
      <w:r w:rsidRPr="00282141">
        <w:rPr>
          <w:b/>
          <w:bCs/>
        </w:rPr>
        <w:lastRenderedPageBreak/>
        <w:t>ABSTRACT</w:t>
      </w:r>
    </w:p>
    <w:p w14:paraId="64CA2447" w14:textId="77777777" w:rsidR="007042BB" w:rsidRDefault="007042BB" w:rsidP="007042BB">
      <w:pPr>
        <w:spacing w:line="360" w:lineRule="auto"/>
        <w:rPr>
          <w:rFonts w:ascii="Arial" w:hAnsi="Arial" w:cs="Arial"/>
          <w:sz w:val="20"/>
          <w:szCs w:val="20"/>
        </w:rPr>
      </w:pPr>
      <w:r>
        <w:rPr>
          <w:rFonts w:ascii="Arial" w:hAnsi="Arial" w:cs="Arial"/>
          <w:sz w:val="20"/>
          <w:szCs w:val="20"/>
        </w:rPr>
        <w:t xml:space="preserve">The </w:t>
      </w:r>
      <w:r w:rsidRPr="00CB3F83">
        <w:rPr>
          <w:rFonts w:ascii="Arial" w:hAnsi="Arial" w:cs="Arial"/>
          <w:sz w:val="20"/>
          <w:szCs w:val="20"/>
        </w:rPr>
        <w:t>COVID-19 pandemic</w:t>
      </w:r>
      <w:r>
        <w:rPr>
          <w:rFonts w:ascii="Arial" w:hAnsi="Arial" w:cs="Arial"/>
          <w:sz w:val="20"/>
          <w:szCs w:val="20"/>
        </w:rPr>
        <w:t xml:space="preserve"> has necessitated government-imposed restrictions on social interactions and travel.  </w:t>
      </w:r>
      <w:r w:rsidRPr="00CB3F83">
        <w:rPr>
          <w:rFonts w:ascii="Arial" w:hAnsi="Arial" w:cs="Arial"/>
          <w:sz w:val="20"/>
          <w:szCs w:val="20"/>
        </w:rPr>
        <w:t>For many, the guidance has led to new ways of working, most notably a shift towards working remotely.</w:t>
      </w:r>
      <w:r w:rsidRPr="00BE4ABD">
        <w:rPr>
          <w:rFonts w:ascii="Arial" w:hAnsi="Arial" w:cs="Arial"/>
          <w:sz w:val="20"/>
          <w:szCs w:val="20"/>
        </w:rPr>
        <w:t xml:space="preserve"> </w:t>
      </w:r>
      <w:r w:rsidRPr="00CB3F83">
        <w:rPr>
          <w:rFonts w:ascii="Arial" w:hAnsi="Arial" w:cs="Arial"/>
          <w:sz w:val="20"/>
          <w:szCs w:val="20"/>
        </w:rPr>
        <w:t>Whil</w:t>
      </w:r>
      <w:r>
        <w:rPr>
          <w:rFonts w:ascii="Arial" w:hAnsi="Arial" w:cs="Arial"/>
          <w:sz w:val="20"/>
          <w:szCs w:val="20"/>
        </w:rPr>
        <w:t xml:space="preserve">e </w:t>
      </w:r>
      <w:r w:rsidRPr="00CB3F83">
        <w:rPr>
          <w:rFonts w:ascii="Arial" w:hAnsi="Arial" w:cs="Arial"/>
          <w:sz w:val="20"/>
          <w:szCs w:val="20"/>
        </w:rPr>
        <w:t xml:space="preserve">UK eye care practitioners (ECPs) may continue to provide urgent or emergency eye care, </w:t>
      </w:r>
      <w:r w:rsidR="003427E4">
        <w:rPr>
          <w:rFonts w:ascii="Arial" w:hAnsi="Arial" w:cs="Arial"/>
          <w:sz w:val="20"/>
          <w:szCs w:val="20"/>
        </w:rPr>
        <w:t xml:space="preserve">in many cases </w:t>
      </w:r>
      <w:r w:rsidRPr="00CB3F83">
        <w:rPr>
          <w:rFonts w:ascii="Arial" w:hAnsi="Arial" w:cs="Arial"/>
          <w:sz w:val="20"/>
          <w:szCs w:val="20"/>
        </w:rPr>
        <w:t>the travel restrictions present a unique challenge by preventing conventional face-to-face examination.</w:t>
      </w:r>
      <w:r>
        <w:rPr>
          <w:rFonts w:ascii="Arial" w:hAnsi="Arial" w:cs="Arial"/>
          <w:sz w:val="20"/>
          <w:szCs w:val="20"/>
        </w:rPr>
        <w:t xml:space="preserve">  Telephone triage provides a useful starting point for establishing at-risk and emergency patients; but patient examination is central to contact lens patient care. </w:t>
      </w:r>
    </w:p>
    <w:p w14:paraId="39DEA44A" w14:textId="77777777" w:rsidR="007042BB" w:rsidRDefault="007042BB" w:rsidP="007042BB">
      <w:pPr>
        <w:spacing w:line="360" w:lineRule="auto"/>
        <w:rPr>
          <w:rFonts w:ascii="Arial" w:hAnsi="Arial" w:cs="Arial"/>
          <w:sz w:val="20"/>
          <w:szCs w:val="20"/>
        </w:rPr>
      </w:pPr>
      <w:r>
        <w:rPr>
          <w:rFonts w:ascii="Arial" w:hAnsi="Arial" w:cs="Arial"/>
          <w:sz w:val="20"/>
          <w:szCs w:val="20"/>
        </w:rPr>
        <w:t>The</w:t>
      </w:r>
      <w:r w:rsidRPr="00CB3F83">
        <w:rPr>
          <w:rFonts w:ascii="Arial" w:hAnsi="Arial" w:cs="Arial"/>
          <w:sz w:val="20"/>
          <w:szCs w:val="20"/>
        </w:rPr>
        <w:t xml:space="preserve"> indeterminate </w:t>
      </w:r>
      <w:r>
        <w:rPr>
          <w:rFonts w:ascii="Arial" w:hAnsi="Arial" w:cs="Arial"/>
          <w:sz w:val="20"/>
          <w:szCs w:val="20"/>
        </w:rPr>
        <w:t>period</w:t>
      </w:r>
      <w:r w:rsidRPr="00CB3F83">
        <w:rPr>
          <w:rFonts w:ascii="Arial" w:hAnsi="Arial" w:cs="Arial"/>
          <w:sz w:val="20"/>
          <w:szCs w:val="20"/>
        </w:rPr>
        <w:t xml:space="preserve"> over which conventional practice will be suspended</w:t>
      </w:r>
      <w:r>
        <w:rPr>
          <w:rFonts w:ascii="Arial" w:hAnsi="Arial" w:cs="Arial"/>
          <w:sz w:val="20"/>
          <w:szCs w:val="20"/>
        </w:rPr>
        <w:t xml:space="preserve">, </w:t>
      </w:r>
      <w:r w:rsidRPr="00C760E9">
        <w:rPr>
          <w:rFonts w:ascii="Arial" w:hAnsi="Arial" w:cs="Arial"/>
          <w:sz w:val="20"/>
          <w:szCs w:val="20"/>
        </w:rPr>
        <w:t xml:space="preserve">and the </w:t>
      </w:r>
      <w:r>
        <w:rPr>
          <w:rFonts w:ascii="Arial" w:hAnsi="Arial" w:cs="Arial"/>
          <w:sz w:val="20"/>
          <w:szCs w:val="20"/>
        </w:rPr>
        <w:t xml:space="preserve">risk that </w:t>
      </w:r>
      <w:r w:rsidRPr="00C760E9">
        <w:rPr>
          <w:rFonts w:ascii="Arial" w:hAnsi="Arial" w:cs="Arial"/>
          <w:sz w:val="20"/>
          <w:szCs w:val="20"/>
        </w:rPr>
        <w:t xml:space="preserve">resumption of ‘normal’ practice </w:t>
      </w:r>
      <w:r>
        <w:rPr>
          <w:rFonts w:ascii="Arial" w:hAnsi="Arial" w:cs="Arial"/>
          <w:sz w:val="20"/>
          <w:szCs w:val="20"/>
        </w:rPr>
        <w:t>could be</w:t>
      </w:r>
      <w:r w:rsidRPr="00C760E9">
        <w:rPr>
          <w:rFonts w:ascii="Arial" w:hAnsi="Arial" w:cs="Arial"/>
          <w:sz w:val="20"/>
          <w:szCs w:val="20"/>
        </w:rPr>
        <w:t xml:space="preserve"> impeded by </w:t>
      </w:r>
      <w:r>
        <w:rPr>
          <w:rFonts w:ascii="Arial" w:hAnsi="Arial" w:cs="Arial"/>
          <w:sz w:val="20"/>
          <w:szCs w:val="20"/>
        </w:rPr>
        <w:t>a</w:t>
      </w:r>
      <w:r w:rsidRPr="00C760E9">
        <w:rPr>
          <w:rFonts w:ascii="Arial" w:hAnsi="Arial" w:cs="Arial"/>
          <w:sz w:val="20"/>
          <w:szCs w:val="20"/>
        </w:rPr>
        <w:t xml:space="preserve"> potential secondary peak in COVID-19 cases</w:t>
      </w:r>
      <w:r>
        <w:rPr>
          <w:rFonts w:ascii="Arial" w:hAnsi="Arial" w:cs="Arial"/>
          <w:sz w:val="20"/>
          <w:szCs w:val="20"/>
        </w:rPr>
        <w:t xml:space="preserve">, hastens the need for practitioners to adapt their delivery of eyecare.  Specifically, it is prudent to reflect upon supportive evidence for more comprehensive approaches to </w:t>
      </w:r>
      <w:proofErr w:type="spellStart"/>
      <w:r>
        <w:rPr>
          <w:rFonts w:ascii="Arial" w:hAnsi="Arial" w:cs="Arial"/>
          <w:sz w:val="20"/>
          <w:szCs w:val="20"/>
        </w:rPr>
        <w:t>teleoptometry</w:t>
      </w:r>
      <w:proofErr w:type="spellEnd"/>
      <w:r>
        <w:rPr>
          <w:rFonts w:ascii="Arial" w:hAnsi="Arial" w:cs="Arial"/>
          <w:sz w:val="20"/>
          <w:szCs w:val="20"/>
        </w:rPr>
        <w:t xml:space="preserve"> in contact lens practice.</w:t>
      </w:r>
    </w:p>
    <w:p w14:paraId="2D518553" w14:textId="77777777" w:rsidR="007042BB" w:rsidRDefault="007042BB" w:rsidP="007042BB">
      <w:pPr>
        <w:spacing w:line="360" w:lineRule="auto"/>
        <w:rPr>
          <w:rFonts w:ascii="Arial" w:hAnsi="Arial" w:cs="Arial"/>
          <w:sz w:val="20"/>
          <w:szCs w:val="20"/>
        </w:rPr>
      </w:pPr>
      <w:r>
        <w:rPr>
          <w:rFonts w:ascii="Arial" w:hAnsi="Arial" w:cs="Arial"/>
          <w:sz w:val="20"/>
          <w:szCs w:val="20"/>
        </w:rPr>
        <w:t xml:space="preserve">Smartphone based ocular imaging is an area which has seen considerable growth, particularly for imaging the posterior eye.  Smartphone imaging </w:t>
      </w:r>
      <w:r w:rsidRPr="00CB3F83">
        <w:rPr>
          <w:rFonts w:ascii="Arial" w:hAnsi="Arial" w:cs="Arial"/>
          <w:sz w:val="20"/>
          <w:szCs w:val="20"/>
        </w:rPr>
        <w:t xml:space="preserve">requires additional specialised instrumentation </w:t>
      </w:r>
      <w:r>
        <w:rPr>
          <w:rFonts w:ascii="Arial" w:hAnsi="Arial" w:cs="Arial"/>
          <w:sz w:val="20"/>
          <w:szCs w:val="20"/>
        </w:rPr>
        <w:t>unlikely to be</w:t>
      </w:r>
      <w:r w:rsidRPr="00CB3F83">
        <w:rPr>
          <w:rFonts w:ascii="Arial" w:hAnsi="Arial" w:cs="Arial"/>
          <w:sz w:val="20"/>
          <w:szCs w:val="20"/>
        </w:rPr>
        <w:t xml:space="preserve"> available to patients at home</w:t>
      </w:r>
      <w:r>
        <w:rPr>
          <w:rFonts w:ascii="Arial" w:hAnsi="Arial" w:cs="Arial"/>
          <w:sz w:val="20"/>
          <w:szCs w:val="20"/>
        </w:rPr>
        <w:t xml:space="preserve">. Further, there is only limited evidence for self-administered image capture.  In general, digital photographs, including slit lamp photographs, are useful for detection of gross anterior eye changes, but subtle changes are less discernible.  </w:t>
      </w:r>
    </w:p>
    <w:p w14:paraId="2B747DD9" w14:textId="77777777" w:rsidR="007042BB" w:rsidRDefault="007042BB" w:rsidP="007042BB">
      <w:pPr>
        <w:spacing w:line="360" w:lineRule="auto"/>
        <w:rPr>
          <w:rFonts w:ascii="Arial" w:hAnsi="Arial" w:cs="Arial"/>
          <w:sz w:val="20"/>
          <w:szCs w:val="20"/>
        </w:rPr>
      </w:pPr>
      <w:r>
        <w:rPr>
          <w:rFonts w:ascii="Arial" w:hAnsi="Arial" w:cs="Arial"/>
          <w:sz w:val="20"/>
          <w:szCs w:val="20"/>
        </w:rPr>
        <w:t xml:space="preserve">For the assessment of visual acuity, many electronic test charts have been validated for use by practitioners. Research into self-administered visual acuity </w:t>
      </w:r>
      <w:r w:rsidR="003427E4">
        <w:rPr>
          <w:rFonts w:ascii="Arial" w:hAnsi="Arial" w:cs="Arial"/>
          <w:sz w:val="20"/>
          <w:szCs w:val="20"/>
        </w:rPr>
        <w:t>measures</w:t>
      </w:r>
      <w:r>
        <w:rPr>
          <w:rFonts w:ascii="Arial" w:hAnsi="Arial" w:cs="Arial"/>
          <w:sz w:val="20"/>
          <w:szCs w:val="20"/>
        </w:rPr>
        <w:t xml:space="preserve"> remains limited. </w:t>
      </w:r>
    </w:p>
    <w:p w14:paraId="2F0CA641" w14:textId="77777777" w:rsidR="007042BB" w:rsidRDefault="003427E4" w:rsidP="007042BB">
      <w:pPr>
        <w:spacing w:line="360" w:lineRule="auto"/>
        <w:rPr>
          <w:rFonts w:ascii="Arial" w:hAnsi="Arial" w:cs="Arial"/>
          <w:sz w:val="20"/>
          <w:szCs w:val="20"/>
        </w:rPr>
      </w:pPr>
      <w:r>
        <w:rPr>
          <w:rFonts w:ascii="Arial" w:hAnsi="Arial" w:cs="Arial"/>
          <w:sz w:val="20"/>
          <w:szCs w:val="20"/>
        </w:rPr>
        <w:t>The</w:t>
      </w:r>
      <w:r w:rsidR="007042BB" w:rsidRPr="00CB3F83">
        <w:rPr>
          <w:rFonts w:ascii="Arial" w:hAnsi="Arial" w:cs="Arial"/>
          <w:sz w:val="20"/>
          <w:szCs w:val="20"/>
        </w:rPr>
        <w:t xml:space="preserve"> absence of a comprehensive evidence base for </w:t>
      </w:r>
      <w:proofErr w:type="spellStart"/>
      <w:r w:rsidR="007042BB" w:rsidRPr="00CB3F83">
        <w:rPr>
          <w:rFonts w:ascii="Arial" w:hAnsi="Arial" w:cs="Arial"/>
          <w:sz w:val="20"/>
          <w:szCs w:val="20"/>
        </w:rPr>
        <w:t>teleoptometry</w:t>
      </w:r>
      <w:proofErr w:type="spellEnd"/>
      <w:r w:rsidR="007042BB" w:rsidRPr="00CB3F83">
        <w:rPr>
          <w:rFonts w:ascii="Arial" w:hAnsi="Arial" w:cs="Arial"/>
          <w:sz w:val="20"/>
          <w:szCs w:val="20"/>
        </w:rPr>
        <w:t xml:space="preserve"> limits ECPs</w:t>
      </w:r>
      <w:r>
        <w:rPr>
          <w:rFonts w:ascii="Arial" w:hAnsi="Arial" w:cs="Arial"/>
          <w:sz w:val="20"/>
          <w:szCs w:val="20"/>
        </w:rPr>
        <w:t>, particularly during this pandemic</w:t>
      </w:r>
      <w:r w:rsidR="007042BB" w:rsidRPr="00CB3F83">
        <w:rPr>
          <w:rFonts w:ascii="Arial" w:hAnsi="Arial" w:cs="Arial"/>
          <w:sz w:val="20"/>
          <w:szCs w:val="20"/>
        </w:rPr>
        <w:t xml:space="preserve">.  </w:t>
      </w:r>
      <w:r w:rsidR="007042BB">
        <w:rPr>
          <w:rFonts w:ascii="Arial" w:hAnsi="Arial" w:cs="Arial"/>
          <w:sz w:val="20"/>
          <w:szCs w:val="20"/>
        </w:rPr>
        <w:t>Knowledge gaps</w:t>
      </w:r>
      <w:r w:rsidR="007042BB" w:rsidRPr="00CB3F83">
        <w:rPr>
          <w:rFonts w:ascii="Arial" w:hAnsi="Arial" w:cs="Arial"/>
          <w:sz w:val="20"/>
          <w:szCs w:val="20"/>
        </w:rPr>
        <w:t xml:space="preserve"> ought to be addressed to facilitate development of optometry specific evidence-based guidance for telecare.  </w:t>
      </w:r>
      <w:r>
        <w:rPr>
          <w:rFonts w:ascii="Arial" w:hAnsi="Arial" w:cs="Arial"/>
          <w:sz w:val="20"/>
          <w:szCs w:val="20"/>
        </w:rPr>
        <w:t>In particular, advances in</w:t>
      </w:r>
      <w:r w:rsidR="008308AE">
        <w:rPr>
          <w:rFonts w:ascii="Arial" w:hAnsi="Arial" w:cs="Arial"/>
          <w:sz w:val="20"/>
          <w:szCs w:val="20"/>
        </w:rPr>
        <w:t xml:space="preserve"> ocular</w:t>
      </w:r>
      <w:r>
        <w:rPr>
          <w:rFonts w:ascii="Arial" w:hAnsi="Arial" w:cs="Arial"/>
          <w:sz w:val="20"/>
          <w:szCs w:val="20"/>
        </w:rPr>
        <w:t xml:space="preserve"> self-imaging </w:t>
      </w:r>
      <w:r w:rsidR="008308AE">
        <w:rPr>
          <w:rFonts w:ascii="Arial" w:hAnsi="Arial" w:cs="Arial"/>
          <w:sz w:val="20"/>
          <w:szCs w:val="20"/>
        </w:rPr>
        <w:t>could</w:t>
      </w:r>
      <w:r>
        <w:rPr>
          <w:rFonts w:ascii="Arial" w:hAnsi="Arial" w:cs="Arial"/>
          <w:sz w:val="20"/>
          <w:szCs w:val="20"/>
        </w:rPr>
        <w:t xml:space="preserve"> help move this field forwards.</w:t>
      </w:r>
    </w:p>
    <w:p w14:paraId="1352DCD7" w14:textId="77777777" w:rsidR="006609BD" w:rsidRDefault="006609BD" w:rsidP="003F0440">
      <w:pPr>
        <w:spacing w:line="360" w:lineRule="auto"/>
        <w:rPr>
          <w:rFonts w:ascii="Arial" w:hAnsi="Arial" w:cs="Arial"/>
          <w:sz w:val="20"/>
          <w:szCs w:val="20"/>
        </w:rPr>
      </w:pPr>
      <w:r>
        <w:rPr>
          <w:rFonts w:ascii="Arial" w:hAnsi="Arial" w:cs="Arial"/>
          <w:sz w:val="20"/>
          <w:szCs w:val="20"/>
        </w:rPr>
        <w:br w:type="page"/>
      </w:r>
    </w:p>
    <w:p w14:paraId="6CEED3AF" w14:textId="77777777" w:rsidR="00013D1F" w:rsidRPr="00CB3F83" w:rsidRDefault="00661822" w:rsidP="003F0440">
      <w:pPr>
        <w:spacing w:line="360" w:lineRule="auto"/>
        <w:rPr>
          <w:rFonts w:ascii="Arial" w:hAnsi="Arial" w:cs="Arial"/>
          <w:sz w:val="20"/>
          <w:szCs w:val="20"/>
        </w:rPr>
      </w:pPr>
      <w:r w:rsidRPr="00CB3F83">
        <w:rPr>
          <w:rFonts w:ascii="Arial" w:hAnsi="Arial" w:cs="Arial"/>
          <w:sz w:val="20"/>
          <w:szCs w:val="20"/>
        </w:rPr>
        <w:lastRenderedPageBreak/>
        <w:t>In response to the COVID-19 pandemic, governments</w:t>
      </w:r>
      <w:r w:rsidR="00013D1F" w:rsidRPr="00CB3F83">
        <w:rPr>
          <w:rFonts w:ascii="Arial" w:hAnsi="Arial" w:cs="Arial"/>
          <w:sz w:val="20"/>
          <w:szCs w:val="20"/>
        </w:rPr>
        <w:t xml:space="preserve"> across the world</w:t>
      </w:r>
      <w:r w:rsidRPr="00CB3F83">
        <w:rPr>
          <w:rFonts w:ascii="Arial" w:hAnsi="Arial" w:cs="Arial"/>
          <w:sz w:val="20"/>
          <w:szCs w:val="20"/>
        </w:rPr>
        <w:t xml:space="preserve"> have announced</w:t>
      </w:r>
      <w:r w:rsidR="00013D1F" w:rsidRPr="00CB3F83">
        <w:rPr>
          <w:rFonts w:ascii="Arial" w:hAnsi="Arial" w:cs="Arial"/>
          <w:sz w:val="20"/>
          <w:szCs w:val="20"/>
        </w:rPr>
        <w:t xml:space="preserve"> </w:t>
      </w:r>
      <w:r w:rsidR="002300D8" w:rsidRPr="00CB3F83">
        <w:rPr>
          <w:rFonts w:ascii="Arial" w:hAnsi="Arial" w:cs="Arial"/>
          <w:sz w:val="20"/>
          <w:szCs w:val="20"/>
        </w:rPr>
        <w:t xml:space="preserve">measures which </w:t>
      </w:r>
      <w:r w:rsidR="00013D1F" w:rsidRPr="00CB3F83">
        <w:rPr>
          <w:rFonts w:ascii="Arial" w:hAnsi="Arial" w:cs="Arial"/>
          <w:sz w:val="20"/>
          <w:szCs w:val="20"/>
        </w:rPr>
        <w:t>severe</w:t>
      </w:r>
      <w:r w:rsidR="002300D8" w:rsidRPr="00CB3F83">
        <w:rPr>
          <w:rFonts w:ascii="Arial" w:hAnsi="Arial" w:cs="Arial"/>
          <w:sz w:val="20"/>
          <w:szCs w:val="20"/>
        </w:rPr>
        <w:t>ly restrict</w:t>
      </w:r>
      <w:r w:rsidRPr="00CB3F83">
        <w:rPr>
          <w:rFonts w:ascii="Arial" w:hAnsi="Arial" w:cs="Arial"/>
          <w:sz w:val="20"/>
          <w:szCs w:val="20"/>
        </w:rPr>
        <w:t xml:space="preserve"> </w:t>
      </w:r>
      <w:r w:rsidR="00013D1F" w:rsidRPr="00CB3F83">
        <w:rPr>
          <w:rFonts w:ascii="Arial" w:hAnsi="Arial" w:cs="Arial"/>
          <w:sz w:val="20"/>
          <w:szCs w:val="20"/>
        </w:rPr>
        <w:t>social</w:t>
      </w:r>
      <w:r w:rsidR="002300D8" w:rsidRPr="00CB3F83">
        <w:rPr>
          <w:rFonts w:ascii="Arial" w:hAnsi="Arial" w:cs="Arial"/>
          <w:sz w:val="20"/>
          <w:szCs w:val="20"/>
        </w:rPr>
        <w:t xml:space="preserve"> interactions</w:t>
      </w:r>
      <w:r w:rsidR="00013D1F" w:rsidRPr="00CB3F83">
        <w:rPr>
          <w:rFonts w:ascii="Arial" w:hAnsi="Arial" w:cs="Arial"/>
          <w:sz w:val="20"/>
          <w:szCs w:val="20"/>
        </w:rPr>
        <w:t xml:space="preserve"> and </w:t>
      </w:r>
      <w:r w:rsidRPr="00CB3F83">
        <w:rPr>
          <w:rFonts w:ascii="Arial" w:hAnsi="Arial" w:cs="Arial"/>
          <w:sz w:val="20"/>
          <w:szCs w:val="20"/>
        </w:rPr>
        <w:t>travel</w:t>
      </w:r>
      <w:r w:rsidR="00E75D62" w:rsidRPr="00CB3F83">
        <w:rPr>
          <w:rFonts w:ascii="Arial" w:hAnsi="Arial" w:cs="Arial"/>
          <w:sz w:val="20"/>
          <w:szCs w:val="20"/>
        </w:rPr>
        <w:t>. [1]</w:t>
      </w:r>
      <w:r w:rsidRPr="00CB3F83">
        <w:rPr>
          <w:rFonts w:ascii="Arial" w:hAnsi="Arial" w:cs="Arial"/>
          <w:sz w:val="20"/>
          <w:szCs w:val="20"/>
        </w:rPr>
        <w:t xml:space="preserve">   </w:t>
      </w:r>
      <w:r w:rsidR="00013D1F" w:rsidRPr="00CB3F83">
        <w:rPr>
          <w:rFonts w:ascii="Arial" w:hAnsi="Arial" w:cs="Arial"/>
          <w:sz w:val="20"/>
          <w:szCs w:val="20"/>
        </w:rPr>
        <w:t>For many</w:t>
      </w:r>
      <w:r w:rsidR="003E1AE8" w:rsidRPr="00CB3F83">
        <w:rPr>
          <w:rFonts w:ascii="Arial" w:hAnsi="Arial" w:cs="Arial"/>
          <w:sz w:val="20"/>
          <w:szCs w:val="20"/>
        </w:rPr>
        <w:t xml:space="preserve">, </w:t>
      </w:r>
      <w:r w:rsidR="00E0248F" w:rsidRPr="00CB3F83">
        <w:rPr>
          <w:rFonts w:ascii="Arial" w:hAnsi="Arial" w:cs="Arial"/>
          <w:sz w:val="20"/>
          <w:szCs w:val="20"/>
        </w:rPr>
        <w:t>the guidance</w:t>
      </w:r>
      <w:r w:rsidR="00013D1F" w:rsidRPr="00CB3F83">
        <w:rPr>
          <w:rFonts w:ascii="Arial" w:hAnsi="Arial" w:cs="Arial"/>
          <w:sz w:val="20"/>
          <w:szCs w:val="20"/>
        </w:rPr>
        <w:t xml:space="preserve"> has led to new ways of working, most notably a shift towards working remotely.  While, at the time of writing, UK</w:t>
      </w:r>
      <w:r w:rsidR="004C304F" w:rsidRPr="00CB3F83">
        <w:rPr>
          <w:rFonts w:ascii="Arial" w:hAnsi="Arial" w:cs="Arial"/>
          <w:sz w:val="20"/>
          <w:szCs w:val="20"/>
        </w:rPr>
        <w:t xml:space="preserve"> eye care practitioners</w:t>
      </w:r>
      <w:r w:rsidR="00013D1F" w:rsidRPr="00CB3F83">
        <w:rPr>
          <w:rFonts w:ascii="Arial" w:hAnsi="Arial" w:cs="Arial"/>
          <w:sz w:val="20"/>
          <w:szCs w:val="20"/>
        </w:rPr>
        <w:t xml:space="preserve"> </w:t>
      </w:r>
      <w:r w:rsidR="004C304F" w:rsidRPr="00CB3F83">
        <w:rPr>
          <w:rFonts w:ascii="Arial" w:hAnsi="Arial" w:cs="Arial"/>
          <w:sz w:val="20"/>
          <w:szCs w:val="20"/>
        </w:rPr>
        <w:t>(</w:t>
      </w:r>
      <w:r w:rsidR="00013D1F" w:rsidRPr="00CB3F83">
        <w:rPr>
          <w:rFonts w:ascii="Arial" w:hAnsi="Arial" w:cs="Arial"/>
          <w:sz w:val="20"/>
          <w:szCs w:val="20"/>
        </w:rPr>
        <w:t>ECPs</w:t>
      </w:r>
      <w:r w:rsidR="004C304F" w:rsidRPr="00CB3F83">
        <w:rPr>
          <w:rFonts w:ascii="Arial" w:hAnsi="Arial" w:cs="Arial"/>
          <w:sz w:val="20"/>
          <w:szCs w:val="20"/>
        </w:rPr>
        <w:t>)</w:t>
      </w:r>
      <w:r w:rsidR="00013D1F" w:rsidRPr="00CB3F83">
        <w:rPr>
          <w:rFonts w:ascii="Arial" w:hAnsi="Arial" w:cs="Arial"/>
          <w:sz w:val="20"/>
          <w:szCs w:val="20"/>
        </w:rPr>
        <w:t xml:space="preserve"> may continue to provide </w:t>
      </w:r>
      <w:r w:rsidR="00E75D62" w:rsidRPr="00CB3F83">
        <w:rPr>
          <w:rFonts w:ascii="Arial" w:hAnsi="Arial" w:cs="Arial"/>
          <w:sz w:val="20"/>
          <w:szCs w:val="20"/>
        </w:rPr>
        <w:t xml:space="preserve">urgent or </w:t>
      </w:r>
      <w:r w:rsidR="00013D1F" w:rsidRPr="00CB3F83">
        <w:rPr>
          <w:rFonts w:ascii="Arial" w:hAnsi="Arial" w:cs="Arial"/>
          <w:sz w:val="20"/>
          <w:szCs w:val="20"/>
        </w:rPr>
        <w:t>emergency eye care,</w:t>
      </w:r>
      <w:r w:rsidR="00E75D62" w:rsidRPr="00CB3F83">
        <w:rPr>
          <w:rFonts w:ascii="Arial" w:hAnsi="Arial" w:cs="Arial"/>
          <w:sz w:val="20"/>
          <w:szCs w:val="20"/>
        </w:rPr>
        <w:t>[2]</w:t>
      </w:r>
      <w:r w:rsidR="00013D1F" w:rsidRPr="00CB3F83">
        <w:rPr>
          <w:rFonts w:ascii="Arial" w:hAnsi="Arial" w:cs="Arial"/>
          <w:sz w:val="20"/>
          <w:szCs w:val="20"/>
        </w:rPr>
        <w:t xml:space="preserve"> the travel restrictions present a unique challenge</w:t>
      </w:r>
      <w:r w:rsidR="00951C48" w:rsidRPr="00CB3F83">
        <w:rPr>
          <w:rFonts w:ascii="Arial" w:hAnsi="Arial" w:cs="Arial"/>
          <w:sz w:val="20"/>
          <w:szCs w:val="20"/>
        </w:rPr>
        <w:t xml:space="preserve"> </w:t>
      </w:r>
      <w:r w:rsidR="00452037" w:rsidRPr="00CB3F83">
        <w:rPr>
          <w:rFonts w:ascii="Arial" w:hAnsi="Arial" w:cs="Arial"/>
          <w:sz w:val="20"/>
          <w:szCs w:val="20"/>
        </w:rPr>
        <w:t xml:space="preserve">by </w:t>
      </w:r>
      <w:r w:rsidR="001D6FDE" w:rsidRPr="00CB3F83">
        <w:rPr>
          <w:rFonts w:ascii="Arial" w:hAnsi="Arial" w:cs="Arial"/>
          <w:sz w:val="20"/>
          <w:szCs w:val="20"/>
        </w:rPr>
        <w:t>preventing</w:t>
      </w:r>
      <w:r w:rsidR="00951C48" w:rsidRPr="00CB3F83">
        <w:rPr>
          <w:rFonts w:ascii="Arial" w:hAnsi="Arial" w:cs="Arial"/>
          <w:sz w:val="20"/>
          <w:szCs w:val="20"/>
        </w:rPr>
        <w:t xml:space="preserve"> conventional face-to-face examination of many patients.</w:t>
      </w:r>
      <w:r w:rsidR="00AE69E8" w:rsidRPr="00CB3F83">
        <w:rPr>
          <w:rFonts w:ascii="Arial" w:hAnsi="Arial" w:cs="Arial"/>
          <w:sz w:val="20"/>
          <w:szCs w:val="20"/>
        </w:rPr>
        <w:t xml:space="preserve"> </w:t>
      </w:r>
    </w:p>
    <w:p w14:paraId="213BC787" w14:textId="77777777" w:rsidR="00661822" w:rsidRPr="00CB3F83" w:rsidRDefault="00013D1F" w:rsidP="003F0440">
      <w:pPr>
        <w:spacing w:line="360" w:lineRule="auto"/>
        <w:rPr>
          <w:rFonts w:ascii="Arial" w:hAnsi="Arial" w:cs="Arial"/>
          <w:sz w:val="20"/>
          <w:szCs w:val="20"/>
        </w:rPr>
      </w:pPr>
      <w:r w:rsidRPr="00CB3F83">
        <w:rPr>
          <w:rFonts w:ascii="Arial" w:hAnsi="Arial" w:cs="Arial"/>
          <w:sz w:val="20"/>
          <w:szCs w:val="20"/>
        </w:rPr>
        <w:t xml:space="preserve">UK optometric professional bodies have worked at commendable speed to issue guidance </w:t>
      </w:r>
      <w:r w:rsidR="00951C48" w:rsidRPr="00CB3F83">
        <w:rPr>
          <w:rFonts w:ascii="Arial" w:hAnsi="Arial" w:cs="Arial"/>
          <w:sz w:val="20"/>
          <w:szCs w:val="20"/>
        </w:rPr>
        <w:t xml:space="preserve">on conducting </w:t>
      </w:r>
      <w:r w:rsidRPr="00CB3F83">
        <w:rPr>
          <w:rFonts w:ascii="Arial" w:hAnsi="Arial" w:cs="Arial"/>
          <w:sz w:val="20"/>
          <w:szCs w:val="20"/>
        </w:rPr>
        <w:t xml:space="preserve">telephone </w:t>
      </w:r>
      <w:r w:rsidR="00EC4432" w:rsidRPr="00CB3F83">
        <w:rPr>
          <w:rFonts w:ascii="Arial" w:hAnsi="Arial" w:cs="Arial"/>
          <w:sz w:val="20"/>
          <w:szCs w:val="20"/>
        </w:rPr>
        <w:t>consultations. [</w:t>
      </w:r>
      <w:r w:rsidR="00CA3930" w:rsidRPr="00CB3F83">
        <w:rPr>
          <w:rFonts w:ascii="Arial" w:hAnsi="Arial" w:cs="Arial"/>
          <w:sz w:val="20"/>
          <w:szCs w:val="20"/>
        </w:rPr>
        <w:t>3</w:t>
      </w:r>
      <w:r w:rsidR="0083695D" w:rsidRPr="00CB3F83">
        <w:rPr>
          <w:rFonts w:ascii="Arial" w:hAnsi="Arial" w:cs="Arial"/>
          <w:sz w:val="20"/>
          <w:szCs w:val="20"/>
        </w:rPr>
        <w:t>-4</w:t>
      </w:r>
      <w:r w:rsidR="00A002FC" w:rsidRPr="00CB3F83">
        <w:rPr>
          <w:rFonts w:ascii="Arial" w:hAnsi="Arial" w:cs="Arial"/>
          <w:sz w:val="20"/>
          <w:szCs w:val="20"/>
        </w:rPr>
        <w:t>] However</w:t>
      </w:r>
      <w:r w:rsidRPr="00CB3F83">
        <w:rPr>
          <w:rFonts w:ascii="Arial" w:hAnsi="Arial" w:cs="Arial"/>
          <w:sz w:val="20"/>
          <w:szCs w:val="20"/>
        </w:rPr>
        <w:t xml:space="preserve">, </w:t>
      </w:r>
      <w:r w:rsidR="00951C48" w:rsidRPr="00CB3F83">
        <w:rPr>
          <w:rFonts w:ascii="Arial" w:hAnsi="Arial" w:cs="Arial"/>
          <w:sz w:val="20"/>
          <w:szCs w:val="20"/>
        </w:rPr>
        <w:t xml:space="preserve">while this is useful for </w:t>
      </w:r>
      <w:r w:rsidR="002300D8" w:rsidRPr="00CB3F83">
        <w:rPr>
          <w:rFonts w:ascii="Arial" w:hAnsi="Arial" w:cs="Arial"/>
          <w:sz w:val="20"/>
          <w:szCs w:val="20"/>
        </w:rPr>
        <w:t>patient triage</w:t>
      </w:r>
      <w:r w:rsidR="00951C48" w:rsidRPr="00CB3F83">
        <w:rPr>
          <w:rFonts w:ascii="Arial" w:hAnsi="Arial" w:cs="Arial"/>
          <w:sz w:val="20"/>
          <w:szCs w:val="20"/>
        </w:rPr>
        <w:t xml:space="preserve">, </w:t>
      </w:r>
      <w:r w:rsidR="002A3C6C">
        <w:rPr>
          <w:rFonts w:ascii="Arial" w:hAnsi="Arial" w:cs="Arial"/>
          <w:sz w:val="20"/>
          <w:szCs w:val="20"/>
        </w:rPr>
        <w:t xml:space="preserve">contact lens practice </w:t>
      </w:r>
      <w:r w:rsidRPr="00CB3F83">
        <w:rPr>
          <w:rFonts w:ascii="Arial" w:hAnsi="Arial" w:cs="Arial"/>
          <w:sz w:val="20"/>
          <w:szCs w:val="20"/>
        </w:rPr>
        <w:t xml:space="preserve">is not a </w:t>
      </w:r>
      <w:r w:rsidR="00983D4E">
        <w:rPr>
          <w:rFonts w:ascii="Arial" w:hAnsi="Arial" w:cs="Arial"/>
          <w:sz w:val="20"/>
          <w:szCs w:val="20"/>
        </w:rPr>
        <w:t>discipline</w:t>
      </w:r>
      <w:r w:rsidRPr="00CB3F83">
        <w:rPr>
          <w:rFonts w:ascii="Arial" w:hAnsi="Arial" w:cs="Arial"/>
          <w:sz w:val="20"/>
          <w:szCs w:val="20"/>
        </w:rPr>
        <w:t xml:space="preserve"> which easily lends itself to</w:t>
      </w:r>
      <w:r w:rsidR="00C719D9">
        <w:rPr>
          <w:rFonts w:ascii="Arial" w:hAnsi="Arial" w:cs="Arial"/>
          <w:sz w:val="20"/>
          <w:szCs w:val="20"/>
        </w:rPr>
        <w:t xml:space="preserve"> such</w:t>
      </w:r>
      <w:r w:rsidRPr="00CB3F83">
        <w:rPr>
          <w:rFonts w:ascii="Arial" w:hAnsi="Arial" w:cs="Arial"/>
          <w:sz w:val="20"/>
          <w:szCs w:val="20"/>
        </w:rPr>
        <w:t xml:space="preserve"> </w:t>
      </w:r>
      <w:r w:rsidR="00AB1F3B" w:rsidRPr="00CB3F83">
        <w:rPr>
          <w:rFonts w:ascii="Arial" w:hAnsi="Arial" w:cs="Arial"/>
          <w:sz w:val="20"/>
          <w:szCs w:val="20"/>
        </w:rPr>
        <w:t>telehealth</w:t>
      </w:r>
      <w:r w:rsidR="002300D8" w:rsidRPr="00CB3F83">
        <w:rPr>
          <w:rFonts w:ascii="Arial" w:hAnsi="Arial" w:cs="Arial"/>
          <w:sz w:val="20"/>
          <w:szCs w:val="20"/>
        </w:rPr>
        <w:t>.</w:t>
      </w:r>
      <w:r w:rsidR="00951C48" w:rsidRPr="00CB3F83">
        <w:rPr>
          <w:rFonts w:ascii="Arial" w:hAnsi="Arial" w:cs="Arial"/>
          <w:sz w:val="20"/>
          <w:szCs w:val="20"/>
        </w:rPr>
        <w:t xml:space="preserve"> </w:t>
      </w:r>
      <w:r w:rsidR="002300D8" w:rsidRPr="00CB3F83">
        <w:rPr>
          <w:rFonts w:ascii="Arial" w:hAnsi="Arial" w:cs="Arial"/>
          <w:sz w:val="20"/>
          <w:szCs w:val="20"/>
        </w:rPr>
        <w:t xml:space="preserve">Patient </w:t>
      </w:r>
      <w:r w:rsidR="00951C48" w:rsidRPr="00CB3F83">
        <w:rPr>
          <w:rFonts w:ascii="Arial" w:hAnsi="Arial" w:cs="Arial"/>
          <w:sz w:val="20"/>
          <w:szCs w:val="20"/>
        </w:rPr>
        <w:t xml:space="preserve">examination is </w:t>
      </w:r>
      <w:r w:rsidR="002300D8" w:rsidRPr="00CB3F83">
        <w:rPr>
          <w:rFonts w:ascii="Arial" w:hAnsi="Arial" w:cs="Arial"/>
          <w:sz w:val="20"/>
          <w:szCs w:val="20"/>
        </w:rPr>
        <w:t xml:space="preserve">central to clinical decision making; screening at-risk patients; and to the incidental detection of asymptomatic pathologies. </w:t>
      </w:r>
      <w:r w:rsidR="0014268B" w:rsidRPr="00CB3F83">
        <w:rPr>
          <w:rFonts w:ascii="Arial" w:hAnsi="Arial" w:cs="Arial"/>
          <w:sz w:val="20"/>
          <w:szCs w:val="20"/>
        </w:rPr>
        <w:t xml:space="preserve"> </w:t>
      </w:r>
    </w:p>
    <w:p w14:paraId="0D624FB3" w14:textId="77777777" w:rsidR="00FF04AB" w:rsidRPr="00C760E9" w:rsidRDefault="00444BE0" w:rsidP="002327B3">
      <w:pPr>
        <w:spacing w:line="360" w:lineRule="auto"/>
        <w:rPr>
          <w:rFonts w:ascii="Arial" w:hAnsi="Arial" w:cs="Arial"/>
          <w:sz w:val="20"/>
          <w:szCs w:val="20"/>
        </w:rPr>
      </w:pPr>
      <w:r w:rsidRPr="00CB3F83">
        <w:rPr>
          <w:rFonts w:ascii="Arial" w:hAnsi="Arial" w:cs="Arial"/>
          <w:sz w:val="20"/>
          <w:szCs w:val="20"/>
        </w:rPr>
        <w:t>Other</w:t>
      </w:r>
      <w:r w:rsidR="00E0248F" w:rsidRPr="00CB3F83">
        <w:rPr>
          <w:rFonts w:ascii="Arial" w:hAnsi="Arial" w:cs="Arial"/>
          <w:sz w:val="20"/>
          <w:szCs w:val="20"/>
        </w:rPr>
        <w:t xml:space="preserve"> healthcare professions, such as </w:t>
      </w:r>
      <w:r w:rsidR="00F94BD8" w:rsidRPr="00CB3F83">
        <w:rPr>
          <w:rFonts w:ascii="Arial" w:hAnsi="Arial" w:cs="Arial"/>
          <w:sz w:val="20"/>
          <w:szCs w:val="20"/>
        </w:rPr>
        <w:t xml:space="preserve">in </w:t>
      </w:r>
      <w:r w:rsidR="00E0248F" w:rsidRPr="00CB3F83">
        <w:rPr>
          <w:rFonts w:ascii="Arial" w:hAnsi="Arial" w:cs="Arial"/>
          <w:sz w:val="20"/>
          <w:szCs w:val="20"/>
        </w:rPr>
        <w:t>medicine,</w:t>
      </w:r>
      <w:r w:rsidR="006C3612" w:rsidRPr="00CB3F83">
        <w:rPr>
          <w:rFonts w:ascii="Arial" w:hAnsi="Arial" w:cs="Arial"/>
          <w:sz w:val="20"/>
          <w:szCs w:val="20"/>
        </w:rPr>
        <w:t xml:space="preserve"> </w:t>
      </w:r>
      <w:r w:rsidR="00E0248F" w:rsidRPr="00CB3F83">
        <w:rPr>
          <w:rFonts w:ascii="Arial" w:hAnsi="Arial" w:cs="Arial"/>
          <w:sz w:val="20"/>
          <w:szCs w:val="20"/>
        </w:rPr>
        <w:t xml:space="preserve">are guided </w:t>
      </w:r>
      <w:r w:rsidR="006C3612" w:rsidRPr="00CB3F83">
        <w:rPr>
          <w:rFonts w:ascii="Arial" w:hAnsi="Arial" w:cs="Arial"/>
          <w:sz w:val="20"/>
          <w:szCs w:val="20"/>
        </w:rPr>
        <w:t>by a growing evidence base for conducting telephone and video consultations</w:t>
      </w:r>
      <w:r w:rsidR="0014268B" w:rsidRPr="00CB3F83">
        <w:rPr>
          <w:rFonts w:ascii="Arial" w:hAnsi="Arial" w:cs="Arial"/>
          <w:sz w:val="20"/>
          <w:szCs w:val="20"/>
        </w:rPr>
        <w:t xml:space="preserve"> [5</w:t>
      </w:r>
      <w:r w:rsidR="00FF71C7" w:rsidRPr="00CB3F83">
        <w:rPr>
          <w:rFonts w:ascii="Arial" w:hAnsi="Arial" w:cs="Arial"/>
          <w:sz w:val="20"/>
          <w:szCs w:val="20"/>
        </w:rPr>
        <w:t>-</w:t>
      </w:r>
      <w:r w:rsidR="009439F2" w:rsidRPr="00CB3F83">
        <w:rPr>
          <w:rFonts w:ascii="Arial" w:hAnsi="Arial" w:cs="Arial"/>
          <w:sz w:val="20"/>
          <w:szCs w:val="20"/>
        </w:rPr>
        <w:t>7</w:t>
      </w:r>
      <w:r w:rsidR="00FF71C7" w:rsidRPr="00CB3F83">
        <w:rPr>
          <w:rFonts w:ascii="Arial" w:hAnsi="Arial" w:cs="Arial"/>
          <w:sz w:val="20"/>
          <w:szCs w:val="20"/>
        </w:rPr>
        <w:t>]</w:t>
      </w:r>
      <w:r w:rsidR="00415D64" w:rsidRPr="00CB3F83">
        <w:rPr>
          <w:rFonts w:ascii="Arial" w:hAnsi="Arial" w:cs="Arial"/>
          <w:sz w:val="20"/>
          <w:szCs w:val="20"/>
        </w:rPr>
        <w:t>,</w:t>
      </w:r>
      <w:r w:rsidR="00A56AB2" w:rsidRPr="00CB3F83">
        <w:rPr>
          <w:rFonts w:ascii="Arial" w:hAnsi="Arial" w:cs="Arial"/>
          <w:sz w:val="20"/>
          <w:szCs w:val="20"/>
        </w:rPr>
        <w:t xml:space="preserve"> </w:t>
      </w:r>
      <w:r w:rsidR="009D3939" w:rsidRPr="00CB3F83">
        <w:rPr>
          <w:rFonts w:ascii="Arial" w:hAnsi="Arial" w:cs="Arial"/>
          <w:sz w:val="20"/>
          <w:szCs w:val="20"/>
        </w:rPr>
        <w:t>but there</w:t>
      </w:r>
      <w:r w:rsidR="006C3612" w:rsidRPr="00CB3F83">
        <w:rPr>
          <w:rFonts w:ascii="Arial" w:hAnsi="Arial" w:cs="Arial"/>
          <w:sz w:val="20"/>
          <w:szCs w:val="20"/>
        </w:rPr>
        <w:t xml:space="preserve"> are comparatively fewer studies </w:t>
      </w:r>
      <w:r w:rsidR="00B97300" w:rsidRPr="00CB3F83">
        <w:rPr>
          <w:rFonts w:ascii="Arial" w:hAnsi="Arial" w:cs="Arial"/>
          <w:sz w:val="20"/>
          <w:szCs w:val="20"/>
        </w:rPr>
        <w:t xml:space="preserve">specific </w:t>
      </w:r>
      <w:r w:rsidR="00B97300" w:rsidRPr="00C760E9">
        <w:rPr>
          <w:rFonts w:ascii="Arial" w:hAnsi="Arial" w:cs="Arial"/>
          <w:sz w:val="20"/>
          <w:szCs w:val="20"/>
        </w:rPr>
        <w:t>to</w:t>
      </w:r>
      <w:r w:rsidR="006C3612" w:rsidRPr="00C760E9">
        <w:rPr>
          <w:rFonts w:ascii="Arial" w:hAnsi="Arial" w:cs="Arial"/>
          <w:sz w:val="20"/>
          <w:szCs w:val="20"/>
        </w:rPr>
        <w:t xml:space="preserve"> </w:t>
      </w:r>
      <w:r w:rsidR="0045693C" w:rsidRPr="00C760E9">
        <w:rPr>
          <w:rFonts w:ascii="Arial" w:hAnsi="Arial" w:cs="Arial"/>
          <w:sz w:val="20"/>
          <w:szCs w:val="20"/>
        </w:rPr>
        <w:t xml:space="preserve">primary </w:t>
      </w:r>
      <w:r w:rsidR="009D4509" w:rsidRPr="00C760E9">
        <w:rPr>
          <w:rFonts w:ascii="Arial" w:hAnsi="Arial" w:cs="Arial"/>
          <w:sz w:val="20"/>
          <w:szCs w:val="20"/>
        </w:rPr>
        <w:t>care optometry</w:t>
      </w:r>
      <w:r w:rsidR="0091008F">
        <w:rPr>
          <w:rFonts w:ascii="Arial" w:hAnsi="Arial" w:cs="Arial"/>
          <w:sz w:val="20"/>
          <w:szCs w:val="20"/>
        </w:rPr>
        <w:t xml:space="preserve"> </w:t>
      </w:r>
      <w:r w:rsidR="00D94732">
        <w:rPr>
          <w:rFonts w:ascii="Arial" w:hAnsi="Arial" w:cs="Arial"/>
          <w:sz w:val="20"/>
          <w:szCs w:val="20"/>
        </w:rPr>
        <w:t>particularly</w:t>
      </w:r>
      <w:r w:rsidR="0091008F">
        <w:rPr>
          <w:rFonts w:ascii="Arial" w:hAnsi="Arial" w:cs="Arial"/>
          <w:sz w:val="20"/>
          <w:szCs w:val="20"/>
        </w:rPr>
        <w:t xml:space="preserve"> contact lens practice</w:t>
      </w:r>
      <w:r w:rsidR="0045693C" w:rsidRPr="00C760E9">
        <w:rPr>
          <w:rFonts w:ascii="Arial" w:hAnsi="Arial" w:cs="Arial"/>
          <w:sz w:val="20"/>
          <w:szCs w:val="20"/>
        </w:rPr>
        <w:t>.</w:t>
      </w:r>
      <w:r w:rsidR="00D87C63" w:rsidRPr="00C760E9">
        <w:rPr>
          <w:rFonts w:ascii="Arial" w:hAnsi="Arial" w:cs="Arial"/>
          <w:sz w:val="20"/>
          <w:szCs w:val="20"/>
        </w:rPr>
        <w:t xml:space="preserve"> </w:t>
      </w:r>
    </w:p>
    <w:p w14:paraId="0F984EB6" w14:textId="77777777" w:rsidR="0045693C" w:rsidRDefault="00F6006C" w:rsidP="003F0440">
      <w:pPr>
        <w:spacing w:line="360" w:lineRule="auto"/>
        <w:rPr>
          <w:rFonts w:ascii="Arial" w:hAnsi="Arial" w:cs="Arial"/>
          <w:sz w:val="20"/>
          <w:szCs w:val="20"/>
        </w:rPr>
      </w:pPr>
      <w:r w:rsidRPr="00C760E9">
        <w:rPr>
          <w:rFonts w:ascii="Arial" w:hAnsi="Arial" w:cs="Arial"/>
          <w:sz w:val="20"/>
          <w:szCs w:val="20"/>
        </w:rPr>
        <w:t>At present, consideration</w:t>
      </w:r>
      <w:r w:rsidR="00B3599A" w:rsidRPr="00C760E9">
        <w:rPr>
          <w:rFonts w:ascii="Arial" w:hAnsi="Arial" w:cs="Arial"/>
          <w:sz w:val="20"/>
          <w:szCs w:val="20"/>
        </w:rPr>
        <w:t xml:space="preserve"> of</w:t>
      </w:r>
      <w:r w:rsidR="002A53F4" w:rsidRPr="00C760E9">
        <w:rPr>
          <w:rFonts w:ascii="Arial" w:hAnsi="Arial" w:cs="Arial"/>
          <w:sz w:val="20"/>
          <w:szCs w:val="20"/>
        </w:rPr>
        <w:t xml:space="preserve"> </w:t>
      </w:r>
      <w:r w:rsidR="002A3C6C">
        <w:rPr>
          <w:rFonts w:ascii="Arial" w:hAnsi="Arial" w:cs="Arial"/>
          <w:sz w:val="20"/>
          <w:szCs w:val="20"/>
        </w:rPr>
        <w:t xml:space="preserve">more comprehensive </w:t>
      </w:r>
      <w:r w:rsidR="00130E22" w:rsidRPr="00C760E9">
        <w:rPr>
          <w:rFonts w:ascii="Arial" w:hAnsi="Arial" w:cs="Arial"/>
          <w:sz w:val="20"/>
          <w:szCs w:val="20"/>
        </w:rPr>
        <w:t>telecare</w:t>
      </w:r>
      <w:r w:rsidR="002A53F4" w:rsidRPr="00C760E9">
        <w:rPr>
          <w:rFonts w:ascii="Arial" w:hAnsi="Arial" w:cs="Arial"/>
          <w:sz w:val="20"/>
          <w:szCs w:val="20"/>
        </w:rPr>
        <w:t xml:space="preserve"> </w:t>
      </w:r>
      <w:r w:rsidR="005F4E6F">
        <w:rPr>
          <w:rFonts w:ascii="Arial" w:hAnsi="Arial" w:cs="Arial"/>
          <w:sz w:val="20"/>
          <w:szCs w:val="20"/>
        </w:rPr>
        <w:t>may</w:t>
      </w:r>
      <w:r w:rsidR="002A53F4" w:rsidRPr="00C760E9">
        <w:rPr>
          <w:rFonts w:ascii="Arial" w:hAnsi="Arial" w:cs="Arial"/>
          <w:sz w:val="20"/>
          <w:szCs w:val="20"/>
        </w:rPr>
        <w:t xml:space="preserve"> </w:t>
      </w:r>
      <w:r w:rsidR="001E5C8D" w:rsidRPr="00C760E9">
        <w:rPr>
          <w:rFonts w:ascii="Arial" w:hAnsi="Arial" w:cs="Arial"/>
          <w:sz w:val="20"/>
          <w:szCs w:val="20"/>
        </w:rPr>
        <w:t>seem</w:t>
      </w:r>
      <w:r w:rsidR="002A53F4" w:rsidRPr="00C760E9">
        <w:rPr>
          <w:rFonts w:ascii="Arial" w:hAnsi="Arial" w:cs="Arial"/>
          <w:sz w:val="20"/>
          <w:szCs w:val="20"/>
        </w:rPr>
        <w:t xml:space="preserve"> premature</w:t>
      </w:r>
      <w:r w:rsidRPr="00C760E9">
        <w:rPr>
          <w:rFonts w:ascii="Arial" w:hAnsi="Arial" w:cs="Arial"/>
          <w:sz w:val="20"/>
          <w:szCs w:val="20"/>
        </w:rPr>
        <w:t>,</w:t>
      </w:r>
      <w:r w:rsidR="002A53F4" w:rsidRPr="00C760E9">
        <w:rPr>
          <w:rFonts w:ascii="Arial" w:hAnsi="Arial" w:cs="Arial"/>
          <w:sz w:val="20"/>
          <w:szCs w:val="20"/>
        </w:rPr>
        <w:t xml:space="preserve"> particularly </w:t>
      </w:r>
      <w:r w:rsidR="00E21556" w:rsidRPr="00C760E9">
        <w:rPr>
          <w:rFonts w:ascii="Arial" w:hAnsi="Arial" w:cs="Arial"/>
          <w:sz w:val="20"/>
          <w:szCs w:val="20"/>
        </w:rPr>
        <w:t>in view of the</w:t>
      </w:r>
      <w:r w:rsidR="002A53F4" w:rsidRPr="00C760E9">
        <w:rPr>
          <w:rFonts w:ascii="Arial" w:hAnsi="Arial" w:cs="Arial"/>
          <w:sz w:val="20"/>
          <w:szCs w:val="20"/>
        </w:rPr>
        <w:t xml:space="preserve"> general expectation that </w:t>
      </w:r>
      <w:r w:rsidR="00E21556" w:rsidRPr="00C760E9">
        <w:rPr>
          <w:rFonts w:ascii="Arial" w:hAnsi="Arial" w:cs="Arial"/>
          <w:sz w:val="20"/>
          <w:szCs w:val="20"/>
        </w:rPr>
        <w:t xml:space="preserve">more stringent </w:t>
      </w:r>
      <w:r w:rsidR="002A53F4" w:rsidRPr="00C760E9">
        <w:rPr>
          <w:rFonts w:ascii="Arial" w:hAnsi="Arial" w:cs="Arial"/>
          <w:sz w:val="20"/>
          <w:szCs w:val="20"/>
        </w:rPr>
        <w:t xml:space="preserve">social distancing measures </w:t>
      </w:r>
      <w:r w:rsidR="00E21556" w:rsidRPr="00C760E9">
        <w:rPr>
          <w:rFonts w:ascii="Arial" w:hAnsi="Arial" w:cs="Arial"/>
          <w:sz w:val="20"/>
          <w:szCs w:val="20"/>
        </w:rPr>
        <w:t xml:space="preserve">will soon be relaxed.  Timelines are, however, indefinite and the resumption of ‘normal’ practice could still be impeded by </w:t>
      </w:r>
      <w:r w:rsidR="00130E22" w:rsidRPr="00C760E9">
        <w:rPr>
          <w:rFonts w:ascii="Arial" w:hAnsi="Arial" w:cs="Arial"/>
          <w:sz w:val="20"/>
          <w:szCs w:val="20"/>
        </w:rPr>
        <w:t>the potential</w:t>
      </w:r>
      <w:r w:rsidR="00F40515" w:rsidRPr="00C760E9">
        <w:rPr>
          <w:rFonts w:ascii="Arial" w:hAnsi="Arial" w:cs="Arial"/>
          <w:sz w:val="20"/>
          <w:szCs w:val="20"/>
        </w:rPr>
        <w:t xml:space="preserve"> secondary peak in COVID-19 cases</w:t>
      </w:r>
      <w:r w:rsidR="001D6FDE" w:rsidRPr="00C760E9">
        <w:rPr>
          <w:rFonts w:ascii="Arial" w:hAnsi="Arial" w:cs="Arial"/>
          <w:sz w:val="20"/>
          <w:szCs w:val="20"/>
        </w:rPr>
        <w:t>.</w:t>
      </w:r>
      <w:r w:rsidR="004D6A7C" w:rsidRPr="00C760E9">
        <w:rPr>
          <w:rFonts w:ascii="Arial" w:hAnsi="Arial" w:cs="Arial"/>
          <w:sz w:val="20"/>
          <w:szCs w:val="20"/>
        </w:rPr>
        <w:t>[8]</w:t>
      </w:r>
      <w:r w:rsidR="003C39F1" w:rsidRPr="00C760E9">
        <w:rPr>
          <w:rFonts w:ascii="Arial" w:hAnsi="Arial" w:cs="Arial"/>
          <w:sz w:val="20"/>
          <w:szCs w:val="20"/>
        </w:rPr>
        <w:t xml:space="preserve">  </w:t>
      </w:r>
    </w:p>
    <w:p w14:paraId="611056EF" w14:textId="77777777" w:rsidR="00DB6EC2" w:rsidRPr="00CB3F83" w:rsidRDefault="0087191F" w:rsidP="005B73C2">
      <w:pPr>
        <w:spacing w:line="360" w:lineRule="auto"/>
        <w:rPr>
          <w:rFonts w:ascii="Arial" w:hAnsi="Arial" w:cs="Arial"/>
          <w:sz w:val="20"/>
          <w:szCs w:val="20"/>
        </w:rPr>
      </w:pPr>
      <w:r w:rsidRPr="005B73C2">
        <w:rPr>
          <w:rFonts w:ascii="Arial" w:hAnsi="Arial" w:cs="Arial"/>
          <w:sz w:val="20"/>
          <w:szCs w:val="20"/>
        </w:rPr>
        <w:t xml:space="preserve">In the UK, the General Optical Council (GOC) along with other healthcare providers, have signed a joint regulatory statement acknowledging </w:t>
      </w:r>
      <w:r w:rsidR="00B05C70" w:rsidRPr="005B73C2">
        <w:rPr>
          <w:rFonts w:ascii="Arial" w:hAnsi="Arial" w:cs="Arial"/>
          <w:sz w:val="20"/>
          <w:szCs w:val="20"/>
        </w:rPr>
        <w:t>that</w:t>
      </w:r>
      <w:r w:rsidR="000972D5" w:rsidRPr="005B73C2">
        <w:rPr>
          <w:rFonts w:ascii="Arial" w:hAnsi="Arial" w:cs="Arial"/>
          <w:sz w:val="20"/>
          <w:szCs w:val="20"/>
        </w:rPr>
        <w:t xml:space="preserve"> during the pandemic</w:t>
      </w:r>
      <w:r w:rsidR="00DD50C5">
        <w:rPr>
          <w:rFonts w:ascii="Arial" w:hAnsi="Arial" w:cs="Arial"/>
          <w:sz w:val="20"/>
          <w:szCs w:val="20"/>
        </w:rPr>
        <w:t>,</w:t>
      </w:r>
      <w:r w:rsidR="00B05C70" w:rsidRPr="005B73C2">
        <w:rPr>
          <w:rFonts w:ascii="Arial" w:hAnsi="Arial" w:cs="Arial"/>
          <w:sz w:val="20"/>
          <w:szCs w:val="20"/>
        </w:rPr>
        <w:t xml:space="preserve"> </w:t>
      </w:r>
      <w:r w:rsidRPr="005B73C2">
        <w:rPr>
          <w:rFonts w:ascii="Arial" w:hAnsi="Arial" w:cs="Arial"/>
          <w:sz w:val="20"/>
          <w:szCs w:val="20"/>
        </w:rPr>
        <w:t>professionals may need to depart from established procedures [</w:t>
      </w:r>
      <w:r w:rsidR="00CC2BA0" w:rsidRPr="005B73C2">
        <w:rPr>
          <w:rFonts w:ascii="Arial" w:hAnsi="Arial" w:cs="Arial"/>
          <w:sz w:val="20"/>
          <w:szCs w:val="20"/>
        </w:rPr>
        <w:t>9</w:t>
      </w:r>
      <w:r w:rsidRPr="005B73C2">
        <w:rPr>
          <w:rFonts w:ascii="Arial" w:hAnsi="Arial" w:cs="Arial"/>
          <w:sz w:val="20"/>
          <w:szCs w:val="20"/>
        </w:rPr>
        <w:t xml:space="preserve">].  The </w:t>
      </w:r>
      <w:r w:rsidR="00E521E6" w:rsidRPr="005B73C2">
        <w:rPr>
          <w:rFonts w:ascii="Arial" w:hAnsi="Arial" w:cs="Arial"/>
          <w:sz w:val="20"/>
          <w:szCs w:val="20"/>
        </w:rPr>
        <w:t>GOC</w:t>
      </w:r>
      <w:r w:rsidR="00DB6EC2" w:rsidRPr="00C760E9">
        <w:rPr>
          <w:rFonts w:ascii="Arial" w:hAnsi="Arial" w:cs="Arial"/>
          <w:sz w:val="20"/>
          <w:szCs w:val="20"/>
        </w:rPr>
        <w:t xml:space="preserve"> have taken a pragmatic approach to contact lens wear and supply </w:t>
      </w:r>
      <w:r w:rsidR="004821F7" w:rsidRPr="00C760E9">
        <w:rPr>
          <w:rFonts w:ascii="Arial" w:hAnsi="Arial" w:cs="Arial"/>
          <w:sz w:val="20"/>
          <w:szCs w:val="20"/>
        </w:rPr>
        <w:t>[</w:t>
      </w:r>
      <w:r w:rsidR="00CC2BA0">
        <w:rPr>
          <w:rFonts w:ascii="Arial" w:hAnsi="Arial" w:cs="Arial"/>
          <w:sz w:val="20"/>
          <w:szCs w:val="20"/>
        </w:rPr>
        <w:t>10</w:t>
      </w:r>
      <w:r w:rsidR="004821F7" w:rsidRPr="00C760E9">
        <w:rPr>
          <w:rFonts w:ascii="Arial" w:hAnsi="Arial" w:cs="Arial"/>
          <w:sz w:val="20"/>
          <w:szCs w:val="20"/>
        </w:rPr>
        <w:t>]</w:t>
      </w:r>
      <w:r w:rsidR="00C760E9" w:rsidRPr="00C760E9">
        <w:rPr>
          <w:rFonts w:ascii="Arial" w:hAnsi="Arial" w:cs="Arial"/>
          <w:sz w:val="20"/>
          <w:szCs w:val="20"/>
        </w:rPr>
        <w:t xml:space="preserve">. </w:t>
      </w:r>
      <w:r w:rsidR="00B8276F" w:rsidRPr="008368E2">
        <w:rPr>
          <w:rFonts w:ascii="Arial" w:hAnsi="Arial" w:cs="Arial"/>
          <w:sz w:val="20"/>
          <w:szCs w:val="20"/>
        </w:rPr>
        <w:t>In conducting</w:t>
      </w:r>
      <w:r w:rsidR="00DB6EC2" w:rsidRPr="008368E2">
        <w:rPr>
          <w:rFonts w:ascii="Arial" w:hAnsi="Arial" w:cs="Arial"/>
          <w:sz w:val="20"/>
          <w:szCs w:val="20"/>
        </w:rPr>
        <w:t xml:space="preserve"> remote consultation</w:t>
      </w:r>
      <w:r w:rsidR="00B8276F" w:rsidRPr="008368E2">
        <w:rPr>
          <w:rFonts w:ascii="Arial" w:hAnsi="Arial" w:cs="Arial"/>
          <w:sz w:val="20"/>
          <w:szCs w:val="20"/>
        </w:rPr>
        <w:t>s</w:t>
      </w:r>
      <w:r w:rsidR="00DB6EC2" w:rsidRPr="008368E2">
        <w:rPr>
          <w:rFonts w:ascii="Arial" w:hAnsi="Arial" w:cs="Arial"/>
          <w:sz w:val="20"/>
          <w:szCs w:val="20"/>
        </w:rPr>
        <w:t xml:space="preserve">, </w:t>
      </w:r>
      <w:r w:rsidR="007E544A" w:rsidRPr="008368E2">
        <w:rPr>
          <w:rFonts w:ascii="Arial" w:hAnsi="Arial" w:cs="Arial"/>
          <w:sz w:val="20"/>
          <w:szCs w:val="20"/>
        </w:rPr>
        <w:t xml:space="preserve">ECPs </w:t>
      </w:r>
      <w:r w:rsidR="00DB6EC2" w:rsidRPr="008368E2">
        <w:rPr>
          <w:rFonts w:ascii="Arial" w:hAnsi="Arial" w:cs="Arial"/>
          <w:sz w:val="20"/>
          <w:szCs w:val="20"/>
        </w:rPr>
        <w:t xml:space="preserve">are asked to exercise their professional judgement </w:t>
      </w:r>
      <w:r w:rsidR="0073509B" w:rsidRPr="008368E2">
        <w:rPr>
          <w:rFonts w:ascii="Arial" w:hAnsi="Arial" w:cs="Arial"/>
          <w:sz w:val="20"/>
          <w:szCs w:val="20"/>
        </w:rPr>
        <w:t>to decide</w:t>
      </w:r>
      <w:r w:rsidR="00DB6EC2" w:rsidRPr="008368E2">
        <w:rPr>
          <w:rFonts w:ascii="Arial" w:hAnsi="Arial" w:cs="Arial"/>
          <w:sz w:val="20"/>
          <w:szCs w:val="20"/>
        </w:rPr>
        <w:t xml:space="preserve"> </w:t>
      </w:r>
      <w:r w:rsidR="000B24B3" w:rsidRPr="008368E2">
        <w:rPr>
          <w:rFonts w:ascii="Arial" w:hAnsi="Arial" w:cs="Arial"/>
          <w:sz w:val="20"/>
          <w:szCs w:val="20"/>
        </w:rPr>
        <w:t>the level of aftercare</w:t>
      </w:r>
      <w:r w:rsidR="008B6EF5" w:rsidRPr="008368E2">
        <w:rPr>
          <w:rFonts w:ascii="Arial" w:hAnsi="Arial" w:cs="Arial"/>
          <w:sz w:val="20"/>
          <w:szCs w:val="20"/>
        </w:rPr>
        <w:t xml:space="preserve"> </w:t>
      </w:r>
      <w:r w:rsidR="008B6EF5" w:rsidRPr="00942B08">
        <w:rPr>
          <w:rFonts w:ascii="Arial" w:hAnsi="Arial" w:cs="Arial"/>
          <w:sz w:val="20"/>
          <w:szCs w:val="20"/>
        </w:rPr>
        <w:t>provided</w:t>
      </w:r>
      <w:r w:rsidR="007E544A" w:rsidRPr="00942B08">
        <w:rPr>
          <w:rFonts w:ascii="Arial" w:hAnsi="Arial" w:cs="Arial"/>
          <w:sz w:val="20"/>
          <w:szCs w:val="20"/>
        </w:rPr>
        <w:t xml:space="preserve"> and how to provide it</w:t>
      </w:r>
      <w:r w:rsidR="00DB6EC2" w:rsidRPr="00942B08">
        <w:rPr>
          <w:rFonts w:ascii="Arial" w:hAnsi="Arial" w:cs="Arial"/>
          <w:sz w:val="20"/>
          <w:szCs w:val="20"/>
        </w:rPr>
        <w:t>.</w:t>
      </w:r>
      <w:r w:rsidR="008F641B" w:rsidRPr="00942B08">
        <w:rPr>
          <w:rFonts w:ascii="Arial" w:hAnsi="Arial" w:cs="Arial"/>
          <w:sz w:val="20"/>
          <w:szCs w:val="20"/>
        </w:rPr>
        <w:t xml:space="preserve"> </w:t>
      </w:r>
      <w:r w:rsidR="00DB6EC2" w:rsidRPr="00942B08">
        <w:rPr>
          <w:rFonts w:ascii="Arial" w:hAnsi="Arial" w:cs="Arial"/>
          <w:sz w:val="20"/>
          <w:szCs w:val="20"/>
        </w:rPr>
        <w:t xml:space="preserve">This flexibility should support contact lens wearers </w:t>
      </w:r>
      <w:r w:rsidR="00217645" w:rsidRPr="00942B08">
        <w:rPr>
          <w:rFonts w:ascii="Arial" w:hAnsi="Arial" w:cs="Arial"/>
          <w:sz w:val="20"/>
          <w:szCs w:val="20"/>
        </w:rPr>
        <w:t xml:space="preserve">by </w:t>
      </w:r>
      <w:r w:rsidR="00DB6EC2" w:rsidRPr="00942B08">
        <w:rPr>
          <w:rFonts w:ascii="Arial" w:hAnsi="Arial" w:cs="Arial"/>
          <w:sz w:val="20"/>
          <w:szCs w:val="20"/>
        </w:rPr>
        <w:t>avoiding unnecessary an</w:t>
      </w:r>
      <w:r w:rsidR="00DB6EC2" w:rsidRPr="00CB3F83">
        <w:rPr>
          <w:rFonts w:ascii="Arial" w:hAnsi="Arial" w:cs="Arial"/>
          <w:sz w:val="20"/>
          <w:szCs w:val="20"/>
        </w:rPr>
        <w:t xml:space="preserve">xiety, </w:t>
      </w:r>
      <w:r w:rsidR="00D37FA1" w:rsidRPr="00CB3F83">
        <w:rPr>
          <w:rFonts w:ascii="Arial" w:hAnsi="Arial" w:cs="Arial"/>
          <w:sz w:val="20"/>
          <w:szCs w:val="20"/>
        </w:rPr>
        <w:t xml:space="preserve">minimise </w:t>
      </w:r>
      <w:r w:rsidR="00DB6EC2" w:rsidRPr="00CB3F83">
        <w:rPr>
          <w:rFonts w:ascii="Arial" w:hAnsi="Arial" w:cs="Arial"/>
          <w:sz w:val="20"/>
          <w:szCs w:val="20"/>
        </w:rPr>
        <w:t>non-compliance</w:t>
      </w:r>
      <w:r w:rsidR="0073509B" w:rsidRPr="00CB3F83">
        <w:rPr>
          <w:rFonts w:ascii="Arial" w:hAnsi="Arial" w:cs="Arial"/>
          <w:sz w:val="20"/>
          <w:szCs w:val="20"/>
        </w:rPr>
        <w:t>,</w:t>
      </w:r>
      <w:r w:rsidR="00DB6EC2" w:rsidRPr="00CB3F83">
        <w:rPr>
          <w:rFonts w:ascii="Arial" w:hAnsi="Arial" w:cs="Arial"/>
          <w:sz w:val="20"/>
          <w:szCs w:val="20"/>
        </w:rPr>
        <w:t xml:space="preserve"> and</w:t>
      </w:r>
      <w:r w:rsidR="00D171BF" w:rsidRPr="00CB3F83">
        <w:rPr>
          <w:rFonts w:ascii="Arial" w:hAnsi="Arial" w:cs="Arial"/>
          <w:sz w:val="20"/>
          <w:szCs w:val="20"/>
        </w:rPr>
        <w:t xml:space="preserve"> deter</w:t>
      </w:r>
      <w:r w:rsidR="00DB6EC2" w:rsidRPr="00CB3F83">
        <w:rPr>
          <w:rFonts w:ascii="Arial" w:hAnsi="Arial" w:cs="Arial"/>
          <w:sz w:val="20"/>
          <w:szCs w:val="20"/>
        </w:rPr>
        <w:t xml:space="preserve"> the use of non-prescribed contact lens products sourced online. </w:t>
      </w:r>
    </w:p>
    <w:p w14:paraId="4AE3FF37" w14:textId="77777777" w:rsidR="003736D2" w:rsidRPr="00CB3F83" w:rsidRDefault="007E544A" w:rsidP="00C13C62">
      <w:pPr>
        <w:autoSpaceDE w:val="0"/>
        <w:autoSpaceDN w:val="0"/>
        <w:adjustRightInd w:val="0"/>
        <w:spacing w:after="0" w:line="360" w:lineRule="auto"/>
        <w:rPr>
          <w:rFonts w:ascii="Arial" w:hAnsi="Arial" w:cs="Arial"/>
          <w:sz w:val="20"/>
          <w:szCs w:val="20"/>
        </w:rPr>
      </w:pPr>
      <w:r w:rsidRPr="004E05BD">
        <w:rPr>
          <w:rFonts w:ascii="Arial" w:hAnsi="Arial" w:cs="Arial"/>
          <w:sz w:val="20"/>
          <w:szCs w:val="20"/>
        </w:rPr>
        <w:t xml:space="preserve">To offer patients the best care under current circumstances, it is prudent to reflect </w:t>
      </w:r>
      <w:r w:rsidR="00A308F0" w:rsidRPr="004E05BD">
        <w:rPr>
          <w:rFonts w:ascii="Arial" w:hAnsi="Arial" w:cs="Arial"/>
          <w:sz w:val="20"/>
          <w:szCs w:val="20"/>
        </w:rPr>
        <w:t xml:space="preserve">and build </w:t>
      </w:r>
      <w:r w:rsidR="00D01C7F" w:rsidRPr="004E05BD">
        <w:rPr>
          <w:rFonts w:ascii="Arial" w:hAnsi="Arial" w:cs="Arial"/>
          <w:sz w:val="20"/>
          <w:szCs w:val="20"/>
        </w:rPr>
        <w:t>up</w:t>
      </w:r>
      <w:r w:rsidR="00C13C62" w:rsidRPr="004E05BD">
        <w:rPr>
          <w:rFonts w:ascii="Arial" w:hAnsi="Arial" w:cs="Arial"/>
          <w:sz w:val="20"/>
          <w:szCs w:val="20"/>
        </w:rPr>
        <w:t>on ways</w:t>
      </w:r>
      <w:r w:rsidRPr="004E05BD">
        <w:rPr>
          <w:rFonts w:ascii="Arial" w:hAnsi="Arial" w:cs="Arial"/>
          <w:sz w:val="20"/>
          <w:szCs w:val="20"/>
        </w:rPr>
        <w:t xml:space="preserve"> of offering remote patient screening </w:t>
      </w:r>
      <w:r w:rsidR="00B813E2" w:rsidRPr="004E05BD">
        <w:rPr>
          <w:rFonts w:ascii="Arial" w:hAnsi="Arial" w:cs="Arial"/>
          <w:sz w:val="20"/>
          <w:szCs w:val="20"/>
        </w:rPr>
        <w:t xml:space="preserve">in the context of </w:t>
      </w:r>
      <w:r w:rsidRPr="004E05BD">
        <w:rPr>
          <w:rFonts w:ascii="Arial" w:hAnsi="Arial" w:cs="Arial"/>
          <w:sz w:val="20"/>
          <w:szCs w:val="20"/>
        </w:rPr>
        <w:t>contact lens practice.</w:t>
      </w:r>
    </w:p>
    <w:p w14:paraId="27C2CC81" w14:textId="77777777" w:rsidR="00C13C62" w:rsidRPr="00CB3F83" w:rsidRDefault="00C13C62" w:rsidP="00C13C62">
      <w:pPr>
        <w:autoSpaceDE w:val="0"/>
        <w:autoSpaceDN w:val="0"/>
        <w:adjustRightInd w:val="0"/>
        <w:spacing w:after="0" w:line="360" w:lineRule="auto"/>
        <w:rPr>
          <w:rFonts w:ascii="Arial" w:hAnsi="Arial" w:cs="Arial"/>
          <w:sz w:val="20"/>
          <w:szCs w:val="20"/>
        </w:rPr>
      </w:pPr>
    </w:p>
    <w:p w14:paraId="772C3D70" w14:textId="77777777" w:rsidR="00217645" w:rsidRPr="005246FA" w:rsidRDefault="003736D2" w:rsidP="00C13C62">
      <w:pPr>
        <w:pStyle w:val="ListParagraph"/>
        <w:numPr>
          <w:ilvl w:val="0"/>
          <w:numId w:val="6"/>
        </w:numPr>
        <w:spacing w:line="360" w:lineRule="auto"/>
        <w:rPr>
          <w:rFonts w:ascii="Arial" w:hAnsi="Arial" w:cs="Arial"/>
          <w:b/>
          <w:sz w:val="20"/>
          <w:szCs w:val="20"/>
        </w:rPr>
      </w:pPr>
      <w:r w:rsidRPr="005246FA">
        <w:rPr>
          <w:rFonts w:ascii="Arial" w:hAnsi="Arial" w:cs="Arial"/>
          <w:b/>
          <w:sz w:val="20"/>
          <w:szCs w:val="20"/>
        </w:rPr>
        <w:t xml:space="preserve">Triage for anterior eye </w:t>
      </w:r>
    </w:p>
    <w:p w14:paraId="773DE3F3" w14:textId="77777777" w:rsidR="00B63881" w:rsidRDefault="00731857" w:rsidP="000F5F61">
      <w:pPr>
        <w:spacing w:line="360" w:lineRule="auto"/>
        <w:rPr>
          <w:rFonts w:ascii="Arial" w:hAnsi="Arial" w:cs="Arial"/>
          <w:sz w:val="20"/>
          <w:szCs w:val="20"/>
        </w:rPr>
      </w:pPr>
      <w:r w:rsidRPr="00CB3F83">
        <w:rPr>
          <w:rFonts w:ascii="Arial" w:hAnsi="Arial" w:cs="Arial"/>
          <w:sz w:val="20"/>
          <w:szCs w:val="20"/>
        </w:rPr>
        <w:t xml:space="preserve">Telehealth can present in various forms, ranging from monitoring using mobile phone apps (mHealth), video consultations, to outreach clinics </w:t>
      </w:r>
      <w:r w:rsidR="00A80DC9" w:rsidRPr="00CB3F83">
        <w:rPr>
          <w:rFonts w:ascii="Arial" w:hAnsi="Arial" w:cs="Arial"/>
          <w:sz w:val="20"/>
          <w:szCs w:val="20"/>
        </w:rPr>
        <w:t>which forward</w:t>
      </w:r>
      <w:r w:rsidRPr="00CB3F83">
        <w:rPr>
          <w:rFonts w:ascii="Arial" w:hAnsi="Arial" w:cs="Arial"/>
          <w:sz w:val="20"/>
          <w:szCs w:val="20"/>
        </w:rPr>
        <w:t xml:space="preserve"> test results for clinical interpretation.  </w:t>
      </w:r>
    </w:p>
    <w:p w14:paraId="1C5EE1A2" w14:textId="77777777" w:rsidR="00955C3F" w:rsidRPr="00CB3F83" w:rsidRDefault="00FC60E5" w:rsidP="000F5F61">
      <w:pPr>
        <w:spacing w:line="360" w:lineRule="auto"/>
        <w:rPr>
          <w:rFonts w:ascii="Arial" w:hAnsi="Arial" w:cs="Arial"/>
          <w:sz w:val="20"/>
          <w:szCs w:val="20"/>
          <w:highlight w:val="green"/>
        </w:rPr>
      </w:pPr>
      <w:r w:rsidRPr="00CB3F83">
        <w:rPr>
          <w:rFonts w:ascii="Arial" w:hAnsi="Arial" w:cs="Arial"/>
          <w:sz w:val="20"/>
          <w:szCs w:val="20"/>
        </w:rPr>
        <w:t>Advanced d</w:t>
      </w:r>
      <w:r w:rsidR="00217645" w:rsidRPr="00CB3F83">
        <w:rPr>
          <w:rFonts w:ascii="Arial" w:hAnsi="Arial" w:cs="Arial"/>
          <w:sz w:val="20"/>
          <w:szCs w:val="20"/>
        </w:rPr>
        <w:t>igital technology is not</w:t>
      </w:r>
      <w:r w:rsidR="00731857" w:rsidRPr="00CB3F83">
        <w:rPr>
          <w:rFonts w:ascii="Arial" w:hAnsi="Arial" w:cs="Arial"/>
          <w:sz w:val="20"/>
          <w:szCs w:val="20"/>
        </w:rPr>
        <w:t>, however,</w:t>
      </w:r>
      <w:r w:rsidR="00217645" w:rsidRPr="00CB3F83">
        <w:rPr>
          <w:rFonts w:ascii="Arial" w:hAnsi="Arial" w:cs="Arial"/>
          <w:sz w:val="20"/>
          <w:szCs w:val="20"/>
        </w:rPr>
        <w:t xml:space="preserve"> the only </w:t>
      </w:r>
      <w:r w:rsidR="009866EE" w:rsidRPr="00CB3F83">
        <w:rPr>
          <w:rFonts w:ascii="Arial" w:hAnsi="Arial" w:cs="Arial"/>
          <w:sz w:val="20"/>
          <w:szCs w:val="20"/>
        </w:rPr>
        <w:t>method of</w:t>
      </w:r>
      <w:r w:rsidR="00217645" w:rsidRPr="00CB3F83">
        <w:rPr>
          <w:rFonts w:ascii="Arial" w:hAnsi="Arial" w:cs="Arial"/>
          <w:sz w:val="20"/>
          <w:szCs w:val="20"/>
        </w:rPr>
        <w:t xml:space="preserve"> </w:t>
      </w:r>
      <w:r w:rsidR="00E25295" w:rsidRPr="00CB3F83">
        <w:rPr>
          <w:rFonts w:ascii="Arial" w:hAnsi="Arial" w:cs="Arial"/>
          <w:sz w:val="20"/>
          <w:szCs w:val="20"/>
        </w:rPr>
        <w:t>optimising</w:t>
      </w:r>
      <w:r w:rsidR="00217645" w:rsidRPr="00CB3F83">
        <w:rPr>
          <w:rFonts w:ascii="Arial" w:hAnsi="Arial" w:cs="Arial"/>
          <w:sz w:val="20"/>
          <w:szCs w:val="20"/>
        </w:rPr>
        <w:t xml:space="preserve"> </w:t>
      </w:r>
      <w:r w:rsidR="00955C3F" w:rsidRPr="00CB3F83">
        <w:rPr>
          <w:rFonts w:ascii="Arial" w:hAnsi="Arial" w:cs="Arial"/>
          <w:sz w:val="20"/>
          <w:szCs w:val="20"/>
        </w:rPr>
        <w:t>remote consultations</w:t>
      </w:r>
      <w:r w:rsidR="00217645" w:rsidRPr="00CB3F83">
        <w:rPr>
          <w:rFonts w:ascii="Arial" w:hAnsi="Arial" w:cs="Arial"/>
          <w:sz w:val="20"/>
          <w:szCs w:val="20"/>
        </w:rPr>
        <w:t xml:space="preserve">. Improvements in history taking through use of validated </w:t>
      </w:r>
      <w:r w:rsidR="005B34EC" w:rsidRPr="00CB3F83">
        <w:rPr>
          <w:rFonts w:ascii="Arial" w:hAnsi="Arial" w:cs="Arial"/>
          <w:sz w:val="20"/>
          <w:szCs w:val="20"/>
        </w:rPr>
        <w:t>questionnaires or</w:t>
      </w:r>
      <w:r w:rsidR="00217645" w:rsidRPr="00CB3F83">
        <w:rPr>
          <w:rFonts w:ascii="Arial" w:hAnsi="Arial" w:cs="Arial"/>
          <w:sz w:val="20"/>
          <w:szCs w:val="20"/>
        </w:rPr>
        <w:t xml:space="preserve"> </w:t>
      </w:r>
      <w:r w:rsidR="0091062C" w:rsidRPr="00CB3F83">
        <w:rPr>
          <w:rFonts w:ascii="Arial" w:hAnsi="Arial" w:cs="Arial"/>
          <w:sz w:val="20"/>
          <w:szCs w:val="20"/>
        </w:rPr>
        <w:t>adoption of</w:t>
      </w:r>
      <w:r w:rsidR="009A0A1A" w:rsidRPr="00CB3F83">
        <w:rPr>
          <w:rFonts w:ascii="Arial" w:hAnsi="Arial" w:cs="Arial"/>
          <w:sz w:val="20"/>
          <w:szCs w:val="20"/>
        </w:rPr>
        <w:t xml:space="preserve"> </w:t>
      </w:r>
      <w:r w:rsidR="00217645" w:rsidRPr="00CB3F83">
        <w:rPr>
          <w:rFonts w:ascii="Arial" w:hAnsi="Arial" w:cs="Arial"/>
          <w:sz w:val="20"/>
          <w:szCs w:val="20"/>
        </w:rPr>
        <w:t xml:space="preserve">patient-reported outcome measures </w:t>
      </w:r>
      <w:r w:rsidR="00781BE7" w:rsidRPr="00CB3F83">
        <w:rPr>
          <w:rFonts w:ascii="Arial" w:hAnsi="Arial" w:cs="Arial"/>
          <w:sz w:val="20"/>
          <w:szCs w:val="20"/>
        </w:rPr>
        <w:t>may</w:t>
      </w:r>
      <w:r w:rsidR="00217645" w:rsidRPr="00CB3F83">
        <w:rPr>
          <w:rFonts w:ascii="Arial" w:hAnsi="Arial" w:cs="Arial"/>
          <w:sz w:val="20"/>
          <w:szCs w:val="20"/>
        </w:rPr>
        <w:t xml:space="preserve"> </w:t>
      </w:r>
      <w:r w:rsidR="00405A73" w:rsidRPr="00CB3F83">
        <w:rPr>
          <w:rFonts w:ascii="Arial" w:hAnsi="Arial" w:cs="Arial"/>
          <w:sz w:val="20"/>
          <w:szCs w:val="20"/>
        </w:rPr>
        <w:t xml:space="preserve">also </w:t>
      </w:r>
      <w:r w:rsidR="00217645" w:rsidRPr="00CB3F83">
        <w:rPr>
          <w:rFonts w:ascii="Arial" w:hAnsi="Arial" w:cs="Arial"/>
          <w:sz w:val="20"/>
          <w:szCs w:val="20"/>
        </w:rPr>
        <w:t>help strengthen provision</w:t>
      </w:r>
      <w:r w:rsidR="00F57214" w:rsidRPr="00CB3F83">
        <w:rPr>
          <w:rFonts w:ascii="Arial" w:hAnsi="Arial" w:cs="Arial"/>
          <w:sz w:val="20"/>
          <w:szCs w:val="20"/>
        </w:rPr>
        <w:t xml:space="preserve"> of care</w:t>
      </w:r>
      <w:r w:rsidR="005B34EC" w:rsidRPr="00CB3F83">
        <w:rPr>
          <w:rFonts w:ascii="Arial" w:hAnsi="Arial" w:cs="Arial"/>
          <w:sz w:val="20"/>
          <w:szCs w:val="20"/>
        </w:rPr>
        <w:t xml:space="preserve">. </w:t>
      </w:r>
    </w:p>
    <w:p w14:paraId="7F02BD2B" w14:textId="77777777" w:rsidR="00063169" w:rsidRPr="00CB3F83" w:rsidRDefault="00C07633" w:rsidP="000F5F61">
      <w:pPr>
        <w:spacing w:line="360" w:lineRule="auto"/>
        <w:rPr>
          <w:rFonts w:ascii="Arial" w:hAnsi="Arial" w:cs="Arial"/>
          <w:sz w:val="20"/>
          <w:szCs w:val="20"/>
        </w:rPr>
      </w:pPr>
      <w:r w:rsidRPr="00CB3F83">
        <w:rPr>
          <w:rFonts w:ascii="Arial" w:hAnsi="Arial" w:cs="Arial"/>
          <w:sz w:val="20"/>
          <w:szCs w:val="20"/>
        </w:rPr>
        <w:t xml:space="preserve">ECPs </w:t>
      </w:r>
      <w:r w:rsidR="009466E1" w:rsidRPr="00CB3F83">
        <w:rPr>
          <w:rFonts w:ascii="Arial" w:hAnsi="Arial" w:cs="Arial"/>
          <w:sz w:val="20"/>
          <w:szCs w:val="20"/>
        </w:rPr>
        <w:t>can</w:t>
      </w:r>
      <w:r w:rsidR="00D85255" w:rsidRPr="00CB3F83">
        <w:rPr>
          <w:rFonts w:ascii="Arial" w:hAnsi="Arial" w:cs="Arial"/>
          <w:sz w:val="20"/>
          <w:szCs w:val="20"/>
        </w:rPr>
        <w:t xml:space="preserve"> </w:t>
      </w:r>
      <w:r w:rsidR="00AB5FEC" w:rsidRPr="00CB3F83">
        <w:rPr>
          <w:rFonts w:ascii="Arial" w:hAnsi="Arial" w:cs="Arial"/>
          <w:sz w:val="20"/>
          <w:szCs w:val="20"/>
        </w:rPr>
        <w:t>offer</w:t>
      </w:r>
      <w:r w:rsidR="00D85255" w:rsidRPr="00CB3F83">
        <w:rPr>
          <w:rFonts w:ascii="Arial" w:hAnsi="Arial" w:cs="Arial"/>
          <w:sz w:val="20"/>
          <w:szCs w:val="20"/>
        </w:rPr>
        <w:t xml:space="preserve"> more comprehensive </w:t>
      </w:r>
      <w:r w:rsidR="0048731C" w:rsidRPr="00CB3F83">
        <w:rPr>
          <w:rFonts w:ascii="Arial" w:hAnsi="Arial" w:cs="Arial"/>
          <w:sz w:val="20"/>
          <w:szCs w:val="20"/>
        </w:rPr>
        <w:t>aftercares and improve differential diagnoses</w:t>
      </w:r>
      <w:r w:rsidRPr="00CB3F83">
        <w:rPr>
          <w:rFonts w:ascii="Arial" w:hAnsi="Arial" w:cs="Arial"/>
          <w:sz w:val="20"/>
          <w:szCs w:val="20"/>
        </w:rPr>
        <w:t xml:space="preserve"> </w:t>
      </w:r>
      <w:r w:rsidR="00AB5FEC" w:rsidRPr="00CB3F83">
        <w:rPr>
          <w:rFonts w:ascii="Arial" w:hAnsi="Arial" w:cs="Arial"/>
          <w:sz w:val="20"/>
          <w:szCs w:val="20"/>
        </w:rPr>
        <w:t>by</w:t>
      </w:r>
      <w:r w:rsidRPr="00CB3F83">
        <w:rPr>
          <w:rFonts w:ascii="Arial" w:hAnsi="Arial" w:cs="Arial"/>
          <w:sz w:val="20"/>
          <w:szCs w:val="20"/>
        </w:rPr>
        <w:t xml:space="preserve"> </w:t>
      </w:r>
      <w:r w:rsidR="0037472D" w:rsidRPr="00CB3F83">
        <w:rPr>
          <w:rFonts w:ascii="Arial" w:hAnsi="Arial" w:cs="Arial"/>
          <w:sz w:val="20"/>
          <w:szCs w:val="20"/>
        </w:rPr>
        <w:t>revisiting</w:t>
      </w:r>
      <w:r w:rsidRPr="00CB3F83">
        <w:rPr>
          <w:rFonts w:ascii="Arial" w:hAnsi="Arial" w:cs="Arial"/>
          <w:sz w:val="20"/>
          <w:szCs w:val="20"/>
        </w:rPr>
        <w:t xml:space="preserve"> some of the </w:t>
      </w:r>
      <w:r w:rsidR="00D11E7E" w:rsidRPr="00CB3F83">
        <w:rPr>
          <w:rFonts w:ascii="Arial" w:hAnsi="Arial" w:cs="Arial"/>
          <w:sz w:val="20"/>
          <w:szCs w:val="20"/>
        </w:rPr>
        <w:t>fundamentals</w:t>
      </w:r>
      <w:r w:rsidRPr="00CB3F83">
        <w:rPr>
          <w:rFonts w:ascii="Arial" w:hAnsi="Arial" w:cs="Arial"/>
          <w:sz w:val="20"/>
          <w:szCs w:val="20"/>
        </w:rPr>
        <w:t xml:space="preserve"> of contact lens history taking</w:t>
      </w:r>
      <w:r w:rsidR="00AB5FEC" w:rsidRPr="00CB3F83">
        <w:rPr>
          <w:rFonts w:ascii="Arial" w:hAnsi="Arial" w:cs="Arial"/>
          <w:sz w:val="20"/>
          <w:szCs w:val="20"/>
        </w:rPr>
        <w:t>.</w:t>
      </w:r>
      <w:r w:rsidR="006421DA">
        <w:rPr>
          <w:rFonts w:ascii="Arial" w:hAnsi="Arial" w:cs="Arial"/>
          <w:sz w:val="20"/>
          <w:szCs w:val="20"/>
        </w:rPr>
        <w:t xml:space="preserve"> [11]</w:t>
      </w:r>
      <w:r w:rsidR="00355FE9" w:rsidRPr="00CB3F83">
        <w:rPr>
          <w:rFonts w:ascii="Arial" w:hAnsi="Arial" w:cs="Arial"/>
          <w:sz w:val="20"/>
          <w:szCs w:val="20"/>
        </w:rPr>
        <w:t xml:space="preserve"> </w:t>
      </w:r>
      <w:r w:rsidR="00F61508" w:rsidRPr="00CB3F83">
        <w:rPr>
          <w:rFonts w:ascii="Arial" w:hAnsi="Arial" w:cs="Arial"/>
          <w:sz w:val="20"/>
          <w:szCs w:val="20"/>
        </w:rPr>
        <w:t>Adapting existing</w:t>
      </w:r>
      <w:r w:rsidR="00355FE9" w:rsidRPr="00CB3F83">
        <w:rPr>
          <w:rFonts w:ascii="Arial" w:hAnsi="Arial" w:cs="Arial"/>
          <w:sz w:val="20"/>
          <w:szCs w:val="20"/>
        </w:rPr>
        <w:t xml:space="preserve"> triage questions</w:t>
      </w:r>
      <w:r w:rsidR="00AB5FEC" w:rsidRPr="00CB3F83">
        <w:rPr>
          <w:rFonts w:ascii="Arial" w:hAnsi="Arial" w:cs="Arial"/>
          <w:sz w:val="20"/>
          <w:szCs w:val="20"/>
        </w:rPr>
        <w:t xml:space="preserve"> </w:t>
      </w:r>
      <w:r w:rsidR="00355FE9" w:rsidRPr="00CB3F83">
        <w:rPr>
          <w:rFonts w:ascii="Arial" w:hAnsi="Arial" w:cs="Arial"/>
          <w:sz w:val="20"/>
          <w:szCs w:val="20"/>
        </w:rPr>
        <w:t xml:space="preserve">to focus on areas </w:t>
      </w:r>
      <w:r w:rsidR="00CB4B2A" w:rsidRPr="00CB3F83">
        <w:rPr>
          <w:rFonts w:ascii="Arial" w:hAnsi="Arial" w:cs="Arial"/>
          <w:sz w:val="20"/>
          <w:szCs w:val="20"/>
        </w:rPr>
        <w:t>which</w:t>
      </w:r>
      <w:r w:rsidR="00355FE9" w:rsidRPr="00CB3F83">
        <w:rPr>
          <w:rFonts w:ascii="Arial" w:hAnsi="Arial" w:cs="Arial"/>
          <w:sz w:val="20"/>
          <w:szCs w:val="20"/>
        </w:rPr>
        <w:t xml:space="preserve"> represent key contact lens related </w:t>
      </w:r>
      <w:r w:rsidR="00092ACE" w:rsidRPr="00CB3F83">
        <w:rPr>
          <w:rFonts w:ascii="Arial" w:hAnsi="Arial" w:cs="Arial"/>
          <w:sz w:val="20"/>
          <w:szCs w:val="20"/>
        </w:rPr>
        <w:t>symptoms</w:t>
      </w:r>
      <w:r w:rsidR="001E18C7" w:rsidRPr="00CB3F83">
        <w:rPr>
          <w:rFonts w:ascii="Arial" w:hAnsi="Arial" w:cs="Arial"/>
          <w:sz w:val="20"/>
          <w:szCs w:val="20"/>
        </w:rPr>
        <w:t xml:space="preserve"> e.g. eye pain, redness, glare, </w:t>
      </w:r>
      <w:r w:rsidR="00CA7B81" w:rsidRPr="00CB3F83">
        <w:rPr>
          <w:rFonts w:ascii="Arial" w:hAnsi="Arial" w:cs="Arial"/>
          <w:sz w:val="20"/>
          <w:szCs w:val="20"/>
        </w:rPr>
        <w:t>would help identify</w:t>
      </w:r>
      <w:r w:rsidR="00092ACE" w:rsidRPr="00CB3F83">
        <w:rPr>
          <w:rFonts w:ascii="Arial" w:hAnsi="Arial" w:cs="Arial"/>
          <w:sz w:val="20"/>
          <w:szCs w:val="20"/>
        </w:rPr>
        <w:t xml:space="preserve"> the presence and </w:t>
      </w:r>
      <w:r w:rsidR="00484B47">
        <w:rPr>
          <w:rFonts w:ascii="Arial" w:hAnsi="Arial" w:cs="Arial"/>
          <w:sz w:val="20"/>
          <w:szCs w:val="20"/>
        </w:rPr>
        <w:t xml:space="preserve">determine the </w:t>
      </w:r>
      <w:r w:rsidR="00092ACE" w:rsidRPr="00CB3F83">
        <w:rPr>
          <w:rFonts w:ascii="Arial" w:hAnsi="Arial" w:cs="Arial"/>
          <w:sz w:val="20"/>
          <w:szCs w:val="20"/>
        </w:rPr>
        <w:t>urgency of anterior segment disease</w:t>
      </w:r>
      <w:r w:rsidR="00FC4F5F" w:rsidRPr="00CB3F83">
        <w:rPr>
          <w:rFonts w:ascii="Arial" w:hAnsi="Arial" w:cs="Arial"/>
          <w:sz w:val="20"/>
          <w:szCs w:val="20"/>
        </w:rPr>
        <w:t>.</w:t>
      </w:r>
      <w:r w:rsidR="00E93316">
        <w:rPr>
          <w:rFonts w:ascii="Arial" w:hAnsi="Arial" w:cs="Arial"/>
          <w:sz w:val="20"/>
          <w:szCs w:val="20"/>
        </w:rPr>
        <w:t xml:space="preserve"> [12]</w:t>
      </w:r>
      <w:r w:rsidR="007E544A" w:rsidRPr="00CB3F83">
        <w:rPr>
          <w:rFonts w:ascii="Arial" w:hAnsi="Arial" w:cs="Arial"/>
          <w:sz w:val="20"/>
          <w:szCs w:val="20"/>
        </w:rPr>
        <w:t xml:space="preserve"> </w:t>
      </w:r>
    </w:p>
    <w:p w14:paraId="2720191A" w14:textId="77777777" w:rsidR="00A83F11" w:rsidRPr="00CB3F83" w:rsidRDefault="003736D2" w:rsidP="003736D2">
      <w:pPr>
        <w:spacing w:line="360" w:lineRule="auto"/>
        <w:rPr>
          <w:rFonts w:ascii="Arial" w:hAnsi="Arial" w:cs="Arial"/>
          <w:sz w:val="20"/>
          <w:szCs w:val="20"/>
        </w:rPr>
      </w:pPr>
      <w:r w:rsidRPr="00CB3F83">
        <w:rPr>
          <w:rFonts w:ascii="Arial" w:hAnsi="Arial" w:cs="Arial"/>
          <w:sz w:val="20"/>
          <w:szCs w:val="20"/>
        </w:rPr>
        <w:lastRenderedPageBreak/>
        <w:t xml:space="preserve">2. </w:t>
      </w:r>
      <w:r w:rsidR="00A83F11" w:rsidRPr="00CB3F83">
        <w:rPr>
          <w:rFonts w:ascii="Arial" w:hAnsi="Arial" w:cs="Arial"/>
          <w:b/>
          <w:sz w:val="20"/>
          <w:szCs w:val="20"/>
        </w:rPr>
        <w:t>Enhancing</w:t>
      </w:r>
      <w:r w:rsidRPr="00CB3F83">
        <w:rPr>
          <w:rFonts w:ascii="Arial" w:hAnsi="Arial" w:cs="Arial"/>
          <w:b/>
          <w:sz w:val="20"/>
          <w:szCs w:val="20"/>
        </w:rPr>
        <w:t xml:space="preserve"> </w:t>
      </w:r>
      <w:r w:rsidR="005360C7" w:rsidRPr="00CB3F83">
        <w:rPr>
          <w:rFonts w:ascii="Arial" w:hAnsi="Arial" w:cs="Arial"/>
          <w:b/>
          <w:sz w:val="20"/>
          <w:szCs w:val="20"/>
        </w:rPr>
        <w:t xml:space="preserve">compliance </w:t>
      </w:r>
      <w:r w:rsidRPr="00CB3F83">
        <w:rPr>
          <w:rFonts w:ascii="Arial" w:hAnsi="Arial" w:cs="Arial"/>
          <w:b/>
          <w:sz w:val="20"/>
          <w:szCs w:val="20"/>
        </w:rPr>
        <w:t>during the pandemic</w:t>
      </w:r>
      <w:r w:rsidRPr="00CB3F83">
        <w:rPr>
          <w:rFonts w:ascii="Arial" w:hAnsi="Arial" w:cs="Arial"/>
          <w:sz w:val="20"/>
          <w:szCs w:val="20"/>
        </w:rPr>
        <w:t xml:space="preserve"> </w:t>
      </w:r>
    </w:p>
    <w:p w14:paraId="156FC54D" w14:textId="77777777" w:rsidR="00E91680" w:rsidRPr="00CB3F83" w:rsidRDefault="00DE1B3B" w:rsidP="00F815FD">
      <w:pPr>
        <w:spacing w:line="360" w:lineRule="auto"/>
        <w:rPr>
          <w:rFonts w:ascii="Arial" w:hAnsi="Arial" w:cs="Arial"/>
          <w:sz w:val="20"/>
          <w:szCs w:val="20"/>
        </w:rPr>
      </w:pPr>
      <w:r w:rsidRPr="00CB3F83">
        <w:rPr>
          <w:rFonts w:ascii="Arial" w:hAnsi="Arial" w:cs="Arial"/>
          <w:sz w:val="20"/>
          <w:szCs w:val="20"/>
        </w:rPr>
        <w:t>Non</w:t>
      </w:r>
      <w:r w:rsidR="006A4834" w:rsidRPr="00CB3F83">
        <w:rPr>
          <w:rFonts w:ascii="Arial" w:hAnsi="Arial" w:cs="Arial"/>
          <w:sz w:val="20"/>
          <w:szCs w:val="20"/>
        </w:rPr>
        <w:t>-</w:t>
      </w:r>
      <w:r w:rsidR="00674AAB" w:rsidRPr="00CB3F83">
        <w:rPr>
          <w:rFonts w:ascii="Arial" w:hAnsi="Arial" w:cs="Arial"/>
          <w:sz w:val="20"/>
          <w:szCs w:val="20"/>
        </w:rPr>
        <w:t>compliance</w:t>
      </w:r>
      <w:r w:rsidR="004F5015" w:rsidRPr="00CB3F83">
        <w:rPr>
          <w:rFonts w:ascii="Arial" w:hAnsi="Arial" w:cs="Arial"/>
          <w:sz w:val="20"/>
          <w:szCs w:val="20"/>
        </w:rPr>
        <w:t xml:space="preserve"> is common amongst contact lens wearers</w:t>
      </w:r>
      <w:r w:rsidR="00D2274F">
        <w:rPr>
          <w:rFonts w:ascii="Arial" w:hAnsi="Arial" w:cs="Arial"/>
          <w:sz w:val="20"/>
          <w:szCs w:val="20"/>
        </w:rPr>
        <w:t>.</w:t>
      </w:r>
      <w:r w:rsidR="004F5015" w:rsidRPr="00CB3F83">
        <w:rPr>
          <w:rFonts w:ascii="Arial" w:hAnsi="Arial" w:cs="Arial"/>
          <w:sz w:val="20"/>
          <w:szCs w:val="20"/>
        </w:rPr>
        <w:t xml:space="preserve"> </w:t>
      </w:r>
      <w:r w:rsidR="00291D54">
        <w:rPr>
          <w:rFonts w:ascii="Arial" w:hAnsi="Arial" w:cs="Arial"/>
          <w:sz w:val="20"/>
          <w:szCs w:val="20"/>
        </w:rPr>
        <w:t>[</w:t>
      </w:r>
      <w:r w:rsidR="00CB09DD">
        <w:rPr>
          <w:rFonts w:ascii="Arial" w:hAnsi="Arial" w:cs="Arial"/>
          <w:sz w:val="20"/>
          <w:szCs w:val="20"/>
        </w:rPr>
        <w:t>13</w:t>
      </w:r>
      <w:r w:rsidR="00096E3D">
        <w:rPr>
          <w:rFonts w:ascii="Arial" w:hAnsi="Arial" w:cs="Arial"/>
          <w:sz w:val="20"/>
          <w:szCs w:val="20"/>
        </w:rPr>
        <w:t>-14</w:t>
      </w:r>
      <w:r w:rsidR="00291D54">
        <w:rPr>
          <w:rFonts w:ascii="Arial" w:hAnsi="Arial" w:cs="Arial"/>
          <w:sz w:val="20"/>
          <w:szCs w:val="20"/>
        </w:rPr>
        <w:t>]</w:t>
      </w:r>
      <w:r w:rsidR="00EB5775" w:rsidRPr="00CB3F83">
        <w:rPr>
          <w:rFonts w:ascii="Arial" w:hAnsi="Arial" w:cs="Arial"/>
          <w:sz w:val="20"/>
          <w:szCs w:val="20"/>
        </w:rPr>
        <w:t xml:space="preserve"> While</w:t>
      </w:r>
      <w:r w:rsidR="00F815FD" w:rsidRPr="00CB3F83">
        <w:rPr>
          <w:rFonts w:ascii="Arial" w:hAnsi="Arial" w:cs="Arial"/>
          <w:sz w:val="20"/>
          <w:szCs w:val="20"/>
        </w:rPr>
        <w:t xml:space="preserve"> </w:t>
      </w:r>
      <w:r w:rsidR="00463C88" w:rsidRPr="00CB3F83">
        <w:rPr>
          <w:rFonts w:ascii="Arial" w:hAnsi="Arial" w:cs="Arial"/>
          <w:sz w:val="20"/>
          <w:szCs w:val="20"/>
        </w:rPr>
        <w:t xml:space="preserve">the current </w:t>
      </w:r>
      <w:r w:rsidR="00F815FD" w:rsidRPr="00CB3F83">
        <w:rPr>
          <w:rFonts w:ascii="Arial" w:hAnsi="Arial" w:cs="Arial"/>
          <w:sz w:val="20"/>
          <w:szCs w:val="20"/>
        </w:rPr>
        <w:t xml:space="preserve">cessation of </w:t>
      </w:r>
      <w:r w:rsidR="00070657" w:rsidRPr="00CB3F83">
        <w:rPr>
          <w:rFonts w:ascii="Arial" w:hAnsi="Arial" w:cs="Arial"/>
          <w:sz w:val="20"/>
          <w:szCs w:val="20"/>
        </w:rPr>
        <w:t xml:space="preserve">regular </w:t>
      </w:r>
      <w:r w:rsidR="00F815FD" w:rsidRPr="00CB3F83">
        <w:rPr>
          <w:rFonts w:ascii="Arial" w:hAnsi="Arial" w:cs="Arial"/>
          <w:sz w:val="20"/>
          <w:szCs w:val="20"/>
        </w:rPr>
        <w:t>daily routines</w:t>
      </w:r>
      <w:r w:rsidR="00627926" w:rsidRPr="00CB3F83">
        <w:rPr>
          <w:rFonts w:ascii="Arial" w:hAnsi="Arial" w:cs="Arial"/>
          <w:sz w:val="20"/>
          <w:szCs w:val="20"/>
        </w:rPr>
        <w:t xml:space="preserve"> </w:t>
      </w:r>
      <w:r w:rsidR="0091026C">
        <w:rPr>
          <w:rFonts w:ascii="Arial" w:hAnsi="Arial" w:cs="Arial"/>
          <w:sz w:val="20"/>
          <w:szCs w:val="20"/>
        </w:rPr>
        <w:t>may</w:t>
      </w:r>
      <w:r w:rsidR="0091026C" w:rsidRPr="00CB3F83">
        <w:rPr>
          <w:rFonts w:ascii="Arial" w:hAnsi="Arial" w:cs="Arial"/>
          <w:sz w:val="20"/>
          <w:szCs w:val="20"/>
        </w:rPr>
        <w:t xml:space="preserve"> </w:t>
      </w:r>
      <w:r w:rsidR="00627926" w:rsidRPr="00CB3F83">
        <w:rPr>
          <w:rFonts w:ascii="Arial" w:hAnsi="Arial" w:cs="Arial"/>
          <w:sz w:val="20"/>
          <w:szCs w:val="20"/>
        </w:rPr>
        <w:t>exacerbate</w:t>
      </w:r>
      <w:r w:rsidR="00F815FD" w:rsidRPr="00CB3F83">
        <w:rPr>
          <w:rFonts w:ascii="Arial" w:hAnsi="Arial" w:cs="Arial"/>
          <w:sz w:val="20"/>
          <w:szCs w:val="20"/>
        </w:rPr>
        <w:t xml:space="preserve"> </w:t>
      </w:r>
      <w:r w:rsidR="00EB5775" w:rsidRPr="00CB3F83">
        <w:rPr>
          <w:rFonts w:ascii="Arial" w:hAnsi="Arial" w:cs="Arial"/>
          <w:sz w:val="20"/>
          <w:szCs w:val="20"/>
        </w:rPr>
        <w:t>some non-complian</w:t>
      </w:r>
      <w:r w:rsidR="007B48AD" w:rsidRPr="00CB3F83">
        <w:rPr>
          <w:rFonts w:ascii="Arial" w:hAnsi="Arial" w:cs="Arial"/>
          <w:sz w:val="20"/>
          <w:szCs w:val="20"/>
        </w:rPr>
        <w:t>ce</w:t>
      </w:r>
      <w:r w:rsidR="00EB5775" w:rsidRPr="00CB3F83">
        <w:rPr>
          <w:rFonts w:ascii="Arial" w:hAnsi="Arial" w:cs="Arial"/>
          <w:sz w:val="20"/>
          <w:szCs w:val="20"/>
        </w:rPr>
        <w:t xml:space="preserve"> behaviours</w:t>
      </w:r>
      <w:r w:rsidR="00F815FD" w:rsidRPr="00CB3F83">
        <w:rPr>
          <w:rFonts w:ascii="Arial" w:hAnsi="Arial" w:cs="Arial"/>
          <w:sz w:val="20"/>
          <w:szCs w:val="20"/>
        </w:rPr>
        <w:t xml:space="preserve"> </w:t>
      </w:r>
      <w:r w:rsidR="00C9496B" w:rsidRPr="00CB3F83">
        <w:rPr>
          <w:rFonts w:ascii="Arial" w:hAnsi="Arial" w:cs="Arial"/>
          <w:sz w:val="20"/>
          <w:szCs w:val="20"/>
        </w:rPr>
        <w:t>e.g.</w:t>
      </w:r>
      <w:r w:rsidR="00C97372" w:rsidRPr="00CB3F83">
        <w:rPr>
          <w:rFonts w:ascii="Arial" w:hAnsi="Arial" w:cs="Arial"/>
          <w:sz w:val="20"/>
          <w:szCs w:val="20"/>
        </w:rPr>
        <w:t xml:space="preserve"> </w:t>
      </w:r>
      <w:r w:rsidR="00F815FD" w:rsidRPr="00CB3F83">
        <w:rPr>
          <w:rFonts w:ascii="Arial" w:hAnsi="Arial" w:cs="Arial"/>
          <w:sz w:val="20"/>
          <w:szCs w:val="20"/>
        </w:rPr>
        <w:t>irregular lens replacement</w:t>
      </w:r>
      <w:r w:rsidR="00EB5775" w:rsidRPr="00CB3F83">
        <w:rPr>
          <w:rFonts w:ascii="Arial" w:hAnsi="Arial" w:cs="Arial"/>
          <w:sz w:val="20"/>
          <w:szCs w:val="20"/>
        </w:rPr>
        <w:t>,</w:t>
      </w:r>
      <w:r w:rsidR="002C3A4D" w:rsidRPr="00CB3F83">
        <w:rPr>
          <w:rFonts w:ascii="Arial" w:hAnsi="Arial" w:cs="Arial"/>
          <w:sz w:val="20"/>
          <w:szCs w:val="20"/>
        </w:rPr>
        <w:t xml:space="preserve"> improvement</w:t>
      </w:r>
      <w:r w:rsidR="007B48AD" w:rsidRPr="00CB3F83">
        <w:rPr>
          <w:rFonts w:ascii="Arial" w:hAnsi="Arial" w:cs="Arial"/>
          <w:sz w:val="20"/>
          <w:szCs w:val="20"/>
        </w:rPr>
        <w:t xml:space="preserve">s </w:t>
      </w:r>
      <w:r w:rsidR="00AB5546" w:rsidRPr="00CB3F83">
        <w:rPr>
          <w:rFonts w:ascii="Arial" w:hAnsi="Arial" w:cs="Arial"/>
          <w:sz w:val="20"/>
          <w:szCs w:val="20"/>
        </w:rPr>
        <w:t>can</w:t>
      </w:r>
      <w:r w:rsidR="007B48AD" w:rsidRPr="00CB3F83">
        <w:rPr>
          <w:rFonts w:ascii="Arial" w:hAnsi="Arial" w:cs="Arial"/>
          <w:sz w:val="20"/>
          <w:szCs w:val="20"/>
        </w:rPr>
        <w:t xml:space="preserve"> </w:t>
      </w:r>
      <w:r w:rsidR="00375F7B" w:rsidRPr="00CB3F83">
        <w:rPr>
          <w:rFonts w:ascii="Arial" w:hAnsi="Arial" w:cs="Arial"/>
          <w:sz w:val="20"/>
          <w:szCs w:val="20"/>
        </w:rPr>
        <w:t>be made</w:t>
      </w:r>
      <w:r w:rsidR="007B48AD" w:rsidRPr="00CB3F83">
        <w:rPr>
          <w:rFonts w:ascii="Arial" w:hAnsi="Arial" w:cs="Arial"/>
          <w:sz w:val="20"/>
          <w:szCs w:val="20"/>
        </w:rPr>
        <w:t xml:space="preserve"> in other</w:t>
      </w:r>
      <w:r w:rsidR="002C3A4D" w:rsidRPr="00CB3F83">
        <w:rPr>
          <w:rFonts w:ascii="Arial" w:hAnsi="Arial" w:cs="Arial"/>
          <w:sz w:val="20"/>
          <w:szCs w:val="20"/>
        </w:rPr>
        <w:t xml:space="preserve"> areas</w:t>
      </w:r>
      <w:r w:rsidR="00EB5775" w:rsidRPr="00CB3F83">
        <w:rPr>
          <w:rFonts w:ascii="Arial" w:hAnsi="Arial" w:cs="Arial"/>
          <w:sz w:val="20"/>
          <w:szCs w:val="20"/>
        </w:rPr>
        <w:t xml:space="preserve"> </w:t>
      </w:r>
      <w:r w:rsidR="00C9496B" w:rsidRPr="00CB3F83">
        <w:rPr>
          <w:rFonts w:ascii="Arial" w:hAnsi="Arial" w:cs="Arial"/>
          <w:sz w:val="20"/>
          <w:szCs w:val="20"/>
        </w:rPr>
        <w:t>such as</w:t>
      </w:r>
      <w:r w:rsidR="00EB5775" w:rsidRPr="00CB3F83">
        <w:rPr>
          <w:rFonts w:ascii="Arial" w:hAnsi="Arial" w:cs="Arial"/>
          <w:sz w:val="20"/>
          <w:szCs w:val="20"/>
        </w:rPr>
        <w:t xml:space="preserve"> </w:t>
      </w:r>
      <w:r w:rsidR="00764DB8" w:rsidRPr="00CB3F83">
        <w:rPr>
          <w:rFonts w:ascii="Arial" w:hAnsi="Arial" w:cs="Arial"/>
          <w:sz w:val="20"/>
          <w:szCs w:val="20"/>
        </w:rPr>
        <w:t xml:space="preserve">the adoption of better </w:t>
      </w:r>
      <w:r w:rsidR="00976406" w:rsidRPr="00CB3F83">
        <w:rPr>
          <w:rFonts w:ascii="Arial" w:hAnsi="Arial" w:cs="Arial"/>
          <w:sz w:val="20"/>
          <w:szCs w:val="20"/>
        </w:rPr>
        <w:t>hand hygiene</w:t>
      </w:r>
      <w:r w:rsidR="00EB5775" w:rsidRPr="00CB3F83">
        <w:rPr>
          <w:rFonts w:ascii="Arial" w:hAnsi="Arial" w:cs="Arial"/>
          <w:sz w:val="20"/>
          <w:szCs w:val="20"/>
        </w:rPr>
        <w:t xml:space="preserve">.  </w:t>
      </w:r>
      <w:r w:rsidR="00814CA8" w:rsidRPr="00CB3F83">
        <w:rPr>
          <w:rFonts w:ascii="Arial" w:hAnsi="Arial" w:cs="Arial"/>
          <w:sz w:val="20"/>
          <w:szCs w:val="20"/>
        </w:rPr>
        <w:t>The current handwashing campaigns could</w:t>
      </w:r>
      <w:r w:rsidR="00087682" w:rsidRPr="00CB3F83">
        <w:rPr>
          <w:rFonts w:ascii="Arial" w:hAnsi="Arial" w:cs="Arial"/>
          <w:sz w:val="20"/>
          <w:szCs w:val="20"/>
        </w:rPr>
        <w:t xml:space="preserve"> </w:t>
      </w:r>
      <w:r w:rsidR="002D39C9" w:rsidRPr="00CB3F83">
        <w:rPr>
          <w:rFonts w:ascii="Arial" w:hAnsi="Arial" w:cs="Arial"/>
          <w:sz w:val="20"/>
          <w:szCs w:val="20"/>
        </w:rPr>
        <w:t>lead to</w:t>
      </w:r>
      <w:r w:rsidR="00087682" w:rsidRPr="00CB3F83">
        <w:rPr>
          <w:rFonts w:ascii="Arial" w:hAnsi="Arial" w:cs="Arial"/>
          <w:sz w:val="20"/>
          <w:szCs w:val="20"/>
        </w:rPr>
        <w:t xml:space="preserve"> longer-term</w:t>
      </w:r>
      <w:r w:rsidR="008C3C68" w:rsidRPr="00CB3F83">
        <w:rPr>
          <w:rFonts w:ascii="Arial" w:hAnsi="Arial" w:cs="Arial"/>
          <w:sz w:val="20"/>
          <w:szCs w:val="20"/>
        </w:rPr>
        <w:t xml:space="preserve"> benefit</w:t>
      </w:r>
      <w:r w:rsidR="00087682" w:rsidRPr="00CB3F83">
        <w:rPr>
          <w:rFonts w:ascii="Arial" w:hAnsi="Arial" w:cs="Arial"/>
          <w:sz w:val="20"/>
          <w:szCs w:val="20"/>
        </w:rPr>
        <w:t>s</w:t>
      </w:r>
      <w:r w:rsidR="00621D5B" w:rsidRPr="00CB3F83">
        <w:rPr>
          <w:rFonts w:ascii="Arial" w:hAnsi="Arial" w:cs="Arial"/>
          <w:sz w:val="20"/>
          <w:szCs w:val="20"/>
        </w:rPr>
        <w:t>, particularly for lens wearers,</w:t>
      </w:r>
      <w:r w:rsidR="008C3C68" w:rsidRPr="00CB3F83">
        <w:rPr>
          <w:rFonts w:ascii="Arial" w:hAnsi="Arial" w:cs="Arial"/>
          <w:sz w:val="20"/>
          <w:szCs w:val="20"/>
        </w:rPr>
        <w:t xml:space="preserve"> if </w:t>
      </w:r>
      <w:r w:rsidR="00621D5B" w:rsidRPr="00CB3F83">
        <w:rPr>
          <w:rFonts w:ascii="Arial" w:hAnsi="Arial" w:cs="Arial"/>
          <w:sz w:val="20"/>
          <w:szCs w:val="20"/>
        </w:rPr>
        <w:t>habits</w:t>
      </w:r>
      <w:r w:rsidR="008C3C68" w:rsidRPr="00CB3F83">
        <w:rPr>
          <w:rFonts w:ascii="Arial" w:hAnsi="Arial" w:cs="Arial"/>
          <w:sz w:val="20"/>
          <w:szCs w:val="20"/>
        </w:rPr>
        <w:t xml:space="preserve"> </w:t>
      </w:r>
      <w:r w:rsidR="00764DB8" w:rsidRPr="00CB3F83">
        <w:rPr>
          <w:rFonts w:ascii="Arial" w:hAnsi="Arial" w:cs="Arial"/>
          <w:sz w:val="20"/>
          <w:szCs w:val="20"/>
        </w:rPr>
        <w:t xml:space="preserve">are </w:t>
      </w:r>
      <w:r w:rsidR="00814CA8" w:rsidRPr="00CB3F83">
        <w:rPr>
          <w:rFonts w:ascii="Arial" w:hAnsi="Arial" w:cs="Arial"/>
          <w:sz w:val="20"/>
          <w:szCs w:val="20"/>
        </w:rPr>
        <w:t xml:space="preserve">sustained </w:t>
      </w:r>
      <w:r w:rsidR="00976406" w:rsidRPr="00CB3F83">
        <w:rPr>
          <w:rFonts w:ascii="Arial" w:hAnsi="Arial" w:cs="Arial"/>
          <w:sz w:val="20"/>
          <w:szCs w:val="20"/>
        </w:rPr>
        <w:t>beyond the pandemic.</w:t>
      </w:r>
    </w:p>
    <w:p w14:paraId="7BF0E00E" w14:textId="77777777" w:rsidR="00BB6A63" w:rsidRPr="00CB3F83" w:rsidRDefault="00976406" w:rsidP="003736D2">
      <w:pPr>
        <w:spacing w:line="360" w:lineRule="auto"/>
        <w:rPr>
          <w:rFonts w:ascii="Arial" w:hAnsi="Arial" w:cs="Arial"/>
          <w:sz w:val="20"/>
          <w:szCs w:val="20"/>
        </w:rPr>
      </w:pPr>
      <w:r w:rsidRPr="00CB3F83">
        <w:rPr>
          <w:rFonts w:ascii="Arial" w:hAnsi="Arial" w:cs="Arial"/>
          <w:sz w:val="20"/>
          <w:szCs w:val="20"/>
        </w:rPr>
        <w:t>Typically, aftercare appointments provide an opportune time to reinforce messages about compliance, but in the absence of such interactions reliance on alternative approaches will</w:t>
      </w:r>
      <w:r w:rsidR="007E63BF" w:rsidRPr="00CB3F83">
        <w:rPr>
          <w:rFonts w:ascii="Arial" w:hAnsi="Arial" w:cs="Arial"/>
          <w:sz w:val="20"/>
          <w:szCs w:val="20"/>
        </w:rPr>
        <w:t xml:space="preserve"> inevitably</w:t>
      </w:r>
      <w:r w:rsidRPr="00CB3F83">
        <w:rPr>
          <w:rFonts w:ascii="Arial" w:hAnsi="Arial" w:cs="Arial"/>
          <w:sz w:val="20"/>
          <w:szCs w:val="20"/>
        </w:rPr>
        <w:t xml:space="preserve"> increase.</w:t>
      </w:r>
      <w:r w:rsidR="00375F7B" w:rsidRPr="00CB3F83">
        <w:rPr>
          <w:rFonts w:ascii="Arial" w:hAnsi="Arial" w:cs="Arial"/>
          <w:sz w:val="20"/>
          <w:szCs w:val="20"/>
        </w:rPr>
        <w:t xml:space="preserve">  </w:t>
      </w:r>
      <w:r w:rsidR="002C3A4D" w:rsidRPr="00CB3F83">
        <w:rPr>
          <w:rFonts w:ascii="Arial" w:hAnsi="Arial" w:cs="Arial"/>
          <w:sz w:val="20"/>
          <w:szCs w:val="20"/>
        </w:rPr>
        <w:t>Patient education is generally</w:t>
      </w:r>
      <w:r w:rsidR="00B86766" w:rsidRPr="00CB3F83">
        <w:rPr>
          <w:rFonts w:ascii="Arial" w:hAnsi="Arial" w:cs="Arial"/>
          <w:sz w:val="20"/>
          <w:szCs w:val="20"/>
        </w:rPr>
        <w:t xml:space="preserve"> advocate</w:t>
      </w:r>
      <w:r w:rsidR="002C3A4D" w:rsidRPr="00CB3F83">
        <w:rPr>
          <w:rFonts w:ascii="Arial" w:hAnsi="Arial" w:cs="Arial"/>
          <w:sz w:val="20"/>
          <w:szCs w:val="20"/>
        </w:rPr>
        <w:t>d</w:t>
      </w:r>
      <w:r w:rsidR="00A90FA3" w:rsidRPr="00CB3F83">
        <w:rPr>
          <w:rFonts w:ascii="Arial" w:hAnsi="Arial" w:cs="Arial"/>
          <w:sz w:val="20"/>
          <w:szCs w:val="20"/>
        </w:rPr>
        <w:t xml:space="preserve"> as the main</w:t>
      </w:r>
      <w:r w:rsidR="002C3A4D" w:rsidRPr="00CB3F83">
        <w:rPr>
          <w:rFonts w:ascii="Arial" w:hAnsi="Arial" w:cs="Arial"/>
          <w:sz w:val="20"/>
          <w:szCs w:val="20"/>
        </w:rPr>
        <w:t xml:space="preserve"> </w:t>
      </w:r>
      <w:r w:rsidR="00A47A85" w:rsidRPr="00CB3F83">
        <w:rPr>
          <w:rFonts w:ascii="Arial" w:hAnsi="Arial" w:cs="Arial"/>
          <w:sz w:val="20"/>
          <w:szCs w:val="20"/>
        </w:rPr>
        <w:t xml:space="preserve">method of </w:t>
      </w:r>
      <w:r w:rsidR="00463C88" w:rsidRPr="00CB3F83">
        <w:rPr>
          <w:rFonts w:ascii="Arial" w:hAnsi="Arial" w:cs="Arial"/>
          <w:sz w:val="20"/>
          <w:szCs w:val="20"/>
        </w:rPr>
        <w:t>address</w:t>
      </w:r>
      <w:r w:rsidR="000307BE" w:rsidRPr="00CB3F83">
        <w:rPr>
          <w:rFonts w:ascii="Arial" w:hAnsi="Arial" w:cs="Arial"/>
          <w:sz w:val="20"/>
          <w:szCs w:val="20"/>
        </w:rPr>
        <w:t>ing</w:t>
      </w:r>
      <w:r w:rsidR="002C3A4D" w:rsidRPr="00CB3F83">
        <w:rPr>
          <w:rFonts w:ascii="Arial" w:hAnsi="Arial" w:cs="Arial"/>
          <w:sz w:val="20"/>
          <w:szCs w:val="20"/>
        </w:rPr>
        <w:t xml:space="preserve"> non-</w:t>
      </w:r>
      <w:r w:rsidR="00463C88" w:rsidRPr="00CB3F83">
        <w:rPr>
          <w:rFonts w:ascii="Arial" w:hAnsi="Arial" w:cs="Arial"/>
          <w:sz w:val="20"/>
          <w:szCs w:val="20"/>
        </w:rPr>
        <w:t>compli</w:t>
      </w:r>
      <w:r w:rsidR="00463C88" w:rsidRPr="00CC24BB">
        <w:rPr>
          <w:rFonts w:ascii="Arial" w:hAnsi="Arial" w:cs="Arial"/>
          <w:sz w:val="20"/>
          <w:szCs w:val="20"/>
        </w:rPr>
        <w:t>ance</w:t>
      </w:r>
      <w:r w:rsidR="000307BE" w:rsidRPr="00CC24BB">
        <w:rPr>
          <w:rFonts w:ascii="Arial" w:hAnsi="Arial" w:cs="Arial"/>
          <w:sz w:val="20"/>
          <w:szCs w:val="20"/>
        </w:rPr>
        <w:t xml:space="preserve">, though behaviour modification techniques such as social </w:t>
      </w:r>
      <w:r w:rsidR="00D639F2" w:rsidRPr="00CC24BB">
        <w:rPr>
          <w:rFonts w:ascii="Arial" w:hAnsi="Arial" w:cs="Arial"/>
          <w:sz w:val="20"/>
          <w:szCs w:val="20"/>
        </w:rPr>
        <w:t>influencing</w:t>
      </w:r>
      <w:r w:rsidR="000307BE" w:rsidRPr="00CC24BB">
        <w:rPr>
          <w:rFonts w:ascii="Arial" w:hAnsi="Arial" w:cs="Arial"/>
          <w:sz w:val="20"/>
          <w:szCs w:val="20"/>
        </w:rPr>
        <w:t xml:space="preserve"> have also been suggested</w:t>
      </w:r>
      <w:r w:rsidR="00706A0B" w:rsidRPr="00CC24BB">
        <w:rPr>
          <w:rFonts w:ascii="Arial" w:hAnsi="Arial" w:cs="Arial"/>
          <w:sz w:val="20"/>
          <w:szCs w:val="20"/>
        </w:rPr>
        <w:t>.</w:t>
      </w:r>
      <w:r w:rsidR="00706A0B">
        <w:rPr>
          <w:rFonts w:ascii="Arial" w:hAnsi="Arial" w:cs="Arial"/>
          <w:sz w:val="20"/>
          <w:szCs w:val="20"/>
        </w:rPr>
        <w:t xml:space="preserve"> [15-18]</w:t>
      </w:r>
      <w:r w:rsidR="002C3A4D" w:rsidRPr="00CB3F83">
        <w:rPr>
          <w:rFonts w:ascii="Arial" w:hAnsi="Arial" w:cs="Arial"/>
          <w:sz w:val="20"/>
          <w:szCs w:val="20"/>
        </w:rPr>
        <w:t xml:space="preserve"> </w:t>
      </w:r>
      <w:r w:rsidR="0045313F" w:rsidRPr="00CB3F83">
        <w:rPr>
          <w:rFonts w:ascii="Arial" w:hAnsi="Arial" w:cs="Arial"/>
          <w:sz w:val="20"/>
          <w:szCs w:val="20"/>
        </w:rPr>
        <w:t>The</w:t>
      </w:r>
      <w:r w:rsidR="00D639F2" w:rsidRPr="00CB3F83">
        <w:rPr>
          <w:rFonts w:ascii="Arial" w:hAnsi="Arial" w:cs="Arial"/>
          <w:sz w:val="20"/>
          <w:szCs w:val="20"/>
        </w:rPr>
        <w:t xml:space="preserve"> </w:t>
      </w:r>
      <w:r w:rsidR="005B5238" w:rsidRPr="00CB3F83">
        <w:rPr>
          <w:rFonts w:ascii="Arial" w:hAnsi="Arial" w:cs="Arial"/>
          <w:sz w:val="20"/>
          <w:szCs w:val="20"/>
        </w:rPr>
        <w:t xml:space="preserve">studies investigating </w:t>
      </w:r>
      <w:r w:rsidR="00D639F2" w:rsidRPr="00CB3F83">
        <w:rPr>
          <w:rFonts w:ascii="Arial" w:hAnsi="Arial" w:cs="Arial"/>
          <w:sz w:val="20"/>
          <w:szCs w:val="20"/>
        </w:rPr>
        <w:t xml:space="preserve">efficacy </w:t>
      </w:r>
      <w:r w:rsidR="005B5238" w:rsidRPr="00CB3F83">
        <w:rPr>
          <w:rFonts w:ascii="Arial" w:hAnsi="Arial" w:cs="Arial"/>
          <w:sz w:val="20"/>
          <w:szCs w:val="20"/>
        </w:rPr>
        <w:t>of</w:t>
      </w:r>
      <w:r w:rsidR="00C109B9" w:rsidRPr="00CB3F83">
        <w:rPr>
          <w:rFonts w:ascii="Arial" w:hAnsi="Arial" w:cs="Arial"/>
          <w:sz w:val="20"/>
          <w:szCs w:val="20"/>
        </w:rPr>
        <w:t xml:space="preserve"> compliance</w:t>
      </w:r>
      <w:r w:rsidR="001A3F07" w:rsidRPr="00CB3F83">
        <w:rPr>
          <w:rFonts w:ascii="Arial" w:hAnsi="Arial" w:cs="Arial"/>
          <w:sz w:val="20"/>
          <w:szCs w:val="20"/>
        </w:rPr>
        <w:t>-</w:t>
      </w:r>
      <w:r w:rsidR="00C109B9" w:rsidRPr="00CB3F83">
        <w:rPr>
          <w:rFonts w:ascii="Arial" w:hAnsi="Arial" w:cs="Arial"/>
          <w:sz w:val="20"/>
          <w:szCs w:val="20"/>
        </w:rPr>
        <w:t>encouraging</w:t>
      </w:r>
      <w:r w:rsidR="005B5238" w:rsidRPr="00CB3F83">
        <w:rPr>
          <w:rFonts w:ascii="Arial" w:hAnsi="Arial" w:cs="Arial"/>
          <w:sz w:val="20"/>
          <w:szCs w:val="20"/>
        </w:rPr>
        <w:t xml:space="preserve"> approaches </w:t>
      </w:r>
      <w:r w:rsidR="005B5238" w:rsidRPr="00D22E08">
        <w:rPr>
          <w:rFonts w:ascii="Arial" w:hAnsi="Arial" w:cs="Arial"/>
          <w:sz w:val="20"/>
          <w:szCs w:val="20"/>
        </w:rPr>
        <w:t xml:space="preserve">have </w:t>
      </w:r>
      <w:r w:rsidR="00025FE0" w:rsidRPr="00D22E08">
        <w:rPr>
          <w:rFonts w:ascii="Arial" w:hAnsi="Arial" w:cs="Arial"/>
          <w:sz w:val="20"/>
          <w:szCs w:val="20"/>
        </w:rPr>
        <w:t>reported</w:t>
      </w:r>
      <w:r w:rsidR="005B5238" w:rsidRPr="00D22E08">
        <w:rPr>
          <w:rFonts w:ascii="Arial" w:hAnsi="Arial" w:cs="Arial"/>
          <w:sz w:val="20"/>
          <w:szCs w:val="20"/>
        </w:rPr>
        <w:t xml:space="preserve"> mixed </w:t>
      </w:r>
      <w:r w:rsidR="002E5B3D" w:rsidRPr="00D22E08">
        <w:rPr>
          <w:rFonts w:ascii="Arial" w:hAnsi="Arial" w:cs="Arial"/>
          <w:sz w:val="20"/>
          <w:szCs w:val="20"/>
        </w:rPr>
        <w:t>results</w:t>
      </w:r>
      <w:r w:rsidR="009D41CE">
        <w:rPr>
          <w:rFonts w:ascii="Arial" w:hAnsi="Arial" w:cs="Arial"/>
          <w:sz w:val="20"/>
          <w:szCs w:val="20"/>
        </w:rPr>
        <w:t>,</w:t>
      </w:r>
      <w:r w:rsidR="00A9487F" w:rsidRPr="00CB3F83">
        <w:rPr>
          <w:rFonts w:ascii="Arial" w:hAnsi="Arial" w:cs="Arial"/>
          <w:sz w:val="20"/>
          <w:szCs w:val="20"/>
        </w:rPr>
        <w:t xml:space="preserve"> </w:t>
      </w:r>
      <w:r w:rsidR="006543EE">
        <w:rPr>
          <w:rFonts w:ascii="Arial" w:hAnsi="Arial" w:cs="Arial"/>
          <w:sz w:val="20"/>
          <w:szCs w:val="20"/>
        </w:rPr>
        <w:t>[</w:t>
      </w:r>
      <w:r w:rsidR="00387ED8">
        <w:rPr>
          <w:rFonts w:ascii="Arial" w:hAnsi="Arial" w:cs="Arial"/>
          <w:sz w:val="20"/>
          <w:szCs w:val="20"/>
        </w:rPr>
        <w:t>19-2</w:t>
      </w:r>
      <w:r w:rsidR="0033204D">
        <w:rPr>
          <w:rFonts w:ascii="Arial" w:hAnsi="Arial" w:cs="Arial"/>
          <w:sz w:val="20"/>
          <w:szCs w:val="20"/>
        </w:rPr>
        <w:t>1</w:t>
      </w:r>
      <w:r w:rsidR="006543EE">
        <w:rPr>
          <w:rFonts w:ascii="Arial" w:hAnsi="Arial" w:cs="Arial"/>
          <w:sz w:val="20"/>
          <w:szCs w:val="20"/>
        </w:rPr>
        <w:t>]</w:t>
      </w:r>
      <w:r w:rsidR="009D41CE">
        <w:rPr>
          <w:rFonts w:ascii="Arial" w:hAnsi="Arial" w:cs="Arial"/>
          <w:sz w:val="20"/>
          <w:szCs w:val="20"/>
        </w:rPr>
        <w:t xml:space="preserve"> </w:t>
      </w:r>
      <w:r w:rsidR="00C109B9" w:rsidRPr="00CB3F83">
        <w:rPr>
          <w:rFonts w:ascii="Arial" w:hAnsi="Arial" w:cs="Arial"/>
          <w:sz w:val="20"/>
          <w:szCs w:val="20"/>
        </w:rPr>
        <w:t xml:space="preserve">but </w:t>
      </w:r>
      <w:r w:rsidR="005360C7" w:rsidRPr="00CB3F83">
        <w:rPr>
          <w:rFonts w:ascii="Arial" w:hAnsi="Arial" w:cs="Arial"/>
          <w:sz w:val="20"/>
          <w:szCs w:val="20"/>
        </w:rPr>
        <w:t xml:space="preserve">current </w:t>
      </w:r>
      <w:r w:rsidR="00674AAB" w:rsidRPr="00CB3F83">
        <w:rPr>
          <w:rFonts w:ascii="Arial" w:hAnsi="Arial" w:cs="Arial"/>
          <w:sz w:val="20"/>
          <w:szCs w:val="20"/>
        </w:rPr>
        <w:t>s</w:t>
      </w:r>
      <w:r w:rsidR="007564A4" w:rsidRPr="00CB3F83">
        <w:rPr>
          <w:rFonts w:ascii="Arial" w:hAnsi="Arial" w:cs="Arial"/>
          <w:sz w:val="20"/>
          <w:szCs w:val="20"/>
        </w:rPr>
        <w:t>upportive efforts</w:t>
      </w:r>
      <w:r w:rsidR="005D4163" w:rsidRPr="00CB3F83">
        <w:rPr>
          <w:rFonts w:ascii="Arial" w:hAnsi="Arial" w:cs="Arial"/>
          <w:sz w:val="20"/>
          <w:szCs w:val="20"/>
        </w:rPr>
        <w:t xml:space="preserve"> by ECPs</w:t>
      </w:r>
      <w:r w:rsidR="007564A4" w:rsidRPr="00CB3F83">
        <w:rPr>
          <w:rFonts w:ascii="Arial" w:hAnsi="Arial" w:cs="Arial"/>
          <w:sz w:val="20"/>
          <w:szCs w:val="20"/>
        </w:rPr>
        <w:t xml:space="preserve"> </w:t>
      </w:r>
      <w:r w:rsidR="00891A87" w:rsidRPr="00CB3F83">
        <w:rPr>
          <w:rFonts w:ascii="Arial" w:hAnsi="Arial" w:cs="Arial"/>
          <w:sz w:val="20"/>
          <w:szCs w:val="20"/>
        </w:rPr>
        <w:t>could</w:t>
      </w:r>
      <w:r w:rsidR="007564A4" w:rsidRPr="00CB3F83">
        <w:rPr>
          <w:rFonts w:ascii="Arial" w:hAnsi="Arial" w:cs="Arial"/>
          <w:sz w:val="20"/>
          <w:szCs w:val="20"/>
        </w:rPr>
        <w:t xml:space="preserve"> include </w:t>
      </w:r>
      <w:r w:rsidR="0044607D" w:rsidRPr="00CB3F83">
        <w:rPr>
          <w:rFonts w:ascii="Arial" w:hAnsi="Arial" w:cs="Arial"/>
          <w:sz w:val="20"/>
          <w:szCs w:val="20"/>
        </w:rPr>
        <w:t>sending</w:t>
      </w:r>
      <w:r w:rsidR="007564A4" w:rsidRPr="00CB3F83">
        <w:rPr>
          <w:rFonts w:ascii="Arial" w:hAnsi="Arial" w:cs="Arial"/>
          <w:sz w:val="20"/>
          <w:szCs w:val="20"/>
        </w:rPr>
        <w:t xml:space="preserve"> </w:t>
      </w:r>
      <w:r w:rsidR="00BD35EF" w:rsidRPr="00CB3F83">
        <w:rPr>
          <w:rFonts w:ascii="Arial" w:hAnsi="Arial" w:cs="Arial"/>
          <w:sz w:val="20"/>
          <w:szCs w:val="20"/>
        </w:rPr>
        <w:t>information or</w:t>
      </w:r>
      <w:r w:rsidR="005360C7" w:rsidRPr="00CB3F83">
        <w:rPr>
          <w:rFonts w:ascii="Arial" w:hAnsi="Arial" w:cs="Arial"/>
          <w:sz w:val="20"/>
          <w:szCs w:val="20"/>
        </w:rPr>
        <w:t xml:space="preserve"> lens replacement</w:t>
      </w:r>
      <w:r w:rsidR="00BD35EF" w:rsidRPr="00CB3F83">
        <w:rPr>
          <w:rFonts w:ascii="Arial" w:hAnsi="Arial" w:cs="Arial"/>
          <w:sz w:val="20"/>
          <w:szCs w:val="20"/>
        </w:rPr>
        <w:t xml:space="preserve"> reminders via</w:t>
      </w:r>
      <w:r w:rsidR="007564A4" w:rsidRPr="00CB3F83">
        <w:rPr>
          <w:rFonts w:ascii="Arial" w:hAnsi="Arial" w:cs="Arial"/>
          <w:sz w:val="20"/>
          <w:szCs w:val="20"/>
        </w:rPr>
        <w:t xml:space="preserve"> </w:t>
      </w:r>
      <w:r w:rsidR="00BD35EF" w:rsidRPr="00CB3F83">
        <w:rPr>
          <w:rFonts w:ascii="Arial" w:hAnsi="Arial" w:cs="Arial"/>
          <w:sz w:val="20"/>
          <w:szCs w:val="20"/>
        </w:rPr>
        <w:t>SMS messages</w:t>
      </w:r>
      <w:r w:rsidR="007564A4" w:rsidRPr="00CB3F83">
        <w:rPr>
          <w:rFonts w:ascii="Arial" w:hAnsi="Arial" w:cs="Arial"/>
          <w:sz w:val="20"/>
          <w:szCs w:val="20"/>
        </w:rPr>
        <w:t xml:space="preserve">; </w:t>
      </w:r>
      <w:r w:rsidR="00D639F2" w:rsidRPr="00CB3F83">
        <w:rPr>
          <w:rFonts w:ascii="Arial" w:hAnsi="Arial" w:cs="Arial"/>
          <w:sz w:val="20"/>
          <w:szCs w:val="20"/>
        </w:rPr>
        <w:t>providing written</w:t>
      </w:r>
      <w:r w:rsidR="00BD35EF" w:rsidRPr="00CB3F83">
        <w:rPr>
          <w:rFonts w:ascii="Arial" w:hAnsi="Arial" w:cs="Arial"/>
          <w:sz w:val="20"/>
          <w:szCs w:val="20"/>
        </w:rPr>
        <w:t xml:space="preserve"> </w:t>
      </w:r>
      <w:r w:rsidR="005360C7" w:rsidRPr="00CB3F83">
        <w:rPr>
          <w:rFonts w:ascii="Arial" w:hAnsi="Arial" w:cs="Arial"/>
          <w:sz w:val="20"/>
          <w:szCs w:val="20"/>
        </w:rPr>
        <w:t xml:space="preserve">or verbal </w:t>
      </w:r>
      <w:r w:rsidR="007564A4" w:rsidRPr="00CB3F83">
        <w:rPr>
          <w:rFonts w:ascii="Arial" w:hAnsi="Arial" w:cs="Arial"/>
          <w:sz w:val="20"/>
          <w:szCs w:val="20"/>
        </w:rPr>
        <w:t>information</w:t>
      </w:r>
      <w:r w:rsidR="005360C7" w:rsidRPr="00CB3F83">
        <w:rPr>
          <w:rFonts w:ascii="Arial" w:hAnsi="Arial" w:cs="Arial"/>
          <w:sz w:val="20"/>
          <w:szCs w:val="20"/>
        </w:rPr>
        <w:t xml:space="preserve"> (e.g. videos or patient information sheets)</w:t>
      </w:r>
      <w:r w:rsidR="0044607D" w:rsidRPr="00CB3F83">
        <w:rPr>
          <w:rFonts w:ascii="Arial" w:hAnsi="Arial" w:cs="Arial"/>
          <w:sz w:val="20"/>
          <w:szCs w:val="20"/>
        </w:rPr>
        <w:t xml:space="preserve">; </w:t>
      </w:r>
      <w:r w:rsidR="00BD35EF" w:rsidRPr="00CB3F83">
        <w:rPr>
          <w:rFonts w:ascii="Arial" w:hAnsi="Arial" w:cs="Arial"/>
          <w:sz w:val="20"/>
          <w:szCs w:val="20"/>
        </w:rPr>
        <w:t>or</w:t>
      </w:r>
      <w:r w:rsidR="0044607D" w:rsidRPr="00CB3F83">
        <w:rPr>
          <w:rFonts w:ascii="Arial" w:hAnsi="Arial" w:cs="Arial"/>
          <w:sz w:val="20"/>
          <w:szCs w:val="20"/>
        </w:rPr>
        <w:t xml:space="preserve"> making patients aware of lens </w:t>
      </w:r>
      <w:r w:rsidR="005360C7" w:rsidRPr="00CB3F83">
        <w:rPr>
          <w:rFonts w:ascii="Arial" w:hAnsi="Arial" w:cs="Arial"/>
          <w:sz w:val="20"/>
          <w:szCs w:val="20"/>
        </w:rPr>
        <w:t>care</w:t>
      </w:r>
      <w:r w:rsidR="0044607D" w:rsidRPr="00CB3F83">
        <w:rPr>
          <w:rFonts w:ascii="Arial" w:hAnsi="Arial" w:cs="Arial"/>
          <w:sz w:val="20"/>
          <w:szCs w:val="20"/>
        </w:rPr>
        <w:t xml:space="preserve"> phone apps. </w:t>
      </w:r>
      <w:r w:rsidR="00D639F2" w:rsidRPr="00CB3F83">
        <w:rPr>
          <w:rFonts w:ascii="Arial" w:hAnsi="Arial" w:cs="Arial"/>
          <w:sz w:val="20"/>
          <w:szCs w:val="20"/>
        </w:rPr>
        <w:t xml:space="preserve"> </w:t>
      </w:r>
    </w:p>
    <w:p w14:paraId="62D0650E" w14:textId="77777777" w:rsidR="00FB41B4" w:rsidRPr="00CB3F83" w:rsidRDefault="00485478" w:rsidP="003736D2">
      <w:pPr>
        <w:spacing w:line="360" w:lineRule="auto"/>
        <w:rPr>
          <w:rFonts w:ascii="Arial" w:hAnsi="Arial" w:cs="Arial"/>
          <w:sz w:val="20"/>
          <w:szCs w:val="20"/>
        </w:rPr>
      </w:pPr>
      <w:r w:rsidRPr="00CB3F83">
        <w:rPr>
          <w:rFonts w:ascii="Arial" w:hAnsi="Arial" w:cs="Arial"/>
          <w:sz w:val="20"/>
          <w:szCs w:val="20"/>
        </w:rPr>
        <w:t>Previously</w:t>
      </w:r>
      <w:r w:rsidR="003377B8" w:rsidRPr="00CB3F83">
        <w:rPr>
          <w:rFonts w:ascii="Arial" w:hAnsi="Arial" w:cs="Arial"/>
          <w:sz w:val="20"/>
          <w:szCs w:val="20"/>
        </w:rPr>
        <w:t>, the</w:t>
      </w:r>
      <w:r w:rsidR="00A64F72" w:rsidRPr="00CB3F83">
        <w:rPr>
          <w:rFonts w:ascii="Arial" w:hAnsi="Arial" w:cs="Arial"/>
          <w:sz w:val="20"/>
          <w:szCs w:val="20"/>
        </w:rPr>
        <w:t xml:space="preserve"> tracking of lens ordering patterns to identify non-compliant patients has been </w:t>
      </w:r>
      <w:r w:rsidR="0097652B" w:rsidRPr="00671E84">
        <w:rPr>
          <w:rFonts w:ascii="Arial" w:hAnsi="Arial" w:cs="Arial"/>
          <w:sz w:val="20"/>
          <w:szCs w:val="20"/>
        </w:rPr>
        <w:t>recommended</w:t>
      </w:r>
      <w:r w:rsidR="00EF2A05" w:rsidRPr="00671E84">
        <w:rPr>
          <w:rFonts w:ascii="Arial" w:hAnsi="Arial" w:cs="Arial"/>
          <w:sz w:val="20"/>
          <w:szCs w:val="20"/>
        </w:rPr>
        <w:t>;</w:t>
      </w:r>
      <w:r w:rsidR="0033204D" w:rsidRPr="00671E84">
        <w:rPr>
          <w:rFonts w:ascii="Arial" w:hAnsi="Arial" w:cs="Arial"/>
          <w:sz w:val="20"/>
          <w:szCs w:val="20"/>
        </w:rPr>
        <w:t xml:space="preserve"> [22] </w:t>
      </w:r>
      <w:r w:rsidR="00A64F72" w:rsidRPr="00671E84">
        <w:rPr>
          <w:rFonts w:ascii="Arial" w:hAnsi="Arial" w:cs="Arial"/>
          <w:sz w:val="20"/>
          <w:szCs w:val="20"/>
        </w:rPr>
        <w:t xml:space="preserve"> </w:t>
      </w:r>
      <w:r w:rsidR="00FB41B4" w:rsidRPr="00671E84">
        <w:rPr>
          <w:rFonts w:ascii="Arial" w:hAnsi="Arial" w:cs="Arial"/>
          <w:sz w:val="20"/>
          <w:szCs w:val="20"/>
        </w:rPr>
        <w:t xml:space="preserve">but </w:t>
      </w:r>
      <w:r w:rsidR="00AB5546" w:rsidRPr="00671E84">
        <w:rPr>
          <w:rFonts w:ascii="Arial" w:hAnsi="Arial" w:cs="Arial"/>
          <w:sz w:val="20"/>
          <w:szCs w:val="20"/>
        </w:rPr>
        <w:t>in view of</w:t>
      </w:r>
      <w:r w:rsidR="00FB41B4" w:rsidRPr="00671E84">
        <w:rPr>
          <w:rFonts w:ascii="Arial" w:hAnsi="Arial" w:cs="Arial"/>
          <w:sz w:val="20"/>
          <w:szCs w:val="20"/>
        </w:rPr>
        <w:t xml:space="preserve"> the current changes to daily routines and </w:t>
      </w:r>
      <w:r w:rsidR="0079107A" w:rsidRPr="00671E84">
        <w:rPr>
          <w:rFonts w:ascii="Arial" w:hAnsi="Arial" w:cs="Arial"/>
          <w:sz w:val="20"/>
          <w:szCs w:val="20"/>
        </w:rPr>
        <w:t>online</w:t>
      </w:r>
      <w:r w:rsidR="00FB41B4" w:rsidRPr="00671E84">
        <w:rPr>
          <w:rFonts w:ascii="Arial" w:hAnsi="Arial" w:cs="Arial"/>
          <w:sz w:val="20"/>
          <w:szCs w:val="20"/>
        </w:rPr>
        <w:t xml:space="preserve"> lens purchasing options, the validity of this approach </w:t>
      </w:r>
      <w:r w:rsidR="0091026C">
        <w:rPr>
          <w:rFonts w:ascii="Arial" w:hAnsi="Arial" w:cs="Arial"/>
          <w:sz w:val="20"/>
          <w:szCs w:val="20"/>
        </w:rPr>
        <w:t>may be compromised</w:t>
      </w:r>
      <w:r w:rsidR="00FB41B4" w:rsidRPr="00671E84">
        <w:rPr>
          <w:rFonts w:ascii="Arial" w:hAnsi="Arial" w:cs="Arial"/>
          <w:sz w:val="20"/>
          <w:szCs w:val="20"/>
        </w:rPr>
        <w:t>.</w:t>
      </w:r>
    </w:p>
    <w:p w14:paraId="6FC1C08C" w14:textId="77777777" w:rsidR="00FB41B4" w:rsidRPr="00CB3F83" w:rsidRDefault="00FB41B4" w:rsidP="003736D2">
      <w:pPr>
        <w:spacing w:line="360" w:lineRule="auto"/>
        <w:rPr>
          <w:rFonts w:ascii="Arial" w:hAnsi="Arial" w:cs="Arial"/>
          <w:sz w:val="20"/>
          <w:szCs w:val="20"/>
        </w:rPr>
      </w:pPr>
    </w:p>
    <w:p w14:paraId="77049B5D" w14:textId="77777777" w:rsidR="00217645" w:rsidRPr="008368E2" w:rsidRDefault="003736D2" w:rsidP="007E544A">
      <w:pPr>
        <w:spacing w:line="360" w:lineRule="auto"/>
        <w:rPr>
          <w:rFonts w:ascii="Arial" w:hAnsi="Arial" w:cs="Arial"/>
          <w:b/>
          <w:bCs/>
          <w:sz w:val="20"/>
          <w:szCs w:val="20"/>
        </w:rPr>
      </w:pPr>
      <w:r w:rsidRPr="008368E2">
        <w:rPr>
          <w:rFonts w:ascii="Arial" w:hAnsi="Arial" w:cs="Arial"/>
          <w:sz w:val="20"/>
          <w:szCs w:val="20"/>
        </w:rPr>
        <w:t xml:space="preserve">3. </w:t>
      </w:r>
      <w:r w:rsidR="007E544A" w:rsidRPr="008368E2">
        <w:rPr>
          <w:rFonts w:ascii="Arial" w:hAnsi="Arial" w:cs="Arial"/>
          <w:b/>
          <w:sz w:val="20"/>
          <w:szCs w:val="20"/>
        </w:rPr>
        <w:t>S</w:t>
      </w:r>
      <w:r w:rsidR="00217645" w:rsidRPr="008368E2">
        <w:rPr>
          <w:rFonts w:ascii="Arial" w:hAnsi="Arial" w:cs="Arial"/>
          <w:b/>
          <w:bCs/>
          <w:sz w:val="20"/>
          <w:szCs w:val="20"/>
        </w:rPr>
        <w:t>ubjective refraction and visual acuity</w:t>
      </w:r>
    </w:p>
    <w:p w14:paraId="06C93D31" w14:textId="77777777" w:rsidR="00217645" w:rsidRPr="00CB3F83" w:rsidRDefault="00556AD5" w:rsidP="00217645">
      <w:pPr>
        <w:spacing w:line="360" w:lineRule="auto"/>
        <w:rPr>
          <w:rFonts w:ascii="Arial" w:hAnsi="Arial" w:cs="Arial"/>
          <w:sz w:val="20"/>
          <w:szCs w:val="20"/>
        </w:rPr>
      </w:pPr>
      <w:r w:rsidRPr="00CB3F83">
        <w:rPr>
          <w:rFonts w:ascii="Arial" w:hAnsi="Arial" w:cs="Arial"/>
          <w:sz w:val="20"/>
          <w:szCs w:val="20"/>
        </w:rPr>
        <w:t>The</w:t>
      </w:r>
      <w:r w:rsidR="00217645" w:rsidRPr="00CB3F83">
        <w:rPr>
          <w:rFonts w:ascii="Arial" w:hAnsi="Arial" w:cs="Arial"/>
          <w:sz w:val="20"/>
          <w:szCs w:val="20"/>
        </w:rPr>
        <w:t xml:space="preserve"> potential </w:t>
      </w:r>
      <w:r w:rsidR="00217101">
        <w:rPr>
          <w:rFonts w:ascii="Arial" w:hAnsi="Arial" w:cs="Arial"/>
          <w:sz w:val="20"/>
          <w:szCs w:val="20"/>
        </w:rPr>
        <w:t>for</w:t>
      </w:r>
      <w:r w:rsidR="00217645" w:rsidRPr="00CB3F83">
        <w:rPr>
          <w:rFonts w:ascii="Arial" w:hAnsi="Arial" w:cs="Arial"/>
          <w:sz w:val="20"/>
          <w:szCs w:val="20"/>
        </w:rPr>
        <w:t xml:space="preserve"> measuring visual acuity and refractive error using handheld electronic devices</w:t>
      </w:r>
      <w:r w:rsidRPr="00CB3F83">
        <w:rPr>
          <w:rFonts w:ascii="Arial" w:hAnsi="Arial" w:cs="Arial"/>
          <w:sz w:val="20"/>
          <w:szCs w:val="20"/>
        </w:rPr>
        <w:t xml:space="preserve"> </w:t>
      </w:r>
      <w:r w:rsidR="007A615F" w:rsidRPr="00CB3F83">
        <w:rPr>
          <w:rFonts w:ascii="Arial" w:hAnsi="Arial" w:cs="Arial"/>
          <w:sz w:val="20"/>
          <w:szCs w:val="20"/>
        </w:rPr>
        <w:t>is a growing area of research</w:t>
      </w:r>
      <w:r w:rsidR="00AD7B6C">
        <w:rPr>
          <w:rFonts w:ascii="Arial" w:hAnsi="Arial" w:cs="Arial"/>
          <w:sz w:val="20"/>
          <w:szCs w:val="20"/>
        </w:rPr>
        <w:t>.</w:t>
      </w:r>
      <w:r w:rsidR="003F792B" w:rsidRPr="00CB3F83">
        <w:rPr>
          <w:rFonts w:ascii="Arial" w:hAnsi="Arial" w:cs="Arial"/>
          <w:sz w:val="20"/>
          <w:szCs w:val="20"/>
        </w:rPr>
        <w:t xml:space="preserve"> [</w:t>
      </w:r>
      <w:r w:rsidR="00FE06B7">
        <w:rPr>
          <w:rFonts w:ascii="Arial" w:hAnsi="Arial" w:cs="Arial"/>
          <w:sz w:val="20"/>
          <w:szCs w:val="20"/>
        </w:rPr>
        <w:t>23-2</w:t>
      </w:r>
      <w:r w:rsidR="00691408">
        <w:rPr>
          <w:rFonts w:ascii="Arial" w:hAnsi="Arial" w:cs="Arial"/>
          <w:sz w:val="20"/>
          <w:szCs w:val="20"/>
        </w:rPr>
        <w:t>7]</w:t>
      </w:r>
      <w:r w:rsidR="00217645" w:rsidRPr="00CB3F83">
        <w:rPr>
          <w:rFonts w:ascii="Arial" w:hAnsi="Arial" w:cs="Arial"/>
          <w:sz w:val="20"/>
          <w:szCs w:val="20"/>
        </w:rPr>
        <w:t xml:space="preserve"> Most </w:t>
      </w:r>
      <w:r w:rsidR="003F792B" w:rsidRPr="00CB3F83">
        <w:rPr>
          <w:rFonts w:ascii="Arial" w:hAnsi="Arial" w:cs="Arial"/>
          <w:sz w:val="20"/>
          <w:szCs w:val="20"/>
        </w:rPr>
        <w:t xml:space="preserve">studies </w:t>
      </w:r>
      <w:r w:rsidR="00217645" w:rsidRPr="00CB3F83">
        <w:rPr>
          <w:rFonts w:ascii="Arial" w:hAnsi="Arial" w:cs="Arial"/>
          <w:sz w:val="20"/>
          <w:szCs w:val="20"/>
        </w:rPr>
        <w:t>have employed a healthcare worker to assist in taking measurements. Nevertheless, early</w:t>
      </w:r>
      <w:r w:rsidR="005A3F0F">
        <w:rPr>
          <w:rFonts w:ascii="Arial" w:hAnsi="Arial" w:cs="Arial"/>
          <w:sz w:val="20"/>
          <w:szCs w:val="20"/>
        </w:rPr>
        <w:t xml:space="preserve"> </w:t>
      </w:r>
      <w:r w:rsidR="00217645" w:rsidRPr="00CB3F83">
        <w:rPr>
          <w:rFonts w:ascii="Arial" w:hAnsi="Arial" w:cs="Arial"/>
          <w:sz w:val="20"/>
          <w:szCs w:val="20"/>
        </w:rPr>
        <w:t>evidence for unassisted visual acuity testing and subjective refraction is emerging. [</w:t>
      </w:r>
      <w:r w:rsidR="00691408">
        <w:rPr>
          <w:rFonts w:ascii="Arial" w:hAnsi="Arial" w:cs="Arial"/>
          <w:sz w:val="20"/>
          <w:szCs w:val="20"/>
        </w:rPr>
        <w:t>28</w:t>
      </w:r>
      <w:r w:rsidR="00217645" w:rsidRPr="00CB3F83">
        <w:rPr>
          <w:rFonts w:ascii="Arial" w:hAnsi="Arial" w:cs="Arial"/>
          <w:sz w:val="20"/>
          <w:szCs w:val="20"/>
        </w:rPr>
        <w:t>-</w:t>
      </w:r>
      <w:r w:rsidR="00691408">
        <w:rPr>
          <w:rFonts w:ascii="Arial" w:hAnsi="Arial" w:cs="Arial"/>
          <w:sz w:val="20"/>
          <w:szCs w:val="20"/>
        </w:rPr>
        <w:t>31</w:t>
      </w:r>
      <w:r w:rsidR="00217645" w:rsidRPr="00CB3F83">
        <w:rPr>
          <w:rFonts w:ascii="Arial" w:hAnsi="Arial" w:cs="Arial"/>
          <w:sz w:val="20"/>
          <w:szCs w:val="20"/>
        </w:rPr>
        <w:t>]</w:t>
      </w:r>
    </w:p>
    <w:p w14:paraId="713D44C2" w14:textId="77777777" w:rsidR="00217645" w:rsidRPr="00CB3F83" w:rsidRDefault="00217645" w:rsidP="00217645">
      <w:pPr>
        <w:spacing w:line="360" w:lineRule="auto"/>
        <w:rPr>
          <w:rFonts w:ascii="Arial" w:hAnsi="Arial" w:cs="Arial"/>
          <w:sz w:val="20"/>
          <w:szCs w:val="20"/>
        </w:rPr>
      </w:pPr>
      <w:r w:rsidRPr="00901212">
        <w:rPr>
          <w:rFonts w:ascii="Arial" w:hAnsi="Arial" w:cs="Arial"/>
          <w:sz w:val="20"/>
          <w:szCs w:val="20"/>
        </w:rPr>
        <w:t>A validation study of a web-based refraction and visual acuity test (</w:t>
      </w:r>
      <w:proofErr w:type="spellStart"/>
      <w:r w:rsidRPr="00901212">
        <w:rPr>
          <w:rFonts w:ascii="Arial" w:hAnsi="Arial" w:cs="Arial"/>
          <w:sz w:val="20"/>
          <w:szCs w:val="20"/>
        </w:rPr>
        <w:t>Easee</w:t>
      </w:r>
      <w:proofErr w:type="spellEnd"/>
      <w:r w:rsidRPr="00901212">
        <w:rPr>
          <w:rFonts w:ascii="Arial" w:hAnsi="Arial" w:cs="Arial"/>
          <w:sz w:val="20"/>
          <w:szCs w:val="20"/>
        </w:rPr>
        <w:t xml:space="preserve"> BV Amsterdam, Netherlands) in adults (aged 18-40 y</w:t>
      </w:r>
      <w:r w:rsidR="005108E3">
        <w:rPr>
          <w:rFonts w:ascii="Arial" w:hAnsi="Arial" w:cs="Arial"/>
          <w:sz w:val="20"/>
          <w:szCs w:val="20"/>
        </w:rPr>
        <w:t>ea</w:t>
      </w:r>
      <w:r w:rsidRPr="00901212">
        <w:rPr>
          <w:rFonts w:ascii="Arial" w:hAnsi="Arial" w:cs="Arial"/>
          <w:sz w:val="20"/>
          <w:szCs w:val="20"/>
        </w:rPr>
        <w:t xml:space="preserve">rs) showed excellent agreement with conventional subjective refraction (intraclass correlation coefficient 0.92); and </w:t>
      </w:r>
      <w:r w:rsidR="00BB1490" w:rsidRPr="00901212">
        <w:rPr>
          <w:rFonts w:ascii="Arial" w:hAnsi="Arial" w:cs="Arial"/>
          <w:sz w:val="20"/>
          <w:szCs w:val="20"/>
        </w:rPr>
        <w:t>did not find a</w:t>
      </w:r>
      <w:r w:rsidRPr="00901212">
        <w:rPr>
          <w:rFonts w:ascii="Arial" w:hAnsi="Arial" w:cs="Arial"/>
          <w:sz w:val="20"/>
          <w:szCs w:val="20"/>
        </w:rPr>
        <w:t xml:space="preserve"> significant</w:t>
      </w:r>
      <w:r w:rsidRPr="00CB3F83">
        <w:rPr>
          <w:rFonts w:ascii="Arial" w:hAnsi="Arial" w:cs="Arial"/>
          <w:sz w:val="20"/>
          <w:szCs w:val="20"/>
        </w:rPr>
        <w:t xml:space="preserve"> difference in acuity measurements when compared to the ETDRS chart (p&gt;0.05). The study was limited to a refractive range of -6 to +4D and excluded </w:t>
      </w:r>
      <w:r w:rsidR="00E76E9B">
        <w:rPr>
          <w:rFonts w:ascii="Arial" w:hAnsi="Arial" w:cs="Arial"/>
          <w:sz w:val="20"/>
          <w:szCs w:val="20"/>
        </w:rPr>
        <w:t>individuals with</w:t>
      </w:r>
      <w:r w:rsidRPr="00CB3F83">
        <w:rPr>
          <w:rFonts w:ascii="Arial" w:hAnsi="Arial" w:cs="Arial"/>
          <w:sz w:val="20"/>
          <w:szCs w:val="20"/>
        </w:rPr>
        <w:t xml:space="preserve"> diabetes.</w:t>
      </w:r>
      <w:r w:rsidR="004F550C">
        <w:rPr>
          <w:rFonts w:ascii="Arial" w:hAnsi="Arial" w:cs="Arial"/>
          <w:sz w:val="20"/>
          <w:szCs w:val="20"/>
        </w:rPr>
        <w:t xml:space="preserve"> [</w:t>
      </w:r>
      <w:r w:rsidR="00691408">
        <w:rPr>
          <w:rFonts w:ascii="Arial" w:hAnsi="Arial" w:cs="Arial"/>
          <w:sz w:val="20"/>
          <w:szCs w:val="20"/>
        </w:rPr>
        <w:t>28</w:t>
      </w:r>
      <w:r w:rsidR="004F550C">
        <w:rPr>
          <w:rFonts w:ascii="Arial" w:hAnsi="Arial" w:cs="Arial"/>
          <w:sz w:val="20"/>
          <w:szCs w:val="20"/>
        </w:rPr>
        <w:t>]</w:t>
      </w:r>
      <w:r w:rsidR="001272AC">
        <w:rPr>
          <w:rFonts w:ascii="Arial" w:hAnsi="Arial" w:cs="Arial"/>
          <w:sz w:val="20"/>
          <w:szCs w:val="20"/>
        </w:rPr>
        <w:t xml:space="preserve">  </w:t>
      </w:r>
    </w:p>
    <w:p w14:paraId="5683BD03" w14:textId="77777777" w:rsidR="00217645" w:rsidRPr="00CB3F83" w:rsidRDefault="00217645" w:rsidP="00BE6459">
      <w:pPr>
        <w:spacing w:line="360" w:lineRule="auto"/>
        <w:rPr>
          <w:rFonts w:ascii="Arial" w:hAnsi="Arial" w:cs="Arial"/>
          <w:sz w:val="20"/>
          <w:szCs w:val="20"/>
        </w:rPr>
      </w:pPr>
      <w:r w:rsidRPr="00CB3F83">
        <w:rPr>
          <w:rFonts w:ascii="Arial" w:hAnsi="Arial" w:cs="Arial"/>
          <w:sz w:val="20"/>
          <w:szCs w:val="20"/>
        </w:rPr>
        <w:t xml:space="preserve">Other studies </w:t>
      </w:r>
      <w:r w:rsidR="00156156" w:rsidRPr="00CB3F83">
        <w:rPr>
          <w:rFonts w:ascii="Arial" w:hAnsi="Arial" w:cs="Arial"/>
          <w:sz w:val="20"/>
          <w:szCs w:val="20"/>
        </w:rPr>
        <w:t>which have employed</w:t>
      </w:r>
      <w:r w:rsidRPr="00CB3F83">
        <w:rPr>
          <w:rFonts w:ascii="Arial" w:hAnsi="Arial" w:cs="Arial"/>
          <w:sz w:val="20"/>
          <w:szCs w:val="20"/>
        </w:rPr>
        <w:t xml:space="preserve"> self-testing have shown less successful outcomes.  Unassisted use of a smartphone-based refractor app</w:t>
      </w:r>
      <w:r w:rsidR="00156156" w:rsidRPr="00CB3F83">
        <w:rPr>
          <w:rFonts w:ascii="Arial" w:hAnsi="Arial" w:cs="Arial"/>
          <w:sz w:val="20"/>
          <w:szCs w:val="20"/>
        </w:rPr>
        <w:t>lication</w:t>
      </w:r>
      <w:r w:rsidRPr="00CB3F83">
        <w:rPr>
          <w:rFonts w:ascii="Arial" w:hAnsi="Arial" w:cs="Arial"/>
          <w:sz w:val="20"/>
          <w:szCs w:val="20"/>
        </w:rPr>
        <w:t xml:space="preserve"> (</w:t>
      </w:r>
      <w:r w:rsidR="00BE6459" w:rsidRPr="00BE6459">
        <w:rPr>
          <w:rFonts w:ascii="Arial" w:hAnsi="Arial" w:cs="Arial"/>
          <w:sz w:val="20"/>
          <w:szCs w:val="20"/>
        </w:rPr>
        <w:t>Netra,</w:t>
      </w:r>
      <w:r w:rsidR="00BE6459">
        <w:rPr>
          <w:rFonts w:ascii="Arial" w:hAnsi="Arial" w:cs="Arial"/>
          <w:sz w:val="20"/>
          <w:szCs w:val="20"/>
        </w:rPr>
        <w:t xml:space="preserve"> </w:t>
      </w:r>
      <w:proofErr w:type="spellStart"/>
      <w:r w:rsidR="00BE6459" w:rsidRPr="00BE6459">
        <w:rPr>
          <w:rFonts w:ascii="Arial" w:hAnsi="Arial" w:cs="Arial"/>
          <w:sz w:val="20"/>
          <w:szCs w:val="20"/>
        </w:rPr>
        <w:t>EyeNetra</w:t>
      </w:r>
      <w:proofErr w:type="spellEnd"/>
      <w:r w:rsidR="00BE6459" w:rsidRPr="00BE6459">
        <w:rPr>
          <w:rFonts w:ascii="Arial" w:hAnsi="Arial" w:cs="Arial"/>
          <w:sz w:val="20"/>
          <w:szCs w:val="20"/>
        </w:rPr>
        <w:t xml:space="preserve"> Inc., Somerville, MA</w:t>
      </w:r>
      <w:r w:rsidR="00F9245B">
        <w:rPr>
          <w:rFonts w:ascii="Arial" w:hAnsi="Arial" w:cs="Arial"/>
          <w:sz w:val="20"/>
          <w:szCs w:val="20"/>
        </w:rPr>
        <w:t>, USA</w:t>
      </w:r>
      <w:r w:rsidRPr="00CB3F83">
        <w:rPr>
          <w:rFonts w:ascii="Arial" w:hAnsi="Arial" w:cs="Arial"/>
          <w:sz w:val="20"/>
          <w:szCs w:val="20"/>
        </w:rPr>
        <w:t xml:space="preserve">) in adults (aged 18-35 years, refractive range -9.25 to +0.50D) showed a significantly more median myopic overcorrection of 0.60D when compared </w:t>
      </w:r>
      <w:r w:rsidR="00152FBC">
        <w:rPr>
          <w:rFonts w:ascii="Arial" w:hAnsi="Arial" w:cs="Arial"/>
          <w:sz w:val="20"/>
          <w:szCs w:val="20"/>
        </w:rPr>
        <w:t xml:space="preserve">to </w:t>
      </w:r>
      <w:r w:rsidRPr="00CB3F83">
        <w:rPr>
          <w:rFonts w:ascii="Arial" w:hAnsi="Arial" w:cs="Arial"/>
          <w:sz w:val="20"/>
          <w:szCs w:val="20"/>
        </w:rPr>
        <w:t xml:space="preserve">conventional subjective refraction.  Median visual acuity estimates were also significantly lower with </w:t>
      </w:r>
      <w:r w:rsidR="00156156" w:rsidRPr="00CB3F83">
        <w:rPr>
          <w:rFonts w:ascii="Arial" w:hAnsi="Arial" w:cs="Arial"/>
          <w:sz w:val="20"/>
          <w:szCs w:val="20"/>
        </w:rPr>
        <w:t xml:space="preserve">the </w:t>
      </w:r>
      <w:r w:rsidRPr="000648F9">
        <w:rPr>
          <w:rFonts w:ascii="Arial" w:hAnsi="Arial" w:cs="Arial"/>
          <w:sz w:val="20"/>
          <w:szCs w:val="20"/>
        </w:rPr>
        <w:t>app. [</w:t>
      </w:r>
      <w:r w:rsidR="00691408" w:rsidRPr="000648F9">
        <w:rPr>
          <w:rFonts w:ascii="Arial" w:hAnsi="Arial" w:cs="Arial"/>
          <w:sz w:val="20"/>
          <w:szCs w:val="20"/>
        </w:rPr>
        <w:t>2</w:t>
      </w:r>
      <w:r w:rsidR="00691408">
        <w:rPr>
          <w:rFonts w:ascii="Arial" w:hAnsi="Arial" w:cs="Arial"/>
          <w:sz w:val="20"/>
          <w:szCs w:val="20"/>
        </w:rPr>
        <w:t>9</w:t>
      </w:r>
      <w:r w:rsidRPr="000648F9">
        <w:rPr>
          <w:rFonts w:ascii="Arial" w:hAnsi="Arial" w:cs="Arial"/>
          <w:sz w:val="20"/>
          <w:szCs w:val="20"/>
        </w:rPr>
        <w:t>]  The findings</w:t>
      </w:r>
      <w:r w:rsidRPr="00CB3F83">
        <w:rPr>
          <w:rFonts w:ascii="Arial" w:hAnsi="Arial" w:cs="Arial"/>
          <w:sz w:val="20"/>
          <w:szCs w:val="20"/>
        </w:rPr>
        <w:t xml:space="preserve"> echoed previous work where</w:t>
      </w:r>
      <w:r w:rsidR="007745EC">
        <w:rPr>
          <w:rFonts w:ascii="Arial" w:hAnsi="Arial" w:cs="Arial"/>
          <w:sz w:val="20"/>
          <w:szCs w:val="20"/>
        </w:rPr>
        <w:t xml:space="preserve"> </w:t>
      </w:r>
      <w:r w:rsidRPr="00CB3F83">
        <w:rPr>
          <w:rFonts w:ascii="Arial" w:hAnsi="Arial" w:cs="Arial"/>
          <w:sz w:val="20"/>
          <w:szCs w:val="20"/>
        </w:rPr>
        <w:t xml:space="preserve">the same app showed absolute differences in spherical error of more than 0.50D for approximately 60% of eyes when compared to subjective </w:t>
      </w:r>
      <w:r w:rsidRPr="000255D7">
        <w:rPr>
          <w:rFonts w:ascii="Arial" w:hAnsi="Arial" w:cs="Arial"/>
          <w:sz w:val="20"/>
          <w:szCs w:val="20"/>
        </w:rPr>
        <w:t>refraction</w:t>
      </w:r>
      <w:r w:rsidR="00143B58" w:rsidRPr="000255D7">
        <w:rPr>
          <w:rFonts w:ascii="Arial" w:hAnsi="Arial" w:cs="Arial"/>
          <w:sz w:val="20"/>
          <w:szCs w:val="20"/>
        </w:rPr>
        <w:t>, and</w:t>
      </w:r>
      <w:r w:rsidR="00047DD0" w:rsidRPr="000255D7">
        <w:rPr>
          <w:rFonts w:ascii="Arial" w:hAnsi="Arial" w:cs="Arial"/>
          <w:sz w:val="20"/>
          <w:szCs w:val="20"/>
        </w:rPr>
        <w:t xml:space="preserve"> estimates of VA were also poorer</w:t>
      </w:r>
      <w:r w:rsidRPr="00CB3F83">
        <w:rPr>
          <w:rFonts w:ascii="Arial" w:hAnsi="Arial" w:cs="Arial"/>
          <w:sz w:val="20"/>
          <w:szCs w:val="20"/>
        </w:rPr>
        <w:t xml:space="preserve"> (participant age range 20-90 years, refractive range −15.25 to 4.25D)</w:t>
      </w:r>
      <w:r w:rsidRPr="004E7AB1">
        <w:rPr>
          <w:rFonts w:ascii="Arial" w:hAnsi="Arial" w:cs="Arial"/>
          <w:sz w:val="20"/>
          <w:szCs w:val="20"/>
        </w:rPr>
        <w:t>. [</w:t>
      </w:r>
      <w:r w:rsidR="00691408">
        <w:rPr>
          <w:rFonts w:ascii="Arial" w:hAnsi="Arial" w:cs="Arial"/>
          <w:sz w:val="20"/>
          <w:szCs w:val="20"/>
        </w:rPr>
        <w:t>32</w:t>
      </w:r>
      <w:r w:rsidRPr="004E7AB1">
        <w:rPr>
          <w:rFonts w:ascii="Arial" w:hAnsi="Arial" w:cs="Arial"/>
          <w:sz w:val="20"/>
          <w:szCs w:val="20"/>
        </w:rPr>
        <w:t>]</w:t>
      </w:r>
    </w:p>
    <w:p w14:paraId="16F703B8" w14:textId="77777777" w:rsidR="00217645" w:rsidRPr="00CB3F83" w:rsidRDefault="00217645" w:rsidP="00AD7644">
      <w:pPr>
        <w:spacing w:line="360" w:lineRule="auto"/>
        <w:rPr>
          <w:rFonts w:ascii="Arial" w:hAnsi="Arial" w:cs="Arial"/>
          <w:sz w:val="20"/>
          <w:szCs w:val="20"/>
        </w:rPr>
      </w:pPr>
      <w:r w:rsidRPr="00CB3F83">
        <w:rPr>
          <w:rFonts w:ascii="Arial" w:hAnsi="Arial" w:cs="Arial"/>
          <w:sz w:val="20"/>
          <w:szCs w:val="20"/>
        </w:rPr>
        <w:lastRenderedPageBreak/>
        <w:t xml:space="preserve">A more intermediary </w:t>
      </w:r>
      <w:r w:rsidRPr="009324A8">
        <w:rPr>
          <w:rFonts w:ascii="Arial" w:hAnsi="Arial" w:cs="Arial"/>
          <w:sz w:val="20"/>
          <w:szCs w:val="20"/>
        </w:rPr>
        <w:t xml:space="preserve">approach to visual </w:t>
      </w:r>
      <w:r w:rsidRPr="000255D7">
        <w:rPr>
          <w:rFonts w:ascii="Arial" w:hAnsi="Arial" w:cs="Arial"/>
          <w:sz w:val="20"/>
          <w:szCs w:val="20"/>
        </w:rPr>
        <w:t xml:space="preserve">acuity estimation </w:t>
      </w:r>
      <w:r w:rsidR="00C376CC" w:rsidRPr="000255D7">
        <w:rPr>
          <w:rFonts w:ascii="Arial" w:hAnsi="Arial" w:cs="Arial"/>
          <w:sz w:val="20"/>
          <w:szCs w:val="20"/>
        </w:rPr>
        <w:t>was</w:t>
      </w:r>
      <w:r w:rsidRPr="000255D7">
        <w:rPr>
          <w:rFonts w:ascii="Arial" w:hAnsi="Arial" w:cs="Arial"/>
          <w:sz w:val="20"/>
          <w:szCs w:val="20"/>
        </w:rPr>
        <w:t xml:space="preserve"> found </w:t>
      </w:r>
      <w:r w:rsidR="00F55C7A" w:rsidRPr="000255D7">
        <w:rPr>
          <w:rFonts w:ascii="Arial" w:hAnsi="Arial" w:cs="Arial"/>
          <w:sz w:val="20"/>
          <w:szCs w:val="20"/>
        </w:rPr>
        <w:t xml:space="preserve">by </w:t>
      </w:r>
      <w:r w:rsidR="007724EA" w:rsidRPr="000255D7">
        <w:rPr>
          <w:rFonts w:ascii="Arial" w:hAnsi="Arial" w:cs="Arial"/>
          <w:sz w:val="20"/>
          <w:szCs w:val="20"/>
        </w:rPr>
        <w:t>using remote control of</w:t>
      </w:r>
      <w:r w:rsidR="00F55C7A" w:rsidRPr="000255D7">
        <w:rPr>
          <w:rFonts w:ascii="Arial" w:hAnsi="Arial" w:cs="Arial"/>
          <w:sz w:val="20"/>
          <w:szCs w:val="20"/>
        </w:rPr>
        <w:t xml:space="preserve"> </w:t>
      </w:r>
      <w:r w:rsidRPr="000255D7">
        <w:rPr>
          <w:rFonts w:ascii="Arial" w:hAnsi="Arial" w:cs="Arial"/>
          <w:sz w:val="20"/>
          <w:szCs w:val="20"/>
        </w:rPr>
        <w:t>the</w:t>
      </w:r>
      <w:r w:rsidRPr="009324A8">
        <w:rPr>
          <w:rFonts w:ascii="Arial" w:hAnsi="Arial" w:cs="Arial"/>
          <w:sz w:val="20"/>
          <w:szCs w:val="20"/>
        </w:rPr>
        <w:t xml:space="preserve"> </w:t>
      </w:r>
      <w:r w:rsidR="007C2C39" w:rsidRPr="009324A8">
        <w:rPr>
          <w:rFonts w:ascii="Arial" w:hAnsi="Arial" w:cs="Arial"/>
          <w:sz w:val="20"/>
          <w:szCs w:val="20"/>
        </w:rPr>
        <w:t>computer based</w:t>
      </w:r>
      <w:r w:rsidRPr="009324A8">
        <w:rPr>
          <w:rFonts w:ascii="Arial" w:hAnsi="Arial" w:cs="Arial"/>
          <w:sz w:val="20"/>
          <w:szCs w:val="20"/>
        </w:rPr>
        <w:t xml:space="preserve"> </w:t>
      </w:r>
      <w:proofErr w:type="spellStart"/>
      <w:r w:rsidRPr="009324A8">
        <w:rPr>
          <w:rFonts w:ascii="Arial" w:hAnsi="Arial" w:cs="Arial"/>
          <w:sz w:val="20"/>
          <w:szCs w:val="20"/>
        </w:rPr>
        <w:t>COMPlog</w:t>
      </w:r>
      <w:proofErr w:type="spellEnd"/>
      <w:r w:rsidRPr="009324A8">
        <w:rPr>
          <w:rFonts w:ascii="Arial" w:hAnsi="Arial" w:cs="Arial"/>
          <w:sz w:val="20"/>
          <w:szCs w:val="20"/>
        </w:rPr>
        <w:t xml:space="preserve"> test chart (</w:t>
      </w:r>
      <w:proofErr w:type="spellStart"/>
      <w:r w:rsidRPr="009324A8">
        <w:rPr>
          <w:rFonts w:ascii="Arial" w:hAnsi="Arial" w:cs="Arial"/>
          <w:sz w:val="20"/>
          <w:szCs w:val="20"/>
        </w:rPr>
        <w:t>Complog</w:t>
      </w:r>
      <w:proofErr w:type="spellEnd"/>
      <w:r w:rsidRPr="009324A8">
        <w:rPr>
          <w:rFonts w:ascii="Arial" w:hAnsi="Arial" w:cs="Arial"/>
          <w:sz w:val="20"/>
          <w:szCs w:val="20"/>
        </w:rPr>
        <w:t xml:space="preserve"> </w:t>
      </w:r>
      <w:r w:rsidR="00AD7644" w:rsidRPr="00AD7644">
        <w:rPr>
          <w:rFonts w:ascii="Arial" w:hAnsi="Arial" w:cs="Arial"/>
          <w:sz w:val="20"/>
          <w:szCs w:val="20"/>
        </w:rPr>
        <w:t>Medisoft Inc,</w:t>
      </w:r>
      <w:r w:rsidR="005108E3">
        <w:rPr>
          <w:rFonts w:ascii="Arial" w:hAnsi="Arial" w:cs="Arial"/>
          <w:sz w:val="20"/>
          <w:szCs w:val="20"/>
        </w:rPr>
        <w:t xml:space="preserve"> </w:t>
      </w:r>
      <w:r w:rsidR="00AD7644" w:rsidRPr="00AD7644">
        <w:rPr>
          <w:rFonts w:ascii="Arial" w:hAnsi="Arial" w:cs="Arial"/>
          <w:sz w:val="20"/>
          <w:szCs w:val="20"/>
        </w:rPr>
        <w:t>UK</w:t>
      </w:r>
      <w:r w:rsidRPr="009324A8">
        <w:rPr>
          <w:rFonts w:ascii="Arial" w:hAnsi="Arial" w:cs="Arial"/>
          <w:sz w:val="20"/>
          <w:szCs w:val="20"/>
        </w:rPr>
        <w:t>).</w:t>
      </w:r>
      <w:r w:rsidRPr="00CB3F83">
        <w:rPr>
          <w:rFonts w:ascii="Arial" w:hAnsi="Arial" w:cs="Arial"/>
          <w:sz w:val="20"/>
          <w:szCs w:val="20"/>
        </w:rPr>
        <w:t xml:space="preserve"> [</w:t>
      </w:r>
      <w:r w:rsidR="00691408">
        <w:rPr>
          <w:rFonts w:ascii="Arial" w:hAnsi="Arial" w:cs="Arial"/>
          <w:sz w:val="20"/>
          <w:szCs w:val="20"/>
        </w:rPr>
        <w:t>33</w:t>
      </w:r>
      <w:r w:rsidRPr="00CB3F83">
        <w:rPr>
          <w:rFonts w:ascii="Arial" w:hAnsi="Arial" w:cs="Arial"/>
          <w:sz w:val="20"/>
          <w:szCs w:val="20"/>
        </w:rPr>
        <w:t xml:space="preserve">] </w:t>
      </w:r>
      <w:r w:rsidR="00C376CC">
        <w:rPr>
          <w:rFonts w:ascii="Arial" w:hAnsi="Arial" w:cs="Arial"/>
          <w:sz w:val="20"/>
          <w:szCs w:val="20"/>
        </w:rPr>
        <w:t>Measurements were obtained in adults</w:t>
      </w:r>
      <w:r w:rsidRPr="00CB3F83">
        <w:rPr>
          <w:rFonts w:ascii="Arial" w:hAnsi="Arial" w:cs="Arial"/>
          <w:sz w:val="20"/>
          <w:szCs w:val="20"/>
        </w:rPr>
        <w:t xml:space="preserve"> (age range 18-51 years), both with and without the physical presence of an optometrist.  No significant difference in outcomes </w:t>
      </w:r>
      <w:r w:rsidR="002036D4" w:rsidRPr="00CB3F83">
        <w:rPr>
          <w:rFonts w:ascii="Arial" w:hAnsi="Arial" w:cs="Arial"/>
          <w:sz w:val="20"/>
          <w:szCs w:val="20"/>
        </w:rPr>
        <w:t>was</w:t>
      </w:r>
      <w:r w:rsidRPr="00CB3F83">
        <w:rPr>
          <w:rFonts w:ascii="Arial" w:hAnsi="Arial" w:cs="Arial"/>
          <w:sz w:val="20"/>
          <w:szCs w:val="20"/>
        </w:rPr>
        <w:t xml:space="preserve"> noted between the two approaches (p&gt;0.05).</w:t>
      </w:r>
    </w:p>
    <w:p w14:paraId="1D566557" w14:textId="77777777" w:rsidR="00217645" w:rsidRPr="00CB3F83" w:rsidRDefault="00217645" w:rsidP="00217645">
      <w:pPr>
        <w:spacing w:line="360" w:lineRule="auto"/>
        <w:rPr>
          <w:rFonts w:ascii="Arial" w:hAnsi="Arial" w:cs="Arial"/>
          <w:sz w:val="20"/>
          <w:szCs w:val="20"/>
        </w:rPr>
      </w:pPr>
      <w:r w:rsidRPr="00CB3F83">
        <w:rPr>
          <w:rFonts w:ascii="Arial" w:hAnsi="Arial" w:cs="Arial"/>
          <w:sz w:val="20"/>
          <w:szCs w:val="20"/>
        </w:rPr>
        <w:t xml:space="preserve">To </w:t>
      </w:r>
      <w:r w:rsidRPr="00AD0687">
        <w:rPr>
          <w:rFonts w:ascii="Arial" w:hAnsi="Arial" w:cs="Arial"/>
          <w:sz w:val="20"/>
          <w:szCs w:val="20"/>
        </w:rPr>
        <w:t>advance at</w:t>
      </w:r>
      <w:r w:rsidR="002036D4" w:rsidRPr="00AD0687">
        <w:rPr>
          <w:rFonts w:ascii="Arial" w:hAnsi="Arial" w:cs="Arial"/>
          <w:sz w:val="20"/>
          <w:szCs w:val="20"/>
        </w:rPr>
        <w:t>-</w:t>
      </w:r>
      <w:r w:rsidRPr="00AD0687">
        <w:rPr>
          <w:rFonts w:ascii="Arial" w:hAnsi="Arial" w:cs="Arial"/>
          <w:sz w:val="20"/>
          <w:szCs w:val="20"/>
        </w:rPr>
        <w:t>home vision screening, current vision testing apps require validation specifically for self-use. At</w:t>
      </w:r>
      <w:r w:rsidR="002036D4" w:rsidRPr="00AD0687">
        <w:rPr>
          <w:rFonts w:ascii="Arial" w:hAnsi="Arial" w:cs="Arial"/>
          <w:sz w:val="20"/>
          <w:szCs w:val="20"/>
        </w:rPr>
        <w:t>-</w:t>
      </w:r>
      <w:r w:rsidRPr="00AD0687">
        <w:rPr>
          <w:rFonts w:ascii="Arial" w:hAnsi="Arial" w:cs="Arial"/>
          <w:sz w:val="20"/>
          <w:szCs w:val="20"/>
        </w:rPr>
        <w:t>home vision screening tests may also offer parents and guardians the potential to assume a greater role in child vision screening. [</w:t>
      </w:r>
      <w:r w:rsidR="00691408" w:rsidRPr="00AD0687">
        <w:rPr>
          <w:rFonts w:ascii="Arial" w:hAnsi="Arial" w:cs="Arial"/>
          <w:sz w:val="20"/>
          <w:szCs w:val="20"/>
        </w:rPr>
        <w:t>3</w:t>
      </w:r>
      <w:r w:rsidR="00691408">
        <w:rPr>
          <w:rFonts w:ascii="Arial" w:hAnsi="Arial" w:cs="Arial"/>
          <w:sz w:val="20"/>
          <w:szCs w:val="20"/>
        </w:rPr>
        <w:t>4</w:t>
      </w:r>
      <w:r w:rsidR="007166D0" w:rsidRPr="00AD0687">
        <w:rPr>
          <w:rFonts w:ascii="Arial" w:hAnsi="Arial" w:cs="Arial"/>
          <w:sz w:val="20"/>
          <w:szCs w:val="20"/>
        </w:rPr>
        <w:t>-3</w:t>
      </w:r>
      <w:r w:rsidR="00691408">
        <w:rPr>
          <w:rFonts w:ascii="Arial" w:hAnsi="Arial" w:cs="Arial"/>
          <w:sz w:val="20"/>
          <w:szCs w:val="20"/>
        </w:rPr>
        <w:t>6</w:t>
      </w:r>
      <w:r w:rsidRPr="00AD0687">
        <w:rPr>
          <w:rFonts w:ascii="Arial" w:hAnsi="Arial" w:cs="Arial"/>
          <w:sz w:val="20"/>
          <w:szCs w:val="20"/>
        </w:rPr>
        <w:t xml:space="preserve">] Differences in device screen size, testing distance, and lighting conditions, </w:t>
      </w:r>
      <w:r w:rsidR="00C35554" w:rsidRPr="00AD0687">
        <w:rPr>
          <w:rFonts w:ascii="Arial" w:hAnsi="Arial" w:cs="Arial"/>
          <w:sz w:val="20"/>
          <w:szCs w:val="20"/>
        </w:rPr>
        <w:t>are factors which</w:t>
      </w:r>
      <w:r w:rsidRPr="00AD0687">
        <w:rPr>
          <w:rFonts w:ascii="Arial" w:hAnsi="Arial" w:cs="Arial"/>
          <w:sz w:val="20"/>
          <w:szCs w:val="20"/>
        </w:rPr>
        <w:t xml:space="preserve"> need to be considered when evaluating home screening.</w:t>
      </w:r>
    </w:p>
    <w:p w14:paraId="167A76A0" w14:textId="77777777" w:rsidR="00697427" w:rsidRPr="00CB3F83" w:rsidRDefault="00697427" w:rsidP="003736D2">
      <w:pPr>
        <w:spacing w:line="360" w:lineRule="auto"/>
        <w:rPr>
          <w:rFonts w:ascii="Arial" w:hAnsi="Arial" w:cs="Arial"/>
          <w:sz w:val="20"/>
          <w:szCs w:val="20"/>
        </w:rPr>
      </w:pPr>
    </w:p>
    <w:p w14:paraId="73259E8E" w14:textId="77777777" w:rsidR="00217645" w:rsidRPr="00CB3F83" w:rsidRDefault="006C03F1" w:rsidP="00217645">
      <w:pPr>
        <w:spacing w:line="360" w:lineRule="auto"/>
        <w:rPr>
          <w:rFonts w:ascii="Arial" w:hAnsi="Arial" w:cs="Arial"/>
          <w:b/>
          <w:bCs/>
          <w:i/>
          <w:iCs/>
          <w:sz w:val="20"/>
          <w:szCs w:val="20"/>
        </w:rPr>
      </w:pPr>
      <w:r w:rsidRPr="00CB3F83">
        <w:rPr>
          <w:rFonts w:ascii="Arial" w:hAnsi="Arial" w:cs="Arial"/>
          <w:b/>
          <w:bCs/>
          <w:sz w:val="20"/>
          <w:szCs w:val="20"/>
        </w:rPr>
        <w:t>4</w:t>
      </w:r>
      <w:r w:rsidR="003736D2" w:rsidRPr="00CB3F83">
        <w:rPr>
          <w:rFonts w:ascii="Arial" w:hAnsi="Arial" w:cs="Arial"/>
          <w:b/>
          <w:bCs/>
          <w:sz w:val="20"/>
          <w:szCs w:val="20"/>
        </w:rPr>
        <w:t xml:space="preserve">. Imaging </w:t>
      </w:r>
    </w:p>
    <w:p w14:paraId="0540A3E7" w14:textId="77777777" w:rsidR="00217645" w:rsidRPr="00CB3F83" w:rsidRDefault="00217645" w:rsidP="00217645">
      <w:pPr>
        <w:spacing w:line="360" w:lineRule="auto"/>
        <w:rPr>
          <w:rFonts w:ascii="Arial" w:hAnsi="Arial" w:cs="Arial"/>
          <w:sz w:val="20"/>
          <w:szCs w:val="20"/>
        </w:rPr>
      </w:pPr>
      <w:r w:rsidRPr="00CB3F83">
        <w:rPr>
          <w:rFonts w:ascii="Arial" w:hAnsi="Arial" w:cs="Arial"/>
          <w:sz w:val="20"/>
          <w:szCs w:val="20"/>
        </w:rPr>
        <w:t>One area of teleophthalmology which has seen substantial growth is smartphone ophthalmoscopy, particularly for posterior eye examination.  In most cases, however, this approach requires additional specialised instrumentation which is generally unavailable to patients at home e.g. a macro lens or use of a slit lamp [</w:t>
      </w:r>
      <w:r w:rsidR="00691408">
        <w:rPr>
          <w:rFonts w:ascii="Arial" w:hAnsi="Arial" w:cs="Arial"/>
          <w:sz w:val="20"/>
          <w:szCs w:val="20"/>
        </w:rPr>
        <w:t>37</w:t>
      </w:r>
      <w:r w:rsidR="007C689B">
        <w:rPr>
          <w:rFonts w:ascii="Arial" w:hAnsi="Arial" w:cs="Arial"/>
          <w:sz w:val="20"/>
          <w:szCs w:val="20"/>
        </w:rPr>
        <w:t>-</w:t>
      </w:r>
      <w:r w:rsidR="00691408">
        <w:rPr>
          <w:rFonts w:ascii="Arial" w:hAnsi="Arial" w:cs="Arial"/>
          <w:sz w:val="20"/>
          <w:szCs w:val="20"/>
        </w:rPr>
        <w:t>43</w:t>
      </w:r>
      <w:r w:rsidRPr="00CB3F83">
        <w:rPr>
          <w:rFonts w:ascii="Arial" w:hAnsi="Arial" w:cs="Arial"/>
          <w:sz w:val="20"/>
          <w:szCs w:val="20"/>
        </w:rPr>
        <w:t xml:space="preserve">].  </w:t>
      </w:r>
    </w:p>
    <w:p w14:paraId="1BDC8134" w14:textId="77777777" w:rsidR="00217645" w:rsidRPr="00CB3F83" w:rsidRDefault="00217645" w:rsidP="00217645">
      <w:pPr>
        <w:spacing w:line="360" w:lineRule="auto"/>
        <w:rPr>
          <w:rFonts w:ascii="Arial" w:hAnsi="Arial" w:cs="Arial"/>
          <w:sz w:val="20"/>
          <w:szCs w:val="20"/>
        </w:rPr>
      </w:pPr>
      <w:r w:rsidRPr="00CB3F83">
        <w:rPr>
          <w:rFonts w:ascii="Arial" w:hAnsi="Arial" w:cs="Arial"/>
          <w:sz w:val="20"/>
          <w:szCs w:val="20"/>
        </w:rPr>
        <w:t>Thus far, research into smartphone ophthalmoscopy has largely concentrated on validation studies, screening of individuals through satellite clinics, and its potential utility for teaching. [</w:t>
      </w:r>
      <w:r w:rsidR="00790CBA">
        <w:rPr>
          <w:rFonts w:ascii="Arial" w:hAnsi="Arial" w:cs="Arial"/>
          <w:sz w:val="20"/>
          <w:szCs w:val="20"/>
        </w:rPr>
        <w:t>44</w:t>
      </w:r>
      <w:r w:rsidR="00691408">
        <w:rPr>
          <w:rFonts w:ascii="Arial" w:hAnsi="Arial" w:cs="Arial"/>
          <w:sz w:val="20"/>
          <w:szCs w:val="20"/>
        </w:rPr>
        <w:t>-49</w:t>
      </w:r>
      <w:r w:rsidRPr="00CB3F83">
        <w:rPr>
          <w:rFonts w:ascii="Arial" w:hAnsi="Arial" w:cs="Arial"/>
          <w:sz w:val="20"/>
          <w:szCs w:val="20"/>
        </w:rPr>
        <w:t xml:space="preserve">] Nevertheless, there is some limited evidence </w:t>
      </w:r>
      <w:r w:rsidR="00E108A6" w:rsidRPr="00CB3F83">
        <w:rPr>
          <w:rFonts w:ascii="Arial" w:hAnsi="Arial" w:cs="Arial"/>
          <w:sz w:val="20"/>
          <w:szCs w:val="20"/>
        </w:rPr>
        <w:t xml:space="preserve">showing </w:t>
      </w:r>
      <w:r w:rsidRPr="00CB3F83">
        <w:rPr>
          <w:rFonts w:ascii="Arial" w:hAnsi="Arial" w:cs="Arial"/>
          <w:sz w:val="20"/>
          <w:szCs w:val="20"/>
        </w:rPr>
        <w:t>that where the necessary equipment has been made available, successful self-imaging of both the fundus [</w:t>
      </w:r>
      <w:r w:rsidR="00691408">
        <w:rPr>
          <w:rFonts w:ascii="Arial" w:hAnsi="Arial" w:cs="Arial"/>
          <w:sz w:val="20"/>
          <w:szCs w:val="20"/>
        </w:rPr>
        <w:t>50-51</w:t>
      </w:r>
      <w:r w:rsidRPr="00CB3F83">
        <w:rPr>
          <w:rFonts w:ascii="Arial" w:hAnsi="Arial" w:cs="Arial"/>
          <w:sz w:val="20"/>
          <w:szCs w:val="20"/>
        </w:rPr>
        <w:t>] and anterior segment is possible.[</w:t>
      </w:r>
      <w:r w:rsidR="00691408">
        <w:rPr>
          <w:rFonts w:ascii="Arial" w:hAnsi="Arial" w:cs="Arial"/>
          <w:sz w:val="20"/>
          <w:szCs w:val="20"/>
        </w:rPr>
        <w:t>52</w:t>
      </w:r>
      <w:r w:rsidRPr="00CB3F83">
        <w:rPr>
          <w:rFonts w:ascii="Arial" w:hAnsi="Arial" w:cs="Arial"/>
          <w:sz w:val="20"/>
          <w:szCs w:val="20"/>
        </w:rPr>
        <w:t>] The pursuit of such self-imaging is, of course, only worthwhile if clinicians can draw accurate diagnoses from the images themselves.</w:t>
      </w:r>
    </w:p>
    <w:p w14:paraId="755568C7" w14:textId="77777777" w:rsidR="00217645" w:rsidRPr="00CB3F83" w:rsidRDefault="008C3444" w:rsidP="00217645">
      <w:pPr>
        <w:spacing w:line="360" w:lineRule="auto"/>
        <w:rPr>
          <w:rFonts w:ascii="Arial" w:hAnsi="Arial" w:cs="Arial"/>
          <w:sz w:val="20"/>
          <w:szCs w:val="20"/>
        </w:rPr>
      </w:pPr>
      <w:r>
        <w:rPr>
          <w:rFonts w:ascii="Arial" w:hAnsi="Arial" w:cs="Arial"/>
          <w:sz w:val="20"/>
          <w:szCs w:val="20"/>
        </w:rPr>
        <w:t>U</w:t>
      </w:r>
      <w:r w:rsidR="00217645" w:rsidRPr="00CB3F83">
        <w:rPr>
          <w:rFonts w:ascii="Arial" w:hAnsi="Arial" w:cs="Arial"/>
          <w:sz w:val="20"/>
          <w:szCs w:val="20"/>
        </w:rPr>
        <w:t>se of teleophthalmology using retinal photography</w:t>
      </w:r>
      <w:r w:rsidRPr="008C3444">
        <w:rPr>
          <w:rFonts w:ascii="Arial" w:hAnsi="Arial" w:cs="Arial"/>
          <w:sz w:val="20"/>
          <w:szCs w:val="20"/>
        </w:rPr>
        <w:t xml:space="preserve"> </w:t>
      </w:r>
      <w:r w:rsidRPr="00CB3F83">
        <w:rPr>
          <w:rFonts w:ascii="Arial" w:hAnsi="Arial" w:cs="Arial"/>
          <w:sz w:val="20"/>
          <w:szCs w:val="20"/>
        </w:rPr>
        <w:t>is well established</w:t>
      </w:r>
      <w:r w:rsidR="00217645" w:rsidRPr="00CB3F83">
        <w:rPr>
          <w:rFonts w:ascii="Arial" w:hAnsi="Arial" w:cs="Arial"/>
          <w:sz w:val="20"/>
          <w:szCs w:val="20"/>
        </w:rPr>
        <w:t>, particularly for diabetic screening programmes, [</w:t>
      </w:r>
      <w:r w:rsidR="00792EEB">
        <w:rPr>
          <w:rFonts w:ascii="Arial" w:hAnsi="Arial" w:cs="Arial"/>
          <w:sz w:val="20"/>
          <w:szCs w:val="20"/>
        </w:rPr>
        <w:t>53-54</w:t>
      </w:r>
      <w:r w:rsidR="00217645" w:rsidRPr="00CB3F83">
        <w:rPr>
          <w:rFonts w:ascii="Arial" w:hAnsi="Arial" w:cs="Arial"/>
          <w:sz w:val="20"/>
          <w:szCs w:val="20"/>
        </w:rPr>
        <w:t xml:space="preserve">] </w:t>
      </w:r>
      <w:r>
        <w:rPr>
          <w:rFonts w:ascii="Arial" w:hAnsi="Arial" w:cs="Arial"/>
          <w:sz w:val="20"/>
          <w:szCs w:val="20"/>
        </w:rPr>
        <w:t xml:space="preserve">but </w:t>
      </w:r>
      <w:r w:rsidR="00217645" w:rsidRPr="00CB3F83">
        <w:rPr>
          <w:rFonts w:ascii="Arial" w:hAnsi="Arial" w:cs="Arial"/>
          <w:sz w:val="20"/>
          <w:szCs w:val="20"/>
        </w:rPr>
        <w:t>studies investigating the anterior segment have yielded mixed results.</w:t>
      </w:r>
      <w:r w:rsidR="000F5F61" w:rsidRPr="00CB3F83">
        <w:rPr>
          <w:rFonts w:ascii="Arial" w:hAnsi="Arial" w:cs="Arial"/>
          <w:sz w:val="20"/>
          <w:szCs w:val="20"/>
        </w:rPr>
        <w:t xml:space="preserve"> [</w:t>
      </w:r>
      <w:r w:rsidR="00792EEB">
        <w:rPr>
          <w:rFonts w:ascii="Arial" w:hAnsi="Arial" w:cs="Arial"/>
          <w:sz w:val="20"/>
          <w:szCs w:val="20"/>
        </w:rPr>
        <w:t>55</w:t>
      </w:r>
      <w:r w:rsidR="00A10540">
        <w:rPr>
          <w:rFonts w:ascii="Arial" w:hAnsi="Arial" w:cs="Arial"/>
          <w:sz w:val="20"/>
          <w:szCs w:val="20"/>
        </w:rPr>
        <w:t>-</w:t>
      </w:r>
      <w:r w:rsidR="00792EEB">
        <w:rPr>
          <w:rFonts w:ascii="Arial" w:hAnsi="Arial" w:cs="Arial"/>
          <w:sz w:val="20"/>
          <w:szCs w:val="20"/>
        </w:rPr>
        <w:t>58]</w:t>
      </w:r>
    </w:p>
    <w:p w14:paraId="68A17FAB" w14:textId="77777777" w:rsidR="00217645" w:rsidRPr="00CB3F83" w:rsidRDefault="00217645" w:rsidP="00217645">
      <w:pPr>
        <w:spacing w:line="360" w:lineRule="auto"/>
        <w:rPr>
          <w:rFonts w:ascii="Arial" w:hAnsi="Arial" w:cs="Arial"/>
          <w:sz w:val="20"/>
          <w:szCs w:val="20"/>
        </w:rPr>
      </w:pPr>
      <w:r w:rsidRPr="00CB3F83">
        <w:rPr>
          <w:rFonts w:ascii="Arial" w:hAnsi="Arial" w:cs="Arial"/>
          <w:sz w:val="20"/>
          <w:szCs w:val="20"/>
        </w:rPr>
        <w:t xml:space="preserve">A comparison between digital slit lamp images and conventional slit lamp examination found that while gross corneal signs, such as a </w:t>
      </w:r>
      <w:r w:rsidRPr="00997560">
        <w:rPr>
          <w:rFonts w:ascii="Arial" w:hAnsi="Arial" w:cs="Arial"/>
          <w:sz w:val="20"/>
          <w:szCs w:val="20"/>
        </w:rPr>
        <w:t>corneal graft, could be detected using digital images (sensitivity 88%; specificity 98%), sensitivity to more subtle corneal and conjunctival signs was poorer, with some pathologies not being detected at all. [</w:t>
      </w:r>
      <w:r w:rsidR="00754A75" w:rsidRPr="00997560">
        <w:rPr>
          <w:rFonts w:ascii="Arial" w:hAnsi="Arial" w:cs="Arial"/>
          <w:sz w:val="20"/>
          <w:szCs w:val="20"/>
        </w:rPr>
        <w:t>5</w:t>
      </w:r>
      <w:r w:rsidR="00792EEB">
        <w:rPr>
          <w:rFonts w:ascii="Arial" w:hAnsi="Arial" w:cs="Arial"/>
          <w:sz w:val="20"/>
          <w:szCs w:val="20"/>
        </w:rPr>
        <w:t>5</w:t>
      </w:r>
      <w:r w:rsidRPr="0066224D">
        <w:rPr>
          <w:rFonts w:ascii="Arial" w:hAnsi="Arial" w:cs="Arial"/>
          <w:sz w:val="20"/>
          <w:szCs w:val="20"/>
        </w:rPr>
        <w:t>]  Similarly, a comparison between conventional corneal examination versus digital images (obtained using the Apple iTouch 5</w:t>
      </w:r>
      <w:r w:rsidR="001A7B9A" w:rsidRPr="0066224D">
        <w:rPr>
          <w:rFonts w:ascii="Arial" w:hAnsi="Arial" w:cs="Arial"/>
          <w:sz w:val="20"/>
          <w:szCs w:val="20"/>
        </w:rPr>
        <w:t>G</w:t>
      </w:r>
      <w:r w:rsidR="00CC49F6" w:rsidRPr="0066224D">
        <w:rPr>
          <w:rFonts w:ascii="Arial" w:hAnsi="Arial" w:cs="Arial"/>
          <w:sz w:val="20"/>
          <w:szCs w:val="20"/>
        </w:rPr>
        <w:t xml:space="preserve">, </w:t>
      </w:r>
      <w:r w:rsidR="00996973" w:rsidRPr="0066224D">
        <w:rPr>
          <w:rFonts w:ascii="Arial" w:hAnsi="Arial" w:cs="Arial"/>
          <w:sz w:val="20"/>
          <w:szCs w:val="20"/>
        </w:rPr>
        <w:t>[</w:t>
      </w:r>
      <w:r w:rsidR="00CC49F6" w:rsidRPr="0066224D">
        <w:rPr>
          <w:rFonts w:ascii="Arial" w:hAnsi="Arial" w:cs="Arial"/>
          <w:sz w:val="20"/>
          <w:szCs w:val="20"/>
        </w:rPr>
        <w:t>Apple, Cupertino, CA</w:t>
      </w:r>
      <w:r w:rsidR="00996973" w:rsidRPr="0066224D">
        <w:rPr>
          <w:rFonts w:ascii="Arial" w:hAnsi="Arial" w:cs="Arial"/>
          <w:sz w:val="20"/>
          <w:szCs w:val="20"/>
        </w:rPr>
        <w:t>]</w:t>
      </w:r>
      <w:r w:rsidR="00CC49F6" w:rsidRPr="0066224D">
        <w:rPr>
          <w:rFonts w:ascii="Arial" w:hAnsi="Arial" w:cs="Arial"/>
          <w:sz w:val="20"/>
          <w:szCs w:val="20"/>
        </w:rPr>
        <w:t xml:space="preserve"> </w:t>
      </w:r>
      <w:r w:rsidRPr="0066224D">
        <w:rPr>
          <w:rFonts w:ascii="Arial" w:hAnsi="Arial" w:cs="Arial"/>
          <w:sz w:val="20"/>
          <w:szCs w:val="20"/>
        </w:rPr>
        <w:t xml:space="preserve"> and </w:t>
      </w:r>
      <w:proofErr w:type="spellStart"/>
      <w:r w:rsidRPr="0066224D">
        <w:rPr>
          <w:rFonts w:ascii="Arial" w:hAnsi="Arial" w:cs="Arial"/>
          <w:sz w:val="20"/>
          <w:szCs w:val="20"/>
        </w:rPr>
        <w:t>Nidek</w:t>
      </w:r>
      <w:proofErr w:type="spellEnd"/>
      <w:r w:rsidRPr="0066224D">
        <w:rPr>
          <w:rFonts w:ascii="Arial" w:hAnsi="Arial" w:cs="Arial"/>
          <w:sz w:val="20"/>
          <w:szCs w:val="20"/>
        </w:rPr>
        <w:t xml:space="preserve"> </w:t>
      </w:r>
      <w:proofErr w:type="spellStart"/>
      <w:r w:rsidRPr="0066224D">
        <w:rPr>
          <w:rFonts w:ascii="Arial" w:hAnsi="Arial" w:cs="Arial"/>
          <w:sz w:val="20"/>
          <w:szCs w:val="20"/>
        </w:rPr>
        <w:t>VersaCam</w:t>
      </w:r>
      <w:proofErr w:type="spellEnd"/>
      <w:r w:rsidRPr="0066224D">
        <w:rPr>
          <w:rFonts w:ascii="Arial" w:hAnsi="Arial" w:cs="Arial"/>
          <w:sz w:val="20"/>
          <w:szCs w:val="20"/>
        </w:rPr>
        <w:t xml:space="preserve"> </w:t>
      </w:r>
      <w:r w:rsidR="004F7ACD" w:rsidRPr="0066224D">
        <w:rPr>
          <w:rFonts w:ascii="Arial" w:hAnsi="Arial" w:cs="Arial"/>
          <w:sz w:val="20"/>
          <w:szCs w:val="20"/>
        </w:rPr>
        <w:t>[</w:t>
      </w:r>
      <w:proofErr w:type="spellStart"/>
      <w:r w:rsidR="00CC49F6" w:rsidRPr="0066224D">
        <w:rPr>
          <w:rFonts w:ascii="Arial" w:hAnsi="Arial" w:cs="Arial"/>
          <w:sz w:val="20"/>
          <w:szCs w:val="20"/>
        </w:rPr>
        <w:t>Nidek</w:t>
      </w:r>
      <w:proofErr w:type="spellEnd"/>
      <w:r w:rsidR="00CC49F6" w:rsidRPr="0066224D">
        <w:rPr>
          <w:rFonts w:ascii="Arial" w:hAnsi="Arial" w:cs="Arial"/>
          <w:sz w:val="20"/>
          <w:szCs w:val="20"/>
        </w:rPr>
        <w:t>, Fremont, CA</w:t>
      </w:r>
      <w:r w:rsidR="004F7ACD" w:rsidRPr="0066224D">
        <w:rPr>
          <w:rFonts w:ascii="Arial" w:hAnsi="Arial" w:cs="Arial"/>
          <w:sz w:val="20"/>
          <w:szCs w:val="20"/>
        </w:rPr>
        <w:t>]</w:t>
      </w:r>
      <w:r w:rsidR="00CC49F6" w:rsidRPr="0066224D">
        <w:rPr>
          <w:rFonts w:ascii="Arial" w:hAnsi="Arial" w:cs="Arial"/>
          <w:sz w:val="20"/>
          <w:szCs w:val="20"/>
        </w:rPr>
        <w:t xml:space="preserve"> </w:t>
      </w:r>
      <w:r w:rsidRPr="0066224D">
        <w:rPr>
          <w:rFonts w:ascii="Arial" w:hAnsi="Arial" w:cs="Arial"/>
          <w:sz w:val="20"/>
          <w:szCs w:val="20"/>
        </w:rPr>
        <w:t>cameras)</w:t>
      </w:r>
      <w:r w:rsidR="007154F8" w:rsidRPr="0066224D">
        <w:rPr>
          <w:rFonts w:ascii="Arial" w:hAnsi="Arial" w:cs="Arial"/>
          <w:sz w:val="20"/>
          <w:szCs w:val="20"/>
        </w:rPr>
        <w:t>,</w:t>
      </w:r>
      <w:r w:rsidRPr="0066224D">
        <w:rPr>
          <w:rFonts w:ascii="Arial" w:hAnsi="Arial" w:cs="Arial"/>
          <w:sz w:val="20"/>
          <w:szCs w:val="20"/>
        </w:rPr>
        <w:t xml:space="preserve"> showed sensitivity with photographs was, in general, high for pathologies such as pterygium (sensitivity &gt;90%), but not corneal scarring (sensitivity &lt;58%). [</w:t>
      </w:r>
      <w:r w:rsidR="00792EEB" w:rsidRPr="0066224D">
        <w:rPr>
          <w:rFonts w:ascii="Arial" w:hAnsi="Arial" w:cs="Arial"/>
          <w:sz w:val="20"/>
          <w:szCs w:val="20"/>
        </w:rPr>
        <w:t>5</w:t>
      </w:r>
      <w:r w:rsidR="00792EEB">
        <w:rPr>
          <w:rFonts w:ascii="Arial" w:hAnsi="Arial" w:cs="Arial"/>
          <w:sz w:val="20"/>
          <w:szCs w:val="20"/>
        </w:rPr>
        <w:t>6</w:t>
      </w:r>
      <w:r w:rsidR="007C2C39" w:rsidRPr="0066224D">
        <w:rPr>
          <w:rFonts w:ascii="Arial" w:hAnsi="Arial" w:cs="Arial"/>
          <w:sz w:val="20"/>
          <w:szCs w:val="20"/>
        </w:rPr>
        <w:t>] Of</w:t>
      </w:r>
      <w:r w:rsidRPr="0066224D">
        <w:rPr>
          <w:rFonts w:ascii="Arial" w:hAnsi="Arial" w:cs="Arial"/>
          <w:sz w:val="20"/>
          <w:szCs w:val="20"/>
        </w:rPr>
        <w:t xml:space="preserve"> particular relevance to contact lens work is a report </w:t>
      </w:r>
      <w:r w:rsidR="00DB35DB" w:rsidRPr="0066224D">
        <w:rPr>
          <w:rFonts w:ascii="Arial" w:hAnsi="Arial" w:cs="Arial"/>
          <w:sz w:val="20"/>
          <w:szCs w:val="20"/>
        </w:rPr>
        <w:t>which showed</w:t>
      </w:r>
      <w:r w:rsidRPr="0066224D">
        <w:rPr>
          <w:rFonts w:ascii="Arial" w:hAnsi="Arial" w:cs="Arial"/>
          <w:sz w:val="20"/>
          <w:szCs w:val="20"/>
        </w:rPr>
        <w:t xml:space="preserve"> </w:t>
      </w:r>
      <w:r w:rsidR="0095779C" w:rsidRPr="0066224D">
        <w:rPr>
          <w:rFonts w:ascii="Arial" w:hAnsi="Arial" w:cs="Arial"/>
          <w:sz w:val="20"/>
          <w:szCs w:val="20"/>
        </w:rPr>
        <w:t xml:space="preserve">grading of </w:t>
      </w:r>
      <w:r w:rsidRPr="0066224D">
        <w:rPr>
          <w:rFonts w:ascii="Arial" w:hAnsi="Arial" w:cs="Arial"/>
          <w:sz w:val="20"/>
          <w:szCs w:val="20"/>
        </w:rPr>
        <w:t>corneal staining was underestimated when using digital</w:t>
      </w:r>
      <w:r w:rsidRPr="00CB3F83">
        <w:rPr>
          <w:rFonts w:ascii="Arial" w:hAnsi="Arial" w:cs="Arial"/>
          <w:sz w:val="20"/>
          <w:szCs w:val="20"/>
        </w:rPr>
        <w:t xml:space="preserve"> images compared to live grading using a slit lamp. [</w:t>
      </w:r>
      <w:r w:rsidR="00792EEB">
        <w:rPr>
          <w:rFonts w:ascii="Arial" w:hAnsi="Arial" w:cs="Arial"/>
          <w:sz w:val="20"/>
          <w:szCs w:val="20"/>
        </w:rPr>
        <w:t>59</w:t>
      </w:r>
      <w:r w:rsidR="007C2C39" w:rsidRPr="00CB3F83">
        <w:rPr>
          <w:rFonts w:ascii="Arial" w:hAnsi="Arial" w:cs="Arial"/>
          <w:sz w:val="20"/>
          <w:szCs w:val="20"/>
        </w:rPr>
        <w:t>] Thus</w:t>
      </w:r>
      <w:r w:rsidRPr="00CB3F83">
        <w:rPr>
          <w:rFonts w:ascii="Arial" w:hAnsi="Arial" w:cs="Arial"/>
          <w:sz w:val="20"/>
          <w:szCs w:val="20"/>
        </w:rPr>
        <w:t>, the overarching indication is that subtle anterior eye changes are generally less discernible using photographs compared to direct observation</w:t>
      </w:r>
      <w:r w:rsidR="00567CF5" w:rsidRPr="00CB3F83">
        <w:rPr>
          <w:rFonts w:ascii="Arial" w:hAnsi="Arial" w:cs="Arial"/>
          <w:sz w:val="20"/>
          <w:szCs w:val="20"/>
        </w:rPr>
        <w:t>.</w:t>
      </w:r>
      <w:r w:rsidR="00117E36">
        <w:rPr>
          <w:rFonts w:ascii="Arial" w:hAnsi="Arial" w:cs="Arial"/>
          <w:sz w:val="20"/>
          <w:szCs w:val="20"/>
        </w:rPr>
        <w:t xml:space="preserve"> I</w:t>
      </w:r>
      <w:r w:rsidR="00E76E9B">
        <w:rPr>
          <w:rFonts w:ascii="Arial" w:hAnsi="Arial" w:cs="Arial"/>
          <w:sz w:val="20"/>
          <w:szCs w:val="20"/>
        </w:rPr>
        <w:t>mprovements in</w:t>
      </w:r>
      <w:r w:rsidR="00EB6D81" w:rsidRPr="00EB6D81">
        <w:rPr>
          <w:rFonts w:ascii="Arial" w:hAnsi="Arial" w:cs="Arial"/>
          <w:sz w:val="20"/>
          <w:szCs w:val="20"/>
        </w:rPr>
        <w:t xml:space="preserve"> </w:t>
      </w:r>
      <w:r w:rsidR="00117E36">
        <w:rPr>
          <w:rFonts w:ascii="Arial" w:hAnsi="Arial" w:cs="Arial"/>
          <w:sz w:val="20"/>
          <w:szCs w:val="20"/>
        </w:rPr>
        <w:t>sensitivity</w:t>
      </w:r>
      <w:r w:rsidR="00395075">
        <w:rPr>
          <w:rFonts w:ascii="Arial" w:hAnsi="Arial" w:cs="Arial"/>
          <w:sz w:val="20"/>
          <w:szCs w:val="20"/>
        </w:rPr>
        <w:t>, though not necessarily specificity,</w:t>
      </w:r>
      <w:r w:rsidR="00117E36">
        <w:rPr>
          <w:rFonts w:ascii="Arial" w:hAnsi="Arial" w:cs="Arial"/>
          <w:sz w:val="20"/>
          <w:szCs w:val="20"/>
        </w:rPr>
        <w:t xml:space="preserve"> to</w:t>
      </w:r>
      <w:r w:rsidR="00E76E9B">
        <w:rPr>
          <w:rFonts w:ascii="Arial" w:hAnsi="Arial" w:cs="Arial"/>
          <w:sz w:val="20"/>
          <w:szCs w:val="20"/>
        </w:rPr>
        <w:t xml:space="preserve"> </w:t>
      </w:r>
      <w:r w:rsidR="00282141">
        <w:rPr>
          <w:rFonts w:ascii="Arial" w:hAnsi="Arial" w:cs="Arial"/>
          <w:sz w:val="20"/>
          <w:szCs w:val="20"/>
        </w:rPr>
        <w:t xml:space="preserve">detection of </w:t>
      </w:r>
      <w:r w:rsidR="00E76E9B" w:rsidRPr="00EB6D81">
        <w:rPr>
          <w:rFonts w:ascii="Arial" w:hAnsi="Arial" w:cs="Arial"/>
          <w:sz w:val="20"/>
          <w:szCs w:val="20"/>
        </w:rPr>
        <w:t>anterior</w:t>
      </w:r>
      <w:r w:rsidR="00EB6D81" w:rsidRPr="00EB6D81">
        <w:rPr>
          <w:rFonts w:ascii="Arial" w:hAnsi="Arial" w:cs="Arial"/>
          <w:sz w:val="20"/>
          <w:szCs w:val="20"/>
        </w:rPr>
        <w:t xml:space="preserve"> segment pathology</w:t>
      </w:r>
      <w:r w:rsidR="00117E36">
        <w:rPr>
          <w:rFonts w:ascii="Arial" w:hAnsi="Arial" w:cs="Arial"/>
          <w:sz w:val="20"/>
          <w:szCs w:val="20"/>
        </w:rPr>
        <w:t xml:space="preserve"> using</w:t>
      </w:r>
      <w:r w:rsidR="00EB6D81" w:rsidRPr="00EB6D81">
        <w:rPr>
          <w:rFonts w:ascii="Arial" w:hAnsi="Arial" w:cs="Arial"/>
          <w:sz w:val="20"/>
          <w:szCs w:val="20"/>
        </w:rPr>
        <w:t xml:space="preserve"> photographs</w:t>
      </w:r>
      <w:r w:rsidR="00EB6D81">
        <w:rPr>
          <w:rFonts w:ascii="Arial" w:hAnsi="Arial" w:cs="Arial"/>
          <w:sz w:val="20"/>
          <w:szCs w:val="20"/>
        </w:rPr>
        <w:t xml:space="preserve"> may be </w:t>
      </w:r>
      <w:r w:rsidR="00E76E9B">
        <w:rPr>
          <w:rFonts w:ascii="Arial" w:hAnsi="Arial" w:cs="Arial"/>
          <w:sz w:val="20"/>
          <w:szCs w:val="20"/>
        </w:rPr>
        <w:t xml:space="preserve">achieved </w:t>
      </w:r>
      <w:r w:rsidR="00282141">
        <w:rPr>
          <w:rFonts w:ascii="Arial" w:hAnsi="Arial" w:cs="Arial"/>
          <w:sz w:val="20"/>
          <w:szCs w:val="20"/>
        </w:rPr>
        <w:t>by considering the photos in combination with</w:t>
      </w:r>
      <w:r w:rsidR="00117E36">
        <w:rPr>
          <w:rFonts w:ascii="Arial" w:hAnsi="Arial" w:cs="Arial"/>
          <w:sz w:val="20"/>
          <w:szCs w:val="20"/>
        </w:rPr>
        <w:t xml:space="preserve"> patient </w:t>
      </w:r>
      <w:r w:rsidR="00E76E9B">
        <w:rPr>
          <w:rFonts w:ascii="Arial" w:hAnsi="Arial" w:cs="Arial"/>
          <w:sz w:val="20"/>
          <w:szCs w:val="20"/>
        </w:rPr>
        <w:t>history</w:t>
      </w:r>
      <w:r w:rsidR="00117E36">
        <w:rPr>
          <w:rFonts w:ascii="Arial" w:hAnsi="Arial" w:cs="Arial"/>
          <w:sz w:val="20"/>
          <w:szCs w:val="20"/>
        </w:rPr>
        <w:t xml:space="preserve"> and visual acuity</w:t>
      </w:r>
      <w:r w:rsidR="00773194">
        <w:rPr>
          <w:rFonts w:ascii="Arial" w:hAnsi="Arial" w:cs="Arial"/>
          <w:sz w:val="20"/>
          <w:szCs w:val="20"/>
        </w:rPr>
        <w:t xml:space="preserve"> information</w:t>
      </w:r>
      <w:r w:rsidR="00792EEB">
        <w:rPr>
          <w:rFonts w:ascii="Arial" w:hAnsi="Arial" w:cs="Arial"/>
          <w:sz w:val="20"/>
          <w:szCs w:val="20"/>
        </w:rPr>
        <w:t>.[57]</w:t>
      </w:r>
    </w:p>
    <w:p w14:paraId="16ABBA2F" w14:textId="77777777" w:rsidR="00CF0177" w:rsidRPr="00CB3F83" w:rsidRDefault="00217645" w:rsidP="00217645">
      <w:pPr>
        <w:spacing w:line="360" w:lineRule="auto"/>
        <w:rPr>
          <w:rFonts w:ascii="Arial" w:hAnsi="Arial" w:cs="Arial"/>
          <w:sz w:val="20"/>
          <w:szCs w:val="20"/>
        </w:rPr>
      </w:pPr>
      <w:r w:rsidRPr="00CB3F83">
        <w:rPr>
          <w:rFonts w:ascii="Arial" w:hAnsi="Arial" w:cs="Arial"/>
          <w:sz w:val="20"/>
          <w:szCs w:val="20"/>
        </w:rPr>
        <w:lastRenderedPageBreak/>
        <w:t xml:space="preserve">Anterior eye imaging, particularly self-imaging, presents several additional challenges compared to fundus photography: the need to use diagnostic drugs (e.g. fluorescein sodium), to obtain cross-sectional images, and constraints around lid eversion.  All of which </w:t>
      </w:r>
      <w:r w:rsidR="007F329F" w:rsidRPr="00CB3F83">
        <w:rPr>
          <w:rFonts w:ascii="Arial" w:hAnsi="Arial" w:cs="Arial"/>
          <w:sz w:val="20"/>
          <w:szCs w:val="20"/>
        </w:rPr>
        <w:t>is</w:t>
      </w:r>
      <w:r w:rsidRPr="00CB3F83">
        <w:rPr>
          <w:rFonts w:ascii="Arial" w:hAnsi="Arial" w:cs="Arial"/>
          <w:sz w:val="20"/>
          <w:szCs w:val="20"/>
        </w:rPr>
        <w:t xml:space="preserve"> possible for an ECP in an outreach clinic</w:t>
      </w:r>
      <w:r w:rsidR="004E68D6">
        <w:rPr>
          <w:rFonts w:ascii="Arial" w:hAnsi="Arial" w:cs="Arial"/>
          <w:sz w:val="20"/>
          <w:szCs w:val="20"/>
        </w:rPr>
        <w:t>,</w:t>
      </w:r>
      <w:r w:rsidRPr="00CB3F83">
        <w:rPr>
          <w:rFonts w:ascii="Arial" w:hAnsi="Arial" w:cs="Arial"/>
          <w:sz w:val="20"/>
          <w:szCs w:val="20"/>
        </w:rPr>
        <w:t xml:space="preserve"> but impractical for a patient at home.  </w:t>
      </w:r>
    </w:p>
    <w:p w14:paraId="5512689A" w14:textId="77777777" w:rsidR="00217645" w:rsidRPr="00CB3F83" w:rsidRDefault="002A551D" w:rsidP="00217645">
      <w:pPr>
        <w:spacing w:line="360" w:lineRule="auto"/>
        <w:rPr>
          <w:rFonts w:ascii="Arial" w:hAnsi="Arial" w:cs="Arial"/>
          <w:sz w:val="20"/>
          <w:szCs w:val="20"/>
        </w:rPr>
      </w:pPr>
      <w:r w:rsidRPr="00914871">
        <w:rPr>
          <w:rFonts w:ascii="Arial" w:hAnsi="Arial" w:cs="Arial"/>
          <w:sz w:val="20"/>
          <w:szCs w:val="20"/>
        </w:rPr>
        <w:t>Although the</w:t>
      </w:r>
      <w:r w:rsidR="006E3873" w:rsidRPr="00914871">
        <w:rPr>
          <w:rFonts w:ascii="Arial" w:hAnsi="Arial" w:cs="Arial"/>
          <w:sz w:val="20"/>
          <w:szCs w:val="20"/>
        </w:rPr>
        <w:t xml:space="preserve"> usefulness of a</w:t>
      </w:r>
      <w:r w:rsidR="00C6497B" w:rsidRPr="00914871">
        <w:rPr>
          <w:rFonts w:ascii="Arial" w:hAnsi="Arial" w:cs="Arial"/>
          <w:sz w:val="20"/>
          <w:szCs w:val="20"/>
        </w:rPr>
        <w:t>nterior</w:t>
      </w:r>
      <w:r w:rsidR="00003310" w:rsidRPr="00914871">
        <w:rPr>
          <w:rFonts w:ascii="Arial" w:hAnsi="Arial" w:cs="Arial"/>
          <w:sz w:val="20"/>
          <w:szCs w:val="20"/>
        </w:rPr>
        <w:t xml:space="preserve"> </w:t>
      </w:r>
      <w:r w:rsidR="00A71FDD" w:rsidRPr="00914871">
        <w:rPr>
          <w:rFonts w:ascii="Arial" w:hAnsi="Arial" w:cs="Arial"/>
          <w:sz w:val="20"/>
          <w:szCs w:val="20"/>
        </w:rPr>
        <w:t>eye</w:t>
      </w:r>
      <w:r w:rsidR="003E78D9" w:rsidRPr="00914871">
        <w:rPr>
          <w:rFonts w:ascii="Arial" w:hAnsi="Arial" w:cs="Arial"/>
          <w:sz w:val="20"/>
          <w:szCs w:val="20"/>
        </w:rPr>
        <w:t xml:space="preserve"> self-</w:t>
      </w:r>
      <w:r w:rsidR="00620664" w:rsidRPr="00914871">
        <w:rPr>
          <w:rFonts w:ascii="Arial" w:hAnsi="Arial" w:cs="Arial"/>
          <w:sz w:val="20"/>
          <w:szCs w:val="20"/>
        </w:rPr>
        <w:t>imaging</w:t>
      </w:r>
      <w:r w:rsidR="00003310" w:rsidRPr="00914871">
        <w:rPr>
          <w:rFonts w:ascii="Arial" w:hAnsi="Arial" w:cs="Arial"/>
          <w:sz w:val="20"/>
          <w:szCs w:val="20"/>
        </w:rPr>
        <w:t xml:space="preserve"> </w:t>
      </w:r>
      <w:r w:rsidR="00D5176D" w:rsidRPr="00914871">
        <w:rPr>
          <w:rFonts w:ascii="Arial" w:hAnsi="Arial" w:cs="Arial"/>
          <w:sz w:val="20"/>
          <w:szCs w:val="20"/>
        </w:rPr>
        <w:t>can</w:t>
      </w:r>
      <w:r w:rsidR="004B5113" w:rsidRPr="00914871">
        <w:rPr>
          <w:rFonts w:ascii="Arial" w:hAnsi="Arial" w:cs="Arial"/>
          <w:sz w:val="20"/>
          <w:szCs w:val="20"/>
        </w:rPr>
        <w:t xml:space="preserve"> be </w:t>
      </w:r>
      <w:r w:rsidR="006E3873" w:rsidRPr="00914871">
        <w:rPr>
          <w:rFonts w:ascii="Arial" w:hAnsi="Arial" w:cs="Arial"/>
          <w:sz w:val="20"/>
          <w:szCs w:val="20"/>
        </w:rPr>
        <w:t>extended</w:t>
      </w:r>
      <w:r w:rsidR="004B5113" w:rsidRPr="00914871">
        <w:rPr>
          <w:rFonts w:ascii="Arial" w:hAnsi="Arial" w:cs="Arial"/>
          <w:sz w:val="20"/>
          <w:szCs w:val="20"/>
        </w:rPr>
        <w:t xml:space="preserve"> by </w:t>
      </w:r>
      <w:r w:rsidR="009411CB" w:rsidRPr="00914871">
        <w:rPr>
          <w:rFonts w:ascii="Arial" w:hAnsi="Arial" w:cs="Arial"/>
          <w:sz w:val="20"/>
          <w:szCs w:val="20"/>
        </w:rPr>
        <w:t xml:space="preserve">capturing images </w:t>
      </w:r>
      <w:r w:rsidR="00474D07" w:rsidRPr="00914871">
        <w:rPr>
          <w:rFonts w:ascii="Arial" w:hAnsi="Arial" w:cs="Arial"/>
          <w:sz w:val="20"/>
          <w:szCs w:val="20"/>
        </w:rPr>
        <w:t>with</w:t>
      </w:r>
      <w:r w:rsidR="00F10841" w:rsidRPr="00914871">
        <w:rPr>
          <w:rFonts w:ascii="Arial" w:hAnsi="Arial" w:cs="Arial"/>
          <w:sz w:val="20"/>
          <w:szCs w:val="20"/>
        </w:rPr>
        <w:t xml:space="preserve"> the </w:t>
      </w:r>
      <w:r w:rsidR="00A51931" w:rsidRPr="00914871">
        <w:rPr>
          <w:rFonts w:ascii="Arial" w:hAnsi="Arial" w:cs="Arial"/>
          <w:sz w:val="20"/>
          <w:szCs w:val="20"/>
        </w:rPr>
        <w:t>eye</w:t>
      </w:r>
      <w:r w:rsidR="00F10841" w:rsidRPr="00914871">
        <w:rPr>
          <w:rFonts w:ascii="Arial" w:hAnsi="Arial" w:cs="Arial"/>
          <w:sz w:val="20"/>
          <w:szCs w:val="20"/>
        </w:rPr>
        <w:t xml:space="preserve"> in</w:t>
      </w:r>
      <w:r w:rsidR="006E3873" w:rsidRPr="00914871">
        <w:rPr>
          <w:rFonts w:ascii="Arial" w:hAnsi="Arial" w:cs="Arial"/>
          <w:sz w:val="20"/>
          <w:szCs w:val="20"/>
        </w:rPr>
        <w:t xml:space="preserve"> </w:t>
      </w:r>
      <w:r w:rsidR="00F10841" w:rsidRPr="00914871">
        <w:rPr>
          <w:rFonts w:ascii="Arial" w:hAnsi="Arial" w:cs="Arial"/>
          <w:sz w:val="20"/>
          <w:szCs w:val="20"/>
        </w:rPr>
        <w:t>different positions of gaze</w:t>
      </w:r>
      <w:r w:rsidR="004B5113" w:rsidRPr="00914871">
        <w:rPr>
          <w:rFonts w:ascii="Arial" w:hAnsi="Arial" w:cs="Arial"/>
          <w:sz w:val="20"/>
          <w:szCs w:val="20"/>
        </w:rPr>
        <w:t xml:space="preserve">, </w:t>
      </w:r>
      <w:r w:rsidR="00A51931" w:rsidRPr="00914871">
        <w:rPr>
          <w:rFonts w:ascii="Arial" w:hAnsi="Arial" w:cs="Arial"/>
          <w:sz w:val="20"/>
          <w:szCs w:val="20"/>
        </w:rPr>
        <w:t>the</w:t>
      </w:r>
      <w:r w:rsidR="00F10841" w:rsidRPr="00914871">
        <w:rPr>
          <w:rFonts w:ascii="Arial" w:hAnsi="Arial" w:cs="Arial"/>
          <w:sz w:val="20"/>
          <w:szCs w:val="20"/>
        </w:rPr>
        <w:t xml:space="preserve"> </w:t>
      </w:r>
      <w:r w:rsidR="003E5351" w:rsidRPr="00914871">
        <w:rPr>
          <w:rFonts w:ascii="Arial" w:hAnsi="Arial" w:cs="Arial"/>
          <w:sz w:val="20"/>
          <w:szCs w:val="20"/>
        </w:rPr>
        <w:t xml:space="preserve">capture of digital anterior eye images using a </w:t>
      </w:r>
      <w:r w:rsidR="004357BE" w:rsidRPr="00914871">
        <w:rPr>
          <w:rFonts w:ascii="Arial" w:hAnsi="Arial" w:cs="Arial"/>
          <w:sz w:val="20"/>
          <w:szCs w:val="20"/>
        </w:rPr>
        <w:t xml:space="preserve">smartphone camera </w:t>
      </w:r>
      <w:r w:rsidR="003E5351" w:rsidRPr="00914871">
        <w:rPr>
          <w:rFonts w:ascii="Arial" w:hAnsi="Arial" w:cs="Arial"/>
          <w:sz w:val="20"/>
          <w:szCs w:val="20"/>
        </w:rPr>
        <w:t>ha</w:t>
      </w:r>
      <w:r w:rsidR="00AF5244" w:rsidRPr="00914871">
        <w:rPr>
          <w:rFonts w:ascii="Arial" w:hAnsi="Arial" w:cs="Arial"/>
          <w:sz w:val="20"/>
          <w:szCs w:val="20"/>
        </w:rPr>
        <w:t>s</w:t>
      </w:r>
      <w:r w:rsidR="003E5351" w:rsidRPr="00914871">
        <w:rPr>
          <w:rFonts w:ascii="Arial" w:hAnsi="Arial" w:cs="Arial"/>
          <w:sz w:val="20"/>
          <w:szCs w:val="20"/>
        </w:rPr>
        <w:t xml:space="preserve"> a number of limitations. The optical magnification </w:t>
      </w:r>
      <w:r w:rsidR="004357BE" w:rsidRPr="00914871">
        <w:rPr>
          <w:rFonts w:ascii="Arial" w:hAnsi="Arial" w:cs="Arial"/>
          <w:sz w:val="20"/>
          <w:szCs w:val="20"/>
        </w:rPr>
        <w:t xml:space="preserve">without a macro lens </w:t>
      </w:r>
      <w:r w:rsidR="003E5351" w:rsidRPr="00914871">
        <w:rPr>
          <w:rFonts w:ascii="Arial" w:hAnsi="Arial" w:cs="Arial"/>
          <w:sz w:val="20"/>
          <w:szCs w:val="20"/>
        </w:rPr>
        <w:t>is typically ~2 times. At higher magnifications, the shorter depth of focus will render the image vulnerable to small camera movements</w:t>
      </w:r>
      <w:r w:rsidR="00A9622C" w:rsidRPr="00914871">
        <w:rPr>
          <w:rFonts w:ascii="Arial" w:hAnsi="Arial" w:cs="Arial"/>
          <w:sz w:val="20"/>
          <w:szCs w:val="20"/>
        </w:rPr>
        <w:t xml:space="preserve"> and the closer working distance makes it harder for the user to judge the focus and positioning (due to the camera being off-set from the screen)</w:t>
      </w:r>
      <w:r w:rsidR="003E5351" w:rsidRPr="00914871">
        <w:rPr>
          <w:rFonts w:ascii="Arial" w:hAnsi="Arial" w:cs="Arial"/>
          <w:sz w:val="20"/>
          <w:szCs w:val="20"/>
        </w:rPr>
        <w:t>.</w:t>
      </w:r>
      <w:r w:rsidR="003E5351" w:rsidRPr="00CB3F83">
        <w:rPr>
          <w:rFonts w:ascii="Arial" w:hAnsi="Arial" w:cs="Arial"/>
          <w:sz w:val="20"/>
          <w:szCs w:val="20"/>
        </w:rPr>
        <w:t xml:space="preserve"> </w:t>
      </w:r>
    </w:p>
    <w:p w14:paraId="3E43B962" w14:textId="77777777" w:rsidR="00217645" w:rsidRPr="00CB3F83" w:rsidRDefault="00217645" w:rsidP="00217645">
      <w:pPr>
        <w:spacing w:line="360" w:lineRule="auto"/>
        <w:rPr>
          <w:rFonts w:ascii="Arial" w:hAnsi="Arial" w:cs="Arial"/>
          <w:sz w:val="20"/>
          <w:szCs w:val="20"/>
        </w:rPr>
      </w:pPr>
      <w:r w:rsidRPr="00CB3F83">
        <w:rPr>
          <w:rFonts w:ascii="Arial" w:hAnsi="Arial" w:cs="Arial"/>
          <w:sz w:val="20"/>
          <w:szCs w:val="20"/>
        </w:rPr>
        <w:t xml:space="preserve">For all types of anterior imaging, there will be variations in camera quality, image hue, and intensity, but whether such lack </w:t>
      </w:r>
      <w:r w:rsidRPr="00671E84">
        <w:rPr>
          <w:rFonts w:ascii="Arial" w:hAnsi="Arial" w:cs="Arial"/>
          <w:sz w:val="20"/>
          <w:szCs w:val="20"/>
        </w:rPr>
        <w:t>of standardisation will negatively impact clinical outcomes is less clear.  Images of conjunctival hyperaemia obtained using different smartphone cameras and lighting conditions showed that although objective evaluation of images differed, clinician evaluations remained unaffected.[</w:t>
      </w:r>
      <w:r w:rsidR="00792EEB">
        <w:rPr>
          <w:rFonts w:ascii="Arial" w:hAnsi="Arial" w:cs="Arial"/>
          <w:sz w:val="20"/>
          <w:szCs w:val="20"/>
        </w:rPr>
        <w:t>60</w:t>
      </w:r>
      <w:r w:rsidRPr="00671E84">
        <w:rPr>
          <w:rFonts w:ascii="Arial" w:hAnsi="Arial" w:cs="Arial"/>
          <w:sz w:val="20"/>
          <w:szCs w:val="20"/>
        </w:rPr>
        <w:t xml:space="preserve">] </w:t>
      </w:r>
      <w:r w:rsidR="002A251C" w:rsidRPr="00671E84">
        <w:rPr>
          <w:rFonts w:ascii="Arial" w:hAnsi="Arial" w:cs="Arial"/>
          <w:sz w:val="20"/>
          <w:szCs w:val="20"/>
        </w:rPr>
        <w:t>Nonetheless</w:t>
      </w:r>
      <w:r w:rsidRPr="00671E84">
        <w:rPr>
          <w:rFonts w:ascii="Arial" w:hAnsi="Arial" w:cs="Arial"/>
          <w:sz w:val="20"/>
          <w:szCs w:val="20"/>
        </w:rPr>
        <w:t>, it would be helpful to develop image standard references similar to those available for the posterior eye.[</w:t>
      </w:r>
      <w:r w:rsidR="00792EEB">
        <w:rPr>
          <w:rFonts w:ascii="Arial" w:hAnsi="Arial" w:cs="Arial"/>
          <w:sz w:val="20"/>
          <w:szCs w:val="20"/>
        </w:rPr>
        <w:t>61</w:t>
      </w:r>
      <w:r w:rsidRPr="00671E84">
        <w:rPr>
          <w:rFonts w:ascii="Arial" w:hAnsi="Arial" w:cs="Arial"/>
          <w:sz w:val="20"/>
          <w:szCs w:val="20"/>
        </w:rPr>
        <w:t xml:space="preserve">]  The introduction of objective image analysis software and other semi-automated image segmentation tools could then be used to further standardise practice. </w:t>
      </w:r>
      <w:r w:rsidR="001011F1" w:rsidRPr="00671E84">
        <w:rPr>
          <w:rFonts w:ascii="Arial" w:hAnsi="Arial" w:cs="Arial"/>
          <w:sz w:val="20"/>
          <w:szCs w:val="20"/>
        </w:rPr>
        <w:t>[</w:t>
      </w:r>
      <w:r w:rsidR="00792EEB">
        <w:rPr>
          <w:rFonts w:ascii="Arial" w:hAnsi="Arial" w:cs="Arial"/>
          <w:sz w:val="20"/>
          <w:szCs w:val="20"/>
        </w:rPr>
        <w:t>62-64</w:t>
      </w:r>
      <w:r w:rsidR="001011F1" w:rsidRPr="00671E84">
        <w:rPr>
          <w:rFonts w:ascii="Arial" w:hAnsi="Arial" w:cs="Arial"/>
          <w:sz w:val="20"/>
          <w:szCs w:val="20"/>
        </w:rPr>
        <w:t xml:space="preserve">] </w:t>
      </w:r>
      <w:r w:rsidR="00A9622C" w:rsidRPr="00671E84">
        <w:rPr>
          <w:rFonts w:ascii="Arial" w:hAnsi="Arial" w:cs="Arial"/>
          <w:sz w:val="20"/>
          <w:szCs w:val="20"/>
        </w:rPr>
        <w:t>However, it is hard to envisage current smartphone technology being able to detect</w:t>
      </w:r>
      <w:r w:rsidR="00A9622C" w:rsidRPr="00C25896">
        <w:rPr>
          <w:rFonts w:ascii="Arial" w:hAnsi="Arial" w:cs="Arial"/>
          <w:sz w:val="20"/>
          <w:szCs w:val="20"/>
        </w:rPr>
        <w:t xml:space="preserve"> corneal pathology such as infiltrates and neovascularisation without accessories. In addition, the palpebral conjunctiva is not visible without specialised techniques</w:t>
      </w:r>
      <w:r w:rsidR="001011F1" w:rsidRPr="00C25896">
        <w:rPr>
          <w:rFonts w:ascii="Arial" w:hAnsi="Arial" w:cs="Arial"/>
          <w:sz w:val="20"/>
          <w:szCs w:val="20"/>
        </w:rPr>
        <w:t>. [</w:t>
      </w:r>
      <w:r w:rsidR="00792EEB">
        <w:rPr>
          <w:rFonts w:ascii="Arial" w:hAnsi="Arial" w:cs="Arial"/>
          <w:sz w:val="20"/>
          <w:szCs w:val="20"/>
        </w:rPr>
        <w:t>65</w:t>
      </w:r>
      <w:r w:rsidR="001B10BC" w:rsidRPr="00C25896">
        <w:rPr>
          <w:rFonts w:ascii="Arial" w:hAnsi="Arial" w:cs="Arial"/>
          <w:sz w:val="20"/>
          <w:szCs w:val="20"/>
        </w:rPr>
        <w:t>]</w:t>
      </w:r>
    </w:p>
    <w:p w14:paraId="472BAB7C" w14:textId="77777777" w:rsidR="000F5F61" w:rsidRPr="00CB3F83" w:rsidRDefault="000F5F61" w:rsidP="003736D2">
      <w:pPr>
        <w:autoSpaceDE w:val="0"/>
        <w:autoSpaceDN w:val="0"/>
        <w:adjustRightInd w:val="0"/>
        <w:spacing w:after="0" w:line="240" w:lineRule="auto"/>
        <w:rPr>
          <w:rFonts w:ascii="Arial" w:hAnsi="Arial" w:cs="Arial"/>
          <w:sz w:val="20"/>
          <w:szCs w:val="20"/>
        </w:rPr>
      </w:pPr>
    </w:p>
    <w:p w14:paraId="715E8770" w14:textId="77777777" w:rsidR="006C03F1" w:rsidRPr="00CB3F83" w:rsidRDefault="006C03F1" w:rsidP="006C03F1">
      <w:pPr>
        <w:spacing w:line="360" w:lineRule="auto"/>
        <w:rPr>
          <w:rFonts w:ascii="Arial" w:hAnsi="Arial" w:cs="Arial"/>
          <w:b/>
          <w:bCs/>
          <w:sz w:val="20"/>
          <w:szCs w:val="20"/>
        </w:rPr>
      </w:pPr>
      <w:r w:rsidRPr="00CB3F83">
        <w:rPr>
          <w:rFonts w:ascii="Arial" w:hAnsi="Arial" w:cs="Arial"/>
          <w:b/>
          <w:sz w:val="20"/>
          <w:szCs w:val="20"/>
        </w:rPr>
        <w:t xml:space="preserve">5.  </w:t>
      </w:r>
      <w:r w:rsidRPr="00CB3F83">
        <w:rPr>
          <w:rFonts w:ascii="Arial" w:hAnsi="Arial" w:cs="Arial"/>
          <w:b/>
          <w:bCs/>
          <w:sz w:val="20"/>
          <w:szCs w:val="20"/>
        </w:rPr>
        <w:t>Contact lenses fitting</w:t>
      </w:r>
    </w:p>
    <w:p w14:paraId="527EDA42" w14:textId="77777777" w:rsidR="006C03F1" w:rsidRPr="00671E84" w:rsidRDefault="006C03F1" w:rsidP="006C03F1">
      <w:pPr>
        <w:spacing w:line="360" w:lineRule="auto"/>
        <w:rPr>
          <w:rFonts w:ascii="Arial" w:hAnsi="Arial" w:cs="Arial"/>
          <w:sz w:val="20"/>
          <w:szCs w:val="20"/>
        </w:rPr>
      </w:pPr>
      <w:r w:rsidRPr="00CB3F83">
        <w:rPr>
          <w:rFonts w:ascii="Arial" w:hAnsi="Arial" w:cs="Arial"/>
          <w:sz w:val="20"/>
          <w:szCs w:val="20"/>
        </w:rPr>
        <w:t xml:space="preserve">With specific reference to contact lenses; there are various lens replacement reminder apps for patients and web-based tools to support practitioner prescribing, but patient driven </w:t>
      </w:r>
      <w:proofErr w:type="spellStart"/>
      <w:r w:rsidRPr="00CB3F83">
        <w:rPr>
          <w:rFonts w:ascii="Arial" w:hAnsi="Arial" w:cs="Arial"/>
          <w:sz w:val="20"/>
          <w:szCs w:val="20"/>
        </w:rPr>
        <w:t>teleoptometry</w:t>
      </w:r>
      <w:proofErr w:type="spellEnd"/>
      <w:r w:rsidRPr="00CB3F83">
        <w:rPr>
          <w:rFonts w:ascii="Arial" w:hAnsi="Arial" w:cs="Arial"/>
          <w:sz w:val="20"/>
          <w:szCs w:val="20"/>
        </w:rPr>
        <w:t xml:space="preserve"> is less well developed. The feasibility of lens fitting apps </w:t>
      </w:r>
      <w:r w:rsidR="007C2C39" w:rsidRPr="00CB3F83">
        <w:rPr>
          <w:rFonts w:ascii="Arial" w:hAnsi="Arial" w:cs="Arial"/>
          <w:sz w:val="20"/>
          <w:szCs w:val="20"/>
        </w:rPr>
        <w:t>is</w:t>
      </w:r>
      <w:r w:rsidR="002232CE" w:rsidRPr="00CB3F83">
        <w:rPr>
          <w:rFonts w:ascii="Arial" w:hAnsi="Arial" w:cs="Arial"/>
          <w:sz w:val="20"/>
          <w:szCs w:val="20"/>
        </w:rPr>
        <w:t xml:space="preserve"> likely to</w:t>
      </w:r>
      <w:r w:rsidRPr="00CB3F83">
        <w:rPr>
          <w:rFonts w:ascii="Arial" w:hAnsi="Arial" w:cs="Arial"/>
          <w:sz w:val="20"/>
          <w:szCs w:val="20"/>
        </w:rPr>
        <w:t xml:space="preserve"> be limited by difficulties in visualising lenses, particularly soft lenses, </w:t>
      </w:r>
      <w:r w:rsidR="00A9622C" w:rsidRPr="00CB3F83">
        <w:rPr>
          <w:rFonts w:ascii="Arial" w:hAnsi="Arial" w:cs="Arial"/>
          <w:sz w:val="20"/>
          <w:szCs w:val="20"/>
        </w:rPr>
        <w:t xml:space="preserve">against the non-uniform background of the ocular surface, </w:t>
      </w:r>
      <w:r w:rsidRPr="00CB3F83">
        <w:rPr>
          <w:rFonts w:ascii="Arial" w:hAnsi="Arial" w:cs="Arial"/>
          <w:sz w:val="20"/>
          <w:szCs w:val="20"/>
        </w:rPr>
        <w:t xml:space="preserve">without </w:t>
      </w:r>
      <w:r w:rsidR="003E5351" w:rsidRPr="00CB3F83">
        <w:rPr>
          <w:rFonts w:ascii="Arial" w:hAnsi="Arial" w:cs="Arial"/>
          <w:sz w:val="20"/>
          <w:szCs w:val="20"/>
        </w:rPr>
        <w:t xml:space="preserve">the </w:t>
      </w:r>
      <w:r w:rsidRPr="00671E84">
        <w:rPr>
          <w:rFonts w:ascii="Arial" w:hAnsi="Arial" w:cs="Arial"/>
          <w:sz w:val="20"/>
          <w:szCs w:val="20"/>
        </w:rPr>
        <w:t xml:space="preserve">magnification and illumination benefits provided by a slit lamp.  The potential for </w:t>
      </w:r>
      <w:r w:rsidR="003E5351" w:rsidRPr="00671E84">
        <w:rPr>
          <w:rFonts w:ascii="Arial" w:hAnsi="Arial" w:cs="Arial"/>
          <w:sz w:val="20"/>
          <w:szCs w:val="20"/>
        </w:rPr>
        <w:t xml:space="preserve">future </w:t>
      </w:r>
      <w:r w:rsidRPr="00671E84">
        <w:rPr>
          <w:rFonts w:ascii="Arial" w:hAnsi="Arial" w:cs="Arial"/>
          <w:sz w:val="20"/>
          <w:szCs w:val="20"/>
        </w:rPr>
        <w:t xml:space="preserve">lens fitting assessment apps may be inferred from studies investigating video evaluation of lens fits.  </w:t>
      </w:r>
    </w:p>
    <w:p w14:paraId="6787F881" w14:textId="77777777" w:rsidR="006C03F1" w:rsidRPr="00CB3F83" w:rsidRDefault="006C03F1" w:rsidP="006C03F1">
      <w:pPr>
        <w:spacing w:line="360" w:lineRule="auto"/>
        <w:rPr>
          <w:rFonts w:ascii="Arial" w:hAnsi="Arial" w:cs="Arial"/>
          <w:sz w:val="20"/>
          <w:szCs w:val="20"/>
        </w:rPr>
      </w:pPr>
      <w:r w:rsidRPr="00671E84">
        <w:rPr>
          <w:rFonts w:ascii="Arial" w:hAnsi="Arial" w:cs="Arial"/>
          <w:sz w:val="20"/>
          <w:szCs w:val="20"/>
        </w:rPr>
        <w:t xml:space="preserve">Smythe et al (2001) reported an </w:t>
      </w:r>
      <w:r w:rsidR="00CE6A2C" w:rsidRPr="00671E84">
        <w:rPr>
          <w:rFonts w:ascii="Arial" w:hAnsi="Arial" w:cs="Arial"/>
          <w:sz w:val="20"/>
          <w:szCs w:val="20"/>
        </w:rPr>
        <w:t xml:space="preserve">approximate </w:t>
      </w:r>
      <w:r w:rsidRPr="00671E84">
        <w:rPr>
          <w:rFonts w:ascii="Arial" w:hAnsi="Arial" w:cs="Arial"/>
          <w:sz w:val="20"/>
          <w:szCs w:val="20"/>
        </w:rPr>
        <w:t>80% agreement</w:t>
      </w:r>
      <w:r w:rsidR="003A66BE" w:rsidRPr="00671E84">
        <w:rPr>
          <w:rFonts w:ascii="Arial" w:hAnsi="Arial" w:cs="Arial"/>
          <w:sz w:val="20"/>
          <w:szCs w:val="20"/>
        </w:rPr>
        <w:t xml:space="preserve"> in fit reliability</w:t>
      </w:r>
      <w:r w:rsidRPr="00671E84">
        <w:rPr>
          <w:rFonts w:ascii="Arial" w:hAnsi="Arial" w:cs="Arial"/>
          <w:sz w:val="20"/>
          <w:szCs w:val="20"/>
        </w:rPr>
        <w:t xml:space="preserve"> between live versus </w:t>
      </w:r>
      <w:r w:rsidR="00DC4116" w:rsidRPr="00671E84">
        <w:rPr>
          <w:rFonts w:ascii="Arial" w:hAnsi="Arial" w:cs="Arial"/>
          <w:sz w:val="20"/>
          <w:szCs w:val="20"/>
        </w:rPr>
        <w:t xml:space="preserve">(electronically compressed) </w:t>
      </w:r>
      <w:r w:rsidRPr="00671E84">
        <w:rPr>
          <w:rFonts w:ascii="Arial" w:hAnsi="Arial" w:cs="Arial"/>
          <w:sz w:val="20"/>
          <w:szCs w:val="20"/>
        </w:rPr>
        <w:t>video evaluation of the RGP lens fits by ECPs, [</w:t>
      </w:r>
      <w:r w:rsidR="00792EEB">
        <w:rPr>
          <w:rFonts w:ascii="Arial" w:hAnsi="Arial" w:cs="Arial"/>
          <w:sz w:val="20"/>
          <w:szCs w:val="20"/>
        </w:rPr>
        <w:t>66</w:t>
      </w:r>
      <w:r w:rsidRPr="00671E84">
        <w:rPr>
          <w:rFonts w:ascii="Arial" w:hAnsi="Arial" w:cs="Arial"/>
          <w:sz w:val="20"/>
          <w:szCs w:val="20"/>
        </w:rPr>
        <w:t xml:space="preserve">] although the agreement for estimation of refit parameters was slightly lower (67%). </w:t>
      </w:r>
      <w:proofErr w:type="spellStart"/>
      <w:r w:rsidRPr="00671E84">
        <w:rPr>
          <w:rFonts w:ascii="Arial" w:hAnsi="Arial" w:cs="Arial"/>
          <w:sz w:val="20"/>
          <w:szCs w:val="20"/>
        </w:rPr>
        <w:t>Belda</w:t>
      </w:r>
      <w:r w:rsidRPr="00671E84">
        <w:rPr>
          <w:rFonts w:ascii="Cambria Math" w:hAnsi="Cambria Math" w:cs="Cambria Math"/>
          <w:sz w:val="20"/>
          <w:szCs w:val="20"/>
        </w:rPr>
        <w:t>‐</w:t>
      </w:r>
      <w:r w:rsidRPr="00671E84">
        <w:rPr>
          <w:rFonts w:ascii="Arial" w:hAnsi="Arial" w:cs="Arial"/>
          <w:sz w:val="20"/>
          <w:szCs w:val="20"/>
        </w:rPr>
        <w:t>Salmerón</w:t>
      </w:r>
      <w:proofErr w:type="spellEnd"/>
      <w:r w:rsidRPr="00671E84">
        <w:rPr>
          <w:rFonts w:ascii="Arial" w:hAnsi="Arial" w:cs="Arial"/>
          <w:sz w:val="20"/>
          <w:szCs w:val="20"/>
        </w:rPr>
        <w:t xml:space="preserve"> et al (2015) went further by comparing video evaluation of soft lens fits using objective analysis software to subjective lens evaluation</w:t>
      </w:r>
      <w:r w:rsidRPr="00CB3F83">
        <w:rPr>
          <w:rFonts w:ascii="Arial" w:hAnsi="Arial" w:cs="Arial"/>
          <w:sz w:val="20"/>
          <w:szCs w:val="20"/>
        </w:rPr>
        <w:t xml:space="preserve"> by optometrists.  Though, </w:t>
      </w:r>
      <w:r w:rsidR="0061465C">
        <w:rPr>
          <w:rFonts w:ascii="Arial" w:hAnsi="Arial" w:cs="Arial"/>
          <w:sz w:val="20"/>
          <w:szCs w:val="20"/>
        </w:rPr>
        <w:t>good</w:t>
      </w:r>
      <w:r w:rsidRPr="00CB3F83">
        <w:rPr>
          <w:rFonts w:ascii="Arial" w:hAnsi="Arial" w:cs="Arial"/>
          <w:sz w:val="20"/>
          <w:szCs w:val="20"/>
        </w:rPr>
        <w:t xml:space="preserve"> concordance between subjective and objective approaches was reported for a range of parameters, objective analysis was deemed more reliable and sensitive. [</w:t>
      </w:r>
      <w:r w:rsidR="00792EEB">
        <w:rPr>
          <w:rFonts w:ascii="Arial" w:hAnsi="Arial" w:cs="Arial"/>
          <w:sz w:val="20"/>
          <w:szCs w:val="20"/>
        </w:rPr>
        <w:t>67</w:t>
      </w:r>
      <w:r w:rsidRPr="00CB3F83">
        <w:rPr>
          <w:rFonts w:ascii="Arial" w:hAnsi="Arial" w:cs="Arial"/>
          <w:sz w:val="20"/>
          <w:szCs w:val="20"/>
        </w:rPr>
        <w:t xml:space="preserve">]  </w:t>
      </w:r>
    </w:p>
    <w:p w14:paraId="66556798" w14:textId="77777777" w:rsidR="003736D2" w:rsidRPr="00CB3F83" w:rsidRDefault="003736D2" w:rsidP="00DB6EC2">
      <w:pPr>
        <w:autoSpaceDE w:val="0"/>
        <w:autoSpaceDN w:val="0"/>
        <w:adjustRightInd w:val="0"/>
        <w:spacing w:after="0" w:line="240" w:lineRule="auto"/>
        <w:rPr>
          <w:rFonts w:ascii="Arial" w:hAnsi="Arial" w:cs="Arial"/>
          <w:b/>
          <w:bCs/>
          <w:sz w:val="20"/>
          <w:szCs w:val="20"/>
        </w:rPr>
      </w:pPr>
      <w:r w:rsidRPr="00CB3F83">
        <w:rPr>
          <w:rFonts w:ascii="Arial" w:hAnsi="Arial" w:cs="Arial"/>
          <w:sz w:val="20"/>
          <w:szCs w:val="20"/>
        </w:rPr>
        <w:t xml:space="preserve">6. </w:t>
      </w:r>
      <w:r w:rsidR="00FD65E2" w:rsidRPr="00CB3F83">
        <w:rPr>
          <w:rFonts w:ascii="Arial" w:hAnsi="Arial" w:cs="Arial"/>
          <w:b/>
          <w:bCs/>
          <w:sz w:val="20"/>
          <w:szCs w:val="20"/>
        </w:rPr>
        <w:t>Summary</w:t>
      </w:r>
      <w:r w:rsidRPr="00CB3F83">
        <w:rPr>
          <w:rFonts w:ascii="Arial" w:hAnsi="Arial" w:cs="Arial"/>
          <w:b/>
          <w:bCs/>
          <w:sz w:val="20"/>
          <w:szCs w:val="20"/>
        </w:rPr>
        <w:t xml:space="preserve"> </w:t>
      </w:r>
    </w:p>
    <w:p w14:paraId="75742049" w14:textId="77777777" w:rsidR="00063169" w:rsidRPr="00CB3F83" w:rsidRDefault="00063169" w:rsidP="00DB6EC2">
      <w:pPr>
        <w:autoSpaceDE w:val="0"/>
        <w:autoSpaceDN w:val="0"/>
        <w:adjustRightInd w:val="0"/>
        <w:spacing w:after="0" w:line="240" w:lineRule="auto"/>
        <w:rPr>
          <w:rFonts w:ascii="Arial" w:hAnsi="Arial" w:cs="Arial"/>
          <w:sz w:val="20"/>
          <w:szCs w:val="20"/>
        </w:rPr>
      </w:pPr>
    </w:p>
    <w:p w14:paraId="03078A35" w14:textId="77777777" w:rsidR="00217645" w:rsidRPr="00CB3F83" w:rsidRDefault="00217645" w:rsidP="00FD3BD9">
      <w:pPr>
        <w:spacing w:line="360" w:lineRule="auto"/>
        <w:rPr>
          <w:rFonts w:ascii="Arial" w:hAnsi="Arial" w:cs="Arial"/>
          <w:sz w:val="20"/>
          <w:szCs w:val="20"/>
        </w:rPr>
      </w:pPr>
      <w:r w:rsidRPr="00CB3F83">
        <w:rPr>
          <w:rFonts w:ascii="Arial" w:hAnsi="Arial" w:cs="Arial"/>
          <w:sz w:val="20"/>
          <w:szCs w:val="20"/>
        </w:rPr>
        <w:lastRenderedPageBreak/>
        <w:t>There are, of course, many other vision related apps which show promising outcomes e.g. for the assessment of manifest and latent deviations; [</w:t>
      </w:r>
      <w:r w:rsidR="00792EEB">
        <w:rPr>
          <w:rFonts w:ascii="Arial" w:hAnsi="Arial" w:cs="Arial"/>
          <w:sz w:val="20"/>
          <w:szCs w:val="20"/>
        </w:rPr>
        <w:t>68</w:t>
      </w:r>
      <w:r w:rsidRPr="00CB3F83">
        <w:rPr>
          <w:rFonts w:ascii="Arial" w:hAnsi="Arial" w:cs="Arial"/>
          <w:sz w:val="20"/>
          <w:szCs w:val="20"/>
        </w:rPr>
        <w:t>] visual field screening [</w:t>
      </w:r>
      <w:r w:rsidR="00792EEB">
        <w:rPr>
          <w:rFonts w:ascii="Arial" w:hAnsi="Arial" w:cs="Arial"/>
          <w:sz w:val="20"/>
          <w:szCs w:val="20"/>
        </w:rPr>
        <w:t>69</w:t>
      </w:r>
      <w:r w:rsidRPr="00CB3F83">
        <w:rPr>
          <w:rFonts w:ascii="Arial" w:hAnsi="Arial" w:cs="Arial"/>
          <w:sz w:val="20"/>
          <w:szCs w:val="20"/>
        </w:rPr>
        <w:t>]; and contrast sensitivity. [</w:t>
      </w:r>
      <w:r w:rsidR="00792EEB">
        <w:rPr>
          <w:rFonts w:ascii="Arial" w:hAnsi="Arial" w:cs="Arial"/>
          <w:sz w:val="20"/>
          <w:szCs w:val="20"/>
        </w:rPr>
        <w:t>70</w:t>
      </w:r>
      <w:r w:rsidRPr="00CB3F83">
        <w:rPr>
          <w:rFonts w:ascii="Arial" w:hAnsi="Arial" w:cs="Arial"/>
          <w:sz w:val="20"/>
          <w:szCs w:val="20"/>
        </w:rPr>
        <w:t xml:space="preserve">] The majority remain unvalidated for self-administration by patients.  </w:t>
      </w:r>
    </w:p>
    <w:p w14:paraId="534DC621" w14:textId="77777777" w:rsidR="00217645" w:rsidRDefault="00217645" w:rsidP="00FD3BD9">
      <w:pPr>
        <w:spacing w:line="360" w:lineRule="auto"/>
        <w:rPr>
          <w:rFonts w:ascii="Arial" w:hAnsi="Arial" w:cs="Arial"/>
          <w:sz w:val="20"/>
          <w:szCs w:val="20"/>
        </w:rPr>
      </w:pPr>
      <w:r w:rsidRPr="00CB3F83">
        <w:rPr>
          <w:rFonts w:ascii="Arial" w:hAnsi="Arial" w:cs="Arial"/>
          <w:sz w:val="20"/>
          <w:szCs w:val="20"/>
        </w:rPr>
        <w:t xml:space="preserve">In addition to well researched and validated tools; usability, practitioner opinions, and medico-legal implications are likely to influence the uptake of </w:t>
      </w:r>
      <w:proofErr w:type="spellStart"/>
      <w:r w:rsidRPr="00CB3F83">
        <w:rPr>
          <w:rFonts w:ascii="Arial" w:hAnsi="Arial" w:cs="Arial"/>
          <w:sz w:val="20"/>
          <w:szCs w:val="20"/>
        </w:rPr>
        <w:t>teleoptometry</w:t>
      </w:r>
      <w:proofErr w:type="spellEnd"/>
      <w:r w:rsidRPr="00CB3F83">
        <w:rPr>
          <w:rFonts w:ascii="Arial" w:hAnsi="Arial" w:cs="Arial"/>
          <w:sz w:val="20"/>
          <w:szCs w:val="20"/>
        </w:rPr>
        <w:t>.</w:t>
      </w:r>
    </w:p>
    <w:p w14:paraId="69B6C6A4" w14:textId="77777777" w:rsidR="00A83F11" w:rsidRPr="00CB3F83" w:rsidRDefault="00217645" w:rsidP="00FD3BD9">
      <w:pPr>
        <w:spacing w:line="360" w:lineRule="auto"/>
        <w:rPr>
          <w:rFonts w:ascii="Arial" w:hAnsi="Arial" w:cs="Arial"/>
          <w:sz w:val="20"/>
          <w:szCs w:val="20"/>
        </w:rPr>
      </w:pPr>
      <w:r w:rsidRPr="00CB3F83">
        <w:rPr>
          <w:rFonts w:ascii="Arial" w:hAnsi="Arial" w:cs="Arial"/>
          <w:sz w:val="20"/>
          <w:szCs w:val="20"/>
        </w:rPr>
        <w:t xml:space="preserve">In summary, this unique period of global change has led to shifts in the way many professions work.  While other health professions are transitioning to telehealth services, the absence of a comprehensive evidence base for </w:t>
      </w:r>
      <w:proofErr w:type="spellStart"/>
      <w:r w:rsidRPr="00CB3F83">
        <w:rPr>
          <w:rFonts w:ascii="Arial" w:hAnsi="Arial" w:cs="Arial"/>
          <w:sz w:val="20"/>
          <w:szCs w:val="20"/>
        </w:rPr>
        <w:t>teleoptometry</w:t>
      </w:r>
      <w:proofErr w:type="spellEnd"/>
      <w:r w:rsidRPr="00CB3F83">
        <w:rPr>
          <w:rFonts w:ascii="Arial" w:hAnsi="Arial" w:cs="Arial"/>
          <w:sz w:val="20"/>
          <w:szCs w:val="20"/>
        </w:rPr>
        <w:t xml:space="preserve"> somewhat limits ECPs.  Given the uncertain duration over which conventional methods of practice </w:t>
      </w:r>
      <w:r w:rsidR="002232CE" w:rsidRPr="00CB3F83">
        <w:rPr>
          <w:rFonts w:ascii="Arial" w:hAnsi="Arial" w:cs="Arial"/>
          <w:sz w:val="20"/>
          <w:szCs w:val="20"/>
        </w:rPr>
        <w:t>will</w:t>
      </w:r>
      <w:r w:rsidRPr="00CB3F83">
        <w:rPr>
          <w:rFonts w:ascii="Arial" w:hAnsi="Arial" w:cs="Arial"/>
          <w:sz w:val="20"/>
          <w:szCs w:val="20"/>
        </w:rPr>
        <w:t xml:space="preserve"> be suspended, gaps in the research ought to be addressed to facilitate development of optometry specific evidence-based guidance for telecare.  Specifically, advances in ocular self-imaging and standardisation of such imaging would help to move this field forwards.   </w:t>
      </w:r>
    </w:p>
    <w:p w14:paraId="23EF6C94" w14:textId="77777777" w:rsidR="00D74408" w:rsidRPr="00CB3F83" w:rsidRDefault="00D74408" w:rsidP="00D74408">
      <w:pPr>
        <w:spacing w:line="360" w:lineRule="auto"/>
        <w:rPr>
          <w:rFonts w:ascii="Arial" w:hAnsi="Arial" w:cs="Arial"/>
          <w:b/>
          <w:bCs/>
          <w:sz w:val="20"/>
          <w:szCs w:val="20"/>
        </w:rPr>
      </w:pPr>
      <w:bookmarkStart w:id="1" w:name="_Hlk37692546"/>
      <w:r w:rsidRPr="00CB3F83">
        <w:rPr>
          <w:rFonts w:ascii="Arial" w:hAnsi="Arial" w:cs="Arial"/>
          <w:b/>
          <w:bCs/>
          <w:sz w:val="20"/>
          <w:szCs w:val="20"/>
        </w:rPr>
        <w:t>REFERENCES</w:t>
      </w:r>
    </w:p>
    <w:p w14:paraId="33252BEE" w14:textId="77777777" w:rsidR="00D74408" w:rsidRPr="008B40C4" w:rsidRDefault="00D74408" w:rsidP="00D74408">
      <w:pPr>
        <w:pStyle w:val="ListParagraph"/>
        <w:numPr>
          <w:ilvl w:val="0"/>
          <w:numId w:val="2"/>
        </w:numPr>
        <w:rPr>
          <w:rFonts w:ascii="Arial" w:hAnsi="Arial" w:cs="Arial"/>
          <w:sz w:val="20"/>
          <w:szCs w:val="20"/>
        </w:rPr>
      </w:pPr>
      <w:r w:rsidRPr="008B40C4">
        <w:rPr>
          <w:rFonts w:ascii="Arial" w:hAnsi="Arial" w:cs="Arial"/>
          <w:sz w:val="20"/>
          <w:szCs w:val="20"/>
        </w:rPr>
        <w:t>UK Government 2020, PM address to the nation on coronavirus: 23 March 2020, viewed 2</w:t>
      </w:r>
      <w:r w:rsidRPr="008B40C4">
        <w:rPr>
          <w:rFonts w:ascii="Arial" w:hAnsi="Arial" w:cs="Arial"/>
          <w:sz w:val="20"/>
          <w:szCs w:val="20"/>
          <w:vertAlign w:val="superscript"/>
        </w:rPr>
        <w:t>nd</w:t>
      </w:r>
      <w:r w:rsidRPr="008B40C4">
        <w:rPr>
          <w:rFonts w:ascii="Arial" w:hAnsi="Arial" w:cs="Arial"/>
          <w:sz w:val="20"/>
          <w:szCs w:val="20"/>
        </w:rPr>
        <w:t xml:space="preserve"> April 2020, &lt;</w:t>
      </w:r>
      <w:r w:rsidRPr="00155018">
        <w:rPr>
          <w:rFonts w:ascii="Arial" w:hAnsi="Arial" w:cs="Arial"/>
          <w:sz w:val="20"/>
          <w:szCs w:val="20"/>
        </w:rPr>
        <w:t>https://www.gov.uk/government/speeches/pm-address-to-the-nation-on-coronavirus-23-march-2020</w:t>
      </w:r>
      <w:r w:rsidRPr="008B40C4">
        <w:rPr>
          <w:rFonts w:ascii="Arial" w:hAnsi="Arial" w:cs="Arial"/>
          <w:sz w:val="20"/>
          <w:szCs w:val="20"/>
        </w:rPr>
        <w:t>&gt;</w:t>
      </w:r>
    </w:p>
    <w:p w14:paraId="34130BD9" w14:textId="77777777" w:rsidR="00D74408" w:rsidRPr="008B40C4" w:rsidRDefault="00D74408" w:rsidP="00D74408">
      <w:pPr>
        <w:pStyle w:val="ListParagraph"/>
        <w:numPr>
          <w:ilvl w:val="0"/>
          <w:numId w:val="2"/>
        </w:numPr>
        <w:rPr>
          <w:rFonts w:ascii="Arial" w:hAnsi="Arial" w:cs="Arial"/>
          <w:sz w:val="20"/>
          <w:szCs w:val="20"/>
        </w:rPr>
      </w:pPr>
      <w:r w:rsidRPr="008B40C4">
        <w:rPr>
          <w:rFonts w:ascii="Arial" w:hAnsi="Arial" w:cs="Arial"/>
          <w:sz w:val="20"/>
          <w:szCs w:val="20"/>
        </w:rPr>
        <w:t>NHS England, Updates and guidance for optical settings; Optical letter: 1 April 2020, viewed 2</w:t>
      </w:r>
      <w:r w:rsidRPr="008B40C4">
        <w:rPr>
          <w:rFonts w:ascii="Arial" w:hAnsi="Arial" w:cs="Arial"/>
          <w:sz w:val="20"/>
          <w:szCs w:val="20"/>
          <w:vertAlign w:val="superscript"/>
        </w:rPr>
        <w:t>nd</w:t>
      </w:r>
      <w:r w:rsidRPr="008B40C4">
        <w:rPr>
          <w:rFonts w:ascii="Arial" w:hAnsi="Arial" w:cs="Arial"/>
          <w:sz w:val="20"/>
          <w:szCs w:val="20"/>
        </w:rPr>
        <w:t xml:space="preserve"> April 2020 &lt;</w:t>
      </w:r>
      <w:r w:rsidRPr="00155018">
        <w:rPr>
          <w:rFonts w:ascii="Arial" w:hAnsi="Arial" w:cs="Arial"/>
          <w:sz w:val="20"/>
          <w:szCs w:val="20"/>
        </w:rPr>
        <w:t>https://www.england.nhs.uk/coronavirus/wp-content/uploads/sites/52/2020/04/C0127-optical-letter-1-april-2020.pdf</w:t>
      </w:r>
      <w:r w:rsidRPr="008B40C4">
        <w:rPr>
          <w:rFonts w:ascii="Arial" w:hAnsi="Arial" w:cs="Arial"/>
          <w:sz w:val="20"/>
          <w:szCs w:val="20"/>
        </w:rPr>
        <w:t>&gt;</w:t>
      </w:r>
    </w:p>
    <w:p w14:paraId="59BA5B1F" w14:textId="77777777" w:rsidR="00D74408" w:rsidRPr="008B40C4" w:rsidRDefault="00D74408" w:rsidP="00D74408">
      <w:pPr>
        <w:pStyle w:val="ListParagraph"/>
        <w:numPr>
          <w:ilvl w:val="0"/>
          <w:numId w:val="2"/>
        </w:numPr>
        <w:rPr>
          <w:rFonts w:ascii="Arial" w:hAnsi="Arial" w:cs="Arial"/>
          <w:sz w:val="20"/>
          <w:szCs w:val="20"/>
        </w:rPr>
      </w:pPr>
      <w:r w:rsidRPr="008B40C4">
        <w:rPr>
          <w:rFonts w:ascii="Arial" w:hAnsi="Arial" w:cs="Arial"/>
          <w:sz w:val="20"/>
          <w:szCs w:val="20"/>
        </w:rPr>
        <w:t xml:space="preserve">General Optical Council, Joint regulatory statement on remote consultations and prescribing: </w:t>
      </w:r>
      <w:r>
        <w:rPr>
          <w:rFonts w:ascii="Arial" w:hAnsi="Arial" w:cs="Arial"/>
          <w:sz w:val="20"/>
          <w:szCs w:val="20"/>
        </w:rPr>
        <w:t>viewed 10</w:t>
      </w:r>
      <w:r w:rsidRPr="00A749A6">
        <w:rPr>
          <w:rFonts w:ascii="Arial" w:hAnsi="Arial" w:cs="Arial"/>
          <w:sz w:val="20"/>
          <w:szCs w:val="20"/>
          <w:vertAlign w:val="superscript"/>
        </w:rPr>
        <w:t>th</w:t>
      </w:r>
      <w:r>
        <w:rPr>
          <w:rFonts w:ascii="Arial" w:hAnsi="Arial" w:cs="Arial"/>
          <w:sz w:val="20"/>
          <w:szCs w:val="20"/>
        </w:rPr>
        <w:t xml:space="preserve"> April 2020 </w:t>
      </w:r>
      <w:r w:rsidRPr="008B40C4">
        <w:rPr>
          <w:rFonts w:ascii="Arial" w:hAnsi="Arial" w:cs="Arial"/>
          <w:sz w:val="20"/>
          <w:szCs w:val="20"/>
        </w:rPr>
        <w:t>&lt;</w:t>
      </w:r>
      <w:r w:rsidRPr="00155018">
        <w:rPr>
          <w:rFonts w:ascii="Arial" w:hAnsi="Arial" w:cs="Arial"/>
          <w:sz w:val="20"/>
          <w:szCs w:val="20"/>
        </w:rPr>
        <w:t>https://www.optical.org/filemanager/root/site_assets/publications/covid_19/High-level-principles-for-remote-prescribing_.pdf</w:t>
      </w:r>
      <w:r w:rsidRPr="008B40C4">
        <w:rPr>
          <w:rFonts w:ascii="Arial" w:hAnsi="Arial" w:cs="Arial"/>
          <w:sz w:val="20"/>
          <w:szCs w:val="20"/>
        </w:rPr>
        <w:t>&gt;</w:t>
      </w:r>
    </w:p>
    <w:p w14:paraId="5D46A58D" w14:textId="77777777" w:rsidR="00D74408" w:rsidRPr="008B40C4" w:rsidRDefault="00D74408" w:rsidP="00D74408">
      <w:pPr>
        <w:pStyle w:val="ListParagraph"/>
        <w:numPr>
          <w:ilvl w:val="0"/>
          <w:numId w:val="2"/>
        </w:numPr>
        <w:rPr>
          <w:rFonts w:ascii="Arial" w:hAnsi="Arial" w:cs="Arial"/>
          <w:sz w:val="20"/>
          <w:szCs w:val="20"/>
        </w:rPr>
      </w:pPr>
      <w:r w:rsidRPr="008B40C4">
        <w:rPr>
          <w:rFonts w:ascii="Arial" w:hAnsi="Arial" w:cs="Arial"/>
          <w:sz w:val="20"/>
          <w:szCs w:val="20"/>
        </w:rPr>
        <w:t xml:space="preserve">College of Optometrists, </w:t>
      </w:r>
      <w:r>
        <w:rPr>
          <w:rFonts w:ascii="Arial" w:hAnsi="Arial" w:cs="Arial"/>
          <w:sz w:val="20"/>
          <w:szCs w:val="20"/>
        </w:rPr>
        <w:t>COVID-19: College updates</w:t>
      </w:r>
      <w:r w:rsidRPr="008B40C4">
        <w:rPr>
          <w:rFonts w:ascii="Arial" w:hAnsi="Arial" w:cs="Arial"/>
          <w:sz w:val="20"/>
          <w:szCs w:val="20"/>
        </w:rPr>
        <w:t xml:space="preserve">, viewed </w:t>
      </w:r>
      <w:r>
        <w:rPr>
          <w:rFonts w:ascii="Arial" w:hAnsi="Arial" w:cs="Arial"/>
          <w:sz w:val="20"/>
          <w:szCs w:val="20"/>
        </w:rPr>
        <w:t>10th</w:t>
      </w:r>
      <w:r w:rsidRPr="008B40C4">
        <w:rPr>
          <w:rFonts w:ascii="Arial" w:hAnsi="Arial" w:cs="Arial"/>
          <w:sz w:val="20"/>
          <w:szCs w:val="20"/>
        </w:rPr>
        <w:t xml:space="preserve"> April 2020, &lt;</w:t>
      </w:r>
      <w:r w:rsidRPr="00BC69F2">
        <w:rPr>
          <w:rFonts w:ascii="Arial" w:hAnsi="Arial" w:cs="Arial"/>
          <w:sz w:val="20"/>
          <w:szCs w:val="20"/>
        </w:rPr>
        <w:t>https://www.college-optometrists.org/the-college/media-hub/news-listing/coronavirus-2019-advice-for-optometrists.html</w:t>
      </w:r>
      <w:r w:rsidRPr="008B40C4">
        <w:rPr>
          <w:rFonts w:ascii="Arial" w:hAnsi="Arial" w:cs="Arial"/>
          <w:sz w:val="20"/>
          <w:szCs w:val="20"/>
        </w:rPr>
        <w:t>&gt;</w:t>
      </w:r>
    </w:p>
    <w:p w14:paraId="7A4A04A3" w14:textId="77777777" w:rsidR="00D74408" w:rsidRPr="008B40C4" w:rsidRDefault="00D74408" w:rsidP="00D74408">
      <w:pPr>
        <w:pStyle w:val="ListParagraph"/>
        <w:numPr>
          <w:ilvl w:val="0"/>
          <w:numId w:val="2"/>
        </w:numPr>
        <w:rPr>
          <w:rFonts w:ascii="Arial" w:hAnsi="Arial" w:cs="Arial"/>
          <w:sz w:val="20"/>
          <w:szCs w:val="20"/>
        </w:rPr>
      </w:pPr>
      <w:proofErr w:type="spellStart"/>
      <w:r w:rsidRPr="008B40C4">
        <w:rPr>
          <w:rFonts w:ascii="Arial" w:hAnsi="Arial" w:cs="Arial"/>
          <w:color w:val="222222"/>
          <w:sz w:val="20"/>
          <w:szCs w:val="20"/>
          <w:shd w:val="clear" w:color="auto" w:fill="FFFFFF"/>
        </w:rPr>
        <w:t>Mold</w:t>
      </w:r>
      <w:proofErr w:type="spellEnd"/>
      <w:r w:rsidRPr="008B40C4">
        <w:rPr>
          <w:rFonts w:ascii="Arial" w:hAnsi="Arial" w:cs="Arial"/>
          <w:color w:val="222222"/>
          <w:sz w:val="20"/>
          <w:szCs w:val="20"/>
          <w:shd w:val="clear" w:color="auto" w:fill="FFFFFF"/>
        </w:rPr>
        <w:t>, F., Hendy, J., Lai, Y.L. and de Lusignan, S., 2019. Electronic Consultation in Primary Care Between Providers and Patients: Systematic Review. JMIR Medical Informatics, 7(4), p.e13042.</w:t>
      </w:r>
    </w:p>
    <w:p w14:paraId="04A0C912" w14:textId="77777777" w:rsidR="00D74408" w:rsidRPr="008B40C4" w:rsidRDefault="00D74408" w:rsidP="00D74408">
      <w:pPr>
        <w:pStyle w:val="ListParagraph"/>
        <w:numPr>
          <w:ilvl w:val="0"/>
          <w:numId w:val="2"/>
        </w:numPr>
        <w:rPr>
          <w:rFonts w:ascii="Arial" w:hAnsi="Arial" w:cs="Arial"/>
          <w:sz w:val="20"/>
          <w:szCs w:val="20"/>
        </w:rPr>
      </w:pPr>
      <w:r w:rsidRPr="008B40C4">
        <w:rPr>
          <w:rFonts w:ascii="Arial" w:hAnsi="Arial" w:cs="Arial"/>
          <w:color w:val="222222"/>
          <w:sz w:val="20"/>
          <w:szCs w:val="20"/>
          <w:shd w:val="clear" w:color="auto" w:fill="FFFFFF"/>
        </w:rPr>
        <w:t>Al-Mahdi, I., Gray, K. and Lederman, R., 2015, January. Online Medical Consultation: A review of literature and practice. In Proceedings of the 8th Australasian Workshop on Health Informatics and Knowledge Management (pp. 27-30).</w:t>
      </w:r>
    </w:p>
    <w:p w14:paraId="274E61BA" w14:textId="77777777" w:rsidR="00D74408" w:rsidRPr="008B40C4" w:rsidRDefault="00D74408" w:rsidP="00D74408">
      <w:pPr>
        <w:pStyle w:val="ListParagraph"/>
        <w:numPr>
          <w:ilvl w:val="0"/>
          <w:numId w:val="2"/>
        </w:numPr>
        <w:rPr>
          <w:rFonts w:ascii="Arial" w:hAnsi="Arial" w:cs="Arial"/>
          <w:sz w:val="20"/>
          <w:szCs w:val="20"/>
        </w:rPr>
      </w:pPr>
      <w:r w:rsidRPr="008B40C4">
        <w:rPr>
          <w:rFonts w:ascii="Arial" w:hAnsi="Arial" w:cs="Arial"/>
          <w:color w:val="222222"/>
          <w:sz w:val="20"/>
          <w:szCs w:val="20"/>
          <w:shd w:val="clear" w:color="auto" w:fill="FFFFFF"/>
        </w:rPr>
        <w:t xml:space="preserve">Brown, A. and Armstrong, D., 1995. Telephone consultations in general practice: an additional or alternative service? Br J Gen </w:t>
      </w:r>
      <w:proofErr w:type="spellStart"/>
      <w:r w:rsidRPr="008B40C4">
        <w:rPr>
          <w:rFonts w:ascii="Arial" w:hAnsi="Arial" w:cs="Arial"/>
          <w:color w:val="222222"/>
          <w:sz w:val="20"/>
          <w:szCs w:val="20"/>
          <w:shd w:val="clear" w:color="auto" w:fill="FFFFFF"/>
        </w:rPr>
        <w:t>Pract</w:t>
      </w:r>
      <w:proofErr w:type="spellEnd"/>
      <w:r w:rsidRPr="008B40C4">
        <w:rPr>
          <w:rFonts w:ascii="Arial" w:hAnsi="Arial" w:cs="Arial"/>
          <w:color w:val="222222"/>
          <w:sz w:val="20"/>
          <w:szCs w:val="20"/>
          <w:shd w:val="clear" w:color="auto" w:fill="FFFFFF"/>
        </w:rPr>
        <w:t>, 45(401), pp.673-675.</w:t>
      </w:r>
    </w:p>
    <w:p w14:paraId="0507DA2A" w14:textId="77777777" w:rsidR="00D74408" w:rsidRPr="008B40C4" w:rsidRDefault="00D74408" w:rsidP="00D74408">
      <w:pPr>
        <w:pStyle w:val="ListParagraph"/>
        <w:numPr>
          <w:ilvl w:val="0"/>
          <w:numId w:val="2"/>
        </w:numPr>
        <w:rPr>
          <w:rFonts w:ascii="Arial" w:hAnsi="Arial" w:cs="Arial"/>
          <w:sz w:val="20"/>
          <w:szCs w:val="20"/>
        </w:rPr>
      </w:pPr>
      <w:r w:rsidRPr="008B40C4">
        <w:rPr>
          <w:rFonts w:ascii="Arial" w:hAnsi="Arial" w:cs="Arial"/>
          <w:color w:val="222222"/>
          <w:sz w:val="20"/>
          <w:szCs w:val="20"/>
          <w:shd w:val="clear" w:color="auto" w:fill="FFFFFF"/>
        </w:rPr>
        <w:t xml:space="preserve">Prem K, Liu Y, Russell TW, Kucharski AJ, </w:t>
      </w:r>
      <w:proofErr w:type="spellStart"/>
      <w:r w:rsidRPr="008B40C4">
        <w:rPr>
          <w:rFonts w:ascii="Arial" w:hAnsi="Arial" w:cs="Arial"/>
          <w:color w:val="222222"/>
          <w:sz w:val="20"/>
          <w:szCs w:val="20"/>
          <w:shd w:val="clear" w:color="auto" w:fill="FFFFFF"/>
        </w:rPr>
        <w:t>Eggo</w:t>
      </w:r>
      <w:proofErr w:type="spellEnd"/>
      <w:r w:rsidRPr="008B40C4">
        <w:rPr>
          <w:rFonts w:ascii="Arial" w:hAnsi="Arial" w:cs="Arial"/>
          <w:color w:val="222222"/>
          <w:sz w:val="20"/>
          <w:szCs w:val="20"/>
          <w:shd w:val="clear" w:color="auto" w:fill="FFFFFF"/>
        </w:rPr>
        <w:t xml:space="preserve"> RM, Davies N, </w:t>
      </w:r>
      <w:proofErr w:type="spellStart"/>
      <w:r w:rsidRPr="008B40C4">
        <w:rPr>
          <w:rFonts w:ascii="Arial" w:hAnsi="Arial" w:cs="Arial"/>
          <w:color w:val="222222"/>
          <w:sz w:val="20"/>
          <w:szCs w:val="20"/>
          <w:shd w:val="clear" w:color="auto" w:fill="FFFFFF"/>
        </w:rPr>
        <w:t>Flasche</w:t>
      </w:r>
      <w:proofErr w:type="spellEnd"/>
      <w:r w:rsidRPr="008B40C4">
        <w:rPr>
          <w:rFonts w:ascii="Arial" w:hAnsi="Arial" w:cs="Arial"/>
          <w:color w:val="222222"/>
          <w:sz w:val="20"/>
          <w:szCs w:val="20"/>
          <w:shd w:val="clear" w:color="auto" w:fill="FFFFFF"/>
        </w:rPr>
        <w:t xml:space="preserve"> S, Clifford S, Pearson CA, Munday JD, Abbott S. The effect of control strategies to reduce social mixing on outcomes of the COVID-19 epidemic in Wuhan, China: a modelling study. The Lancet Public Health. 2020 Mar 25.</w:t>
      </w:r>
    </w:p>
    <w:p w14:paraId="19493C93" w14:textId="77777777" w:rsidR="00D74408" w:rsidRPr="00CC2BA0" w:rsidRDefault="00D74408" w:rsidP="00D74408">
      <w:pPr>
        <w:pStyle w:val="ListParagraph"/>
        <w:numPr>
          <w:ilvl w:val="0"/>
          <w:numId w:val="2"/>
        </w:numPr>
        <w:rPr>
          <w:rFonts w:ascii="Arial" w:hAnsi="Arial" w:cs="Arial"/>
          <w:sz w:val="18"/>
          <w:szCs w:val="18"/>
        </w:rPr>
      </w:pPr>
      <w:r w:rsidRPr="007772EF">
        <w:rPr>
          <w:rFonts w:ascii="Arial" w:hAnsi="Arial" w:cs="Arial"/>
          <w:sz w:val="20"/>
          <w:szCs w:val="20"/>
        </w:rPr>
        <w:t>General Optical Council, Joint Regulators Statement: 3</w:t>
      </w:r>
      <w:r w:rsidRPr="007772EF">
        <w:rPr>
          <w:rFonts w:ascii="Arial" w:hAnsi="Arial" w:cs="Arial"/>
          <w:sz w:val="20"/>
          <w:szCs w:val="20"/>
          <w:vertAlign w:val="superscript"/>
        </w:rPr>
        <w:t>rd</w:t>
      </w:r>
      <w:r w:rsidRPr="007772EF">
        <w:rPr>
          <w:rFonts w:ascii="Arial" w:hAnsi="Arial" w:cs="Arial"/>
          <w:sz w:val="20"/>
          <w:szCs w:val="20"/>
        </w:rPr>
        <w:t xml:space="preserve"> March 2020, viewed 10</w:t>
      </w:r>
      <w:r w:rsidRPr="007772EF">
        <w:rPr>
          <w:rFonts w:ascii="Arial" w:hAnsi="Arial" w:cs="Arial"/>
          <w:sz w:val="20"/>
          <w:szCs w:val="20"/>
          <w:vertAlign w:val="superscript"/>
        </w:rPr>
        <w:t>th</w:t>
      </w:r>
      <w:r w:rsidRPr="007772EF">
        <w:rPr>
          <w:rFonts w:ascii="Arial" w:hAnsi="Arial" w:cs="Arial"/>
          <w:sz w:val="20"/>
          <w:szCs w:val="20"/>
        </w:rPr>
        <w:t xml:space="preserve"> April 2020 &lt;</w:t>
      </w:r>
      <w:r w:rsidRPr="00BC69F2">
        <w:rPr>
          <w:rFonts w:ascii="Arial" w:hAnsi="Arial" w:cs="Arial"/>
          <w:sz w:val="20"/>
          <w:szCs w:val="20"/>
        </w:rPr>
        <w:t>https://www.optical.org/filemanager/root/site_assets/publications/covid_19/covid-19_joint_regulators_statement_-_final.pdf</w:t>
      </w:r>
      <w:r w:rsidRPr="007772EF">
        <w:rPr>
          <w:rFonts w:ascii="Arial" w:hAnsi="Arial" w:cs="Arial"/>
          <w:sz w:val="20"/>
          <w:szCs w:val="20"/>
        </w:rPr>
        <w:t>&gt;</w:t>
      </w:r>
    </w:p>
    <w:p w14:paraId="29A59989" w14:textId="77777777" w:rsidR="00D74408" w:rsidRPr="000F6898" w:rsidRDefault="00D74408" w:rsidP="00D74408">
      <w:pPr>
        <w:pStyle w:val="ListParagraph"/>
        <w:numPr>
          <w:ilvl w:val="0"/>
          <w:numId w:val="2"/>
        </w:numPr>
        <w:rPr>
          <w:rFonts w:ascii="Arial" w:hAnsi="Arial" w:cs="Arial"/>
          <w:color w:val="222222"/>
          <w:sz w:val="20"/>
          <w:szCs w:val="20"/>
          <w:shd w:val="clear" w:color="auto" w:fill="FFFFFF"/>
        </w:rPr>
      </w:pPr>
      <w:r w:rsidRPr="000F6898">
        <w:rPr>
          <w:rFonts w:ascii="Arial" w:hAnsi="Arial" w:cs="Arial"/>
          <w:color w:val="222222"/>
          <w:sz w:val="20"/>
          <w:szCs w:val="20"/>
          <w:shd w:val="clear" w:color="auto" w:fill="FFFFFF"/>
        </w:rPr>
        <w:t>General Optical Council, General Optical Council (GOC) statement on contact lens aftercare</w:t>
      </w:r>
    </w:p>
    <w:p w14:paraId="50FFF735" w14:textId="77777777" w:rsidR="00D74408" w:rsidRPr="007772EF" w:rsidRDefault="00D74408" w:rsidP="00D74408">
      <w:pPr>
        <w:pStyle w:val="ListParagraph"/>
        <w:rPr>
          <w:rFonts w:ascii="Arial" w:hAnsi="Arial" w:cs="Arial"/>
          <w:sz w:val="18"/>
          <w:szCs w:val="18"/>
        </w:rPr>
      </w:pPr>
      <w:r w:rsidRPr="007772EF">
        <w:rPr>
          <w:rFonts w:ascii="Arial" w:hAnsi="Arial" w:cs="Arial"/>
          <w:color w:val="222222"/>
          <w:sz w:val="20"/>
          <w:szCs w:val="20"/>
          <w:shd w:val="clear" w:color="auto" w:fill="FFFFFF"/>
        </w:rPr>
        <w:t>during COVID-19 emergency: 20</w:t>
      </w:r>
      <w:r w:rsidRPr="007772EF">
        <w:rPr>
          <w:rFonts w:ascii="Arial" w:hAnsi="Arial" w:cs="Arial"/>
          <w:color w:val="222222"/>
          <w:sz w:val="20"/>
          <w:szCs w:val="20"/>
          <w:shd w:val="clear" w:color="auto" w:fill="FFFFFF"/>
          <w:vertAlign w:val="superscript"/>
        </w:rPr>
        <w:t>th</w:t>
      </w:r>
      <w:r w:rsidRPr="007772EF">
        <w:rPr>
          <w:rFonts w:ascii="Arial" w:hAnsi="Arial" w:cs="Arial"/>
          <w:color w:val="222222"/>
          <w:sz w:val="20"/>
          <w:szCs w:val="20"/>
          <w:shd w:val="clear" w:color="auto" w:fill="FFFFFF"/>
        </w:rPr>
        <w:t xml:space="preserve"> March 2020, viewed 10</w:t>
      </w:r>
      <w:r w:rsidRPr="007772EF">
        <w:rPr>
          <w:rFonts w:ascii="Arial" w:hAnsi="Arial" w:cs="Arial"/>
          <w:color w:val="222222"/>
          <w:sz w:val="20"/>
          <w:szCs w:val="20"/>
          <w:shd w:val="clear" w:color="auto" w:fill="FFFFFF"/>
          <w:vertAlign w:val="superscript"/>
        </w:rPr>
        <w:t>th</w:t>
      </w:r>
      <w:r w:rsidRPr="007772EF">
        <w:rPr>
          <w:rFonts w:ascii="Arial" w:hAnsi="Arial" w:cs="Arial"/>
          <w:color w:val="222222"/>
          <w:sz w:val="20"/>
          <w:szCs w:val="20"/>
          <w:shd w:val="clear" w:color="auto" w:fill="FFFFFF"/>
        </w:rPr>
        <w:t xml:space="preserve"> April 2020 &lt;</w:t>
      </w:r>
      <w:r w:rsidRPr="00BC69F2">
        <w:rPr>
          <w:rFonts w:ascii="Arial" w:hAnsi="Arial" w:cs="Arial"/>
          <w:sz w:val="20"/>
          <w:szCs w:val="20"/>
        </w:rPr>
        <w:t>https://www.optical.org/filemanager/root/site_assets/publications/covid_19/statement_on_contact_lens_aftercare_during_covid-19_emergency.pdf</w:t>
      </w:r>
      <w:r w:rsidRPr="007772EF">
        <w:rPr>
          <w:rFonts w:ascii="Arial" w:hAnsi="Arial" w:cs="Arial"/>
          <w:sz w:val="20"/>
          <w:szCs w:val="20"/>
        </w:rPr>
        <w:t>&gt;</w:t>
      </w:r>
    </w:p>
    <w:p w14:paraId="06BB8F50"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Wolffsohn JS, Naroo SA, Christie C, Morris J, Conway R, Maldonado-</w:t>
      </w:r>
      <w:proofErr w:type="spellStart"/>
      <w:r w:rsidRPr="007772EF">
        <w:rPr>
          <w:rFonts w:ascii="Arial" w:hAnsi="Arial" w:cs="Arial"/>
          <w:color w:val="222222"/>
          <w:sz w:val="20"/>
          <w:szCs w:val="20"/>
          <w:shd w:val="clear" w:color="auto" w:fill="FFFFFF"/>
        </w:rPr>
        <w:t>Codina</w:t>
      </w:r>
      <w:proofErr w:type="spellEnd"/>
      <w:r w:rsidRPr="007772EF">
        <w:rPr>
          <w:rFonts w:ascii="Arial" w:hAnsi="Arial" w:cs="Arial"/>
          <w:color w:val="222222"/>
          <w:sz w:val="20"/>
          <w:szCs w:val="20"/>
          <w:shd w:val="clear" w:color="auto" w:fill="FFFFFF"/>
        </w:rPr>
        <w:t xml:space="preserve"> C, </w:t>
      </w:r>
      <w:proofErr w:type="spellStart"/>
      <w:r w:rsidRPr="007772EF">
        <w:rPr>
          <w:rFonts w:ascii="Arial" w:hAnsi="Arial" w:cs="Arial"/>
          <w:color w:val="222222"/>
          <w:sz w:val="20"/>
          <w:szCs w:val="20"/>
          <w:shd w:val="clear" w:color="auto" w:fill="FFFFFF"/>
        </w:rPr>
        <w:t>Retalic</w:t>
      </w:r>
      <w:proofErr w:type="spellEnd"/>
      <w:r w:rsidRPr="007772EF">
        <w:rPr>
          <w:rFonts w:ascii="Arial" w:hAnsi="Arial" w:cs="Arial"/>
          <w:color w:val="222222"/>
          <w:sz w:val="20"/>
          <w:szCs w:val="20"/>
          <w:shd w:val="clear" w:color="auto" w:fill="FFFFFF"/>
        </w:rPr>
        <w:t xml:space="preserve"> N, </w:t>
      </w:r>
      <w:proofErr w:type="spellStart"/>
      <w:r w:rsidRPr="007772EF">
        <w:rPr>
          <w:rFonts w:ascii="Arial" w:hAnsi="Arial" w:cs="Arial"/>
          <w:color w:val="222222"/>
          <w:sz w:val="20"/>
          <w:szCs w:val="20"/>
          <w:shd w:val="clear" w:color="auto" w:fill="FFFFFF"/>
        </w:rPr>
        <w:t>Purslow</w:t>
      </w:r>
      <w:proofErr w:type="spellEnd"/>
      <w:r w:rsidRPr="007772EF">
        <w:rPr>
          <w:rFonts w:ascii="Arial" w:hAnsi="Arial" w:cs="Arial"/>
          <w:color w:val="222222"/>
          <w:sz w:val="20"/>
          <w:szCs w:val="20"/>
          <w:shd w:val="clear" w:color="auto" w:fill="FFFFFF"/>
        </w:rPr>
        <w:t xml:space="preserve"> C, of Contact TB. History and symptom taking in contact lens fitting and aftercare. Contact Lens and Anterior Eye. 2015 Aug 1;38(4):258-65.</w:t>
      </w:r>
    </w:p>
    <w:p w14:paraId="6475A87B"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lastRenderedPageBreak/>
        <w:t xml:space="preserve">Woodward MA, </w:t>
      </w:r>
      <w:proofErr w:type="spellStart"/>
      <w:r w:rsidRPr="007772EF">
        <w:rPr>
          <w:rFonts w:ascii="Arial" w:hAnsi="Arial" w:cs="Arial"/>
          <w:color w:val="222222"/>
          <w:sz w:val="20"/>
          <w:szCs w:val="20"/>
          <w:shd w:val="clear" w:color="auto" w:fill="FFFFFF"/>
        </w:rPr>
        <w:t>Valikodath</w:t>
      </w:r>
      <w:proofErr w:type="spellEnd"/>
      <w:r w:rsidRPr="007772EF">
        <w:rPr>
          <w:rFonts w:ascii="Arial" w:hAnsi="Arial" w:cs="Arial"/>
          <w:color w:val="222222"/>
          <w:sz w:val="20"/>
          <w:szCs w:val="20"/>
          <w:shd w:val="clear" w:color="auto" w:fill="FFFFFF"/>
        </w:rPr>
        <w:t xml:space="preserve"> NG, Newman-Casey PA, </w:t>
      </w:r>
      <w:proofErr w:type="spellStart"/>
      <w:r w:rsidRPr="007772EF">
        <w:rPr>
          <w:rFonts w:ascii="Arial" w:hAnsi="Arial" w:cs="Arial"/>
          <w:color w:val="222222"/>
          <w:sz w:val="20"/>
          <w:szCs w:val="20"/>
          <w:shd w:val="clear" w:color="auto" w:fill="FFFFFF"/>
        </w:rPr>
        <w:t>Niziol</w:t>
      </w:r>
      <w:proofErr w:type="spellEnd"/>
      <w:r w:rsidRPr="007772EF">
        <w:rPr>
          <w:rFonts w:ascii="Arial" w:hAnsi="Arial" w:cs="Arial"/>
          <w:color w:val="222222"/>
          <w:sz w:val="20"/>
          <w:szCs w:val="20"/>
          <w:shd w:val="clear" w:color="auto" w:fill="FFFFFF"/>
        </w:rPr>
        <w:t xml:space="preserve"> LM, </w:t>
      </w:r>
      <w:proofErr w:type="spellStart"/>
      <w:r w:rsidRPr="007772EF">
        <w:rPr>
          <w:rFonts w:ascii="Arial" w:hAnsi="Arial" w:cs="Arial"/>
          <w:color w:val="222222"/>
          <w:sz w:val="20"/>
          <w:szCs w:val="20"/>
          <w:shd w:val="clear" w:color="auto" w:fill="FFFFFF"/>
        </w:rPr>
        <w:t>Musch</w:t>
      </w:r>
      <w:proofErr w:type="spellEnd"/>
      <w:r w:rsidRPr="007772EF">
        <w:rPr>
          <w:rFonts w:ascii="Arial" w:hAnsi="Arial" w:cs="Arial"/>
          <w:color w:val="222222"/>
          <w:sz w:val="20"/>
          <w:szCs w:val="20"/>
          <w:shd w:val="clear" w:color="auto" w:fill="FFFFFF"/>
        </w:rPr>
        <w:t xml:space="preserve"> DC, Lee PP. Eye Symptom Questionnaire to Evaluate Anterior Eye Health. Eye &amp; contact lens. 2018 Nov;44(6):384.</w:t>
      </w:r>
    </w:p>
    <w:p w14:paraId="10CD6E46"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Wu Y, </w:t>
      </w:r>
      <w:proofErr w:type="spellStart"/>
      <w:r w:rsidRPr="007772EF">
        <w:rPr>
          <w:rFonts w:ascii="Arial" w:hAnsi="Arial" w:cs="Arial"/>
          <w:color w:val="222222"/>
          <w:sz w:val="20"/>
          <w:szCs w:val="20"/>
          <w:shd w:val="clear" w:color="auto" w:fill="FFFFFF"/>
        </w:rPr>
        <w:t>Carnt</w:t>
      </w:r>
      <w:proofErr w:type="spellEnd"/>
      <w:r w:rsidRPr="007772EF">
        <w:rPr>
          <w:rFonts w:ascii="Arial" w:hAnsi="Arial" w:cs="Arial"/>
          <w:color w:val="222222"/>
          <w:sz w:val="20"/>
          <w:szCs w:val="20"/>
          <w:shd w:val="clear" w:color="auto" w:fill="FFFFFF"/>
        </w:rPr>
        <w:t xml:space="preserve"> N, Stapleton F. Contact lens user profile, attitudes and level of compliance to lens care. Contact Lens and Anterior Eye. 2010 Aug 1;33(4):183-8.</w:t>
      </w:r>
    </w:p>
    <w:p w14:paraId="340C2303"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Morgan PB, </w:t>
      </w:r>
      <w:proofErr w:type="spellStart"/>
      <w:r w:rsidRPr="007772EF">
        <w:rPr>
          <w:rFonts w:ascii="Arial" w:hAnsi="Arial" w:cs="Arial"/>
          <w:color w:val="222222"/>
          <w:sz w:val="20"/>
          <w:szCs w:val="20"/>
          <w:shd w:val="clear" w:color="auto" w:fill="FFFFFF"/>
        </w:rPr>
        <w:t>Efron</w:t>
      </w:r>
      <w:proofErr w:type="spellEnd"/>
      <w:r w:rsidRPr="007772EF">
        <w:rPr>
          <w:rFonts w:ascii="Arial" w:hAnsi="Arial" w:cs="Arial"/>
          <w:color w:val="222222"/>
          <w:sz w:val="20"/>
          <w:szCs w:val="20"/>
          <w:shd w:val="clear" w:color="auto" w:fill="FFFFFF"/>
        </w:rPr>
        <w:t xml:space="preserve"> N, </w:t>
      </w:r>
      <w:proofErr w:type="spellStart"/>
      <w:r w:rsidRPr="007772EF">
        <w:rPr>
          <w:rFonts w:ascii="Arial" w:hAnsi="Arial" w:cs="Arial"/>
          <w:color w:val="222222"/>
          <w:sz w:val="20"/>
          <w:szCs w:val="20"/>
          <w:shd w:val="clear" w:color="auto" w:fill="FFFFFF"/>
        </w:rPr>
        <w:t>Toshida</w:t>
      </w:r>
      <w:proofErr w:type="spellEnd"/>
      <w:r w:rsidRPr="007772EF">
        <w:rPr>
          <w:rFonts w:ascii="Arial" w:hAnsi="Arial" w:cs="Arial"/>
          <w:color w:val="222222"/>
          <w:sz w:val="20"/>
          <w:szCs w:val="20"/>
          <w:shd w:val="clear" w:color="auto" w:fill="FFFFFF"/>
        </w:rPr>
        <w:t xml:space="preserve"> H, Nichols JJ. An international analysis of contact lens compliance. Contact Lens and Anterior Eye. 2011 Oct 1;34(5):223-8.</w:t>
      </w:r>
    </w:p>
    <w:p w14:paraId="50A7EAAD" w14:textId="77777777" w:rsidR="00D74408" w:rsidRPr="007772EF" w:rsidRDefault="00D74408" w:rsidP="00D74408">
      <w:pPr>
        <w:pStyle w:val="ListParagraph"/>
        <w:numPr>
          <w:ilvl w:val="0"/>
          <w:numId w:val="2"/>
        </w:numPr>
        <w:rPr>
          <w:rFonts w:ascii="Arial" w:hAnsi="Arial" w:cs="Arial"/>
          <w:sz w:val="20"/>
          <w:szCs w:val="20"/>
        </w:rPr>
      </w:pPr>
      <w:proofErr w:type="spellStart"/>
      <w:r w:rsidRPr="007772EF">
        <w:rPr>
          <w:rFonts w:ascii="Arial" w:hAnsi="Arial" w:cs="Arial"/>
          <w:color w:val="222222"/>
          <w:sz w:val="20"/>
          <w:szCs w:val="20"/>
          <w:shd w:val="clear" w:color="auto" w:fill="FFFFFF"/>
        </w:rPr>
        <w:t>McMonnies</w:t>
      </w:r>
      <w:proofErr w:type="spellEnd"/>
      <w:r w:rsidRPr="007772EF">
        <w:rPr>
          <w:rFonts w:ascii="Arial" w:hAnsi="Arial" w:cs="Arial"/>
          <w:color w:val="222222"/>
          <w:sz w:val="20"/>
          <w:szCs w:val="20"/>
          <w:shd w:val="clear" w:color="auto" w:fill="FFFFFF"/>
        </w:rPr>
        <w:t xml:space="preserve"> CW. Hand hygiene prior to contact lens handling is problematical. Contact Lens and Anterior Eye. 2012 Apr 1;35(2):65-70.</w:t>
      </w:r>
    </w:p>
    <w:p w14:paraId="54E2DEB7" w14:textId="77777777" w:rsidR="00D74408" w:rsidRPr="003227F0" w:rsidRDefault="00D74408" w:rsidP="00D74408">
      <w:pPr>
        <w:pStyle w:val="ListParagraph"/>
        <w:numPr>
          <w:ilvl w:val="0"/>
          <w:numId w:val="2"/>
        </w:numPr>
        <w:rPr>
          <w:rFonts w:ascii="Arial" w:hAnsi="Arial" w:cs="Arial"/>
          <w:sz w:val="20"/>
          <w:szCs w:val="20"/>
        </w:rPr>
      </w:pPr>
      <w:proofErr w:type="spellStart"/>
      <w:r w:rsidRPr="007772EF">
        <w:rPr>
          <w:rFonts w:ascii="Arial" w:hAnsi="Arial" w:cs="Arial"/>
          <w:color w:val="222222"/>
          <w:sz w:val="20"/>
          <w:szCs w:val="20"/>
          <w:shd w:val="clear" w:color="auto" w:fill="FFFFFF"/>
        </w:rPr>
        <w:t>Dumbleton</w:t>
      </w:r>
      <w:proofErr w:type="spellEnd"/>
      <w:r w:rsidRPr="007772EF">
        <w:rPr>
          <w:rFonts w:ascii="Arial" w:hAnsi="Arial" w:cs="Arial"/>
          <w:color w:val="222222"/>
          <w:sz w:val="20"/>
          <w:szCs w:val="20"/>
          <w:shd w:val="clear" w:color="auto" w:fill="FFFFFF"/>
        </w:rPr>
        <w:t xml:space="preserve"> K, Richter D, Bergenske P, Jones LW. Compliance with lens replacement and the interval </w:t>
      </w:r>
      <w:r w:rsidRPr="003227F0">
        <w:rPr>
          <w:rFonts w:ascii="Arial" w:hAnsi="Arial" w:cs="Arial"/>
          <w:color w:val="222222"/>
          <w:sz w:val="20"/>
          <w:szCs w:val="20"/>
          <w:shd w:val="clear" w:color="auto" w:fill="FFFFFF"/>
        </w:rPr>
        <w:t>between eye examinations. Optometry and Vision Science. 2013 Apr 1;90(4):351-8.</w:t>
      </w:r>
    </w:p>
    <w:p w14:paraId="1E86F397" w14:textId="77777777" w:rsidR="00D74408" w:rsidRPr="003227F0" w:rsidRDefault="00D74408" w:rsidP="00D74408">
      <w:pPr>
        <w:pStyle w:val="ListParagraph"/>
        <w:numPr>
          <w:ilvl w:val="0"/>
          <w:numId w:val="2"/>
        </w:numPr>
        <w:rPr>
          <w:rFonts w:ascii="Arial" w:hAnsi="Arial" w:cs="Arial"/>
          <w:sz w:val="20"/>
          <w:szCs w:val="20"/>
        </w:rPr>
      </w:pPr>
      <w:proofErr w:type="spellStart"/>
      <w:r w:rsidRPr="003227F0">
        <w:rPr>
          <w:rFonts w:ascii="Arial" w:hAnsi="Arial" w:cs="Arial"/>
          <w:color w:val="222222"/>
          <w:sz w:val="20"/>
          <w:szCs w:val="20"/>
          <w:shd w:val="clear" w:color="auto" w:fill="FFFFFF"/>
        </w:rPr>
        <w:t>Dumbleton</w:t>
      </w:r>
      <w:proofErr w:type="spellEnd"/>
      <w:r w:rsidRPr="003227F0">
        <w:rPr>
          <w:rFonts w:ascii="Arial" w:hAnsi="Arial" w:cs="Arial"/>
          <w:color w:val="222222"/>
          <w:sz w:val="20"/>
          <w:szCs w:val="20"/>
          <w:shd w:val="clear" w:color="auto" w:fill="FFFFFF"/>
        </w:rPr>
        <w:t xml:space="preserve"> KA, Spafford MM, </w:t>
      </w:r>
      <w:proofErr w:type="spellStart"/>
      <w:r w:rsidRPr="003227F0">
        <w:rPr>
          <w:rFonts w:ascii="Arial" w:hAnsi="Arial" w:cs="Arial"/>
          <w:color w:val="222222"/>
          <w:sz w:val="20"/>
          <w:szCs w:val="20"/>
          <w:shd w:val="clear" w:color="auto" w:fill="FFFFFF"/>
        </w:rPr>
        <w:t>Sivak</w:t>
      </w:r>
      <w:proofErr w:type="spellEnd"/>
      <w:r w:rsidRPr="003227F0">
        <w:rPr>
          <w:rFonts w:ascii="Arial" w:hAnsi="Arial" w:cs="Arial"/>
          <w:color w:val="222222"/>
          <w:sz w:val="20"/>
          <w:szCs w:val="20"/>
          <w:shd w:val="clear" w:color="auto" w:fill="FFFFFF"/>
        </w:rPr>
        <w:t xml:space="preserve"> A, Jones LW. Exploring compliance: a mixed-methods study of contact lens wearer perspectives. Optometry and Vision Science. 2013 Aug 1;90(8):898-908.</w:t>
      </w:r>
    </w:p>
    <w:p w14:paraId="3A3BAAEB" w14:textId="77777777" w:rsidR="00D74408" w:rsidRPr="003227F0" w:rsidRDefault="00D74408" w:rsidP="00D74408">
      <w:pPr>
        <w:pStyle w:val="ListParagraph"/>
        <w:numPr>
          <w:ilvl w:val="0"/>
          <w:numId w:val="2"/>
        </w:numPr>
        <w:rPr>
          <w:rFonts w:ascii="Arial" w:hAnsi="Arial" w:cs="Arial"/>
          <w:sz w:val="20"/>
          <w:szCs w:val="20"/>
        </w:rPr>
      </w:pPr>
      <w:proofErr w:type="spellStart"/>
      <w:r w:rsidRPr="003227F0">
        <w:rPr>
          <w:rFonts w:ascii="Arial" w:hAnsi="Arial" w:cs="Arial"/>
          <w:color w:val="222222"/>
          <w:sz w:val="20"/>
          <w:szCs w:val="20"/>
          <w:shd w:val="clear" w:color="auto" w:fill="FFFFFF"/>
        </w:rPr>
        <w:t>McMonnies</w:t>
      </w:r>
      <w:proofErr w:type="spellEnd"/>
      <w:r w:rsidRPr="003227F0">
        <w:rPr>
          <w:rFonts w:ascii="Arial" w:hAnsi="Arial" w:cs="Arial"/>
          <w:color w:val="222222"/>
          <w:sz w:val="20"/>
          <w:szCs w:val="20"/>
          <w:shd w:val="clear" w:color="auto" w:fill="FFFFFF"/>
        </w:rPr>
        <w:t xml:space="preserve"> CW. Improving contact lens compliance by explaining the benefits of compliant procedures. Contact Lens and Anterior Eye. 2011 Oct 1;34(5):249-52.</w:t>
      </w:r>
    </w:p>
    <w:p w14:paraId="1E18C2A7" w14:textId="77777777" w:rsidR="00D74408" w:rsidRPr="003227F0" w:rsidRDefault="00D74408" w:rsidP="00D74408">
      <w:pPr>
        <w:pStyle w:val="ListParagraph"/>
        <w:numPr>
          <w:ilvl w:val="0"/>
          <w:numId w:val="2"/>
        </w:numPr>
        <w:rPr>
          <w:rFonts w:ascii="Arial" w:hAnsi="Arial" w:cs="Arial"/>
          <w:sz w:val="20"/>
          <w:szCs w:val="20"/>
        </w:rPr>
      </w:pPr>
      <w:r w:rsidRPr="003227F0">
        <w:rPr>
          <w:rFonts w:ascii="Arial" w:hAnsi="Arial" w:cs="Arial"/>
          <w:color w:val="222222"/>
          <w:sz w:val="20"/>
          <w:szCs w:val="20"/>
          <w:shd w:val="clear" w:color="auto" w:fill="FFFFFF"/>
        </w:rPr>
        <w:t xml:space="preserve">Cardona G, </w:t>
      </w:r>
      <w:proofErr w:type="spellStart"/>
      <w:r w:rsidRPr="003227F0">
        <w:rPr>
          <w:rFonts w:ascii="Arial" w:hAnsi="Arial" w:cs="Arial"/>
          <w:color w:val="222222"/>
          <w:sz w:val="20"/>
          <w:szCs w:val="20"/>
          <w:shd w:val="clear" w:color="auto" w:fill="FFFFFF"/>
        </w:rPr>
        <w:t>Llovet</w:t>
      </w:r>
      <w:proofErr w:type="spellEnd"/>
      <w:r w:rsidRPr="003227F0">
        <w:rPr>
          <w:rFonts w:ascii="Arial" w:hAnsi="Arial" w:cs="Arial"/>
          <w:color w:val="222222"/>
          <w:sz w:val="20"/>
          <w:szCs w:val="20"/>
          <w:shd w:val="clear" w:color="auto" w:fill="FFFFFF"/>
        </w:rPr>
        <w:t xml:space="preserve"> I. Compliance amongst contact lens wearers: comprehension skills and reinforcement with written instructions. Contact Lens and Anterior Eye. 2004 Jun 1;27(2):75-81.</w:t>
      </w:r>
    </w:p>
    <w:p w14:paraId="36F04CDF" w14:textId="77777777" w:rsidR="00D74408" w:rsidRPr="003227F0" w:rsidRDefault="00D74408" w:rsidP="00D74408">
      <w:pPr>
        <w:pStyle w:val="ListParagraph"/>
        <w:numPr>
          <w:ilvl w:val="0"/>
          <w:numId w:val="2"/>
        </w:numPr>
        <w:rPr>
          <w:rFonts w:ascii="Arial" w:hAnsi="Arial" w:cs="Arial"/>
          <w:sz w:val="20"/>
          <w:szCs w:val="20"/>
        </w:rPr>
      </w:pPr>
      <w:r w:rsidRPr="003227F0">
        <w:rPr>
          <w:rFonts w:ascii="Arial" w:hAnsi="Arial" w:cs="Arial"/>
          <w:color w:val="222222"/>
          <w:sz w:val="20"/>
          <w:szCs w:val="20"/>
          <w:shd w:val="clear" w:color="auto" w:fill="FFFFFF"/>
        </w:rPr>
        <w:t>Yung AM, Boost MV, Cho P, Yap M. The effect of a compliance enhancement strategy (self</w:t>
      </w:r>
      <w:r w:rsidRPr="003227F0">
        <w:rPr>
          <w:rFonts w:ascii="Cambria Math" w:hAnsi="Cambria Math" w:cs="Cambria Math"/>
          <w:color w:val="222222"/>
          <w:sz w:val="20"/>
          <w:szCs w:val="20"/>
          <w:shd w:val="clear" w:color="auto" w:fill="FFFFFF"/>
        </w:rPr>
        <w:t>‐</w:t>
      </w:r>
      <w:r w:rsidRPr="003227F0">
        <w:rPr>
          <w:rFonts w:ascii="Arial" w:hAnsi="Arial" w:cs="Arial"/>
          <w:color w:val="222222"/>
          <w:sz w:val="20"/>
          <w:szCs w:val="20"/>
          <w:shd w:val="clear" w:color="auto" w:fill="FFFFFF"/>
        </w:rPr>
        <w:t>review) on the level of lens care compliance and contamination of contact lenses and lens care accessories. Clinical and experimental optometry. 2007 May;90(3):190-202.</w:t>
      </w:r>
    </w:p>
    <w:p w14:paraId="3BC1D670" w14:textId="77777777" w:rsidR="00D74408" w:rsidRPr="003227F0" w:rsidRDefault="00D74408" w:rsidP="00D74408">
      <w:pPr>
        <w:pStyle w:val="ListParagraph"/>
        <w:numPr>
          <w:ilvl w:val="0"/>
          <w:numId w:val="2"/>
        </w:numPr>
        <w:rPr>
          <w:rFonts w:ascii="Arial" w:hAnsi="Arial" w:cs="Arial"/>
          <w:sz w:val="20"/>
          <w:szCs w:val="20"/>
        </w:rPr>
      </w:pPr>
      <w:r w:rsidRPr="003227F0">
        <w:rPr>
          <w:rFonts w:ascii="Arial" w:hAnsi="Arial" w:cs="Arial"/>
          <w:color w:val="222222"/>
          <w:sz w:val="20"/>
          <w:szCs w:val="20"/>
          <w:shd w:val="clear" w:color="auto" w:fill="FFFFFF"/>
        </w:rPr>
        <w:t xml:space="preserve">Claydon BE, </w:t>
      </w:r>
      <w:proofErr w:type="spellStart"/>
      <w:r w:rsidRPr="003227F0">
        <w:rPr>
          <w:rFonts w:ascii="Arial" w:hAnsi="Arial" w:cs="Arial"/>
          <w:color w:val="222222"/>
          <w:sz w:val="20"/>
          <w:szCs w:val="20"/>
          <w:shd w:val="clear" w:color="auto" w:fill="FFFFFF"/>
        </w:rPr>
        <w:t>Efron</w:t>
      </w:r>
      <w:proofErr w:type="spellEnd"/>
      <w:r w:rsidRPr="003227F0">
        <w:rPr>
          <w:rFonts w:ascii="Arial" w:hAnsi="Arial" w:cs="Arial"/>
          <w:color w:val="222222"/>
          <w:sz w:val="20"/>
          <w:szCs w:val="20"/>
          <w:shd w:val="clear" w:color="auto" w:fill="FFFFFF"/>
        </w:rPr>
        <w:t xml:space="preserve"> N, Woods C. A prospective study of non-compliance in contact lens wear. Journal of the British Contact Lens Association. 1996 Jan 1;19(4):133-40.</w:t>
      </w:r>
    </w:p>
    <w:p w14:paraId="164C4ED9" w14:textId="77777777" w:rsidR="00D74408" w:rsidRPr="003227F0" w:rsidRDefault="00D74408" w:rsidP="00D74408">
      <w:pPr>
        <w:pStyle w:val="ListParagraph"/>
        <w:numPr>
          <w:ilvl w:val="0"/>
          <w:numId w:val="2"/>
        </w:numPr>
        <w:rPr>
          <w:rFonts w:ascii="Arial" w:hAnsi="Arial" w:cs="Arial"/>
          <w:sz w:val="20"/>
          <w:szCs w:val="20"/>
        </w:rPr>
      </w:pPr>
      <w:r w:rsidRPr="003227F0">
        <w:rPr>
          <w:rFonts w:ascii="Arial" w:hAnsi="Arial" w:cs="Arial"/>
          <w:color w:val="222222"/>
          <w:sz w:val="20"/>
          <w:szCs w:val="20"/>
          <w:shd w:val="clear" w:color="auto" w:fill="FFFFFF"/>
        </w:rPr>
        <w:t>Smith SK. Patient noncompliance with wearing and replacement schedules of disposable contact lenses. Journal of the American Optometric Association. 1996 Mar;67(3):160-4.</w:t>
      </w:r>
    </w:p>
    <w:p w14:paraId="08798B3D" w14:textId="77777777" w:rsidR="00D74408" w:rsidRPr="003227F0" w:rsidRDefault="00D74408" w:rsidP="00D74408">
      <w:pPr>
        <w:pStyle w:val="ListParagraph"/>
        <w:numPr>
          <w:ilvl w:val="0"/>
          <w:numId w:val="2"/>
        </w:numPr>
        <w:rPr>
          <w:rFonts w:ascii="Arial" w:hAnsi="Arial" w:cs="Arial"/>
          <w:sz w:val="20"/>
          <w:szCs w:val="20"/>
        </w:rPr>
      </w:pPr>
      <w:proofErr w:type="spellStart"/>
      <w:r w:rsidRPr="003227F0">
        <w:rPr>
          <w:rFonts w:ascii="Arial" w:hAnsi="Arial" w:cs="Arial"/>
          <w:color w:val="222222"/>
          <w:sz w:val="20"/>
          <w:szCs w:val="20"/>
          <w:shd w:val="clear" w:color="auto" w:fill="FFFFFF"/>
        </w:rPr>
        <w:t>Bastawrous</w:t>
      </w:r>
      <w:proofErr w:type="spellEnd"/>
      <w:r w:rsidRPr="003227F0">
        <w:rPr>
          <w:rFonts w:ascii="Arial" w:hAnsi="Arial" w:cs="Arial"/>
          <w:color w:val="222222"/>
          <w:sz w:val="20"/>
          <w:szCs w:val="20"/>
          <w:shd w:val="clear" w:color="auto" w:fill="FFFFFF"/>
        </w:rPr>
        <w:t xml:space="preserve">, A., </w:t>
      </w:r>
      <w:proofErr w:type="spellStart"/>
      <w:r w:rsidRPr="003227F0">
        <w:rPr>
          <w:rFonts w:ascii="Arial" w:hAnsi="Arial" w:cs="Arial"/>
          <w:color w:val="222222"/>
          <w:sz w:val="20"/>
          <w:szCs w:val="20"/>
          <w:shd w:val="clear" w:color="auto" w:fill="FFFFFF"/>
        </w:rPr>
        <w:t>Rono</w:t>
      </w:r>
      <w:proofErr w:type="spellEnd"/>
      <w:r w:rsidRPr="003227F0">
        <w:rPr>
          <w:rFonts w:ascii="Arial" w:hAnsi="Arial" w:cs="Arial"/>
          <w:color w:val="222222"/>
          <w:sz w:val="20"/>
          <w:szCs w:val="20"/>
          <w:shd w:val="clear" w:color="auto" w:fill="FFFFFF"/>
        </w:rPr>
        <w:t xml:space="preserve">, H.K., Livingstone, I.A., Weiss, H.A., Jordan, S., </w:t>
      </w:r>
      <w:proofErr w:type="spellStart"/>
      <w:r w:rsidRPr="003227F0">
        <w:rPr>
          <w:rFonts w:ascii="Arial" w:hAnsi="Arial" w:cs="Arial"/>
          <w:color w:val="222222"/>
          <w:sz w:val="20"/>
          <w:szCs w:val="20"/>
          <w:shd w:val="clear" w:color="auto" w:fill="FFFFFF"/>
        </w:rPr>
        <w:t>Kuper</w:t>
      </w:r>
      <w:proofErr w:type="spellEnd"/>
      <w:r w:rsidRPr="003227F0">
        <w:rPr>
          <w:rFonts w:ascii="Arial" w:hAnsi="Arial" w:cs="Arial"/>
          <w:color w:val="222222"/>
          <w:sz w:val="20"/>
          <w:szCs w:val="20"/>
          <w:shd w:val="clear" w:color="auto" w:fill="FFFFFF"/>
        </w:rPr>
        <w:t>, H. and Burton, M.J., 2015. Development and validation of a smartphone-based visual acuity test (peek acuity) for clinical practice and community-based fieldwork. JAMA ophthalmology, 133(8), pp.930-937.</w:t>
      </w:r>
    </w:p>
    <w:p w14:paraId="39DF63AD" w14:textId="77777777" w:rsidR="00D74408" w:rsidRPr="007772EF" w:rsidRDefault="00D74408" w:rsidP="00D74408">
      <w:pPr>
        <w:pStyle w:val="ListParagraph"/>
        <w:numPr>
          <w:ilvl w:val="0"/>
          <w:numId w:val="2"/>
        </w:numPr>
        <w:rPr>
          <w:rFonts w:ascii="Arial" w:hAnsi="Arial" w:cs="Arial"/>
          <w:sz w:val="20"/>
          <w:szCs w:val="20"/>
        </w:rPr>
      </w:pPr>
      <w:proofErr w:type="spellStart"/>
      <w:r w:rsidRPr="003227F0">
        <w:rPr>
          <w:rFonts w:ascii="Arial" w:hAnsi="Arial" w:cs="Arial"/>
          <w:color w:val="222222"/>
          <w:sz w:val="20"/>
          <w:szCs w:val="20"/>
          <w:shd w:val="clear" w:color="auto" w:fill="FFFFFF"/>
        </w:rPr>
        <w:t>Perera</w:t>
      </w:r>
      <w:proofErr w:type="spellEnd"/>
      <w:r w:rsidRPr="003227F0">
        <w:rPr>
          <w:rFonts w:ascii="Arial" w:hAnsi="Arial" w:cs="Arial"/>
          <w:color w:val="222222"/>
          <w:sz w:val="20"/>
          <w:szCs w:val="20"/>
          <w:shd w:val="clear" w:color="auto" w:fill="FFFFFF"/>
        </w:rPr>
        <w:t xml:space="preserve">, C., Chakrabarti, R., Islam, F.M.A. and </w:t>
      </w:r>
      <w:proofErr w:type="spellStart"/>
      <w:r w:rsidRPr="003227F0">
        <w:rPr>
          <w:rFonts w:ascii="Arial" w:hAnsi="Arial" w:cs="Arial"/>
          <w:color w:val="222222"/>
          <w:sz w:val="20"/>
          <w:szCs w:val="20"/>
          <w:shd w:val="clear" w:color="auto" w:fill="FFFFFF"/>
        </w:rPr>
        <w:t>Crowston</w:t>
      </w:r>
      <w:proofErr w:type="spellEnd"/>
      <w:r w:rsidRPr="003227F0">
        <w:rPr>
          <w:rFonts w:ascii="Arial" w:hAnsi="Arial" w:cs="Arial"/>
          <w:color w:val="222222"/>
          <w:sz w:val="20"/>
          <w:szCs w:val="20"/>
          <w:shd w:val="clear" w:color="auto" w:fill="FFFFFF"/>
        </w:rPr>
        <w:t>, J., 2015</w:t>
      </w:r>
      <w:r w:rsidRPr="007772EF">
        <w:rPr>
          <w:rFonts w:ascii="Arial" w:hAnsi="Arial" w:cs="Arial"/>
          <w:color w:val="222222"/>
          <w:sz w:val="20"/>
          <w:szCs w:val="20"/>
          <w:shd w:val="clear" w:color="auto" w:fill="FFFFFF"/>
        </w:rPr>
        <w:t>. The Eye Phone Study: reliability and accuracy of assessing Snellen visual acuity using smartphone technology. Eye, 29(7), pp.888-894.</w:t>
      </w:r>
    </w:p>
    <w:p w14:paraId="49FFA662"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Han, X., Scheetz, J., Keel, S., Liao, C., Liu, C., Jiang, Y., Müller, A., Meng, W. and He, M., 2019. Development and Validation of a Smartphone-Based Visual Acuity Test (Vision at Home). Translational vision science &amp; technology, 8(4), pp.27-27.</w:t>
      </w:r>
    </w:p>
    <w:p w14:paraId="6F9EE2D4" w14:textId="77777777" w:rsidR="00D74408" w:rsidRPr="00182FE8" w:rsidRDefault="00D74408" w:rsidP="00D74408">
      <w:pPr>
        <w:pStyle w:val="ListParagraph"/>
        <w:numPr>
          <w:ilvl w:val="0"/>
          <w:numId w:val="2"/>
        </w:numPr>
        <w:rPr>
          <w:rFonts w:ascii="Arial" w:hAnsi="Arial" w:cs="Arial"/>
          <w:sz w:val="20"/>
          <w:szCs w:val="20"/>
        </w:rPr>
      </w:pPr>
      <w:proofErr w:type="spellStart"/>
      <w:r w:rsidRPr="007772EF">
        <w:rPr>
          <w:rFonts w:ascii="Arial" w:hAnsi="Arial" w:cs="Arial"/>
          <w:color w:val="222222"/>
          <w:sz w:val="20"/>
          <w:szCs w:val="20"/>
          <w:shd w:val="clear" w:color="auto" w:fill="FFFFFF"/>
        </w:rPr>
        <w:t>Tofigh</w:t>
      </w:r>
      <w:proofErr w:type="spellEnd"/>
      <w:r w:rsidRPr="007772EF">
        <w:rPr>
          <w:rFonts w:ascii="Arial" w:hAnsi="Arial" w:cs="Arial"/>
          <w:color w:val="222222"/>
          <w:sz w:val="20"/>
          <w:szCs w:val="20"/>
          <w:shd w:val="clear" w:color="auto" w:fill="FFFFFF"/>
        </w:rPr>
        <w:t xml:space="preserve">, S., Shortridge, E., </w:t>
      </w:r>
      <w:proofErr w:type="spellStart"/>
      <w:r w:rsidRPr="007772EF">
        <w:rPr>
          <w:rFonts w:ascii="Arial" w:hAnsi="Arial" w:cs="Arial"/>
          <w:color w:val="222222"/>
          <w:sz w:val="20"/>
          <w:szCs w:val="20"/>
          <w:shd w:val="clear" w:color="auto" w:fill="FFFFFF"/>
        </w:rPr>
        <w:t>Elkeeb</w:t>
      </w:r>
      <w:proofErr w:type="spellEnd"/>
      <w:r w:rsidRPr="007772EF">
        <w:rPr>
          <w:rFonts w:ascii="Arial" w:hAnsi="Arial" w:cs="Arial"/>
          <w:color w:val="222222"/>
          <w:sz w:val="20"/>
          <w:szCs w:val="20"/>
          <w:shd w:val="clear" w:color="auto" w:fill="FFFFFF"/>
        </w:rPr>
        <w:t>, A. and Godley, B.F., 2015. Effectiveness of a smartphone application for testing near visual acuity. Eye, 29(11), pp.1464-1468.</w:t>
      </w:r>
    </w:p>
    <w:p w14:paraId="3D70C811" w14:textId="77777777" w:rsidR="00D74408" w:rsidRPr="00182FE8" w:rsidRDefault="00D74408" w:rsidP="00D74408">
      <w:pPr>
        <w:pStyle w:val="ListParagraph"/>
        <w:numPr>
          <w:ilvl w:val="0"/>
          <w:numId w:val="2"/>
        </w:numPr>
        <w:rPr>
          <w:rFonts w:ascii="Arial" w:hAnsi="Arial" w:cs="Arial"/>
          <w:sz w:val="18"/>
          <w:szCs w:val="18"/>
        </w:rPr>
      </w:pPr>
      <w:bookmarkStart w:id="2" w:name="_Hlk37694870"/>
      <w:r w:rsidRPr="00182FE8">
        <w:rPr>
          <w:rFonts w:ascii="Arial" w:hAnsi="Arial" w:cs="Arial"/>
          <w:color w:val="222222"/>
          <w:sz w:val="20"/>
          <w:szCs w:val="20"/>
          <w:highlight w:val="yellow"/>
          <w:shd w:val="clear" w:color="auto" w:fill="FFFFFF"/>
        </w:rPr>
        <w:t xml:space="preserve">Jan-Bond C, Wee-Min T, Hong-Kee N, Zu-Quan I, </w:t>
      </w:r>
      <w:proofErr w:type="spellStart"/>
      <w:r w:rsidRPr="00182FE8">
        <w:rPr>
          <w:rFonts w:ascii="Arial" w:hAnsi="Arial" w:cs="Arial"/>
          <w:color w:val="222222"/>
          <w:sz w:val="20"/>
          <w:szCs w:val="20"/>
          <w:highlight w:val="yellow"/>
          <w:shd w:val="clear" w:color="auto" w:fill="FFFFFF"/>
        </w:rPr>
        <w:t>Khairy</w:t>
      </w:r>
      <w:proofErr w:type="spellEnd"/>
      <w:r w:rsidRPr="00182FE8">
        <w:rPr>
          <w:rFonts w:ascii="Arial" w:hAnsi="Arial" w:cs="Arial"/>
          <w:color w:val="222222"/>
          <w:sz w:val="20"/>
          <w:szCs w:val="20"/>
          <w:highlight w:val="yellow"/>
          <w:shd w:val="clear" w:color="auto" w:fill="FFFFFF"/>
        </w:rPr>
        <w:t xml:space="preserve">-Shamel ST, </w:t>
      </w:r>
      <w:proofErr w:type="spellStart"/>
      <w:r w:rsidRPr="00182FE8">
        <w:rPr>
          <w:rFonts w:ascii="Arial" w:hAnsi="Arial" w:cs="Arial"/>
          <w:color w:val="222222"/>
          <w:sz w:val="20"/>
          <w:szCs w:val="20"/>
          <w:highlight w:val="yellow"/>
          <w:shd w:val="clear" w:color="auto" w:fill="FFFFFF"/>
        </w:rPr>
        <w:t>Zunaina</w:t>
      </w:r>
      <w:proofErr w:type="spellEnd"/>
      <w:r w:rsidRPr="00182FE8">
        <w:rPr>
          <w:rFonts w:ascii="Arial" w:hAnsi="Arial" w:cs="Arial"/>
          <w:color w:val="222222"/>
          <w:sz w:val="20"/>
          <w:szCs w:val="20"/>
          <w:highlight w:val="yellow"/>
          <w:shd w:val="clear" w:color="auto" w:fill="FFFFFF"/>
        </w:rPr>
        <w:t xml:space="preserve"> E, Liza-</w:t>
      </w:r>
      <w:proofErr w:type="spellStart"/>
      <w:r w:rsidRPr="00182FE8">
        <w:rPr>
          <w:rFonts w:ascii="Arial" w:hAnsi="Arial" w:cs="Arial"/>
          <w:color w:val="222222"/>
          <w:sz w:val="20"/>
          <w:szCs w:val="20"/>
          <w:highlight w:val="yellow"/>
          <w:shd w:val="clear" w:color="auto" w:fill="FFFFFF"/>
        </w:rPr>
        <w:t>Sharmini</w:t>
      </w:r>
      <w:proofErr w:type="spellEnd"/>
      <w:r w:rsidRPr="00182FE8">
        <w:rPr>
          <w:rFonts w:ascii="Arial" w:hAnsi="Arial" w:cs="Arial"/>
          <w:color w:val="222222"/>
          <w:sz w:val="20"/>
          <w:szCs w:val="20"/>
          <w:highlight w:val="yellow"/>
          <w:shd w:val="clear" w:color="auto" w:fill="FFFFFF"/>
        </w:rPr>
        <w:t xml:space="preserve"> AT. REST–An Innovative Rapid Eye Screening Test. Journal of Mobile Technology in Medicine. 2015 Oct 30;4(3):20-5.</w:t>
      </w:r>
      <w:bookmarkEnd w:id="2"/>
    </w:p>
    <w:p w14:paraId="2AB80121" w14:textId="77777777" w:rsidR="00D74408" w:rsidRPr="007772EF" w:rsidRDefault="00D74408" w:rsidP="00D74408">
      <w:pPr>
        <w:pStyle w:val="ListParagraph"/>
        <w:numPr>
          <w:ilvl w:val="0"/>
          <w:numId w:val="2"/>
        </w:numPr>
        <w:rPr>
          <w:rFonts w:ascii="Arial" w:hAnsi="Arial" w:cs="Arial"/>
          <w:sz w:val="20"/>
          <w:szCs w:val="20"/>
        </w:rPr>
      </w:pPr>
      <w:proofErr w:type="spellStart"/>
      <w:r w:rsidRPr="007772EF">
        <w:rPr>
          <w:rFonts w:ascii="Arial" w:hAnsi="Arial" w:cs="Arial"/>
          <w:color w:val="222222"/>
          <w:sz w:val="20"/>
          <w:szCs w:val="20"/>
          <w:shd w:val="clear" w:color="auto" w:fill="FFFFFF"/>
        </w:rPr>
        <w:t>Wisse</w:t>
      </w:r>
      <w:proofErr w:type="spellEnd"/>
      <w:r w:rsidRPr="007772EF">
        <w:rPr>
          <w:rFonts w:ascii="Arial" w:hAnsi="Arial" w:cs="Arial"/>
          <w:color w:val="222222"/>
          <w:sz w:val="20"/>
          <w:szCs w:val="20"/>
          <w:shd w:val="clear" w:color="auto" w:fill="FFFFFF"/>
        </w:rPr>
        <w:t xml:space="preserve">, R.P., </w:t>
      </w:r>
      <w:proofErr w:type="spellStart"/>
      <w:r w:rsidRPr="007772EF">
        <w:rPr>
          <w:rFonts w:ascii="Arial" w:hAnsi="Arial" w:cs="Arial"/>
          <w:color w:val="222222"/>
          <w:sz w:val="20"/>
          <w:szCs w:val="20"/>
          <w:shd w:val="clear" w:color="auto" w:fill="FFFFFF"/>
        </w:rPr>
        <w:t>Muijzer</w:t>
      </w:r>
      <w:proofErr w:type="spellEnd"/>
      <w:r w:rsidRPr="007772EF">
        <w:rPr>
          <w:rFonts w:ascii="Arial" w:hAnsi="Arial" w:cs="Arial"/>
          <w:color w:val="222222"/>
          <w:sz w:val="20"/>
          <w:szCs w:val="20"/>
          <w:shd w:val="clear" w:color="auto" w:fill="FFFFFF"/>
        </w:rPr>
        <w:t xml:space="preserve">, M.B., </w:t>
      </w:r>
      <w:proofErr w:type="spellStart"/>
      <w:r w:rsidRPr="007772EF">
        <w:rPr>
          <w:rFonts w:ascii="Arial" w:hAnsi="Arial" w:cs="Arial"/>
          <w:color w:val="222222"/>
          <w:sz w:val="20"/>
          <w:szCs w:val="20"/>
          <w:shd w:val="clear" w:color="auto" w:fill="FFFFFF"/>
        </w:rPr>
        <w:t>Cassano</w:t>
      </w:r>
      <w:proofErr w:type="spellEnd"/>
      <w:r w:rsidRPr="007772EF">
        <w:rPr>
          <w:rFonts w:ascii="Arial" w:hAnsi="Arial" w:cs="Arial"/>
          <w:color w:val="222222"/>
          <w:sz w:val="20"/>
          <w:szCs w:val="20"/>
          <w:shd w:val="clear" w:color="auto" w:fill="FFFFFF"/>
        </w:rPr>
        <w:t xml:space="preserve">, F., </w:t>
      </w:r>
      <w:proofErr w:type="spellStart"/>
      <w:r w:rsidRPr="007772EF">
        <w:rPr>
          <w:rFonts w:ascii="Arial" w:hAnsi="Arial" w:cs="Arial"/>
          <w:color w:val="222222"/>
          <w:sz w:val="20"/>
          <w:szCs w:val="20"/>
          <w:shd w:val="clear" w:color="auto" w:fill="FFFFFF"/>
        </w:rPr>
        <w:t>Godefrooij</w:t>
      </w:r>
      <w:proofErr w:type="spellEnd"/>
      <w:r w:rsidRPr="007772EF">
        <w:rPr>
          <w:rFonts w:ascii="Arial" w:hAnsi="Arial" w:cs="Arial"/>
          <w:color w:val="222222"/>
          <w:sz w:val="20"/>
          <w:szCs w:val="20"/>
          <w:shd w:val="clear" w:color="auto" w:fill="FFFFFF"/>
        </w:rPr>
        <w:t xml:space="preserve">, D.A., </w:t>
      </w:r>
      <w:proofErr w:type="spellStart"/>
      <w:r w:rsidRPr="007772EF">
        <w:rPr>
          <w:rFonts w:ascii="Arial" w:hAnsi="Arial" w:cs="Arial"/>
          <w:color w:val="222222"/>
          <w:sz w:val="20"/>
          <w:szCs w:val="20"/>
          <w:shd w:val="clear" w:color="auto" w:fill="FFFFFF"/>
        </w:rPr>
        <w:t>Prevoo</w:t>
      </w:r>
      <w:proofErr w:type="spellEnd"/>
      <w:r w:rsidRPr="007772EF">
        <w:rPr>
          <w:rFonts w:ascii="Arial" w:hAnsi="Arial" w:cs="Arial"/>
          <w:color w:val="222222"/>
          <w:sz w:val="20"/>
          <w:szCs w:val="20"/>
          <w:shd w:val="clear" w:color="auto" w:fill="FFFFFF"/>
        </w:rPr>
        <w:t xml:space="preserve">, Y.F. and </w:t>
      </w:r>
      <w:proofErr w:type="spellStart"/>
      <w:r w:rsidRPr="007772EF">
        <w:rPr>
          <w:rFonts w:ascii="Arial" w:hAnsi="Arial" w:cs="Arial"/>
          <w:color w:val="222222"/>
          <w:sz w:val="20"/>
          <w:szCs w:val="20"/>
          <w:shd w:val="clear" w:color="auto" w:fill="FFFFFF"/>
        </w:rPr>
        <w:t>Soeters</w:t>
      </w:r>
      <w:proofErr w:type="spellEnd"/>
      <w:r w:rsidRPr="007772EF">
        <w:rPr>
          <w:rFonts w:ascii="Arial" w:hAnsi="Arial" w:cs="Arial"/>
          <w:color w:val="222222"/>
          <w:sz w:val="20"/>
          <w:szCs w:val="20"/>
          <w:shd w:val="clear" w:color="auto" w:fill="FFFFFF"/>
        </w:rPr>
        <w:t>, N., 2019. Validation of an Independent Web-Based Tool for Measuring Visual Acuity and Refractive Error (the Manifest versus Online Refractive Evaluation Trial): Prospective Open-Label Noninferiority Clinical Trial. Journal of medical Internet research, 21(11), p.e14808.</w:t>
      </w:r>
    </w:p>
    <w:p w14:paraId="7010175E" w14:textId="77777777" w:rsidR="00D74408" w:rsidRPr="00B01D6E"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Tousignant, B., </w:t>
      </w:r>
      <w:proofErr w:type="spellStart"/>
      <w:r w:rsidRPr="007772EF">
        <w:rPr>
          <w:rFonts w:ascii="Arial" w:hAnsi="Arial" w:cs="Arial"/>
          <w:color w:val="222222"/>
          <w:sz w:val="20"/>
          <w:szCs w:val="20"/>
          <w:shd w:val="clear" w:color="auto" w:fill="FFFFFF"/>
        </w:rPr>
        <w:t>Garceau</w:t>
      </w:r>
      <w:proofErr w:type="spellEnd"/>
      <w:r w:rsidRPr="007772EF">
        <w:rPr>
          <w:rFonts w:ascii="Arial" w:hAnsi="Arial" w:cs="Arial"/>
          <w:color w:val="222222"/>
          <w:sz w:val="20"/>
          <w:szCs w:val="20"/>
          <w:shd w:val="clear" w:color="auto" w:fill="FFFFFF"/>
        </w:rPr>
        <w:t>, M.C., Bouffard</w:t>
      </w:r>
      <w:r w:rsidRPr="007772EF">
        <w:rPr>
          <w:rFonts w:ascii="Cambria Math" w:hAnsi="Cambria Math" w:cs="Cambria Math"/>
          <w:color w:val="222222"/>
          <w:sz w:val="20"/>
          <w:szCs w:val="20"/>
          <w:shd w:val="clear" w:color="auto" w:fill="FFFFFF"/>
        </w:rPr>
        <w:t>‐</w:t>
      </w:r>
      <w:r w:rsidRPr="007772EF">
        <w:rPr>
          <w:rFonts w:ascii="Arial" w:hAnsi="Arial" w:cs="Arial"/>
          <w:color w:val="222222"/>
          <w:sz w:val="20"/>
          <w:szCs w:val="20"/>
          <w:shd w:val="clear" w:color="auto" w:fill="FFFFFF"/>
        </w:rPr>
        <w:t>Saint</w:t>
      </w:r>
      <w:r w:rsidRPr="007772EF">
        <w:rPr>
          <w:rFonts w:ascii="Cambria Math" w:hAnsi="Cambria Math" w:cs="Cambria Math"/>
          <w:color w:val="222222"/>
          <w:sz w:val="20"/>
          <w:szCs w:val="20"/>
          <w:shd w:val="clear" w:color="auto" w:fill="FFFFFF"/>
        </w:rPr>
        <w:t>‐</w:t>
      </w:r>
      <w:r w:rsidRPr="007772EF">
        <w:rPr>
          <w:rFonts w:ascii="Arial" w:hAnsi="Arial" w:cs="Arial"/>
          <w:color w:val="222222"/>
          <w:sz w:val="20"/>
          <w:szCs w:val="20"/>
          <w:shd w:val="clear" w:color="auto" w:fill="FFFFFF"/>
        </w:rPr>
        <w:t xml:space="preserve">Pierre, N., Bellemare, M.M. and </w:t>
      </w:r>
      <w:proofErr w:type="spellStart"/>
      <w:r w:rsidRPr="007772EF">
        <w:rPr>
          <w:rFonts w:ascii="Arial" w:hAnsi="Arial" w:cs="Arial"/>
          <w:color w:val="222222"/>
          <w:sz w:val="20"/>
          <w:szCs w:val="20"/>
          <w:shd w:val="clear" w:color="auto" w:fill="FFFFFF"/>
        </w:rPr>
        <w:t>Hanssens</w:t>
      </w:r>
      <w:proofErr w:type="spellEnd"/>
      <w:r w:rsidRPr="007772EF">
        <w:rPr>
          <w:rFonts w:ascii="Arial" w:hAnsi="Arial" w:cs="Arial"/>
          <w:color w:val="222222"/>
          <w:sz w:val="20"/>
          <w:szCs w:val="20"/>
          <w:shd w:val="clear" w:color="auto" w:fill="FFFFFF"/>
        </w:rPr>
        <w:t>, J.M., 2019. Comparing the Netra smartphone refractor to subjective refraction. Clinical and Experimental Optometry.</w:t>
      </w:r>
    </w:p>
    <w:p w14:paraId="345D5CD2" w14:textId="77777777" w:rsidR="00D74408" w:rsidRPr="00182FE8" w:rsidRDefault="00D74408" w:rsidP="00D74408">
      <w:pPr>
        <w:pStyle w:val="ListParagraph"/>
        <w:numPr>
          <w:ilvl w:val="0"/>
          <w:numId w:val="2"/>
        </w:numPr>
        <w:rPr>
          <w:rFonts w:ascii="Arial" w:hAnsi="Arial" w:cs="Arial"/>
          <w:color w:val="222222"/>
          <w:sz w:val="20"/>
          <w:szCs w:val="20"/>
          <w:shd w:val="clear" w:color="auto" w:fill="FFFFFF"/>
        </w:rPr>
      </w:pPr>
      <w:r w:rsidRPr="00182FE8">
        <w:rPr>
          <w:rFonts w:ascii="Arial" w:hAnsi="Arial" w:cs="Arial"/>
          <w:color w:val="222222"/>
          <w:sz w:val="20"/>
          <w:szCs w:val="20"/>
          <w:highlight w:val="yellow"/>
          <w:shd w:val="clear" w:color="auto" w:fill="FFFFFF"/>
        </w:rPr>
        <w:t>Yeung WK, Dawes P, Pye A, Neil M, Aslam T, Dickinson C, Leroi I. eHealth tools for the self-testing of visual acuity: a scoping review. NPJ digital medicine. 2019 Aug 22;2(1):1-7.</w:t>
      </w:r>
    </w:p>
    <w:p w14:paraId="7CBEBEE0" w14:textId="77777777" w:rsidR="00D74408" w:rsidRPr="00182FE8" w:rsidRDefault="00D74408" w:rsidP="00D74408">
      <w:pPr>
        <w:pStyle w:val="ListParagraph"/>
        <w:numPr>
          <w:ilvl w:val="0"/>
          <w:numId w:val="2"/>
        </w:numPr>
        <w:rPr>
          <w:rFonts w:ascii="Arial" w:hAnsi="Arial" w:cs="Arial"/>
          <w:sz w:val="20"/>
          <w:szCs w:val="20"/>
        </w:rPr>
      </w:pPr>
      <w:proofErr w:type="spellStart"/>
      <w:r w:rsidRPr="00182FE8">
        <w:rPr>
          <w:rFonts w:ascii="Arial" w:hAnsi="Arial" w:cs="Arial"/>
          <w:color w:val="222222"/>
          <w:sz w:val="20"/>
          <w:szCs w:val="20"/>
          <w:highlight w:val="yellow"/>
          <w:shd w:val="clear" w:color="auto" w:fill="FFFFFF"/>
        </w:rPr>
        <w:t>Rewri</w:t>
      </w:r>
      <w:proofErr w:type="spellEnd"/>
      <w:r w:rsidRPr="00182FE8">
        <w:rPr>
          <w:rFonts w:ascii="Arial" w:hAnsi="Arial" w:cs="Arial"/>
          <w:color w:val="222222"/>
          <w:sz w:val="20"/>
          <w:szCs w:val="20"/>
          <w:highlight w:val="yellow"/>
          <w:shd w:val="clear" w:color="auto" w:fill="FFFFFF"/>
        </w:rPr>
        <w:t xml:space="preserve"> P, </w:t>
      </w:r>
      <w:proofErr w:type="spellStart"/>
      <w:r w:rsidRPr="00182FE8">
        <w:rPr>
          <w:rFonts w:ascii="Arial" w:hAnsi="Arial" w:cs="Arial"/>
          <w:color w:val="222222"/>
          <w:sz w:val="20"/>
          <w:szCs w:val="20"/>
          <w:highlight w:val="yellow"/>
          <w:shd w:val="clear" w:color="auto" w:fill="FFFFFF"/>
        </w:rPr>
        <w:t>Kakkar</w:t>
      </w:r>
      <w:proofErr w:type="spellEnd"/>
      <w:r w:rsidRPr="00182FE8">
        <w:rPr>
          <w:rFonts w:ascii="Arial" w:hAnsi="Arial" w:cs="Arial"/>
          <w:color w:val="222222"/>
          <w:sz w:val="20"/>
          <w:szCs w:val="20"/>
          <w:highlight w:val="yellow"/>
          <w:shd w:val="clear" w:color="auto" w:fill="FFFFFF"/>
        </w:rPr>
        <w:t xml:space="preserve"> M, Raghav D. Self-vision testing and intervention seeking </w:t>
      </w:r>
      <w:proofErr w:type="spellStart"/>
      <w:r w:rsidRPr="00182FE8">
        <w:rPr>
          <w:rFonts w:ascii="Arial" w:hAnsi="Arial" w:cs="Arial"/>
          <w:color w:val="222222"/>
          <w:sz w:val="20"/>
          <w:szCs w:val="20"/>
          <w:highlight w:val="yellow"/>
          <w:shd w:val="clear" w:color="auto" w:fill="FFFFFF"/>
        </w:rPr>
        <w:t>behavior</w:t>
      </w:r>
      <w:proofErr w:type="spellEnd"/>
      <w:r w:rsidRPr="00182FE8">
        <w:rPr>
          <w:rFonts w:ascii="Arial" w:hAnsi="Arial" w:cs="Arial"/>
          <w:color w:val="222222"/>
          <w:sz w:val="20"/>
          <w:szCs w:val="20"/>
          <w:highlight w:val="yellow"/>
          <w:shd w:val="clear" w:color="auto" w:fill="FFFFFF"/>
        </w:rPr>
        <w:t xml:space="preserve"> among school children: a pilot study. Ophthalmic epidemiology. 2013 Oct 1;20(5):315-20.</w:t>
      </w:r>
    </w:p>
    <w:p w14:paraId="3CAD885E" w14:textId="77777777" w:rsidR="00D74408" w:rsidRPr="007772EF" w:rsidRDefault="00D74408" w:rsidP="00D74408">
      <w:pPr>
        <w:pStyle w:val="ListParagraph"/>
        <w:numPr>
          <w:ilvl w:val="0"/>
          <w:numId w:val="2"/>
        </w:numPr>
        <w:rPr>
          <w:rFonts w:ascii="Arial" w:hAnsi="Arial" w:cs="Arial"/>
          <w:sz w:val="20"/>
          <w:szCs w:val="20"/>
        </w:rPr>
      </w:pPr>
      <w:proofErr w:type="spellStart"/>
      <w:r w:rsidRPr="007772EF">
        <w:rPr>
          <w:rFonts w:ascii="Arial" w:hAnsi="Arial" w:cs="Arial"/>
          <w:color w:val="222222"/>
          <w:sz w:val="20"/>
          <w:szCs w:val="20"/>
          <w:shd w:val="clear" w:color="auto" w:fill="FFFFFF"/>
        </w:rPr>
        <w:t>Jeganathan</w:t>
      </w:r>
      <w:proofErr w:type="spellEnd"/>
      <w:r w:rsidRPr="007772EF">
        <w:rPr>
          <w:rFonts w:ascii="Arial" w:hAnsi="Arial" w:cs="Arial"/>
          <w:color w:val="222222"/>
          <w:sz w:val="20"/>
          <w:szCs w:val="20"/>
          <w:shd w:val="clear" w:color="auto" w:fill="FFFFFF"/>
        </w:rPr>
        <w:t xml:space="preserve">, S.E., </w:t>
      </w:r>
      <w:proofErr w:type="spellStart"/>
      <w:r w:rsidRPr="007772EF">
        <w:rPr>
          <w:rFonts w:ascii="Arial" w:hAnsi="Arial" w:cs="Arial"/>
          <w:color w:val="222222"/>
          <w:sz w:val="20"/>
          <w:szCs w:val="20"/>
          <w:shd w:val="clear" w:color="auto" w:fill="FFFFFF"/>
        </w:rPr>
        <w:t>Valikodath</w:t>
      </w:r>
      <w:proofErr w:type="spellEnd"/>
      <w:r w:rsidRPr="007772EF">
        <w:rPr>
          <w:rFonts w:ascii="Arial" w:hAnsi="Arial" w:cs="Arial"/>
          <w:color w:val="222222"/>
          <w:sz w:val="20"/>
          <w:szCs w:val="20"/>
          <w:shd w:val="clear" w:color="auto" w:fill="FFFFFF"/>
        </w:rPr>
        <w:t xml:space="preserve">, N., </w:t>
      </w:r>
      <w:proofErr w:type="spellStart"/>
      <w:r w:rsidRPr="007772EF">
        <w:rPr>
          <w:rFonts w:ascii="Arial" w:hAnsi="Arial" w:cs="Arial"/>
          <w:color w:val="222222"/>
          <w:sz w:val="20"/>
          <w:szCs w:val="20"/>
          <w:shd w:val="clear" w:color="auto" w:fill="FFFFFF"/>
        </w:rPr>
        <w:t>Niziol</w:t>
      </w:r>
      <w:proofErr w:type="spellEnd"/>
      <w:r w:rsidRPr="007772EF">
        <w:rPr>
          <w:rFonts w:ascii="Arial" w:hAnsi="Arial" w:cs="Arial"/>
          <w:color w:val="222222"/>
          <w:sz w:val="20"/>
          <w:szCs w:val="20"/>
          <w:shd w:val="clear" w:color="auto" w:fill="FFFFFF"/>
        </w:rPr>
        <w:t xml:space="preserve">, L.M., Hansen, V.S., </w:t>
      </w:r>
      <w:proofErr w:type="spellStart"/>
      <w:r w:rsidRPr="007772EF">
        <w:rPr>
          <w:rFonts w:ascii="Arial" w:hAnsi="Arial" w:cs="Arial"/>
          <w:color w:val="222222"/>
          <w:sz w:val="20"/>
          <w:szCs w:val="20"/>
          <w:shd w:val="clear" w:color="auto" w:fill="FFFFFF"/>
        </w:rPr>
        <w:t>Apostolou</w:t>
      </w:r>
      <w:proofErr w:type="spellEnd"/>
      <w:r w:rsidRPr="007772EF">
        <w:rPr>
          <w:rFonts w:ascii="Arial" w:hAnsi="Arial" w:cs="Arial"/>
          <w:color w:val="222222"/>
          <w:sz w:val="20"/>
          <w:szCs w:val="20"/>
          <w:shd w:val="clear" w:color="auto" w:fill="FFFFFF"/>
        </w:rPr>
        <w:t>, H. and Woodward, M.A., 2018. Accuracy of a Smartphone-Based Autorefractor Compared to Gold-Standard Refraction. Optometry and vision science: official publication of the American Academy of Optometry, 95(12), p.1135.</w:t>
      </w:r>
    </w:p>
    <w:p w14:paraId="685554B0"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lastRenderedPageBreak/>
        <w:t xml:space="preserve">Srinivasan, K., Ramesh, S.V., Babu, N., </w:t>
      </w:r>
      <w:proofErr w:type="spellStart"/>
      <w:r w:rsidRPr="007772EF">
        <w:rPr>
          <w:rFonts w:ascii="Arial" w:hAnsi="Arial" w:cs="Arial"/>
          <w:color w:val="222222"/>
          <w:sz w:val="20"/>
          <w:szCs w:val="20"/>
          <w:shd w:val="clear" w:color="auto" w:fill="FFFFFF"/>
        </w:rPr>
        <w:t>Sanker</w:t>
      </w:r>
      <w:proofErr w:type="spellEnd"/>
      <w:r w:rsidRPr="007772EF">
        <w:rPr>
          <w:rFonts w:ascii="Arial" w:hAnsi="Arial" w:cs="Arial"/>
          <w:color w:val="222222"/>
          <w:sz w:val="20"/>
          <w:szCs w:val="20"/>
          <w:shd w:val="clear" w:color="auto" w:fill="FFFFFF"/>
        </w:rPr>
        <w:t>, N., Ray, A. and Karuna, S.M., 2012. Efficacy of a remote based computerised visual acuity measurement. British journal of ophthalmology, 96(7), pp.987-990.</w:t>
      </w:r>
    </w:p>
    <w:p w14:paraId="2C9EDC46" w14:textId="77777777" w:rsidR="00D74408" w:rsidRPr="007772EF" w:rsidRDefault="00D74408" w:rsidP="00D74408">
      <w:pPr>
        <w:pStyle w:val="ListParagraph"/>
        <w:numPr>
          <w:ilvl w:val="0"/>
          <w:numId w:val="2"/>
        </w:numPr>
        <w:rPr>
          <w:rFonts w:ascii="Arial" w:hAnsi="Arial" w:cs="Arial"/>
          <w:sz w:val="20"/>
          <w:szCs w:val="20"/>
        </w:rPr>
      </w:pPr>
      <w:proofErr w:type="spellStart"/>
      <w:r w:rsidRPr="007772EF">
        <w:rPr>
          <w:rFonts w:ascii="Arial" w:hAnsi="Arial" w:cs="Arial"/>
          <w:color w:val="222222"/>
          <w:sz w:val="20"/>
          <w:szCs w:val="20"/>
          <w:shd w:val="clear" w:color="auto" w:fill="FFFFFF"/>
        </w:rPr>
        <w:t>Azis</w:t>
      </w:r>
      <w:proofErr w:type="spellEnd"/>
      <w:r w:rsidRPr="007772EF">
        <w:rPr>
          <w:rFonts w:ascii="Arial" w:hAnsi="Arial" w:cs="Arial"/>
          <w:color w:val="222222"/>
          <w:sz w:val="20"/>
          <w:szCs w:val="20"/>
          <w:shd w:val="clear" w:color="auto" w:fill="FFFFFF"/>
        </w:rPr>
        <w:t xml:space="preserve">, N.N.N., Chew, F.L.M., </w:t>
      </w:r>
      <w:proofErr w:type="spellStart"/>
      <w:r w:rsidRPr="007772EF">
        <w:rPr>
          <w:rFonts w:ascii="Arial" w:hAnsi="Arial" w:cs="Arial"/>
          <w:color w:val="222222"/>
          <w:sz w:val="20"/>
          <w:szCs w:val="20"/>
          <w:shd w:val="clear" w:color="auto" w:fill="FFFFFF"/>
        </w:rPr>
        <w:t>Rosland</w:t>
      </w:r>
      <w:proofErr w:type="spellEnd"/>
      <w:r w:rsidRPr="007772EF">
        <w:rPr>
          <w:rFonts w:ascii="Arial" w:hAnsi="Arial" w:cs="Arial"/>
          <w:color w:val="222222"/>
          <w:sz w:val="20"/>
          <w:szCs w:val="20"/>
          <w:shd w:val="clear" w:color="auto" w:fill="FFFFFF"/>
        </w:rPr>
        <w:t xml:space="preserve">, S.F., </w:t>
      </w:r>
      <w:proofErr w:type="spellStart"/>
      <w:r w:rsidRPr="007772EF">
        <w:rPr>
          <w:rFonts w:ascii="Arial" w:hAnsi="Arial" w:cs="Arial"/>
          <w:color w:val="222222"/>
          <w:sz w:val="20"/>
          <w:szCs w:val="20"/>
          <w:shd w:val="clear" w:color="auto" w:fill="FFFFFF"/>
        </w:rPr>
        <w:t>Ramlee</w:t>
      </w:r>
      <w:proofErr w:type="spellEnd"/>
      <w:r w:rsidRPr="007772EF">
        <w:rPr>
          <w:rFonts w:ascii="Arial" w:hAnsi="Arial" w:cs="Arial"/>
          <w:color w:val="222222"/>
          <w:sz w:val="20"/>
          <w:szCs w:val="20"/>
          <w:shd w:val="clear" w:color="auto" w:fill="FFFFFF"/>
        </w:rPr>
        <w:t xml:space="preserve">, A. and Che-Hamzah, J., 2019. Parents' performance using the AAPOS Vision Screening App to test visual acuity in Malaysian </w:t>
      </w:r>
      <w:proofErr w:type="spellStart"/>
      <w:r w:rsidRPr="007772EF">
        <w:rPr>
          <w:rFonts w:ascii="Arial" w:hAnsi="Arial" w:cs="Arial"/>
          <w:color w:val="222222"/>
          <w:sz w:val="20"/>
          <w:szCs w:val="20"/>
          <w:shd w:val="clear" w:color="auto" w:fill="FFFFFF"/>
        </w:rPr>
        <w:t>preschoolers</w:t>
      </w:r>
      <w:proofErr w:type="spellEnd"/>
      <w:r w:rsidRPr="007772EF">
        <w:rPr>
          <w:rFonts w:ascii="Arial" w:hAnsi="Arial" w:cs="Arial"/>
          <w:color w:val="222222"/>
          <w:sz w:val="20"/>
          <w:szCs w:val="20"/>
          <w:shd w:val="clear" w:color="auto" w:fill="FFFFFF"/>
        </w:rPr>
        <w:t xml:space="preserve">. Journal of American Association for </w:t>
      </w:r>
      <w:proofErr w:type="spellStart"/>
      <w:r w:rsidRPr="007772EF">
        <w:rPr>
          <w:rFonts w:ascii="Arial" w:hAnsi="Arial" w:cs="Arial"/>
          <w:color w:val="222222"/>
          <w:sz w:val="20"/>
          <w:szCs w:val="20"/>
          <w:shd w:val="clear" w:color="auto" w:fill="FFFFFF"/>
        </w:rPr>
        <w:t>Pediatric</w:t>
      </w:r>
      <w:proofErr w:type="spellEnd"/>
      <w:r w:rsidRPr="007772EF">
        <w:rPr>
          <w:rFonts w:ascii="Arial" w:hAnsi="Arial" w:cs="Arial"/>
          <w:color w:val="222222"/>
          <w:sz w:val="20"/>
          <w:szCs w:val="20"/>
          <w:shd w:val="clear" w:color="auto" w:fill="FFFFFF"/>
        </w:rPr>
        <w:t xml:space="preserve"> Ophthalmology and Strabismus, 23(5), pp.268-e1.</w:t>
      </w:r>
    </w:p>
    <w:p w14:paraId="65753854"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Walker, M., Duvall, A., Daniels, M., Doan, M., Edmondson, L.E., Cheeseman, E.W., Wilson, M.E., Trivedi, R.H. and </w:t>
      </w:r>
      <w:proofErr w:type="spellStart"/>
      <w:r w:rsidRPr="007772EF">
        <w:rPr>
          <w:rFonts w:ascii="Arial" w:hAnsi="Arial" w:cs="Arial"/>
          <w:color w:val="222222"/>
          <w:sz w:val="20"/>
          <w:szCs w:val="20"/>
          <w:shd w:val="clear" w:color="auto" w:fill="FFFFFF"/>
        </w:rPr>
        <w:t>Peterseim</w:t>
      </w:r>
      <w:proofErr w:type="spellEnd"/>
      <w:r w:rsidRPr="007772EF">
        <w:rPr>
          <w:rFonts w:ascii="Arial" w:hAnsi="Arial" w:cs="Arial"/>
          <w:color w:val="222222"/>
          <w:sz w:val="20"/>
          <w:szCs w:val="20"/>
          <w:shd w:val="clear" w:color="auto" w:fill="FFFFFF"/>
        </w:rPr>
        <w:t xml:space="preserve">, M.M.W., 2020. Effectiveness of the iPhone </w:t>
      </w:r>
      <w:proofErr w:type="spellStart"/>
      <w:r w:rsidRPr="007772EF">
        <w:rPr>
          <w:rFonts w:ascii="Arial" w:hAnsi="Arial" w:cs="Arial"/>
          <w:color w:val="222222"/>
          <w:sz w:val="20"/>
          <w:szCs w:val="20"/>
          <w:shd w:val="clear" w:color="auto" w:fill="FFFFFF"/>
        </w:rPr>
        <w:t>GoCheck</w:t>
      </w:r>
      <w:proofErr w:type="spellEnd"/>
      <w:r w:rsidRPr="007772EF">
        <w:rPr>
          <w:rFonts w:ascii="Arial" w:hAnsi="Arial" w:cs="Arial"/>
          <w:color w:val="222222"/>
          <w:sz w:val="20"/>
          <w:szCs w:val="20"/>
          <w:shd w:val="clear" w:color="auto" w:fill="FFFFFF"/>
        </w:rPr>
        <w:t xml:space="preserve"> Kids smartphone vision screener in detecting amblyopia risk factors. </w:t>
      </w:r>
      <w:r w:rsidRPr="007772EF">
        <w:rPr>
          <w:rFonts w:ascii="Arial" w:hAnsi="Arial" w:cs="Arial"/>
          <w:color w:val="222222"/>
          <w:sz w:val="20"/>
          <w:szCs w:val="20"/>
        </w:rPr>
        <w:t xml:space="preserve">Journal of American Association for </w:t>
      </w:r>
      <w:proofErr w:type="spellStart"/>
      <w:r w:rsidRPr="007772EF">
        <w:rPr>
          <w:rFonts w:ascii="Arial" w:hAnsi="Arial" w:cs="Arial"/>
          <w:color w:val="222222"/>
          <w:sz w:val="20"/>
          <w:szCs w:val="20"/>
        </w:rPr>
        <w:t>Pediatric</w:t>
      </w:r>
      <w:proofErr w:type="spellEnd"/>
      <w:r w:rsidRPr="007772EF">
        <w:rPr>
          <w:rFonts w:ascii="Arial" w:hAnsi="Arial" w:cs="Arial"/>
          <w:color w:val="222222"/>
          <w:sz w:val="20"/>
          <w:szCs w:val="20"/>
        </w:rPr>
        <w:t xml:space="preserve"> Ophthalmology and Strabismus</w:t>
      </w:r>
      <w:r w:rsidRPr="007772EF">
        <w:rPr>
          <w:rFonts w:ascii="Arial" w:hAnsi="Arial" w:cs="Arial"/>
          <w:color w:val="222222"/>
          <w:sz w:val="20"/>
          <w:szCs w:val="20"/>
          <w:shd w:val="clear" w:color="auto" w:fill="FFFFFF"/>
        </w:rPr>
        <w:t>.</w:t>
      </w:r>
    </w:p>
    <w:p w14:paraId="5CFED29E" w14:textId="77777777" w:rsidR="00D74408" w:rsidRPr="003D6A6C"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Dawkins, A. and </w:t>
      </w:r>
      <w:proofErr w:type="spellStart"/>
      <w:r w:rsidRPr="007772EF">
        <w:rPr>
          <w:rFonts w:ascii="Arial" w:hAnsi="Arial" w:cs="Arial"/>
          <w:color w:val="222222"/>
          <w:sz w:val="20"/>
          <w:szCs w:val="20"/>
          <w:shd w:val="clear" w:color="auto" w:fill="FFFFFF"/>
        </w:rPr>
        <w:t>Bjerre</w:t>
      </w:r>
      <w:proofErr w:type="spellEnd"/>
      <w:r w:rsidRPr="007772EF">
        <w:rPr>
          <w:rFonts w:ascii="Arial" w:hAnsi="Arial" w:cs="Arial"/>
          <w:color w:val="222222"/>
          <w:sz w:val="20"/>
          <w:szCs w:val="20"/>
          <w:shd w:val="clear" w:color="auto" w:fill="FFFFFF"/>
        </w:rPr>
        <w:t xml:space="preserve">, A., 2016. Do the near computerised and non-computerised crowded Kay picture tests produce the same measure of visual acuity? </w:t>
      </w:r>
      <w:r w:rsidRPr="007772EF">
        <w:rPr>
          <w:rFonts w:ascii="Arial" w:hAnsi="Arial" w:cs="Arial"/>
          <w:color w:val="222222"/>
          <w:sz w:val="20"/>
          <w:szCs w:val="20"/>
        </w:rPr>
        <w:t>British and Irish Orthoptic Journal</w:t>
      </w:r>
      <w:r w:rsidRPr="007772EF">
        <w:rPr>
          <w:rFonts w:ascii="Arial" w:hAnsi="Arial" w:cs="Arial"/>
          <w:color w:val="222222"/>
          <w:sz w:val="20"/>
          <w:szCs w:val="20"/>
          <w:shd w:val="clear" w:color="auto" w:fill="FFFFFF"/>
        </w:rPr>
        <w:t xml:space="preserve">, </w:t>
      </w:r>
      <w:r w:rsidRPr="007772EF">
        <w:rPr>
          <w:rFonts w:ascii="Arial" w:hAnsi="Arial" w:cs="Arial"/>
          <w:color w:val="222222"/>
          <w:sz w:val="20"/>
          <w:szCs w:val="20"/>
        </w:rPr>
        <w:t>13</w:t>
      </w:r>
      <w:r w:rsidRPr="007772EF">
        <w:rPr>
          <w:rFonts w:ascii="Arial" w:hAnsi="Arial" w:cs="Arial"/>
          <w:color w:val="222222"/>
          <w:sz w:val="20"/>
          <w:szCs w:val="20"/>
          <w:shd w:val="clear" w:color="auto" w:fill="FFFFFF"/>
        </w:rPr>
        <w:t>, pp.22-28.</w:t>
      </w:r>
    </w:p>
    <w:p w14:paraId="36E2EB03"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Russo, A., </w:t>
      </w:r>
      <w:proofErr w:type="spellStart"/>
      <w:r w:rsidRPr="007772EF">
        <w:rPr>
          <w:rFonts w:ascii="Arial" w:hAnsi="Arial" w:cs="Arial"/>
          <w:color w:val="222222"/>
          <w:sz w:val="20"/>
          <w:szCs w:val="20"/>
          <w:shd w:val="clear" w:color="auto" w:fill="FFFFFF"/>
        </w:rPr>
        <w:t>Morescalchi</w:t>
      </w:r>
      <w:proofErr w:type="spellEnd"/>
      <w:r w:rsidRPr="007772EF">
        <w:rPr>
          <w:rFonts w:ascii="Arial" w:hAnsi="Arial" w:cs="Arial"/>
          <w:color w:val="222222"/>
          <w:sz w:val="20"/>
          <w:szCs w:val="20"/>
          <w:shd w:val="clear" w:color="auto" w:fill="FFFFFF"/>
        </w:rPr>
        <w:t xml:space="preserve">, F., </w:t>
      </w:r>
      <w:proofErr w:type="spellStart"/>
      <w:r w:rsidRPr="007772EF">
        <w:rPr>
          <w:rFonts w:ascii="Arial" w:hAnsi="Arial" w:cs="Arial"/>
          <w:color w:val="222222"/>
          <w:sz w:val="20"/>
          <w:szCs w:val="20"/>
          <w:shd w:val="clear" w:color="auto" w:fill="FFFFFF"/>
        </w:rPr>
        <w:t>Costagliola</w:t>
      </w:r>
      <w:proofErr w:type="spellEnd"/>
      <w:r w:rsidRPr="007772EF">
        <w:rPr>
          <w:rFonts w:ascii="Arial" w:hAnsi="Arial" w:cs="Arial"/>
          <w:color w:val="222222"/>
          <w:sz w:val="20"/>
          <w:szCs w:val="20"/>
          <w:shd w:val="clear" w:color="auto" w:fill="FFFFFF"/>
        </w:rPr>
        <w:t xml:space="preserve">, C., </w:t>
      </w:r>
      <w:proofErr w:type="spellStart"/>
      <w:r w:rsidRPr="007772EF">
        <w:rPr>
          <w:rFonts w:ascii="Arial" w:hAnsi="Arial" w:cs="Arial"/>
          <w:color w:val="222222"/>
          <w:sz w:val="20"/>
          <w:szCs w:val="20"/>
          <w:shd w:val="clear" w:color="auto" w:fill="FFFFFF"/>
        </w:rPr>
        <w:t>Delcassi</w:t>
      </w:r>
      <w:proofErr w:type="spellEnd"/>
      <w:r w:rsidRPr="007772EF">
        <w:rPr>
          <w:rFonts w:ascii="Arial" w:hAnsi="Arial" w:cs="Arial"/>
          <w:color w:val="222222"/>
          <w:sz w:val="20"/>
          <w:szCs w:val="20"/>
          <w:shd w:val="clear" w:color="auto" w:fill="FFFFFF"/>
        </w:rPr>
        <w:t>, L. and Semeraro, F., 2015. A novel device to exploit the smartphone camera for fundus photography. Journal of ophthalmology, 2015.</w:t>
      </w:r>
    </w:p>
    <w:p w14:paraId="3A5EB658" w14:textId="77777777" w:rsidR="00D74408" w:rsidRPr="007772EF" w:rsidRDefault="00D74408" w:rsidP="00D74408">
      <w:pPr>
        <w:pStyle w:val="ListParagraph"/>
        <w:numPr>
          <w:ilvl w:val="0"/>
          <w:numId w:val="2"/>
        </w:numPr>
        <w:rPr>
          <w:rFonts w:ascii="Arial" w:hAnsi="Arial" w:cs="Arial"/>
          <w:sz w:val="20"/>
          <w:szCs w:val="20"/>
        </w:rPr>
      </w:pPr>
      <w:proofErr w:type="spellStart"/>
      <w:r w:rsidRPr="007772EF">
        <w:rPr>
          <w:rFonts w:ascii="Arial" w:hAnsi="Arial" w:cs="Arial"/>
          <w:color w:val="222222"/>
          <w:sz w:val="20"/>
          <w:szCs w:val="20"/>
          <w:shd w:val="clear" w:color="auto" w:fill="FFFFFF"/>
        </w:rPr>
        <w:t>Bastawrous</w:t>
      </w:r>
      <w:proofErr w:type="spellEnd"/>
      <w:r w:rsidRPr="007772EF">
        <w:rPr>
          <w:rFonts w:ascii="Arial" w:hAnsi="Arial" w:cs="Arial"/>
          <w:color w:val="222222"/>
          <w:sz w:val="20"/>
          <w:szCs w:val="20"/>
          <w:shd w:val="clear" w:color="auto" w:fill="FFFFFF"/>
        </w:rPr>
        <w:t>, A., 2012. Smartphone fundoscopy. Ophthalmology, 119(2), pp.432-433.</w:t>
      </w:r>
    </w:p>
    <w:p w14:paraId="5E862928"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Ludwig, C.A., Newsom, M.R., </w:t>
      </w:r>
      <w:proofErr w:type="spellStart"/>
      <w:r w:rsidRPr="007772EF">
        <w:rPr>
          <w:rFonts w:ascii="Arial" w:hAnsi="Arial" w:cs="Arial"/>
          <w:color w:val="222222"/>
          <w:sz w:val="20"/>
          <w:szCs w:val="20"/>
          <w:shd w:val="clear" w:color="auto" w:fill="FFFFFF"/>
        </w:rPr>
        <w:t>Jais</w:t>
      </w:r>
      <w:proofErr w:type="spellEnd"/>
      <w:r w:rsidRPr="007772EF">
        <w:rPr>
          <w:rFonts w:ascii="Arial" w:hAnsi="Arial" w:cs="Arial"/>
          <w:color w:val="222222"/>
          <w:sz w:val="20"/>
          <w:szCs w:val="20"/>
          <w:shd w:val="clear" w:color="auto" w:fill="FFFFFF"/>
        </w:rPr>
        <w:t>, A., Myung, D.J., Murthy, S.I. and Chang, R.T., 2017. Training time and quality of smartphone-based anterior segment screening in rural India. Clinical Ophthalmology (Auckland, NZ), 11, p.1301.</w:t>
      </w:r>
    </w:p>
    <w:p w14:paraId="5BE5BF8B"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Lord, R.K., Shah, V.A., San Filippo, A.N. and Krishna, R., 2010. Novel uses of smartphones in ophthalmology. Ophthalmology, 117(6), pp.1274-1274.</w:t>
      </w:r>
    </w:p>
    <w:p w14:paraId="17F21370" w14:textId="77777777" w:rsidR="00D74408" w:rsidRPr="00B01D6E" w:rsidRDefault="00D74408" w:rsidP="00D74408">
      <w:pPr>
        <w:pStyle w:val="ListParagraph"/>
        <w:numPr>
          <w:ilvl w:val="0"/>
          <w:numId w:val="2"/>
        </w:numPr>
        <w:rPr>
          <w:rFonts w:ascii="Arial" w:hAnsi="Arial" w:cs="Arial"/>
          <w:sz w:val="20"/>
          <w:szCs w:val="20"/>
        </w:rPr>
      </w:pPr>
      <w:proofErr w:type="spellStart"/>
      <w:r w:rsidRPr="007772EF">
        <w:rPr>
          <w:rFonts w:ascii="Arial" w:hAnsi="Arial" w:cs="Arial"/>
          <w:color w:val="222222"/>
          <w:sz w:val="20"/>
          <w:szCs w:val="20"/>
          <w:shd w:val="clear" w:color="auto" w:fill="FFFFFF"/>
        </w:rPr>
        <w:t>Chiong</w:t>
      </w:r>
      <w:proofErr w:type="spellEnd"/>
      <w:r w:rsidRPr="007772EF">
        <w:rPr>
          <w:rFonts w:ascii="Arial" w:hAnsi="Arial" w:cs="Arial"/>
          <w:color w:val="222222"/>
          <w:sz w:val="20"/>
          <w:szCs w:val="20"/>
          <w:shd w:val="clear" w:color="auto" w:fill="FFFFFF"/>
        </w:rPr>
        <w:t>, H.S., Fang, J.L.L. and Wilson, G., 2016. Tele</w:t>
      </w:r>
      <w:r w:rsidRPr="007772EF">
        <w:rPr>
          <w:rFonts w:ascii="Cambria Math" w:hAnsi="Cambria Math" w:cs="Cambria Math"/>
          <w:color w:val="222222"/>
          <w:sz w:val="20"/>
          <w:szCs w:val="20"/>
          <w:shd w:val="clear" w:color="auto" w:fill="FFFFFF"/>
        </w:rPr>
        <w:t>‐</w:t>
      </w:r>
      <w:r w:rsidRPr="007772EF">
        <w:rPr>
          <w:rFonts w:ascii="Arial" w:hAnsi="Arial" w:cs="Arial"/>
          <w:color w:val="222222"/>
          <w:sz w:val="20"/>
          <w:szCs w:val="20"/>
          <w:shd w:val="clear" w:color="auto" w:fill="FFFFFF"/>
        </w:rPr>
        <w:t>manufactured affordable smartphone anterior segment microscope. Clinical and Experimental Optometry, 99(6), pp.580-582.</w:t>
      </w:r>
    </w:p>
    <w:p w14:paraId="3CE05E4B" w14:textId="77777777" w:rsidR="00D74408" w:rsidRPr="00182FE8" w:rsidRDefault="00D74408" w:rsidP="00D74408">
      <w:pPr>
        <w:pStyle w:val="ListParagraph"/>
        <w:numPr>
          <w:ilvl w:val="0"/>
          <w:numId w:val="2"/>
        </w:numPr>
        <w:rPr>
          <w:rFonts w:ascii="Arial" w:hAnsi="Arial" w:cs="Arial"/>
          <w:color w:val="222222"/>
          <w:sz w:val="20"/>
          <w:szCs w:val="20"/>
          <w:shd w:val="clear" w:color="auto" w:fill="FFFFFF"/>
        </w:rPr>
      </w:pPr>
      <w:r w:rsidRPr="00182FE8">
        <w:rPr>
          <w:rFonts w:ascii="Arial" w:hAnsi="Arial" w:cs="Arial"/>
          <w:color w:val="222222"/>
          <w:sz w:val="20"/>
          <w:szCs w:val="20"/>
          <w:highlight w:val="yellow"/>
          <w:shd w:val="clear" w:color="auto" w:fill="FFFFFF"/>
        </w:rPr>
        <w:t xml:space="preserve">Ye Y, Wang J, </w:t>
      </w:r>
      <w:proofErr w:type="spellStart"/>
      <w:r w:rsidRPr="00182FE8">
        <w:rPr>
          <w:rFonts w:ascii="Arial" w:hAnsi="Arial" w:cs="Arial"/>
          <w:color w:val="222222"/>
          <w:sz w:val="20"/>
          <w:szCs w:val="20"/>
          <w:highlight w:val="yellow"/>
          <w:shd w:val="clear" w:color="auto" w:fill="FFFFFF"/>
        </w:rPr>
        <w:t>Xie</w:t>
      </w:r>
      <w:proofErr w:type="spellEnd"/>
      <w:r w:rsidRPr="00182FE8">
        <w:rPr>
          <w:rFonts w:ascii="Arial" w:hAnsi="Arial" w:cs="Arial"/>
          <w:color w:val="222222"/>
          <w:sz w:val="20"/>
          <w:szCs w:val="20"/>
          <w:highlight w:val="yellow"/>
          <w:shd w:val="clear" w:color="auto" w:fill="FFFFFF"/>
        </w:rPr>
        <w:t xml:space="preserve"> Y, Zhong J, Hu Y, Chen B, He X, Zhang H. Global teleophthalmology with iPhones for real-time </w:t>
      </w:r>
      <w:proofErr w:type="spellStart"/>
      <w:r w:rsidRPr="00182FE8">
        <w:rPr>
          <w:rFonts w:ascii="Arial" w:hAnsi="Arial" w:cs="Arial"/>
          <w:color w:val="222222"/>
          <w:sz w:val="20"/>
          <w:szCs w:val="20"/>
          <w:highlight w:val="yellow"/>
          <w:shd w:val="clear" w:color="auto" w:fill="FFFFFF"/>
        </w:rPr>
        <w:t>slitlamp</w:t>
      </w:r>
      <w:proofErr w:type="spellEnd"/>
      <w:r w:rsidRPr="00182FE8">
        <w:rPr>
          <w:rFonts w:ascii="Arial" w:hAnsi="Arial" w:cs="Arial"/>
          <w:color w:val="222222"/>
          <w:sz w:val="20"/>
          <w:szCs w:val="20"/>
          <w:highlight w:val="yellow"/>
          <w:shd w:val="clear" w:color="auto" w:fill="FFFFFF"/>
        </w:rPr>
        <w:t xml:space="preserve"> eye examination. Eye &amp; contact lens. 2014 Sep 1;40(5):297-300.</w:t>
      </w:r>
    </w:p>
    <w:p w14:paraId="068E3C57" w14:textId="77777777" w:rsidR="00D74408" w:rsidRPr="00182FE8" w:rsidRDefault="00D74408" w:rsidP="00D74408">
      <w:pPr>
        <w:pStyle w:val="ListParagraph"/>
        <w:numPr>
          <w:ilvl w:val="0"/>
          <w:numId w:val="2"/>
        </w:numPr>
        <w:rPr>
          <w:rFonts w:ascii="Arial" w:hAnsi="Arial" w:cs="Arial"/>
          <w:sz w:val="20"/>
          <w:szCs w:val="20"/>
        </w:rPr>
      </w:pPr>
      <w:proofErr w:type="spellStart"/>
      <w:r w:rsidRPr="00182FE8">
        <w:rPr>
          <w:rFonts w:ascii="Arial" w:hAnsi="Arial" w:cs="Arial"/>
          <w:color w:val="222222"/>
          <w:sz w:val="20"/>
          <w:szCs w:val="20"/>
          <w:highlight w:val="yellow"/>
          <w:shd w:val="clear" w:color="auto" w:fill="FFFFFF"/>
        </w:rPr>
        <w:t>Maamari</w:t>
      </w:r>
      <w:proofErr w:type="spellEnd"/>
      <w:r w:rsidRPr="00182FE8">
        <w:rPr>
          <w:rFonts w:ascii="Arial" w:hAnsi="Arial" w:cs="Arial"/>
          <w:color w:val="222222"/>
          <w:sz w:val="20"/>
          <w:szCs w:val="20"/>
          <w:highlight w:val="yellow"/>
          <w:shd w:val="clear" w:color="auto" w:fill="FFFFFF"/>
        </w:rPr>
        <w:t xml:space="preserve"> RN, </w:t>
      </w:r>
      <w:proofErr w:type="spellStart"/>
      <w:r w:rsidRPr="00182FE8">
        <w:rPr>
          <w:rFonts w:ascii="Arial" w:hAnsi="Arial" w:cs="Arial"/>
          <w:color w:val="222222"/>
          <w:sz w:val="20"/>
          <w:szCs w:val="20"/>
          <w:highlight w:val="yellow"/>
          <w:shd w:val="clear" w:color="auto" w:fill="FFFFFF"/>
        </w:rPr>
        <w:t>Ausayakhun</w:t>
      </w:r>
      <w:proofErr w:type="spellEnd"/>
      <w:r w:rsidRPr="00182FE8">
        <w:rPr>
          <w:rFonts w:ascii="Arial" w:hAnsi="Arial" w:cs="Arial"/>
          <w:color w:val="222222"/>
          <w:sz w:val="20"/>
          <w:szCs w:val="20"/>
          <w:highlight w:val="yellow"/>
          <w:shd w:val="clear" w:color="auto" w:fill="FFFFFF"/>
        </w:rPr>
        <w:t xml:space="preserve"> S, Margolis TP, Fletcher DA, Keenan JD. Novel telemedicine device for diagnosis of corneal abrasions and ulcers in resource-poor settings. JAMA ophthalmology. 2014 Jul 1;132(7):894-5.</w:t>
      </w:r>
    </w:p>
    <w:p w14:paraId="19AD87F6"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Rajalakshmi, R., </w:t>
      </w:r>
      <w:proofErr w:type="spellStart"/>
      <w:r w:rsidRPr="007772EF">
        <w:rPr>
          <w:rFonts w:ascii="Arial" w:hAnsi="Arial" w:cs="Arial"/>
          <w:color w:val="222222"/>
          <w:sz w:val="20"/>
          <w:szCs w:val="20"/>
          <w:shd w:val="clear" w:color="auto" w:fill="FFFFFF"/>
        </w:rPr>
        <w:t>Arulmalar</w:t>
      </w:r>
      <w:proofErr w:type="spellEnd"/>
      <w:r w:rsidRPr="007772EF">
        <w:rPr>
          <w:rFonts w:ascii="Arial" w:hAnsi="Arial" w:cs="Arial"/>
          <w:color w:val="222222"/>
          <w:sz w:val="20"/>
          <w:szCs w:val="20"/>
          <w:shd w:val="clear" w:color="auto" w:fill="FFFFFF"/>
        </w:rPr>
        <w:t xml:space="preserve">, S., Usha, M., </w:t>
      </w:r>
      <w:proofErr w:type="spellStart"/>
      <w:r w:rsidRPr="007772EF">
        <w:rPr>
          <w:rFonts w:ascii="Arial" w:hAnsi="Arial" w:cs="Arial"/>
          <w:color w:val="222222"/>
          <w:sz w:val="20"/>
          <w:szCs w:val="20"/>
          <w:shd w:val="clear" w:color="auto" w:fill="FFFFFF"/>
        </w:rPr>
        <w:t>Prathiba</w:t>
      </w:r>
      <w:proofErr w:type="spellEnd"/>
      <w:r w:rsidRPr="007772EF">
        <w:rPr>
          <w:rFonts w:ascii="Arial" w:hAnsi="Arial" w:cs="Arial"/>
          <w:color w:val="222222"/>
          <w:sz w:val="20"/>
          <w:szCs w:val="20"/>
          <w:shd w:val="clear" w:color="auto" w:fill="FFFFFF"/>
        </w:rPr>
        <w:t xml:space="preserve">, V., </w:t>
      </w:r>
      <w:proofErr w:type="spellStart"/>
      <w:r w:rsidRPr="007772EF">
        <w:rPr>
          <w:rFonts w:ascii="Arial" w:hAnsi="Arial" w:cs="Arial"/>
          <w:color w:val="222222"/>
          <w:sz w:val="20"/>
          <w:szCs w:val="20"/>
          <w:shd w:val="clear" w:color="auto" w:fill="FFFFFF"/>
        </w:rPr>
        <w:t>Kareemuddin</w:t>
      </w:r>
      <w:proofErr w:type="spellEnd"/>
      <w:r w:rsidRPr="007772EF">
        <w:rPr>
          <w:rFonts w:ascii="Arial" w:hAnsi="Arial" w:cs="Arial"/>
          <w:color w:val="222222"/>
          <w:sz w:val="20"/>
          <w:szCs w:val="20"/>
          <w:shd w:val="clear" w:color="auto" w:fill="FFFFFF"/>
        </w:rPr>
        <w:t>, K.S., Anjana, R.M. and Mohan, V., 2015. Validation of smartphone based retinal photography for diabetic retinopathy screening. </w:t>
      </w:r>
      <w:proofErr w:type="spellStart"/>
      <w:r w:rsidRPr="007772EF">
        <w:rPr>
          <w:rFonts w:ascii="Arial" w:hAnsi="Arial" w:cs="Arial"/>
          <w:color w:val="222222"/>
          <w:sz w:val="20"/>
          <w:szCs w:val="20"/>
          <w:shd w:val="clear" w:color="auto" w:fill="FFFFFF"/>
        </w:rPr>
        <w:t>PloS</w:t>
      </w:r>
      <w:proofErr w:type="spellEnd"/>
      <w:r w:rsidRPr="007772EF">
        <w:rPr>
          <w:rFonts w:ascii="Arial" w:hAnsi="Arial" w:cs="Arial"/>
          <w:color w:val="222222"/>
          <w:sz w:val="20"/>
          <w:szCs w:val="20"/>
          <w:shd w:val="clear" w:color="auto" w:fill="FFFFFF"/>
        </w:rPr>
        <w:t xml:space="preserve"> one, 10(9).</w:t>
      </w:r>
    </w:p>
    <w:p w14:paraId="31459E3E"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Bolster, N.M., Giardini, M.E. and </w:t>
      </w:r>
      <w:proofErr w:type="spellStart"/>
      <w:r w:rsidRPr="007772EF">
        <w:rPr>
          <w:rFonts w:ascii="Arial" w:hAnsi="Arial" w:cs="Arial"/>
          <w:color w:val="222222"/>
          <w:sz w:val="20"/>
          <w:szCs w:val="20"/>
          <w:shd w:val="clear" w:color="auto" w:fill="FFFFFF"/>
        </w:rPr>
        <w:t>Bastawrous</w:t>
      </w:r>
      <w:proofErr w:type="spellEnd"/>
      <w:r w:rsidRPr="007772EF">
        <w:rPr>
          <w:rFonts w:ascii="Arial" w:hAnsi="Arial" w:cs="Arial"/>
          <w:color w:val="222222"/>
          <w:sz w:val="20"/>
          <w:szCs w:val="20"/>
          <w:shd w:val="clear" w:color="auto" w:fill="FFFFFF"/>
        </w:rPr>
        <w:t>, A., 2016. The diabetic retinopathy screening workflow: potential for smartphone imaging. Journal of diabetes science and technology, 10(2), pp.318-324.</w:t>
      </w:r>
    </w:p>
    <w:p w14:paraId="56D47B00" w14:textId="77777777" w:rsidR="00D74408" w:rsidRPr="007772EF" w:rsidRDefault="00D74408" w:rsidP="00D74408">
      <w:pPr>
        <w:pStyle w:val="ListParagraph"/>
        <w:numPr>
          <w:ilvl w:val="0"/>
          <w:numId w:val="2"/>
        </w:numPr>
        <w:rPr>
          <w:rFonts w:ascii="Arial" w:hAnsi="Arial" w:cs="Arial"/>
          <w:sz w:val="20"/>
          <w:szCs w:val="20"/>
        </w:rPr>
      </w:pPr>
      <w:proofErr w:type="spellStart"/>
      <w:r w:rsidRPr="007772EF">
        <w:rPr>
          <w:rFonts w:ascii="Arial" w:hAnsi="Arial" w:cs="Arial"/>
          <w:color w:val="222222"/>
          <w:sz w:val="20"/>
          <w:szCs w:val="20"/>
          <w:shd w:val="clear" w:color="auto" w:fill="FFFFFF"/>
        </w:rPr>
        <w:t>Bastawrous</w:t>
      </w:r>
      <w:proofErr w:type="spellEnd"/>
      <w:r w:rsidRPr="007772EF">
        <w:rPr>
          <w:rFonts w:ascii="Arial" w:hAnsi="Arial" w:cs="Arial"/>
          <w:color w:val="222222"/>
          <w:sz w:val="20"/>
          <w:szCs w:val="20"/>
          <w:shd w:val="clear" w:color="auto" w:fill="FFFFFF"/>
        </w:rPr>
        <w:t xml:space="preserve">, A., Giardini, M.E., Bolster, N.M., </w:t>
      </w:r>
      <w:proofErr w:type="spellStart"/>
      <w:r w:rsidRPr="007772EF">
        <w:rPr>
          <w:rFonts w:ascii="Arial" w:hAnsi="Arial" w:cs="Arial"/>
          <w:color w:val="222222"/>
          <w:sz w:val="20"/>
          <w:szCs w:val="20"/>
          <w:shd w:val="clear" w:color="auto" w:fill="FFFFFF"/>
        </w:rPr>
        <w:t>Peto</w:t>
      </w:r>
      <w:proofErr w:type="spellEnd"/>
      <w:r w:rsidRPr="007772EF">
        <w:rPr>
          <w:rFonts w:ascii="Arial" w:hAnsi="Arial" w:cs="Arial"/>
          <w:color w:val="222222"/>
          <w:sz w:val="20"/>
          <w:szCs w:val="20"/>
          <w:shd w:val="clear" w:color="auto" w:fill="FFFFFF"/>
        </w:rPr>
        <w:t xml:space="preserve">, T., Shah, N., Livingstone, I.A., Weiss, H.A., Hu, S., </w:t>
      </w:r>
      <w:proofErr w:type="spellStart"/>
      <w:r w:rsidRPr="007772EF">
        <w:rPr>
          <w:rFonts w:ascii="Arial" w:hAnsi="Arial" w:cs="Arial"/>
          <w:color w:val="222222"/>
          <w:sz w:val="20"/>
          <w:szCs w:val="20"/>
          <w:shd w:val="clear" w:color="auto" w:fill="FFFFFF"/>
        </w:rPr>
        <w:t>Rono</w:t>
      </w:r>
      <w:proofErr w:type="spellEnd"/>
      <w:r w:rsidRPr="007772EF">
        <w:rPr>
          <w:rFonts w:ascii="Arial" w:hAnsi="Arial" w:cs="Arial"/>
          <w:color w:val="222222"/>
          <w:sz w:val="20"/>
          <w:szCs w:val="20"/>
          <w:shd w:val="clear" w:color="auto" w:fill="FFFFFF"/>
        </w:rPr>
        <w:t xml:space="preserve">, H., </w:t>
      </w:r>
      <w:proofErr w:type="spellStart"/>
      <w:r w:rsidRPr="007772EF">
        <w:rPr>
          <w:rFonts w:ascii="Arial" w:hAnsi="Arial" w:cs="Arial"/>
          <w:color w:val="222222"/>
          <w:sz w:val="20"/>
          <w:szCs w:val="20"/>
          <w:shd w:val="clear" w:color="auto" w:fill="FFFFFF"/>
        </w:rPr>
        <w:t>Kuper</w:t>
      </w:r>
      <w:proofErr w:type="spellEnd"/>
      <w:r w:rsidRPr="007772EF">
        <w:rPr>
          <w:rFonts w:ascii="Arial" w:hAnsi="Arial" w:cs="Arial"/>
          <w:color w:val="222222"/>
          <w:sz w:val="20"/>
          <w:szCs w:val="20"/>
          <w:shd w:val="clear" w:color="auto" w:fill="FFFFFF"/>
        </w:rPr>
        <w:t>, H. and Burton, M., 2016. Clinical validation of a smartphone-based adapter for optic disc imaging in Kenya. JAMA ophthalmology, 134(2), pp.151-158.</w:t>
      </w:r>
    </w:p>
    <w:p w14:paraId="307F9DF8"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Russo, A., </w:t>
      </w:r>
      <w:proofErr w:type="spellStart"/>
      <w:r w:rsidRPr="007772EF">
        <w:rPr>
          <w:rFonts w:ascii="Arial" w:hAnsi="Arial" w:cs="Arial"/>
          <w:color w:val="222222"/>
          <w:sz w:val="20"/>
          <w:szCs w:val="20"/>
          <w:shd w:val="clear" w:color="auto" w:fill="FFFFFF"/>
        </w:rPr>
        <w:t>Mapham</w:t>
      </w:r>
      <w:proofErr w:type="spellEnd"/>
      <w:r w:rsidRPr="007772EF">
        <w:rPr>
          <w:rFonts w:ascii="Arial" w:hAnsi="Arial" w:cs="Arial"/>
          <w:color w:val="222222"/>
          <w:sz w:val="20"/>
          <w:szCs w:val="20"/>
          <w:shd w:val="clear" w:color="auto" w:fill="FFFFFF"/>
        </w:rPr>
        <w:t xml:space="preserve">, W., Turano, R., </w:t>
      </w:r>
      <w:proofErr w:type="spellStart"/>
      <w:r w:rsidRPr="007772EF">
        <w:rPr>
          <w:rFonts w:ascii="Arial" w:hAnsi="Arial" w:cs="Arial"/>
          <w:color w:val="222222"/>
          <w:sz w:val="20"/>
          <w:szCs w:val="20"/>
          <w:shd w:val="clear" w:color="auto" w:fill="FFFFFF"/>
        </w:rPr>
        <w:t>Costagliola</w:t>
      </w:r>
      <w:proofErr w:type="spellEnd"/>
      <w:r w:rsidRPr="007772EF">
        <w:rPr>
          <w:rFonts w:ascii="Arial" w:hAnsi="Arial" w:cs="Arial"/>
          <w:color w:val="222222"/>
          <w:sz w:val="20"/>
          <w:szCs w:val="20"/>
          <w:shd w:val="clear" w:color="auto" w:fill="FFFFFF"/>
        </w:rPr>
        <w:t xml:space="preserve">, C., </w:t>
      </w:r>
      <w:proofErr w:type="spellStart"/>
      <w:r w:rsidRPr="007772EF">
        <w:rPr>
          <w:rFonts w:ascii="Arial" w:hAnsi="Arial" w:cs="Arial"/>
          <w:color w:val="222222"/>
          <w:sz w:val="20"/>
          <w:szCs w:val="20"/>
          <w:shd w:val="clear" w:color="auto" w:fill="FFFFFF"/>
        </w:rPr>
        <w:t>Morescalchi</w:t>
      </w:r>
      <w:proofErr w:type="spellEnd"/>
      <w:r w:rsidRPr="007772EF">
        <w:rPr>
          <w:rFonts w:ascii="Arial" w:hAnsi="Arial" w:cs="Arial"/>
          <w:color w:val="222222"/>
          <w:sz w:val="20"/>
          <w:szCs w:val="20"/>
          <w:shd w:val="clear" w:color="auto" w:fill="FFFFFF"/>
        </w:rPr>
        <w:t xml:space="preserve">, F., </w:t>
      </w:r>
      <w:proofErr w:type="spellStart"/>
      <w:r w:rsidRPr="007772EF">
        <w:rPr>
          <w:rFonts w:ascii="Arial" w:hAnsi="Arial" w:cs="Arial"/>
          <w:color w:val="222222"/>
          <w:sz w:val="20"/>
          <w:szCs w:val="20"/>
          <w:shd w:val="clear" w:color="auto" w:fill="FFFFFF"/>
        </w:rPr>
        <w:t>Scaroni</w:t>
      </w:r>
      <w:proofErr w:type="spellEnd"/>
      <w:r w:rsidRPr="007772EF">
        <w:rPr>
          <w:rFonts w:ascii="Arial" w:hAnsi="Arial" w:cs="Arial"/>
          <w:color w:val="222222"/>
          <w:sz w:val="20"/>
          <w:szCs w:val="20"/>
          <w:shd w:val="clear" w:color="auto" w:fill="FFFFFF"/>
        </w:rPr>
        <w:t>, N. and Semeraro, F., 2016. Comparison of smartphone ophthalmoscopy with slit-lamp biomicroscopy for grading vertical cup-to-disc ratio. Journal of glaucoma, 25(9), pp.e777-e781.</w:t>
      </w:r>
    </w:p>
    <w:p w14:paraId="2ADC0D4F"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Fink, W. and Tarbell, M., 2015. Smart </w:t>
      </w:r>
      <w:proofErr w:type="spellStart"/>
      <w:r w:rsidRPr="007772EF">
        <w:rPr>
          <w:rFonts w:ascii="Arial" w:hAnsi="Arial" w:cs="Arial"/>
          <w:color w:val="222222"/>
          <w:sz w:val="20"/>
          <w:szCs w:val="20"/>
          <w:shd w:val="clear" w:color="auto" w:fill="FFFFFF"/>
        </w:rPr>
        <w:t>ophthalmics</w:t>
      </w:r>
      <w:proofErr w:type="spellEnd"/>
      <w:r w:rsidRPr="007772EF">
        <w:rPr>
          <w:rFonts w:ascii="Arial" w:hAnsi="Arial" w:cs="Arial"/>
          <w:color w:val="222222"/>
          <w:sz w:val="20"/>
          <w:szCs w:val="20"/>
          <w:shd w:val="clear" w:color="auto" w:fill="FFFFFF"/>
        </w:rPr>
        <w:t>: a smart service platform for tele-ophthalmology. Investigative Ophthalmology &amp; Visual Science, 56(7), pp.4110-4110.</w:t>
      </w:r>
    </w:p>
    <w:p w14:paraId="56F75DD9" w14:textId="77777777" w:rsidR="00D74408" w:rsidRPr="003D6A6C" w:rsidRDefault="00D74408" w:rsidP="00D74408">
      <w:pPr>
        <w:pStyle w:val="ListParagraph"/>
        <w:numPr>
          <w:ilvl w:val="0"/>
          <w:numId w:val="2"/>
        </w:numPr>
        <w:rPr>
          <w:rFonts w:ascii="Arial" w:hAnsi="Arial" w:cs="Arial"/>
          <w:color w:val="222222"/>
          <w:sz w:val="20"/>
          <w:szCs w:val="20"/>
          <w:shd w:val="clear" w:color="auto" w:fill="FFFFFF"/>
        </w:rPr>
      </w:pPr>
      <w:r w:rsidRPr="007772EF">
        <w:rPr>
          <w:rFonts w:ascii="Arial" w:hAnsi="Arial" w:cs="Arial"/>
          <w:color w:val="222222"/>
          <w:sz w:val="20"/>
          <w:szCs w:val="20"/>
          <w:shd w:val="clear" w:color="auto" w:fill="FFFFFF"/>
        </w:rPr>
        <w:t>Nagra, M. and Huntjens, B., 2020. Smartphone ophthalmoscopy: patient and student practitioner perceptions. Journal of Medical Systems, 44(1), p.10.</w:t>
      </w:r>
    </w:p>
    <w:p w14:paraId="6AD838FA" w14:textId="77777777" w:rsidR="00D74408" w:rsidRPr="007772EF" w:rsidRDefault="00D74408" w:rsidP="00D74408">
      <w:pPr>
        <w:pStyle w:val="ListParagraph"/>
        <w:numPr>
          <w:ilvl w:val="0"/>
          <w:numId w:val="2"/>
        </w:numPr>
        <w:rPr>
          <w:rFonts w:ascii="Arial" w:hAnsi="Arial" w:cs="Arial"/>
          <w:color w:val="222222"/>
          <w:sz w:val="20"/>
          <w:szCs w:val="20"/>
          <w:shd w:val="clear" w:color="auto" w:fill="FFFFFF"/>
        </w:rPr>
      </w:pPr>
      <w:proofErr w:type="spellStart"/>
      <w:r w:rsidRPr="007772EF">
        <w:rPr>
          <w:rFonts w:ascii="Arial" w:hAnsi="Arial" w:cs="Arial"/>
          <w:color w:val="222222"/>
          <w:sz w:val="20"/>
          <w:szCs w:val="20"/>
          <w:shd w:val="clear" w:color="auto" w:fill="FFFFFF"/>
        </w:rPr>
        <w:t>Ozerdem</w:t>
      </w:r>
      <w:proofErr w:type="spellEnd"/>
      <w:r w:rsidRPr="007772EF">
        <w:rPr>
          <w:rFonts w:ascii="Arial" w:hAnsi="Arial" w:cs="Arial"/>
          <w:color w:val="222222"/>
          <w:sz w:val="20"/>
          <w:szCs w:val="20"/>
          <w:shd w:val="clear" w:color="auto" w:fill="FFFFFF"/>
        </w:rPr>
        <w:t>, U., 2009. A simple nonmydriatic self-retinal imaging procedure using a Kowa Genesis-D hand-held digital fundus camera. Ophthalmic research, 42(3), pp.125-127.</w:t>
      </w:r>
    </w:p>
    <w:p w14:paraId="040EC549" w14:textId="77777777" w:rsidR="00D74408" w:rsidRPr="007772EF" w:rsidRDefault="00D74408" w:rsidP="00D74408">
      <w:pPr>
        <w:pStyle w:val="ListParagraph"/>
        <w:numPr>
          <w:ilvl w:val="0"/>
          <w:numId w:val="2"/>
        </w:numPr>
        <w:rPr>
          <w:rFonts w:ascii="Arial" w:hAnsi="Arial" w:cs="Arial"/>
          <w:color w:val="222222"/>
          <w:sz w:val="20"/>
          <w:szCs w:val="20"/>
          <w:shd w:val="clear" w:color="auto" w:fill="FFFFFF"/>
        </w:rPr>
      </w:pPr>
      <w:r w:rsidRPr="007772EF">
        <w:rPr>
          <w:rFonts w:ascii="Arial" w:hAnsi="Arial" w:cs="Arial"/>
          <w:color w:val="222222"/>
          <w:sz w:val="20"/>
          <w:szCs w:val="20"/>
          <w:shd w:val="clear" w:color="auto" w:fill="FFFFFF"/>
        </w:rPr>
        <w:t xml:space="preserve">Swedish, T., </w:t>
      </w:r>
      <w:proofErr w:type="spellStart"/>
      <w:r w:rsidRPr="007772EF">
        <w:rPr>
          <w:rFonts w:ascii="Arial" w:hAnsi="Arial" w:cs="Arial"/>
          <w:color w:val="222222"/>
          <w:sz w:val="20"/>
          <w:szCs w:val="20"/>
          <w:shd w:val="clear" w:color="auto" w:fill="FFFFFF"/>
        </w:rPr>
        <w:t>Roesch</w:t>
      </w:r>
      <w:proofErr w:type="spellEnd"/>
      <w:r w:rsidRPr="007772EF">
        <w:rPr>
          <w:rFonts w:ascii="Arial" w:hAnsi="Arial" w:cs="Arial"/>
          <w:color w:val="222222"/>
          <w:sz w:val="20"/>
          <w:szCs w:val="20"/>
          <w:shd w:val="clear" w:color="auto" w:fill="FFFFFF"/>
        </w:rPr>
        <w:t xml:space="preserve">, K., Lee, I.H., Rastogi, K., Bernstein, S. and </w:t>
      </w:r>
      <w:proofErr w:type="spellStart"/>
      <w:r w:rsidRPr="007772EF">
        <w:rPr>
          <w:rFonts w:ascii="Arial" w:hAnsi="Arial" w:cs="Arial"/>
          <w:color w:val="222222"/>
          <w:sz w:val="20"/>
          <w:szCs w:val="20"/>
          <w:shd w:val="clear" w:color="auto" w:fill="FFFFFF"/>
        </w:rPr>
        <w:t>Raskar</w:t>
      </w:r>
      <w:proofErr w:type="spellEnd"/>
      <w:r w:rsidRPr="007772EF">
        <w:rPr>
          <w:rFonts w:ascii="Arial" w:hAnsi="Arial" w:cs="Arial"/>
          <w:color w:val="222222"/>
          <w:sz w:val="20"/>
          <w:szCs w:val="20"/>
          <w:shd w:val="clear" w:color="auto" w:fill="FFFFFF"/>
        </w:rPr>
        <w:t xml:space="preserve">, R., 2015. </w:t>
      </w:r>
      <w:proofErr w:type="spellStart"/>
      <w:r w:rsidRPr="007772EF">
        <w:rPr>
          <w:rFonts w:ascii="Arial" w:hAnsi="Arial" w:cs="Arial"/>
          <w:color w:val="222222"/>
          <w:sz w:val="20"/>
          <w:szCs w:val="20"/>
          <w:shd w:val="clear" w:color="auto" w:fill="FFFFFF"/>
        </w:rPr>
        <w:t>EyeSelfie</w:t>
      </w:r>
      <w:proofErr w:type="spellEnd"/>
      <w:r w:rsidRPr="007772EF">
        <w:rPr>
          <w:rFonts w:ascii="Arial" w:hAnsi="Arial" w:cs="Arial"/>
          <w:color w:val="222222"/>
          <w:sz w:val="20"/>
          <w:szCs w:val="20"/>
          <w:shd w:val="clear" w:color="auto" w:fill="FFFFFF"/>
        </w:rPr>
        <w:t xml:space="preserve">: </w:t>
      </w:r>
      <w:proofErr w:type="spellStart"/>
      <w:r w:rsidRPr="007772EF">
        <w:rPr>
          <w:rFonts w:ascii="Arial" w:hAnsi="Arial" w:cs="Arial"/>
          <w:color w:val="222222"/>
          <w:sz w:val="20"/>
          <w:szCs w:val="20"/>
          <w:shd w:val="clear" w:color="auto" w:fill="FFFFFF"/>
        </w:rPr>
        <w:t>self directed</w:t>
      </w:r>
      <w:proofErr w:type="spellEnd"/>
      <w:r w:rsidRPr="007772EF">
        <w:rPr>
          <w:rFonts w:ascii="Arial" w:hAnsi="Arial" w:cs="Arial"/>
          <w:color w:val="222222"/>
          <w:sz w:val="20"/>
          <w:szCs w:val="20"/>
          <w:shd w:val="clear" w:color="auto" w:fill="FFFFFF"/>
        </w:rPr>
        <w:t xml:space="preserve"> eye alignment using reciprocal eye box imaging. ACM Transactions on Graphics (TOG), 34(4), pp.1-10.</w:t>
      </w:r>
    </w:p>
    <w:p w14:paraId="45B33BBD" w14:textId="77777777" w:rsidR="00D74408" w:rsidRPr="003D6A6C" w:rsidRDefault="00D74408" w:rsidP="00D74408">
      <w:pPr>
        <w:pStyle w:val="ListParagraph"/>
        <w:numPr>
          <w:ilvl w:val="0"/>
          <w:numId w:val="2"/>
        </w:numPr>
        <w:rPr>
          <w:rFonts w:ascii="Arial" w:hAnsi="Arial" w:cs="Arial"/>
          <w:sz w:val="20"/>
          <w:szCs w:val="20"/>
        </w:rPr>
      </w:pPr>
      <w:r w:rsidRPr="007772EF">
        <w:rPr>
          <w:rFonts w:ascii="Arial" w:eastAsia="Times New Roman" w:hAnsi="Arial" w:cs="Arial"/>
          <w:color w:val="222222"/>
          <w:sz w:val="20"/>
          <w:szCs w:val="20"/>
          <w:lang w:eastAsia="en-GB"/>
        </w:rPr>
        <w:t xml:space="preserve">Kaya, A., 2017. </w:t>
      </w:r>
      <w:proofErr w:type="spellStart"/>
      <w:r w:rsidRPr="007772EF">
        <w:rPr>
          <w:rFonts w:ascii="Arial" w:eastAsia="Times New Roman" w:hAnsi="Arial" w:cs="Arial"/>
          <w:color w:val="222222"/>
          <w:sz w:val="20"/>
          <w:szCs w:val="20"/>
          <w:lang w:eastAsia="en-GB"/>
        </w:rPr>
        <w:t>Ophthoselfie</w:t>
      </w:r>
      <w:proofErr w:type="spellEnd"/>
      <w:r w:rsidRPr="007772EF">
        <w:rPr>
          <w:rFonts w:ascii="Arial" w:eastAsia="Times New Roman" w:hAnsi="Arial" w:cs="Arial"/>
          <w:color w:val="222222"/>
          <w:sz w:val="20"/>
          <w:szCs w:val="20"/>
          <w:lang w:eastAsia="en-GB"/>
        </w:rPr>
        <w:t>: detailed self-imaging of cornea and anterior segment by smartphone. Turkish journal of ophthalmology, 47(3), p.130.</w:t>
      </w:r>
    </w:p>
    <w:p w14:paraId="0807A0AC"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lastRenderedPageBreak/>
        <w:t>Tozer, K., Woodward, M.A. and Newman-Casey, P.A., 2015. Telemedicine and diabetic retinopathy: review of published screening programs. Journal of endocrinology and diabetes, 2(4).</w:t>
      </w:r>
    </w:p>
    <w:p w14:paraId="27ABA640"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Sim, D.A., </w:t>
      </w:r>
      <w:proofErr w:type="spellStart"/>
      <w:r w:rsidRPr="007772EF">
        <w:rPr>
          <w:rFonts w:ascii="Arial" w:hAnsi="Arial" w:cs="Arial"/>
          <w:color w:val="222222"/>
          <w:sz w:val="20"/>
          <w:szCs w:val="20"/>
          <w:shd w:val="clear" w:color="auto" w:fill="FFFFFF"/>
        </w:rPr>
        <w:t>Mitry</w:t>
      </w:r>
      <w:proofErr w:type="spellEnd"/>
      <w:r w:rsidRPr="007772EF">
        <w:rPr>
          <w:rFonts w:ascii="Arial" w:hAnsi="Arial" w:cs="Arial"/>
          <w:color w:val="222222"/>
          <w:sz w:val="20"/>
          <w:szCs w:val="20"/>
          <w:shd w:val="clear" w:color="auto" w:fill="FFFFFF"/>
        </w:rPr>
        <w:t xml:space="preserve">, D., Alexander, P., </w:t>
      </w:r>
      <w:proofErr w:type="spellStart"/>
      <w:r w:rsidRPr="007772EF">
        <w:rPr>
          <w:rFonts w:ascii="Arial" w:hAnsi="Arial" w:cs="Arial"/>
          <w:color w:val="222222"/>
          <w:sz w:val="20"/>
          <w:szCs w:val="20"/>
          <w:shd w:val="clear" w:color="auto" w:fill="FFFFFF"/>
        </w:rPr>
        <w:t>Mapani</w:t>
      </w:r>
      <w:proofErr w:type="spellEnd"/>
      <w:r w:rsidRPr="007772EF">
        <w:rPr>
          <w:rFonts w:ascii="Arial" w:hAnsi="Arial" w:cs="Arial"/>
          <w:color w:val="222222"/>
          <w:sz w:val="20"/>
          <w:szCs w:val="20"/>
          <w:shd w:val="clear" w:color="auto" w:fill="FFFFFF"/>
        </w:rPr>
        <w:t xml:space="preserve">, A., </w:t>
      </w:r>
      <w:proofErr w:type="spellStart"/>
      <w:r w:rsidRPr="007772EF">
        <w:rPr>
          <w:rFonts w:ascii="Arial" w:hAnsi="Arial" w:cs="Arial"/>
          <w:color w:val="222222"/>
          <w:sz w:val="20"/>
          <w:szCs w:val="20"/>
          <w:shd w:val="clear" w:color="auto" w:fill="FFFFFF"/>
        </w:rPr>
        <w:t>Goverdhan</w:t>
      </w:r>
      <w:proofErr w:type="spellEnd"/>
      <w:r w:rsidRPr="007772EF">
        <w:rPr>
          <w:rFonts w:ascii="Arial" w:hAnsi="Arial" w:cs="Arial"/>
          <w:color w:val="222222"/>
          <w:sz w:val="20"/>
          <w:szCs w:val="20"/>
          <w:shd w:val="clear" w:color="auto" w:fill="FFFFFF"/>
        </w:rPr>
        <w:t>, S., Aslam, T., Tufail, A., Egan, C.A. and Keane, P.A., 2016. The evolution of teleophthalmology programs in the United Kingdom: beyond diabetic retinopathy screening. Journal of diabetes science and technology, 10(2), pp.308-317.</w:t>
      </w:r>
    </w:p>
    <w:p w14:paraId="7F15AED3"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Kumar, S., </w:t>
      </w:r>
      <w:proofErr w:type="spellStart"/>
      <w:r w:rsidRPr="007772EF">
        <w:rPr>
          <w:rFonts w:ascii="Arial" w:hAnsi="Arial" w:cs="Arial"/>
          <w:color w:val="222222"/>
          <w:sz w:val="20"/>
          <w:szCs w:val="20"/>
          <w:shd w:val="clear" w:color="auto" w:fill="FFFFFF"/>
        </w:rPr>
        <w:t>Yogesan</w:t>
      </w:r>
      <w:proofErr w:type="spellEnd"/>
      <w:r w:rsidRPr="007772EF">
        <w:rPr>
          <w:rFonts w:ascii="Arial" w:hAnsi="Arial" w:cs="Arial"/>
          <w:color w:val="222222"/>
          <w:sz w:val="20"/>
          <w:szCs w:val="20"/>
          <w:shd w:val="clear" w:color="auto" w:fill="FFFFFF"/>
        </w:rPr>
        <w:t>, K. and Constable, I.J., 2009. Telemedical diagnosis of anterior segment eye diseases: validation of digital slit-lamp still images. Eye, 23(3), pp.652-660.</w:t>
      </w:r>
    </w:p>
    <w:p w14:paraId="7DE0E316" w14:textId="77777777" w:rsidR="00D74408" w:rsidRPr="00B01D6E"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 xml:space="preserve">Woodward, M.A., </w:t>
      </w:r>
      <w:proofErr w:type="spellStart"/>
      <w:r w:rsidRPr="007772EF">
        <w:rPr>
          <w:rFonts w:ascii="Arial" w:hAnsi="Arial" w:cs="Arial"/>
          <w:color w:val="222222"/>
          <w:sz w:val="20"/>
          <w:szCs w:val="20"/>
          <w:shd w:val="clear" w:color="auto" w:fill="FFFFFF"/>
        </w:rPr>
        <w:t>Musch</w:t>
      </w:r>
      <w:proofErr w:type="spellEnd"/>
      <w:r w:rsidRPr="007772EF">
        <w:rPr>
          <w:rFonts w:ascii="Arial" w:hAnsi="Arial" w:cs="Arial"/>
          <w:color w:val="222222"/>
          <w:sz w:val="20"/>
          <w:szCs w:val="20"/>
          <w:shd w:val="clear" w:color="auto" w:fill="FFFFFF"/>
        </w:rPr>
        <w:t xml:space="preserve">, D.C., Hood, C.T., Greene, J.B., </w:t>
      </w:r>
      <w:proofErr w:type="spellStart"/>
      <w:r w:rsidRPr="007772EF">
        <w:rPr>
          <w:rFonts w:ascii="Arial" w:hAnsi="Arial" w:cs="Arial"/>
          <w:color w:val="222222"/>
          <w:sz w:val="20"/>
          <w:szCs w:val="20"/>
          <w:shd w:val="clear" w:color="auto" w:fill="FFFFFF"/>
        </w:rPr>
        <w:t>Niziol</w:t>
      </w:r>
      <w:proofErr w:type="spellEnd"/>
      <w:r w:rsidRPr="007772EF">
        <w:rPr>
          <w:rFonts w:ascii="Arial" w:hAnsi="Arial" w:cs="Arial"/>
          <w:color w:val="222222"/>
          <w:sz w:val="20"/>
          <w:szCs w:val="20"/>
          <w:shd w:val="clear" w:color="auto" w:fill="FFFFFF"/>
        </w:rPr>
        <w:t xml:space="preserve">, L.M., </w:t>
      </w:r>
      <w:proofErr w:type="spellStart"/>
      <w:r w:rsidRPr="007772EF">
        <w:rPr>
          <w:rFonts w:ascii="Arial" w:hAnsi="Arial" w:cs="Arial"/>
          <w:color w:val="222222"/>
          <w:sz w:val="20"/>
          <w:szCs w:val="20"/>
          <w:shd w:val="clear" w:color="auto" w:fill="FFFFFF"/>
        </w:rPr>
        <w:t>Jeganathan</w:t>
      </w:r>
      <w:proofErr w:type="spellEnd"/>
      <w:r w:rsidRPr="007772EF">
        <w:rPr>
          <w:rFonts w:ascii="Arial" w:hAnsi="Arial" w:cs="Arial"/>
          <w:color w:val="222222"/>
          <w:sz w:val="20"/>
          <w:szCs w:val="20"/>
          <w:shd w:val="clear" w:color="auto" w:fill="FFFFFF"/>
        </w:rPr>
        <w:t>, V.S.E. and Lee, P.P., 2017. Tele-ophthalmic approach for detection of corneal diseases: Accuracy and reliability. Cornea, 36(10), p.1159.</w:t>
      </w:r>
    </w:p>
    <w:p w14:paraId="3774CEBC" w14:textId="77777777" w:rsidR="00D74408" w:rsidRPr="00182FE8" w:rsidRDefault="00D74408" w:rsidP="00D74408">
      <w:pPr>
        <w:pStyle w:val="ListParagraph"/>
        <w:numPr>
          <w:ilvl w:val="0"/>
          <w:numId w:val="2"/>
        </w:numPr>
        <w:rPr>
          <w:rFonts w:ascii="Arial" w:hAnsi="Arial" w:cs="Arial"/>
          <w:color w:val="222222"/>
          <w:sz w:val="20"/>
          <w:szCs w:val="20"/>
          <w:shd w:val="clear" w:color="auto" w:fill="FFFFFF"/>
        </w:rPr>
      </w:pPr>
      <w:r w:rsidRPr="00182FE8">
        <w:rPr>
          <w:rFonts w:ascii="Arial" w:hAnsi="Arial" w:cs="Arial"/>
          <w:color w:val="222222"/>
          <w:sz w:val="20"/>
          <w:szCs w:val="20"/>
          <w:highlight w:val="yellow"/>
          <w:shd w:val="clear" w:color="auto" w:fill="FFFFFF"/>
        </w:rPr>
        <w:t xml:space="preserve">Woodward MA, </w:t>
      </w:r>
      <w:proofErr w:type="spellStart"/>
      <w:r w:rsidRPr="00182FE8">
        <w:rPr>
          <w:rFonts w:ascii="Arial" w:hAnsi="Arial" w:cs="Arial"/>
          <w:color w:val="222222"/>
          <w:sz w:val="20"/>
          <w:szCs w:val="20"/>
          <w:highlight w:val="yellow"/>
          <w:shd w:val="clear" w:color="auto" w:fill="FFFFFF"/>
        </w:rPr>
        <w:t>Bavinger</w:t>
      </w:r>
      <w:proofErr w:type="spellEnd"/>
      <w:r w:rsidRPr="00182FE8">
        <w:rPr>
          <w:rFonts w:ascii="Arial" w:hAnsi="Arial" w:cs="Arial"/>
          <w:color w:val="222222"/>
          <w:sz w:val="20"/>
          <w:szCs w:val="20"/>
          <w:highlight w:val="yellow"/>
          <w:shd w:val="clear" w:color="auto" w:fill="FFFFFF"/>
        </w:rPr>
        <w:t xml:space="preserve"> JC, Amin S, </w:t>
      </w:r>
      <w:proofErr w:type="spellStart"/>
      <w:r w:rsidRPr="00182FE8">
        <w:rPr>
          <w:rFonts w:ascii="Arial" w:hAnsi="Arial" w:cs="Arial"/>
          <w:color w:val="222222"/>
          <w:sz w:val="20"/>
          <w:szCs w:val="20"/>
          <w:highlight w:val="yellow"/>
          <w:shd w:val="clear" w:color="auto" w:fill="FFFFFF"/>
        </w:rPr>
        <w:t>Blachley</w:t>
      </w:r>
      <w:proofErr w:type="spellEnd"/>
      <w:r w:rsidRPr="00182FE8">
        <w:rPr>
          <w:rFonts w:ascii="Arial" w:hAnsi="Arial" w:cs="Arial"/>
          <w:color w:val="222222"/>
          <w:sz w:val="20"/>
          <w:szCs w:val="20"/>
          <w:highlight w:val="yellow"/>
          <w:shd w:val="clear" w:color="auto" w:fill="FFFFFF"/>
        </w:rPr>
        <w:t xml:space="preserve"> TS, </w:t>
      </w:r>
      <w:proofErr w:type="spellStart"/>
      <w:r w:rsidRPr="00182FE8">
        <w:rPr>
          <w:rFonts w:ascii="Arial" w:hAnsi="Arial" w:cs="Arial"/>
          <w:color w:val="222222"/>
          <w:sz w:val="20"/>
          <w:szCs w:val="20"/>
          <w:highlight w:val="yellow"/>
          <w:shd w:val="clear" w:color="auto" w:fill="FFFFFF"/>
        </w:rPr>
        <w:t>Musch</w:t>
      </w:r>
      <w:proofErr w:type="spellEnd"/>
      <w:r w:rsidRPr="00182FE8">
        <w:rPr>
          <w:rFonts w:ascii="Arial" w:hAnsi="Arial" w:cs="Arial"/>
          <w:color w:val="222222"/>
          <w:sz w:val="20"/>
          <w:szCs w:val="20"/>
          <w:highlight w:val="yellow"/>
          <w:shd w:val="clear" w:color="auto" w:fill="FFFFFF"/>
        </w:rPr>
        <w:t xml:space="preserve"> DC, Lee PP, Newman-Casey PA. Telemedicine for ophthalmic consultation services: use of a portable device and layering information for graders. Journal of telemedicine and telecare. 2017 Feb;23(2):365-70.</w:t>
      </w:r>
    </w:p>
    <w:p w14:paraId="172BD2FF" w14:textId="77777777" w:rsidR="00D74408" w:rsidRPr="00182FE8" w:rsidRDefault="00D74408" w:rsidP="00D74408">
      <w:pPr>
        <w:pStyle w:val="ListParagraph"/>
        <w:numPr>
          <w:ilvl w:val="0"/>
          <w:numId w:val="2"/>
        </w:numPr>
        <w:rPr>
          <w:rFonts w:ascii="Arial" w:hAnsi="Arial" w:cs="Arial"/>
          <w:sz w:val="20"/>
          <w:szCs w:val="20"/>
        </w:rPr>
      </w:pPr>
      <w:proofErr w:type="spellStart"/>
      <w:r w:rsidRPr="00182FE8">
        <w:rPr>
          <w:rFonts w:ascii="Arial" w:hAnsi="Arial" w:cs="Arial"/>
          <w:color w:val="222222"/>
          <w:sz w:val="20"/>
          <w:szCs w:val="20"/>
          <w:highlight w:val="yellow"/>
          <w:shd w:val="clear" w:color="auto" w:fill="FFFFFF"/>
        </w:rPr>
        <w:t>Shimmura</w:t>
      </w:r>
      <w:proofErr w:type="spellEnd"/>
      <w:r w:rsidRPr="00182FE8">
        <w:rPr>
          <w:rFonts w:ascii="Arial" w:hAnsi="Arial" w:cs="Arial"/>
          <w:color w:val="222222"/>
          <w:sz w:val="20"/>
          <w:szCs w:val="20"/>
          <w:highlight w:val="yellow"/>
          <w:shd w:val="clear" w:color="auto" w:fill="FFFFFF"/>
        </w:rPr>
        <w:t xml:space="preserve"> S, Shinozaki N, </w:t>
      </w:r>
      <w:proofErr w:type="spellStart"/>
      <w:r w:rsidRPr="00182FE8">
        <w:rPr>
          <w:rFonts w:ascii="Arial" w:hAnsi="Arial" w:cs="Arial"/>
          <w:color w:val="222222"/>
          <w:sz w:val="20"/>
          <w:szCs w:val="20"/>
          <w:highlight w:val="yellow"/>
          <w:shd w:val="clear" w:color="auto" w:fill="FFFFFF"/>
        </w:rPr>
        <w:t>Fukagawa</w:t>
      </w:r>
      <w:proofErr w:type="spellEnd"/>
      <w:r w:rsidRPr="00182FE8">
        <w:rPr>
          <w:rFonts w:ascii="Arial" w:hAnsi="Arial" w:cs="Arial"/>
          <w:color w:val="222222"/>
          <w:sz w:val="20"/>
          <w:szCs w:val="20"/>
          <w:highlight w:val="yellow"/>
          <w:shd w:val="clear" w:color="auto" w:fill="FFFFFF"/>
        </w:rPr>
        <w:t xml:space="preserve"> K, </w:t>
      </w:r>
      <w:proofErr w:type="spellStart"/>
      <w:r w:rsidRPr="00182FE8">
        <w:rPr>
          <w:rFonts w:ascii="Arial" w:hAnsi="Arial" w:cs="Arial"/>
          <w:color w:val="222222"/>
          <w:sz w:val="20"/>
          <w:szCs w:val="20"/>
          <w:highlight w:val="yellow"/>
          <w:shd w:val="clear" w:color="auto" w:fill="FFFFFF"/>
        </w:rPr>
        <w:t>Shimazaki</w:t>
      </w:r>
      <w:proofErr w:type="spellEnd"/>
      <w:r w:rsidRPr="00182FE8">
        <w:rPr>
          <w:rFonts w:ascii="Arial" w:hAnsi="Arial" w:cs="Arial"/>
          <w:color w:val="222222"/>
          <w:sz w:val="20"/>
          <w:szCs w:val="20"/>
          <w:highlight w:val="yellow"/>
          <w:shd w:val="clear" w:color="auto" w:fill="FFFFFF"/>
        </w:rPr>
        <w:t xml:space="preserve"> J, </w:t>
      </w:r>
      <w:proofErr w:type="spellStart"/>
      <w:r w:rsidRPr="00182FE8">
        <w:rPr>
          <w:rFonts w:ascii="Arial" w:hAnsi="Arial" w:cs="Arial"/>
          <w:color w:val="222222"/>
          <w:sz w:val="20"/>
          <w:szCs w:val="20"/>
          <w:highlight w:val="yellow"/>
          <w:shd w:val="clear" w:color="auto" w:fill="FFFFFF"/>
        </w:rPr>
        <w:t>Tsubota</w:t>
      </w:r>
      <w:proofErr w:type="spellEnd"/>
      <w:r w:rsidRPr="00182FE8">
        <w:rPr>
          <w:rFonts w:ascii="Arial" w:hAnsi="Arial" w:cs="Arial"/>
          <w:color w:val="222222"/>
          <w:sz w:val="20"/>
          <w:szCs w:val="20"/>
          <w:highlight w:val="yellow"/>
          <w:shd w:val="clear" w:color="auto" w:fill="FFFFFF"/>
        </w:rPr>
        <w:t xml:space="preserve"> K. Real-time telemedicine in the clinical assessment of the ocular surface. American journal of ophthalmology. 1998 Mar 1;125(3):388-90.</w:t>
      </w:r>
    </w:p>
    <w:p w14:paraId="074A4C2B" w14:textId="77777777" w:rsidR="00D74408" w:rsidRPr="003D6A6C"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Sorbara, L., Peterson, R., Schneider, S. and Woods, C., 2015. Comparison between live and photographed slit lamp grading of corneal staining. Optometry and Vision Science, 92(3), pp.312-317.</w:t>
      </w:r>
    </w:p>
    <w:p w14:paraId="4858C4B1"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lang w:val="es-ES"/>
        </w:rPr>
        <w:t xml:space="preserve">Otero, C., García-Porta, N., Tabernero, J. and Pardhan, S., 2019. </w:t>
      </w:r>
      <w:r w:rsidRPr="007772EF">
        <w:rPr>
          <w:rFonts w:ascii="Arial" w:hAnsi="Arial" w:cs="Arial"/>
          <w:color w:val="222222"/>
          <w:sz w:val="20"/>
          <w:szCs w:val="20"/>
          <w:shd w:val="clear" w:color="auto" w:fill="FFFFFF"/>
        </w:rPr>
        <w:t>Comparison of different smartphone cameras to evaluate conjunctival hyperaemia in normal subjects. Scientific reports, 9(1), pp.1-8.</w:t>
      </w:r>
    </w:p>
    <w:p w14:paraId="107EA78D" w14:textId="77777777" w:rsidR="00D74408" w:rsidRPr="007772EF" w:rsidRDefault="00D74408" w:rsidP="00D74408">
      <w:pPr>
        <w:pStyle w:val="ListParagraph"/>
        <w:numPr>
          <w:ilvl w:val="0"/>
          <w:numId w:val="2"/>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Government Digital Service </w:t>
      </w:r>
      <w:r w:rsidRPr="007772EF">
        <w:rPr>
          <w:rFonts w:ascii="Arial" w:hAnsi="Arial" w:cs="Arial"/>
          <w:color w:val="222222"/>
          <w:sz w:val="20"/>
          <w:szCs w:val="20"/>
          <w:shd w:val="clear" w:color="auto" w:fill="FFFFFF"/>
        </w:rPr>
        <w:t>www.gov.uk,</w:t>
      </w:r>
      <w:r w:rsidRPr="007772EF">
        <w:rPr>
          <w:rFonts w:ascii="Arial" w:hAnsi="Arial" w:cs="Arial"/>
          <w:sz w:val="20"/>
          <w:szCs w:val="20"/>
        </w:rPr>
        <w:t xml:space="preserve"> </w:t>
      </w:r>
      <w:r w:rsidRPr="007772EF">
        <w:rPr>
          <w:rFonts w:ascii="Arial" w:hAnsi="Arial" w:cs="Arial"/>
          <w:color w:val="222222"/>
          <w:sz w:val="20"/>
          <w:szCs w:val="20"/>
          <w:shd w:val="clear" w:color="auto" w:fill="FFFFFF"/>
        </w:rPr>
        <w:t>Diabetic eye screening programme: pathway for adequate or inadequate images and where images cannot be taken, viewed 5</w:t>
      </w:r>
      <w:r w:rsidRPr="007772EF">
        <w:rPr>
          <w:rFonts w:ascii="Arial" w:hAnsi="Arial" w:cs="Arial"/>
          <w:color w:val="222222"/>
          <w:sz w:val="20"/>
          <w:szCs w:val="20"/>
          <w:shd w:val="clear" w:color="auto" w:fill="FFFFFF"/>
          <w:vertAlign w:val="superscript"/>
        </w:rPr>
        <w:t>th</w:t>
      </w:r>
      <w:r w:rsidRPr="007772EF">
        <w:rPr>
          <w:rFonts w:ascii="Arial" w:hAnsi="Arial" w:cs="Arial"/>
          <w:color w:val="222222"/>
          <w:sz w:val="20"/>
          <w:szCs w:val="20"/>
          <w:shd w:val="clear" w:color="auto" w:fill="FFFFFF"/>
        </w:rPr>
        <w:t xml:space="preserve"> April 2020 &lt;</w:t>
      </w:r>
      <w:hyperlink r:id="rId9" w:history="1">
        <w:r w:rsidRPr="002B1965">
          <w:rPr>
            <w:rStyle w:val="Hyperlink"/>
            <w:rFonts w:ascii="Arial" w:hAnsi="Arial" w:cs="Arial"/>
            <w:sz w:val="20"/>
            <w:szCs w:val="20"/>
          </w:rPr>
          <w:t>https://assets.publishing.service.gov.uk/government/uploads/system/uploads/attachment_data/file/403107/Pathway_for_adequate_inadequate_images_and_where_images_cannot_be_taken_v1_4_10Apr13.pdf</w:t>
        </w:r>
      </w:hyperlink>
      <w:r w:rsidRPr="007772EF">
        <w:rPr>
          <w:rFonts w:ascii="Arial" w:hAnsi="Arial" w:cs="Arial"/>
          <w:sz w:val="20"/>
          <w:szCs w:val="20"/>
        </w:rPr>
        <w:t>&gt;</w:t>
      </w:r>
    </w:p>
    <w:p w14:paraId="65EE7941" w14:textId="77777777" w:rsidR="00D74408" w:rsidRPr="007772EF" w:rsidRDefault="00D74408" w:rsidP="00D74408">
      <w:pPr>
        <w:pStyle w:val="ListParagraph"/>
        <w:numPr>
          <w:ilvl w:val="0"/>
          <w:numId w:val="2"/>
        </w:numPr>
        <w:rPr>
          <w:rFonts w:ascii="Arial" w:hAnsi="Arial" w:cs="Arial"/>
          <w:color w:val="222222"/>
          <w:sz w:val="20"/>
          <w:szCs w:val="20"/>
          <w:shd w:val="clear" w:color="auto" w:fill="FFFFFF"/>
        </w:rPr>
      </w:pPr>
      <w:proofErr w:type="spellStart"/>
      <w:r w:rsidRPr="007772EF">
        <w:rPr>
          <w:rFonts w:ascii="Arial" w:hAnsi="Arial" w:cs="Arial"/>
          <w:color w:val="222222"/>
          <w:sz w:val="20"/>
          <w:szCs w:val="20"/>
          <w:shd w:val="clear" w:color="auto" w:fill="FFFFFF"/>
        </w:rPr>
        <w:t>Kunnen</w:t>
      </w:r>
      <w:proofErr w:type="spellEnd"/>
      <w:r w:rsidRPr="007772EF">
        <w:rPr>
          <w:rFonts w:ascii="Arial" w:hAnsi="Arial" w:cs="Arial"/>
          <w:color w:val="222222"/>
          <w:sz w:val="20"/>
          <w:szCs w:val="20"/>
          <w:shd w:val="clear" w:color="auto" w:fill="FFFFFF"/>
        </w:rPr>
        <w:t xml:space="preserve">, C.M., </w:t>
      </w:r>
      <w:proofErr w:type="spellStart"/>
      <w:r w:rsidRPr="007772EF">
        <w:rPr>
          <w:rFonts w:ascii="Arial" w:hAnsi="Arial" w:cs="Arial"/>
          <w:color w:val="222222"/>
          <w:sz w:val="20"/>
          <w:szCs w:val="20"/>
          <w:shd w:val="clear" w:color="auto" w:fill="FFFFFF"/>
        </w:rPr>
        <w:t>Wolffsohn</w:t>
      </w:r>
      <w:proofErr w:type="spellEnd"/>
      <w:r w:rsidRPr="007772EF">
        <w:rPr>
          <w:rFonts w:ascii="Arial" w:hAnsi="Arial" w:cs="Arial"/>
          <w:color w:val="222222"/>
          <w:sz w:val="20"/>
          <w:szCs w:val="20"/>
          <w:shd w:val="clear" w:color="auto" w:fill="FFFFFF"/>
        </w:rPr>
        <w:t>, J.S. and Ritchey, E.R., 2018. Comparison of subjective grading of lid wiper epitheliopathy with a semi-objective method. Contact Lens and Anterior Eye, 41(1), pp.28-33.</w:t>
      </w:r>
    </w:p>
    <w:p w14:paraId="08AE92D3" w14:textId="77777777" w:rsidR="00D74408" w:rsidRPr="007772EF" w:rsidRDefault="00D74408" w:rsidP="00D74408">
      <w:pPr>
        <w:pStyle w:val="ListParagraph"/>
        <w:numPr>
          <w:ilvl w:val="0"/>
          <w:numId w:val="2"/>
        </w:numPr>
        <w:rPr>
          <w:rFonts w:ascii="Arial" w:hAnsi="Arial" w:cs="Arial"/>
          <w:color w:val="222222"/>
          <w:sz w:val="20"/>
          <w:szCs w:val="20"/>
          <w:shd w:val="clear" w:color="auto" w:fill="FFFFFF"/>
        </w:rPr>
      </w:pPr>
      <w:r w:rsidRPr="007772EF">
        <w:rPr>
          <w:rFonts w:ascii="Arial" w:hAnsi="Arial" w:cs="Arial"/>
          <w:color w:val="222222"/>
          <w:sz w:val="20"/>
          <w:szCs w:val="20"/>
          <w:shd w:val="clear" w:color="auto" w:fill="FFFFFF"/>
        </w:rPr>
        <w:t xml:space="preserve">Huntjens, B., </w:t>
      </w:r>
      <w:proofErr w:type="spellStart"/>
      <w:r w:rsidRPr="007772EF">
        <w:rPr>
          <w:rFonts w:ascii="Arial" w:hAnsi="Arial" w:cs="Arial"/>
          <w:color w:val="222222"/>
          <w:sz w:val="20"/>
          <w:szCs w:val="20"/>
          <w:shd w:val="clear" w:color="auto" w:fill="FFFFFF"/>
        </w:rPr>
        <w:t>Basi</w:t>
      </w:r>
      <w:proofErr w:type="spellEnd"/>
      <w:r w:rsidRPr="007772EF">
        <w:rPr>
          <w:rFonts w:ascii="Arial" w:hAnsi="Arial" w:cs="Arial"/>
          <w:color w:val="222222"/>
          <w:sz w:val="20"/>
          <w:szCs w:val="20"/>
          <w:shd w:val="clear" w:color="auto" w:fill="FFFFFF"/>
        </w:rPr>
        <w:t>, M. and Nagra, M., 2020. Evaluating a new objective grading software for conjunctival hyperaemia. Contact Lens and Anterior Eye, 43(2), pp.137-143.</w:t>
      </w:r>
    </w:p>
    <w:p w14:paraId="2C4364D2" w14:textId="77777777" w:rsidR="00D74408" w:rsidRPr="007772EF" w:rsidRDefault="00D74408" w:rsidP="00D74408">
      <w:pPr>
        <w:pStyle w:val="ListParagraph"/>
        <w:numPr>
          <w:ilvl w:val="0"/>
          <w:numId w:val="2"/>
        </w:numPr>
        <w:rPr>
          <w:rFonts w:ascii="Arial" w:hAnsi="Arial" w:cs="Arial"/>
          <w:color w:val="222222"/>
          <w:sz w:val="20"/>
          <w:szCs w:val="20"/>
          <w:shd w:val="clear" w:color="auto" w:fill="FFFFFF"/>
        </w:rPr>
      </w:pPr>
      <w:r w:rsidRPr="007772EF">
        <w:rPr>
          <w:rFonts w:ascii="Arial" w:hAnsi="Arial" w:cs="Arial"/>
          <w:color w:val="222222"/>
          <w:sz w:val="20"/>
          <w:szCs w:val="20"/>
          <w:shd w:val="clear" w:color="auto" w:fill="FFFFFF"/>
        </w:rPr>
        <w:t xml:space="preserve">Patel, T.P., </w:t>
      </w:r>
      <w:proofErr w:type="spellStart"/>
      <w:r w:rsidRPr="007772EF">
        <w:rPr>
          <w:rFonts w:ascii="Arial" w:hAnsi="Arial" w:cs="Arial"/>
          <w:color w:val="222222"/>
          <w:sz w:val="20"/>
          <w:szCs w:val="20"/>
          <w:shd w:val="clear" w:color="auto" w:fill="FFFFFF"/>
        </w:rPr>
        <w:t>Prajna</w:t>
      </w:r>
      <w:proofErr w:type="spellEnd"/>
      <w:r w:rsidRPr="007772EF">
        <w:rPr>
          <w:rFonts w:ascii="Arial" w:hAnsi="Arial" w:cs="Arial"/>
          <w:color w:val="222222"/>
          <w:sz w:val="20"/>
          <w:szCs w:val="20"/>
          <w:shd w:val="clear" w:color="auto" w:fill="FFFFFF"/>
        </w:rPr>
        <w:t xml:space="preserve">, N.V., </w:t>
      </w:r>
      <w:proofErr w:type="spellStart"/>
      <w:r w:rsidRPr="007772EF">
        <w:rPr>
          <w:rFonts w:ascii="Arial" w:hAnsi="Arial" w:cs="Arial"/>
          <w:color w:val="222222"/>
          <w:sz w:val="20"/>
          <w:szCs w:val="20"/>
          <w:shd w:val="clear" w:color="auto" w:fill="FFFFFF"/>
        </w:rPr>
        <w:t>Farisu</w:t>
      </w:r>
      <w:proofErr w:type="spellEnd"/>
      <w:r w:rsidRPr="007772EF">
        <w:rPr>
          <w:rFonts w:ascii="Arial" w:hAnsi="Arial" w:cs="Arial"/>
          <w:color w:val="222222"/>
          <w:sz w:val="20"/>
          <w:szCs w:val="20"/>
          <w:shd w:val="clear" w:color="auto" w:fill="FFFFFF"/>
        </w:rPr>
        <w:t xml:space="preserve">, S., </w:t>
      </w:r>
      <w:proofErr w:type="spellStart"/>
      <w:r w:rsidRPr="007772EF">
        <w:rPr>
          <w:rFonts w:ascii="Arial" w:hAnsi="Arial" w:cs="Arial"/>
          <w:color w:val="222222"/>
          <w:sz w:val="20"/>
          <w:szCs w:val="20"/>
          <w:shd w:val="clear" w:color="auto" w:fill="FFFFFF"/>
        </w:rPr>
        <w:t>Valikodath</w:t>
      </w:r>
      <w:proofErr w:type="spellEnd"/>
      <w:r w:rsidRPr="007772EF">
        <w:rPr>
          <w:rFonts w:ascii="Arial" w:hAnsi="Arial" w:cs="Arial"/>
          <w:color w:val="222222"/>
          <w:sz w:val="20"/>
          <w:szCs w:val="20"/>
          <w:shd w:val="clear" w:color="auto" w:fill="FFFFFF"/>
        </w:rPr>
        <w:t xml:space="preserve">, N.G., </w:t>
      </w:r>
      <w:proofErr w:type="spellStart"/>
      <w:r w:rsidRPr="007772EF">
        <w:rPr>
          <w:rFonts w:ascii="Arial" w:hAnsi="Arial" w:cs="Arial"/>
          <w:color w:val="222222"/>
          <w:sz w:val="20"/>
          <w:szCs w:val="20"/>
          <w:shd w:val="clear" w:color="auto" w:fill="FFFFFF"/>
        </w:rPr>
        <w:t>Niziol</w:t>
      </w:r>
      <w:proofErr w:type="spellEnd"/>
      <w:r w:rsidRPr="007772EF">
        <w:rPr>
          <w:rFonts w:ascii="Arial" w:hAnsi="Arial" w:cs="Arial"/>
          <w:color w:val="222222"/>
          <w:sz w:val="20"/>
          <w:szCs w:val="20"/>
          <w:shd w:val="clear" w:color="auto" w:fill="FFFFFF"/>
        </w:rPr>
        <w:t xml:space="preserve">, L.M., </w:t>
      </w:r>
      <w:proofErr w:type="spellStart"/>
      <w:r w:rsidRPr="007772EF">
        <w:rPr>
          <w:rFonts w:ascii="Arial" w:hAnsi="Arial" w:cs="Arial"/>
          <w:color w:val="222222"/>
          <w:sz w:val="20"/>
          <w:szCs w:val="20"/>
          <w:shd w:val="clear" w:color="auto" w:fill="FFFFFF"/>
        </w:rPr>
        <w:t>Dudeja</w:t>
      </w:r>
      <w:proofErr w:type="spellEnd"/>
      <w:r w:rsidRPr="007772EF">
        <w:rPr>
          <w:rFonts w:ascii="Arial" w:hAnsi="Arial" w:cs="Arial"/>
          <w:color w:val="222222"/>
          <w:sz w:val="20"/>
          <w:szCs w:val="20"/>
          <w:shd w:val="clear" w:color="auto" w:fill="FFFFFF"/>
        </w:rPr>
        <w:t>, L., Kim, K.H. and Woodward, M.A., 2018. Novel image-based analysis for reduction of clinician-dependent variability in measurement of corneal ulcer size. Cornea, 37(3), p.331.</w:t>
      </w:r>
    </w:p>
    <w:p w14:paraId="307FA0A9" w14:textId="77777777" w:rsidR="00D74408" w:rsidRPr="007772EF" w:rsidRDefault="00D74408" w:rsidP="00D74408">
      <w:pPr>
        <w:pStyle w:val="ListParagraph"/>
        <w:numPr>
          <w:ilvl w:val="0"/>
          <w:numId w:val="2"/>
        </w:numPr>
        <w:rPr>
          <w:rFonts w:ascii="Arial" w:hAnsi="Arial" w:cs="Arial"/>
          <w:color w:val="222222"/>
          <w:sz w:val="20"/>
          <w:szCs w:val="20"/>
          <w:shd w:val="clear" w:color="auto" w:fill="FFFFFF"/>
        </w:rPr>
      </w:pPr>
      <w:proofErr w:type="spellStart"/>
      <w:r w:rsidRPr="007772EF">
        <w:rPr>
          <w:rFonts w:ascii="Arial" w:hAnsi="Arial" w:cs="Arial"/>
          <w:color w:val="222222"/>
          <w:sz w:val="20"/>
          <w:szCs w:val="20"/>
          <w:shd w:val="clear" w:color="auto" w:fill="FFFFFF"/>
        </w:rPr>
        <w:t>Wolffsohn</w:t>
      </w:r>
      <w:proofErr w:type="spellEnd"/>
      <w:r w:rsidRPr="007772EF">
        <w:rPr>
          <w:rFonts w:ascii="Arial" w:hAnsi="Arial" w:cs="Arial"/>
          <w:color w:val="222222"/>
          <w:sz w:val="20"/>
          <w:szCs w:val="20"/>
          <w:shd w:val="clear" w:color="auto" w:fill="FFFFFF"/>
        </w:rPr>
        <w:t xml:space="preserve"> JS, </w:t>
      </w:r>
      <w:proofErr w:type="spellStart"/>
      <w:r w:rsidRPr="007772EF">
        <w:rPr>
          <w:rFonts w:ascii="Arial" w:hAnsi="Arial" w:cs="Arial"/>
          <w:color w:val="222222"/>
          <w:sz w:val="20"/>
          <w:szCs w:val="20"/>
          <w:shd w:val="clear" w:color="auto" w:fill="FFFFFF"/>
        </w:rPr>
        <w:t>Tahhan</w:t>
      </w:r>
      <w:proofErr w:type="spellEnd"/>
      <w:r w:rsidRPr="007772EF">
        <w:rPr>
          <w:rFonts w:ascii="Arial" w:hAnsi="Arial" w:cs="Arial"/>
          <w:color w:val="222222"/>
          <w:sz w:val="20"/>
          <w:szCs w:val="20"/>
          <w:shd w:val="clear" w:color="auto" w:fill="FFFFFF"/>
        </w:rPr>
        <w:t xml:space="preserve"> M, Vidal-Rohr M, Hunt OA, </w:t>
      </w:r>
      <w:proofErr w:type="spellStart"/>
      <w:r w:rsidRPr="007772EF">
        <w:rPr>
          <w:rFonts w:ascii="Arial" w:hAnsi="Arial" w:cs="Arial"/>
          <w:color w:val="222222"/>
          <w:sz w:val="20"/>
          <w:szCs w:val="20"/>
          <w:shd w:val="clear" w:color="auto" w:fill="FFFFFF"/>
        </w:rPr>
        <w:t>Bhogal-Bhamra</w:t>
      </w:r>
      <w:proofErr w:type="spellEnd"/>
      <w:r w:rsidRPr="007772EF">
        <w:rPr>
          <w:rFonts w:ascii="Arial" w:hAnsi="Arial" w:cs="Arial"/>
          <w:color w:val="222222"/>
          <w:sz w:val="20"/>
          <w:szCs w:val="20"/>
          <w:shd w:val="clear" w:color="auto" w:fill="FFFFFF"/>
        </w:rPr>
        <w:t xml:space="preserve"> G. Best technique for upper lid eversion. Contact Lens and Anterior Eye. 2019 Dec 1;42(6):666-9.58]</w:t>
      </w:r>
    </w:p>
    <w:p w14:paraId="2B433B1A" w14:textId="77777777" w:rsidR="00D74408" w:rsidRPr="007772EF" w:rsidRDefault="00D74408" w:rsidP="00D74408">
      <w:pPr>
        <w:pStyle w:val="ListParagraph"/>
        <w:numPr>
          <w:ilvl w:val="0"/>
          <w:numId w:val="2"/>
        </w:numPr>
        <w:rPr>
          <w:rFonts w:ascii="Arial" w:hAnsi="Arial" w:cs="Arial"/>
          <w:color w:val="222222"/>
          <w:sz w:val="20"/>
          <w:szCs w:val="20"/>
          <w:shd w:val="clear" w:color="auto" w:fill="FFFFFF"/>
        </w:rPr>
      </w:pPr>
      <w:r w:rsidRPr="007772EF">
        <w:rPr>
          <w:rFonts w:ascii="Arial" w:hAnsi="Arial" w:cs="Arial"/>
          <w:color w:val="222222"/>
          <w:sz w:val="20"/>
          <w:szCs w:val="20"/>
          <w:shd w:val="clear" w:color="auto" w:fill="FFFFFF"/>
        </w:rPr>
        <w:t xml:space="preserve">Smythe, J., </w:t>
      </w:r>
      <w:proofErr w:type="spellStart"/>
      <w:r w:rsidRPr="007772EF">
        <w:rPr>
          <w:rFonts w:ascii="Arial" w:hAnsi="Arial" w:cs="Arial"/>
          <w:color w:val="222222"/>
          <w:sz w:val="20"/>
          <w:szCs w:val="20"/>
          <w:shd w:val="clear" w:color="auto" w:fill="FFFFFF"/>
        </w:rPr>
        <w:t>Yolton</w:t>
      </w:r>
      <w:proofErr w:type="spellEnd"/>
      <w:r w:rsidRPr="007772EF">
        <w:rPr>
          <w:rFonts w:ascii="Arial" w:hAnsi="Arial" w:cs="Arial"/>
          <w:color w:val="222222"/>
          <w:sz w:val="20"/>
          <w:szCs w:val="20"/>
          <w:shd w:val="clear" w:color="auto" w:fill="FFFFFF"/>
        </w:rPr>
        <w:t xml:space="preserve">, R.L., LeRoy, A., </w:t>
      </w:r>
      <w:proofErr w:type="spellStart"/>
      <w:r w:rsidRPr="007772EF">
        <w:rPr>
          <w:rFonts w:ascii="Arial" w:hAnsi="Arial" w:cs="Arial"/>
          <w:color w:val="222222"/>
          <w:sz w:val="20"/>
          <w:szCs w:val="20"/>
          <w:shd w:val="clear" w:color="auto" w:fill="FFFFFF"/>
        </w:rPr>
        <w:t>Achong</w:t>
      </w:r>
      <w:proofErr w:type="spellEnd"/>
      <w:r w:rsidRPr="007772EF">
        <w:rPr>
          <w:rFonts w:ascii="Arial" w:hAnsi="Arial" w:cs="Arial"/>
          <w:color w:val="222222"/>
          <w:sz w:val="20"/>
          <w:szCs w:val="20"/>
          <w:shd w:val="clear" w:color="auto" w:fill="FFFFFF"/>
        </w:rPr>
        <w:t xml:space="preserve">, R., Caroline, P., Van, M.N. and </w:t>
      </w:r>
      <w:proofErr w:type="spellStart"/>
      <w:r w:rsidRPr="007772EF">
        <w:rPr>
          <w:rFonts w:ascii="Arial" w:hAnsi="Arial" w:cs="Arial"/>
          <w:color w:val="222222"/>
          <w:sz w:val="20"/>
          <w:szCs w:val="20"/>
          <w:shd w:val="clear" w:color="auto" w:fill="FFFFFF"/>
        </w:rPr>
        <w:t>Yolton</w:t>
      </w:r>
      <w:proofErr w:type="spellEnd"/>
      <w:r w:rsidRPr="007772EF">
        <w:rPr>
          <w:rFonts w:ascii="Arial" w:hAnsi="Arial" w:cs="Arial"/>
          <w:color w:val="222222"/>
          <w:sz w:val="20"/>
          <w:szCs w:val="20"/>
          <w:shd w:val="clear" w:color="auto" w:fill="FFFFFF"/>
        </w:rPr>
        <w:t xml:space="preserve">, D., 2001. Use of </w:t>
      </w:r>
      <w:proofErr w:type="spellStart"/>
      <w:r w:rsidRPr="007772EF">
        <w:rPr>
          <w:rFonts w:ascii="Arial" w:hAnsi="Arial" w:cs="Arial"/>
          <w:color w:val="222222"/>
          <w:sz w:val="20"/>
          <w:szCs w:val="20"/>
          <w:shd w:val="clear" w:color="auto" w:fill="FFFFFF"/>
        </w:rPr>
        <w:t>teleoptometry</w:t>
      </w:r>
      <w:proofErr w:type="spellEnd"/>
      <w:r w:rsidRPr="007772EF">
        <w:rPr>
          <w:rFonts w:ascii="Arial" w:hAnsi="Arial" w:cs="Arial"/>
          <w:color w:val="222222"/>
          <w:sz w:val="20"/>
          <w:szCs w:val="20"/>
          <w:shd w:val="clear" w:color="auto" w:fill="FFFFFF"/>
        </w:rPr>
        <w:t xml:space="preserve"> to evaluate acceptability of rigid gas-permeable contact lens fits. Optometry (St. Louis, Mo.), 72(1), pp.13-18.</w:t>
      </w:r>
    </w:p>
    <w:p w14:paraId="4D3F27C4" w14:textId="77777777" w:rsidR="00D74408" w:rsidRPr="007772EF" w:rsidRDefault="00D74408" w:rsidP="00D74408">
      <w:pPr>
        <w:pStyle w:val="ListParagraph"/>
        <w:numPr>
          <w:ilvl w:val="0"/>
          <w:numId w:val="2"/>
        </w:numPr>
        <w:rPr>
          <w:rFonts w:ascii="Arial" w:hAnsi="Arial" w:cs="Arial"/>
          <w:color w:val="222222"/>
          <w:sz w:val="20"/>
          <w:szCs w:val="20"/>
          <w:shd w:val="clear" w:color="auto" w:fill="FFFFFF"/>
        </w:rPr>
      </w:pPr>
      <w:proofErr w:type="spellStart"/>
      <w:r w:rsidRPr="007772EF">
        <w:rPr>
          <w:rFonts w:ascii="Arial" w:hAnsi="Arial" w:cs="Arial"/>
          <w:color w:val="222222"/>
          <w:sz w:val="20"/>
          <w:szCs w:val="20"/>
          <w:shd w:val="clear" w:color="auto" w:fill="FFFFFF"/>
        </w:rPr>
        <w:t>Belda-Salmerón</w:t>
      </w:r>
      <w:proofErr w:type="spellEnd"/>
      <w:r w:rsidRPr="007772EF">
        <w:rPr>
          <w:rFonts w:ascii="Arial" w:hAnsi="Arial" w:cs="Arial"/>
          <w:color w:val="222222"/>
          <w:sz w:val="20"/>
          <w:szCs w:val="20"/>
          <w:shd w:val="clear" w:color="auto" w:fill="FFFFFF"/>
        </w:rPr>
        <w:t>, L., Drew, T., Hall, L. and Wolffsohn, J.S., 2015. Objective analysis of contact lens fit. Contact Lens and Anterior Eye, 38(3), pp.163-167.</w:t>
      </w:r>
    </w:p>
    <w:p w14:paraId="0AE56372" w14:textId="77777777" w:rsidR="00D74408" w:rsidRPr="007772EF" w:rsidRDefault="00D74408" w:rsidP="00D74408">
      <w:pPr>
        <w:pStyle w:val="ListParagraph"/>
        <w:numPr>
          <w:ilvl w:val="0"/>
          <w:numId w:val="2"/>
        </w:numPr>
        <w:rPr>
          <w:rFonts w:ascii="Arial" w:hAnsi="Arial" w:cs="Arial"/>
          <w:color w:val="222222"/>
          <w:sz w:val="20"/>
          <w:szCs w:val="20"/>
          <w:shd w:val="clear" w:color="auto" w:fill="FFFFFF"/>
        </w:rPr>
      </w:pPr>
      <w:proofErr w:type="spellStart"/>
      <w:r w:rsidRPr="007772EF">
        <w:rPr>
          <w:rFonts w:ascii="Arial" w:hAnsi="Arial" w:cs="Arial"/>
          <w:color w:val="222222"/>
          <w:sz w:val="20"/>
          <w:szCs w:val="20"/>
          <w:shd w:val="clear" w:color="auto" w:fill="FFFFFF"/>
        </w:rPr>
        <w:t>Pundlik</w:t>
      </w:r>
      <w:proofErr w:type="spellEnd"/>
      <w:r w:rsidRPr="007772EF">
        <w:rPr>
          <w:rFonts w:ascii="Arial" w:hAnsi="Arial" w:cs="Arial"/>
          <w:color w:val="222222"/>
          <w:sz w:val="20"/>
          <w:szCs w:val="20"/>
          <w:shd w:val="clear" w:color="auto" w:fill="FFFFFF"/>
        </w:rPr>
        <w:t xml:space="preserve">, S., </w:t>
      </w:r>
      <w:proofErr w:type="spellStart"/>
      <w:r w:rsidRPr="007772EF">
        <w:rPr>
          <w:rFonts w:ascii="Arial" w:hAnsi="Arial" w:cs="Arial"/>
          <w:color w:val="222222"/>
          <w:sz w:val="20"/>
          <w:szCs w:val="20"/>
          <w:shd w:val="clear" w:color="auto" w:fill="FFFFFF"/>
        </w:rPr>
        <w:t>Tomasi</w:t>
      </w:r>
      <w:proofErr w:type="spellEnd"/>
      <w:r w:rsidRPr="007772EF">
        <w:rPr>
          <w:rFonts w:ascii="Arial" w:hAnsi="Arial" w:cs="Arial"/>
          <w:color w:val="222222"/>
          <w:sz w:val="20"/>
          <w:szCs w:val="20"/>
          <w:shd w:val="clear" w:color="auto" w:fill="FFFFFF"/>
        </w:rPr>
        <w:t>, M., Liu, R., Houston, K. and Luo, G., 2019. Development and preliminary evaluation of a smartphone app for measuring eye alignment. Translational vision science &amp; technology, 8(1), pp.19-19.</w:t>
      </w:r>
    </w:p>
    <w:p w14:paraId="1D24CCB4" w14:textId="77777777" w:rsidR="00D74408" w:rsidRPr="007772EF" w:rsidRDefault="00D74408" w:rsidP="00D74408">
      <w:pPr>
        <w:pStyle w:val="ListParagraph"/>
        <w:numPr>
          <w:ilvl w:val="0"/>
          <w:numId w:val="2"/>
        </w:numPr>
        <w:rPr>
          <w:rFonts w:ascii="Arial" w:hAnsi="Arial" w:cs="Arial"/>
          <w:sz w:val="20"/>
          <w:szCs w:val="20"/>
        </w:rPr>
      </w:pPr>
      <w:r w:rsidRPr="007772EF">
        <w:rPr>
          <w:rFonts w:ascii="Arial" w:hAnsi="Arial" w:cs="Arial"/>
          <w:color w:val="222222"/>
          <w:sz w:val="20"/>
          <w:szCs w:val="20"/>
          <w:shd w:val="clear" w:color="auto" w:fill="FFFFFF"/>
        </w:rPr>
        <w:t>Johnson, C.A., Thapa, S., Kong, Y.X.G. and Robin, A.L., 2017. Performance of an iPad application to detect moderate and advanced visual field loss in Nepal. American journal of ophthalmology, 182, pp.147-154.</w:t>
      </w:r>
    </w:p>
    <w:p w14:paraId="27CDE963" w14:textId="77777777" w:rsidR="00D74408" w:rsidRDefault="00D74408" w:rsidP="00D74408">
      <w:pPr>
        <w:pStyle w:val="ListParagraph"/>
        <w:numPr>
          <w:ilvl w:val="0"/>
          <w:numId w:val="2"/>
        </w:numPr>
        <w:rPr>
          <w:rFonts w:ascii="Arial" w:hAnsi="Arial" w:cs="Arial"/>
          <w:color w:val="222222"/>
          <w:sz w:val="20"/>
          <w:szCs w:val="20"/>
          <w:shd w:val="clear" w:color="auto" w:fill="FFFFFF"/>
        </w:rPr>
      </w:pPr>
      <w:proofErr w:type="spellStart"/>
      <w:r w:rsidRPr="007772EF">
        <w:rPr>
          <w:rFonts w:ascii="Arial" w:hAnsi="Arial" w:cs="Arial"/>
          <w:color w:val="222222"/>
          <w:sz w:val="20"/>
          <w:szCs w:val="20"/>
          <w:shd w:val="clear" w:color="auto" w:fill="FFFFFF"/>
        </w:rPr>
        <w:t>Habtamu</w:t>
      </w:r>
      <w:proofErr w:type="spellEnd"/>
      <w:r w:rsidRPr="007772EF">
        <w:rPr>
          <w:rFonts w:ascii="Arial" w:hAnsi="Arial" w:cs="Arial"/>
          <w:color w:val="222222"/>
          <w:sz w:val="20"/>
          <w:szCs w:val="20"/>
          <w:shd w:val="clear" w:color="auto" w:fill="FFFFFF"/>
        </w:rPr>
        <w:t xml:space="preserve">, E., </w:t>
      </w:r>
      <w:proofErr w:type="spellStart"/>
      <w:r w:rsidRPr="007772EF">
        <w:rPr>
          <w:rFonts w:ascii="Arial" w:hAnsi="Arial" w:cs="Arial"/>
          <w:color w:val="222222"/>
          <w:sz w:val="20"/>
          <w:szCs w:val="20"/>
          <w:shd w:val="clear" w:color="auto" w:fill="FFFFFF"/>
        </w:rPr>
        <w:t>Bastawrous</w:t>
      </w:r>
      <w:proofErr w:type="spellEnd"/>
      <w:r w:rsidRPr="007772EF">
        <w:rPr>
          <w:rFonts w:ascii="Arial" w:hAnsi="Arial" w:cs="Arial"/>
          <w:color w:val="222222"/>
          <w:sz w:val="20"/>
          <w:szCs w:val="20"/>
          <w:shd w:val="clear" w:color="auto" w:fill="FFFFFF"/>
        </w:rPr>
        <w:t xml:space="preserve">, A., Bolster, N.M., Tadesse, Z., Callahan, E.K., </w:t>
      </w:r>
      <w:proofErr w:type="spellStart"/>
      <w:r w:rsidRPr="007772EF">
        <w:rPr>
          <w:rFonts w:ascii="Arial" w:hAnsi="Arial" w:cs="Arial"/>
          <w:color w:val="222222"/>
          <w:sz w:val="20"/>
          <w:szCs w:val="20"/>
          <w:shd w:val="clear" w:color="auto" w:fill="FFFFFF"/>
        </w:rPr>
        <w:t>Gashaw</w:t>
      </w:r>
      <w:proofErr w:type="spellEnd"/>
      <w:r w:rsidRPr="007772EF">
        <w:rPr>
          <w:rFonts w:ascii="Arial" w:hAnsi="Arial" w:cs="Arial"/>
          <w:color w:val="222222"/>
          <w:sz w:val="20"/>
          <w:szCs w:val="20"/>
          <w:shd w:val="clear" w:color="auto" w:fill="FFFFFF"/>
        </w:rPr>
        <w:t>, B., Macleod, D. and Burton, M.J., 2019. Development and Validation of a Smartphone-based Contrast Sensitivity Test. Translational vision science &amp; technology, 8(5), pp.13-13.</w:t>
      </w:r>
    </w:p>
    <w:bookmarkEnd w:id="1"/>
    <w:p w14:paraId="217F4632" w14:textId="77777777" w:rsidR="00C13399" w:rsidRPr="00D74408" w:rsidRDefault="00C13399" w:rsidP="00282141">
      <w:pPr>
        <w:pStyle w:val="ListParagraph"/>
        <w:rPr>
          <w:color w:val="222222"/>
          <w:shd w:val="clear" w:color="auto" w:fill="FFFFFF"/>
        </w:rPr>
      </w:pPr>
    </w:p>
    <w:sectPr w:rsidR="00C13399" w:rsidRPr="00D74408" w:rsidSect="00193944">
      <w:pgSz w:w="11906" w:h="16838"/>
      <w:pgMar w:top="1440" w:right="1440" w:bottom="1440"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353"/>
    <w:multiLevelType w:val="hybridMultilevel"/>
    <w:tmpl w:val="50E8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220C5"/>
    <w:multiLevelType w:val="multilevel"/>
    <w:tmpl w:val="B2E0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F3E35"/>
    <w:multiLevelType w:val="hybridMultilevel"/>
    <w:tmpl w:val="792A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F7BA5"/>
    <w:multiLevelType w:val="hybridMultilevel"/>
    <w:tmpl w:val="43FECA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881456"/>
    <w:multiLevelType w:val="hybridMultilevel"/>
    <w:tmpl w:val="B2D0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B2C7A"/>
    <w:multiLevelType w:val="hybridMultilevel"/>
    <w:tmpl w:val="FE94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A7562D"/>
    <w:multiLevelType w:val="hybridMultilevel"/>
    <w:tmpl w:val="1714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E1A07"/>
    <w:multiLevelType w:val="hybridMultilevel"/>
    <w:tmpl w:val="C6285F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1A2B2C"/>
    <w:multiLevelType w:val="multilevel"/>
    <w:tmpl w:val="DE2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3"/>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94"/>
    <w:rsid w:val="00003310"/>
    <w:rsid w:val="00006881"/>
    <w:rsid w:val="000079F8"/>
    <w:rsid w:val="0001199D"/>
    <w:rsid w:val="00013D1F"/>
    <w:rsid w:val="00016643"/>
    <w:rsid w:val="00016D95"/>
    <w:rsid w:val="00020B6B"/>
    <w:rsid w:val="00024E60"/>
    <w:rsid w:val="000255D7"/>
    <w:rsid w:val="00025FE0"/>
    <w:rsid w:val="000261AB"/>
    <w:rsid w:val="000307BE"/>
    <w:rsid w:val="00030E4F"/>
    <w:rsid w:val="0003586B"/>
    <w:rsid w:val="000364F5"/>
    <w:rsid w:val="00040DD6"/>
    <w:rsid w:val="0004610C"/>
    <w:rsid w:val="00047AE2"/>
    <w:rsid w:val="00047DD0"/>
    <w:rsid w:val="00054419"/>
    <w:rsid w:val="00057906"/>
    <w:rsid w:val="000619E4"/>
    <w:rsid w:val="00062731"/>
    <w:rsid w:val="00063169"/>
    <w:rsid w:val="00063F1E"/>
    <w:rsid w:val="000648F9"/>
    <w:rsid w:val="00066B61"/>
    <w:rsid w:val="00070657"/>
    <w:rsid w:val="0007719C"/>
    <w:rsid w:val="00081840"/>
    <w:rsid w:val="000860B9"/>
    <w:rsid w:val="00086C38"/>
    <w:rsid w:val="00087682"/>
    <w:rsid w:val="00090342"/>
    <w:rsid w:val="00092ACE"/>
    <w:rsid w:val="00093F3F"/>
    <w:rsid w:val="00096E3D"/>
    <w:rsid w:val="00096E9D"/>
    <w:rsid w:val="000972D5"/>
    <w:rsid w:val="000A1E10"/>
    <w:rsid w:val="000A39E2"/>
    <w:rsid w:val="000A5A22"/>
    <w:rsid w:val="000A7F80"/>
    <w:rsid w:val="000B16B9"/>
    <w:rsid w:val="000B24B3"/>
    <w:rsid w:val="000B3C6E"/>
    <w:rsid w:val="000B7F44"/>
    <w:rsid w:val="000C506D"/>
    <w:rsid w:val="000C6698"/>
    <w:rsid w:val="000C7D15"/>
    <w:rsid w:val="000E262D"/>
    <w:rsid w:val="000E4662"/>
    <w:rsid w:val="000E47BE"/>
    <w:rsid w:val="000E504C"/>
    <w:rsid w:val="000E551E"/>
    <w:rsid w:val="000E785D"/>
    <w:rsid w:val="000E78A4"/>
    <w:rsid w:val="000E7DB6"/>
    <w:rsid w:val="000F399B"/>
    <w:rsid w:val="000F5CBE"/>
    <w:rsid w:val="000F5F61"/>
    <w:rsid w:val="000F763D"/>
    <w:rsid w:val="001011F1"/>
    <w:rsid w:val="00102B77"/>
    <w:rsid w:val="00104FA7"/>
    <w:rsid w:val="0010626E"/>
    <w:rsid w:val="00114E0A"/>
    <w:rsid w:val="00117E32"/>
    <w:rsid w:val="00117E36"/>
    <w:rsid w:val="00121DD2"/>
    <w:rsid w:val="0012250B"/>
    <w:rsid w:val="001235F7"/>
    <w:rsid w:val="001272AC"/>
    <w:rsid w:val="0012792C"/>
    <w:rsid w:val="00130331"/>
    <w:rsid w:val="00130E22"/>
    <w:rsid w:val="001329FF"/>
    <w:rsid w:val="00137749"/>
    <w:rsid w:val="0014268B"/>
    <w:rsid w:val="00142D52"/>
    <w:rsid w:val="00143B58"/>
    <w:rsid w:val="00152FBC"/>
    <w:rsid w:val="00155018"/>
    <w:rsid w:val="00155553"/>
    <w:rsid w:val="00156156"/>
    <w:rsid w:val="00156438"/>
    <w:rsid w:val="001648A8"/>
    <w:rsid w:val="00166A83"/>
    <w:rsid w:val="001700A9"/>
    <w:rsid w:val="0017321C"/>
    <w:rsid w:val="00175C39"/>
    <w:rsid w:val="00186178"/>
    <w:rsid w:val="00192D00"/>
    <w:rsid w:val="00193944"/>
    <w:rsid w:val="00197C2D"/>
    <w:rsid w:val="00197CB9"/>
    <w:rsid w:val="001A3ACE"/>
    <w:rsid w:val="001A3F07"/>
    <w:rsid w:val="001A4338"/>
    <w:rsid w:val="001A6FB6"/>
    <w:rsid w:val="001A7B9A"/>
    <w:rsid w:val="001B10BC"/>
    <w:rsid w:val="001B3959"/>
    <w:rsid w:val="001C4757"/>
    <w:rsid w:val="001D1745"/>
    <w:rsid w:val="001D33F1"/>
    <w:rsid w:val="001D6FDE"/>
    <w:rsid w:val="001E18C7"/>
    <w:rsid w:val="001E50A8"/>
    <w:rsid w:val="001E5C8D"/>
    <w:rsid w:val="001E720C"/>
    <w:rsid w:val="001F3342"/>
    <w:rsid w:val="00200C76"/>
    <w:rsid w:val="002016CF"/>
    <w:rsid w:val="00202280"/>
    <w:rsid w:val="0020243F"/>
    <w:rsid w:val="002036D4"/>
    <w:rsid w:val="00203D51"/>
    <w:rsid w:val="00204BBA"/>
    <w:rsid w:val="002067AF"/>
    <w:rsid w:val="0021054F"/>
    <w:rsid w:val="00217101"/>
    <w:rsid w:val="00217378"/>
    <w:rsid w:val="00217645"/>
    <w:rsid w:val="0022087A"/>
    <w:rsid w:val="002228A2"/>
    <w:rsid w:val="00222955"/>
    <w:rsid w:val="002232CE"/>
    <w:rsid w:val="00227A28"/>
    <w:rsid w:val="002300D8"/>
    <w:rsid w:val="00230128"/>
    <w:rsid w:val="00230655"/>
    <w:rsid w:val="00231BC0"/>
    <w:rsid w:val="002327B3"/>
    <w:rsid w:val="00235497"/>
    <w:rsid w:val="00241D95"/>
    <w:rsid w:val="002446E2"/>
    <w:rsid w:val="00247AE2"/>
    <w:rsid w:val="00250A59"/>
    <w:rsid w:val="002511D7"/>
    <w:rsid w:val="002512D1"/>
    <w:rsid w:val="002543B8"/>
    <w:rsid w:val="00255103"/>
    <w:rsid w:val="0026405C"/>
    <w:rsid w:val="002667C7"/>
    <w:rsid w:val="002675FB"/>
    <w:rsid w:val="00270443"/>
    <w:rsid w:val="00271880"/>
    <w:rsid w:val="002735D5"/>
    <w:rsid w:val="00275606"/>
    <w:rsid w:val="00277B9C"/>
    <w:rsid w:val="0028195A"/>
    <w:rsid w:val="002820F4"/>
    <w:rsid w:val="00282141"/>
    <w:rsid w:val="00285BBC"/>
    <w:rsid w:val="00287F4A"/>
    <w:rsid w:val="00290E82"/>
    <w:rsid w:val="00291D54"/>
    <w:rsid w:val="0029764F"/>
    <w:rsid w:val="00297E5D"/>
    <w:rsid w:val="002A251C"/>
    <w:rsid w:val="002A3C6C"/>
    <w:rsid w:val="002A53F4"/>
    <w:rsid w:val="002A551D"/>
    <w:rsid w:val="002B4A47"/>
    <w:rsid w:val="002C3A4D"/>
    <w:rsid w:val="002D00D6"/>
    <w:rsid w:val="002D39C9"/>
    <w:rsid w:val="002D664B"/>
    <w:rsid w:val="002E1D76"/>
    <w:rsid w:val="002E5B3D"/>
    <w:rsid w:val="002E74FA"/>
    <w:rsid w:val="002F0F09"/>
    <w:rsid w:val="002F2789"/>
    <w:rsid w:val="003003A7"/>
    <w:rsid w:val="00307322"/>
    <w:rsid w:val="00310659"/>
    <w:rsid w:val="00311E43"/>
    <w:rsid w:val="00314CD9"/>
    <w:rsid w:val="0031750E"/>
    <w:rsid w:val="0032239A"/>
    <w:rsid w:val="003227F0"/>
    <w:rsid w:val="00327779"/>
    <w:rsid w:val="00327D8D"/>
    <w:rsid w:val="0033204D"/>
    <w:rsid w:val="0033451E"/>
    <w:rsid w:val="003377B8"/>
    <w:rsid w:val="003426C4"/>
    <w:rsid w:val="003427E4"/>
    <w:rsid w:val="00342A5B"/>
    <w:rsid w:val="003533F8"/>
    <w:rsid w:val="0035371E"/>
    <w:rsid w:val="003543A6"/>
    <w:rsid w:val="00355657"/>
    <w:rsid w:val="00355FE9"/>
    <w:rsid w:val="00363952"/>
    <w:rsid w:val="0036570A"/>
    <w:rsid w:val="003667C5"/>
    <w:rsid w:val="003736D2"/>
    <w:rsid w:val="0037472D"/>
    <w:rsid w:val="0037591D"/>
    <w:rsid w:val="00375F7B"/>
    <w:rsid w:val="00376969"/>
    <w:rsid w:val="00377A18"/>
    <w:rsid w:val="00377DB9"/>
    <w:rsid w:val="0038196F"/>
    <w:rsid w:val="003819C0"/>
    <w:rsid w:val="003830CF"/>
    <w:rsid w:val="00383202"/>
    <w:rsid w:val="00387ED8"/>
    <w:rsid w:val="00395075"/>
    <w:rsid w:val="0039571A"/>
    <w:rsid w:val="003A3A01"/>
    <w:rsid w:val="003A5127"/>
    <w:rsid w:val="003A66BE"/>
    <w:rsid w:val="003B2F16"/>
    <w:rsid w:val="003B3695"/>
    <w:rsid w:val="003C39F1"/>
    <w:rsid w:val="003C529D"/>
    <w:rsid w:val="003C5FEF"/>
    <w:rsid w:val="003C799A"/>
    <w:rsid w:val="003D0B10"/>
    <w:rsid w:val="003D6F73"/>
    <w:rsid w:val="003D7435"/>
    <w:rsid w:val="003D7C62"/>
    <w:rsid w:val="003E0C06"/>
    <w:rsid w:val="003E1AE8"/>
    <w:rsid w:val="003E5351"/>
    <w:rsid w:val="003E5716"/>
    <w:rsid w:val="003E644C"/>
    <w:rsid w:val="003E78D9"/>
    <w:rsid w:val="003F0061"/>
    <w:rsid w:val="003F0440"/>
    <w:rsid w:val="003F3723"/>
    <w:rsid w:val="003F46CA"/>
    <w:rsid w:val="003F4942"/>
    <w:rsid w:val="003F63C0"/>
    <w:rsid w:val="003F76A8"/>
    <w:rsid w:val="003F792B"/>
    <w:rsid w:val="00401087"/>
    <w:rsid w:val="00401C35"/>
    <w:rsid w:val="004023F4"/>
    <w:rsid w:val="00402B54"/>
    <w:rsid w:val="00405A73"/>
    <w:rsid w:val="0041061A"/>
    <w:rsid w:val="00410A59"/>
    <w:rsid w:val="004146D8"/>
    <w:rsid w:val="0041475A"/>
    <w:rsid w:val="00415D64"/>
    <w:rsid w:val="00417235"/>
    <w:rsid w:val="00421C03"/>
    <w:rsid w:val="004260F2"/>
    <w:rsid w:val="00431C72"/>
    <w:rsid w:val="00432F8C"/>
    <w:rsid w:val="004357BE"/>
    <w:rsid w:val="0043635D"/>
    <w:rsid w:val="00443012"/>
    <w:rsid w:val="00444BE0"/>
    <w:rsid w:val="0044607D"/>
    <w:rsid w:val="00452037"/>
    <w:rsid w:val="0045313F"/>
    <w:rsid w:val="0045693C"/>
    <w:rsid w:val="004570D7"/>
    <w:rsid w:val="00457AA4"/>
    <w:rsid w:val="00463316"/>
    <w:rsid w:val="00463C88"/>
    <w:rsid w:val="00464A5C"/>
    <w:rsid w:val="00471648"/>
    <w:rsid w:val="00474D07"/>
    <w:rsid w:val="00474DED"/>
    <w:rsid w:val="004758EE"/>
    <w:rsid w:val="004766C7"/>
    <w:rsid w:val="004821F7"/>
    <w:rsid w:val="00483893"/>
    <w:rsid w:val="00484B47"/>
    <w:rsid w:val="00485478"/>
    <w:rsid w:val="004854E0"/>
    <w:rsid w:val="0048731C"/>
    <w:rsid w:val="00487FFA"/>
    <w:rsid w:val="00490DD0"/>
    <w:rsid w:val="004941D6"/>
    <w:rsid w:val="004A5453"/>
    <w:rsid w:val="004B3823"/>
    <w:rsid w:val="004B5113"/>
    <w:rsid w:val="004B7910"/>
    <w:rsid w:val="004C304F"/>
    <w:rsid w:val="004C4F85"/>
    <w:rsid w:val="004C5EA4"/>
    <w:rsid w:val="004D0409"/>
    <w:rsid w:val="004D1D9E"/>
    <w:rsid w:val="004D6A7C"/>
    <w:rsid w:val="004E05BD"/>
    <w:rsid w:val="004E3A0E"/>
    <w:rsid w:val="004E68D6"/>
    <w:rsid w:val="004E7AB1"/>
    <w:rsid w:val="004F5015"/>
    <w:rsid w:val="004F550C"/>
    <w:rsid w:val="004F6CEC"/>
    <w:rsid w:val="004F7ACD"/>
    <w:rsid w:val="00503786"/>
    <w:rsid w:val="005108E3"/>
    <w:rsid w:val="005123BE"/>
    <w:rsid w:val="005128BD"/>
    <w:rsid w:val="005246FA"/>
    <w:rsid w:val="00526733"/>
    <w:rsid w:val="005267E9"/>
    <w:rsid w:val="00532D12"/>
    <w:rsid w:val="00533453"/>
    <w:rsid w:val="005335F4"/>
    <w:rsid w:val="00533B9C"/>
    <w:rsid w:val="005360C7"/>
    <w:rsid w:val="00536CB9"/>
    <w:rsid w:val="005376CA"/>
    <w:rsid w:val="0054401C"/>
    <w:rsid w:val="00545DFB"/>
    <w:rsid w:val="0055562D"/>
    <w:rsid w:val="00556AD5"/>
    <w:rsid w:val="00561096"/>
    <w:rsid w:val="00561745"/>
    <w:rsid w:val="0056387B"/>
    <w:rsid w:val="00566FFB"/>
    <w:rsid w:val="00567CF5"/>
    <w:rsid w:val="0057567E"/>
    <w:rsid w:val="00576EB4"/>
    <w:rsid w:val="00582468"/>
    <w:rsid w:val="005861A6"/>
    <w:rsid w:val="0058735E"/>
    <w:rsid w:val="00587C33"/>
    <w:rsid w:val="00591CB4"/>
    <w:rsid w:val="005A0DC9"/>
    <w:rsid w:val="005A3F0F"/>
    <w:rsid w:val="005B34EC"/>
    <w:rsid w:val="005B4E40"/>
    <w:rsid w:val="005B4E59"/>
    <w:rsid w:val="005B5238"/>
    <w:rsid w:val="005B5E92"/>
    <w:rsid w:val="005B73C2"/>
    <w:rsid w:val="005C1AE3"/>
    <w:rsid w:val="005C4D2A"/>
    <w:rsid w:val="005C5D34"/>
    <w:rsid w:val="005C6D3E"/>
    <w:rsid w:val="005D0D8F"/>
    <w:rsid w:val="005D3E5B"/>
    <w:rsid w:val="005D4163"/>
    <w:rsid w:val="005D444C"/>
    <w:rsid w:val="005D60FE"/>
    <w:rsid w:val="005E080B"/>
    <w:rsid w:val="005E0C26"/>
    <w:rsid w:val="005E1489"/>
    <w:rsid w:val="005E4AD6"/>
    <w:rsid w:val="005E56E9"/>
    <w:rsid w:val="005F49AD"/>
    <w:rsid w:val="005F4E6F"/>
    <w:rsid w:val="0060052C"/>
    <w:rsid w:val="006105E7"/>
    <w:rsid w:val="0061465C"/>
    <w:rsid w:val="006150B7"/>
    <w:rsid w:val="006165A7"/>
    <w:rsid w:val="00620664"/>
    <w:rsid w:val="00621D5B"/>
    <w:rsid w:val="0062779F"/>
    <w:rsid w:val="00627926"/>
    <w:rsid w:val="00633D3B"/>
    <w:rsid w:val="00636ADA"/>
    <w:rsid w:val="00636D45"/>
    <w:rsid w:val="0064140C"/>
    <w:rsid w:val="006421DA"/>
    <w:rsid w:val="006543EE"/>
    <w:rsid w:val="0065500B"/>
    <w:rsid w:val="006609BD"/>
    <w:rsid w:val="00661822"/>
    <w:rsid w:val="0066224D"/>
    <w:rsid w:val="0066275A"/>
    <w:rsid w:val="00662F4F"/>
    <w:rsid w:val="006710F6"/>
    <w:rsid w:val="00671E84"/>
    <w:rsid w:val="00674526"/>
    <w:rsid w:val="00674AAB"/>
    <w:rsid w:val="00676341"/>
    <w:rsid w:val="006823EB"/>
    <w:rsid w:val="0068253A"/>
    <w:rsid w:val="006838FC"/>
    <w:rsid w:val="0068483F"/>
    <w:rsid w:val="00691408"/>
    <w:rsid w:val="00693221"/>
    <w:rsid w:val="006940CE"/>
    <w:rsid w:val="00697427"/>
    <w:rsid w:val="006A4834"/>
    <w:rsid w:val="006A5A29"/>
    <w:rsid w:val="006B0694"/>
    <w:rsid w:val="006B2262"/>
    <w:rsid w:val="006B55ED"/>
    <w:rsid w:val="006B6308"/>
    <w:rsid w:val="006C03F1"/>
    <w:rsid w:val="006C3612"/>
    <w:rsid w:val="006C5DE3"/>
    <w:rsid w:val="006C749F"/>
    <w:rsid w:val="006D31A7"/>
    <w:rsid w:val="006D358E"/>
    <w:rsid w:val="006D394B"/>
    <w:rsid w:val="006D5BB1"/>
    <w:rsid w:val="006E3873"/>
    <w:rsid w:val="006E5BC9"/>
    <w:rsid w:val="006E6440"/>
    <w:rsid w:val="006F4CFA"/>
    <w:rsid w:val="006F707A"/>
    <w:rsid w:val="00700347"/>
    <w:rsid w:val="007042BB"/>
    <w:rsid w:val="00706A0B"/>
    <w:rsid w:val="007071F9"/>
    <w:rsid w:val="0071333F"/>
    <w:rsid w:val="007154F8"/>
    <w:rsid w:val="00715FE5"/>
    <w:rsid w:val="007165C7"/>
    <w:rsid w:val="007166D0"/>
    <w:rsid w:val="00721980"/>
    <w:rsid w:val="00721C07"/>
    <w:rsid w:val="00722C2A"/>
    <w:rsid w:val="00723E3D"/>
    <w:rsid w:val="0072574E"/>
    <w:rsid w:val="00725BCE"/>
    <w:rsid w:val="00727C1A"/>
    <w:rsid w:val="00731857"/>
    <w:rsid w:val="0073509B"/>
    <w:rsid w:val="0074260F"/>
    <w:rsid w:val="00746E6E"/>
    <w:rsid w:val="00747A8C"/>
    <w:rsid w:val="0075170C"/>
    <w:rsid w:val="00752CE7"/>
    <w:rsid w:val="00754A75"/>
    <w:rsid w:val="007564A4"/>
    <w:rsid w:val="00757D40"/>
    <w:rsid w:val="007631A7"/>
    <w:rsid w:val="00764516"/>
    <w:rsid w:val="00764DB8"/>
    <w:rsid w:val="00765393"/>
    <w:rsid w:val="00767530"/>
    <w:rsid w:val="007724EA"/>
    <w:rsid w:val="00773009"/>
    <w:rsid w:val="00773194"/>
    <w:rsid w:val="00773BAD"/>
    <w:rsid w:val="007745EC"/>
    <w:rsid w:val="00774665"/>
    <w:rsid w:val="00774FEF"/>
    <w:rsid w:val="0078088F"/>
    <w:rsid w:val="00781BE7"/>
    <w:rsid w:val="00783D1B"/>
    <w:rsid w:val="00790CBA"/>
    <w:rsid w:val="00790D5F"/>
    <w:rsid w:val="0079107A"/>
    <w:rsid w:val="00792EEB"/>
    <w:rsid w:val="007A1FB2"/>
    <w:rsid w:val="007A55D9"/>
    <w:rsid w:val="007A615F"/>
    <w:rsid w:val="007A66FF"/>
    <w:rsid w:val="007A7DFF"/>
    <w:rsid w:val="007B0682"/>
    <w:rsid w:val="007B0FE4"/>
    <w:rsid w:val="007B1485"/>
    <w:rsid w:val="007B1D1C"/>
    <w:rsid w:val="007B427D"/>
    <w:rsid w:val="007B48AD"/>
    <w:rsid w:val="007B5E34"/>
    <w:rsid w:val="007B6258"/>
    <w:rsid w:val="007B7AD3"/>
    <w:rsid w:val="007C2C39"/>
    <w:rsid w:val="007C420D"/>
    <w:rsid w:val="007C42DE"/>
    <w:rsid w:val="007C689B"/>
    <w:rsid w:val="007C736D"/>
    <w:rsid w:val="007C7410"/>
    <w:rsid w:val="007C7F7D"/>
    <w:rsid w:val="007D0D0E"/>
    <w:rsid w:val="007D2251"/>
    <w:rsid w:val="007D3E13"/>
    <w:rsid w:val="007D421B"/>
    <w:rsid w:val="007D5D35"/>
    <w:rsid w:val="007D638A"/>
    <w:rsid w:val="007D6D34"/>
    <w:rsid w:val="007E0E10"/>
    <w:rsid w:val="007E351E"/>
    <w:rsid w:val="007E3BED"/>
    <w:rsid w:val="007E544A"/>
    <w:rsid w:val="007E63BF"/>
    <w:rsid w:val="007E6683"/>
    <w:rsid w:val="007E7DBE"/>
    <w:rsid w:val="007F09B4"/>
    <w:rsid w:val="007F329F"/>
    <w:rsid w:val="007F3CB9"/>
    <w:rsid w:val="007F4DCB"/>
    <w:rsid w:val="007F567B"/>
    <w:rsid w:val="007F5841"/>
    <w:rsid w:val="007F6296"/>
    <w:rsid w:val="00800223"/>
    <w:rsid w:val="0080032B"/>
    <w:rsid w:val="00801581"/>
    <w:rsid w:val="008037A6"/>
    <w:rsid w:val="00804013"/>
    <w:rsid w:val="008147F9"/>
    <w:rsid w:val="00814CA8"/>
    <w:rsid w:val="00816B03"/>
    <w:rsid w:val="008177DE"/>
    <w:rsid w:val="00821FBD"/>
    <w:rsid w:val="00824282"/>
    <w:rsid w:val="008308AE"/>
    <w:rsid w:val="00834BA4"/>
    <w:rsid w:val="008368E2"/>
    <w:rsid w:val="0083691A"/>
    <w:rsid w:val="0083695D"/>
    <w:rsid w:val="0083757B"/>
    <w:rsid w:val="00841909"/>
    <w:rsid w:val="00841FD3"/>
    <w:rsid w:val="00844D9A"/>
    <w:rsid w:val="00850A89"/>
    <w:rsid w:val="008522E8"/>
    <w:rsid w:val="00852E78"/>
    <w:rsid w:val="00855110"/>
    <w:rsid w:val="00856508"/>
    <w:rsid w:val="008574CB"/>
    <w:rsid w:val="00861082"/>
    <w:rsid w:val="00867092"/>
    <w:rsid w:val="0087191F"/>
    <w:rsid w:val="00876739"/>
    <w:rsid w:val="008768AC"/>
    <w:rsid w:val="008820D8"/>
    <w:rsid w:val="00885705"/>
    <w:rsid w:val="00886AD2"/>
    <w:rsid w:val="00891A87"/>
    <w:rsid w:val="00894EA3"/>
    <w:rsid w:val="008956E9"/>
    <w:rsid w:val="008957C7"/>
    <w:rsid w:val="008A1ADE"/>
    <w:rsid w:val="008A320B"/>
    <w:rsid w:val="008A7242"/>
    <w:rsid w:val="008B056E"/>
    <w:rsid w:val="008B3826"/>
    <w:rsid w:val="008B6EF5"/>
    <w:rsid w:val="008B73E1"/>
    <w:rsid w:val="008C046E"/>
    <w:rsid w:val="008C170B"/>
    <w:rsid w:val="008C2A68"/>
    <w:rsid w:val="008C3444"/>
    <w:rsid w:val="008C3C68"/>
    <w:rsid w:val="008C413F"/>
    <w:rsid w:val="008C439B"/>
    <w:rsid w:val="008D571E"/>
    <w:rsid w:val="008D5C6A"/>
    <w:rsid w:val="008D5ECA"/>
    <w:rsid w:val="008D77AF"/>
    <w:rsid w:val="008E53E7"/>
    <w:rsid w:val="008F641B"/>
    <w:rsid w:val="00901212"/>
    <w:rsid w:val="00907F1B"/>
    <w:rsid w:val="0091008F"/>
    <w:rsid w:val="00910257"/>
    <w:rsid w:val="0091026C"/>
    <w:rsid w:val="0091062C"/>
    <w:rsid w:val="00912EE0"/>
    <w:rsid w:val="00914871"/>
    <w:rsid w:val="00921BEF"/>
    <w:rsid w:val="0092789C"/>
    <w:rsid w:val="009305DE"/>
    <w:rsid w:val="00932350"/>
    <w:rsid w:val="009324A8"/>
    <w:rsid w:val="0093794D"/>
    <w:rsid w:val="009411CB"/>
    <w:rsid w:val="0094193B"/>
    <w:rsid w:val="00942898"/>
    <w:rsid w:val="00942B08"/>
    <w:rsid w:val="009439F2"/>
    <w:rsid w:val="00943A99"/>
    <w:rsid w:val="009466E1"/>
    <w:rsid w:val="00951C48"/>
    <w:rsid w:val="009549FF"/>
    <w:rsid w:val="00955C3F"/>
    <w:rsid w:val="0095779C"/>
    <w:rsid w:val="00957B31"/>
    <w:rsid w:val="00967109"/>
    <w:rsid w:val="00974E3F"/>
    <w:rsid w:val="00976406"/>
    <w:rsid w:val="0097652B"/>
    <w:rsid w:val="009823ED"/>
    <w:rsid w:val="00982B15"/>
    <w:rsid w:val="00982BE6"/>
    <w:rsid w:val="00983D4E"/>
    <w:rsid w:val="00985475"/>
    <w:rsid w:val="009866EE"/>
    <w:rsid w:val="0099278A"/>
    <w:rsid w:val="00995D1F"/>
    <w:rsid w:val="00996973"/>
    <w:rsid w:val="00997560"/>
    <w:rsid w:val="009A0A1A"/>
    <w:rsid w:val="009A0DDE"/>
    <w:rsid w:val="009A1D1D"/>
    <w:rsid w:val="009A437E"/>
    <w:rsid w:val="009A6CF2"/>
    <w:rsid w:val="009B03D4"/>
    <w:rsid w:val="009B208B"/>
    <w:rsid w:val="009C0251"/>
    <w:rsid w:val="009C42C8"/>
    <w:rsid w:val="009C7218"/>
    <w:rsid w:val="009D30E7"/>
    <w:rsid w:val="009D3939"/>
    <w:rsid w:val="009D41CE"/>
    <w:rsid w:val="009D4509"/>
    <w:rsid w:val="009D6E0A"/>
    <w:rsid w:val="009E0A9E"/>
    <w:rsid w:val="009E1327"/>
    <w:rsid w:val="009E1DA4"/>
    <w:rsid w:val="009E7760"/>
    <w:rsid w:val="009E7B3B"/>
    <w:rsid w:val="009F0219"/>
    <w:rsid w:val="00A0029B"/>
    <w:rsid w:val="00A002FC"/>
    <w:rsid w:val="00A0309E"/>
    <w:rsid w:val="00A03329"/>
    <w:rsid w:val="00A0778C"/>
    <w:rsid w:val="00A10540"/>
    <w:rsid w:val="00A17BC0"/>
    <w:rsid w:val="00A308F0"/>
    <w:rsid w:val="00A30C11"/>
    <w:rsid w:val="00A3458C"/>
    <w:rsid w:val="00A40AB5"/>
    <w:rsid w:val="00A456D0"/>
    <w:rsid w:val="00A47A85"/>
    <w:rsid w:val="00A47C25"/>
    <w:rsid w:val="00A47C6A"/>
    <w:rsid w:val="00A51931"/>
    <w:rsid w:val="00A55EC9"/>
    <w:rsid w:val="00A56AB2"/>
    <w:rsid w:val="00A64F72"/>
    <w:rsid w:val="00A663FA"/>
    <w:rsid w:val="00A713CC"/>
    <w:rsid w:val="00A71FDD"/>
    <w:rsid w:val="00A7399B"/>
    <w:rsid w:val="00A749E2"/>
    <w:rsid w:val="00A74CF6"/>
    <w:rsid w:val="00A75D55"/>
    <w:rsid w:val="00A760D3"/>
    <w:rsid w:val="00A803B2"/>
    <w:rsid w:val="00A80DC9"/>
    <w:rsid w:val="00A81167"/>
    <w:rsid w:val="00A81674"/>
    <w:rsid w:val="00A83F11"/>
    <w:rsid w:val="00A875FB"/>
    <w:rsid w:val="00A90FA3"/>
    <w:rsid w:val="00A922A7"/>
    <w:rsid w:val="00A93FCF"/>
    <w:rsid w:val="00A9487F"/>
    <w:rsid w:val="00A9622C"/>
    <w:rsid w:val="00AA0352"/>
    <w:rsid w:val="00AA0DA7"/>
    <w:rsid w:val="00AB1F3B"/>
    <w:rsid w:val="00AB2921"/>
    <w:rsid w:val="00AB3A83"/>
    <w:rsid w:val="00AB401F"/>
    <w:rsid w:val="00AB5546"/>
    <w:rsid w:val="00AB5FEC"/>
    <w:rsid w:val="00AB606E"/>
    <w:rsid w:val="00AC6635"/>
    <w:rsid w:val="00AD0687"/>
    <w:rsid w:val="00AD33E2"/>
    <w:rsid w:val="00AD7644"/>
    <w:rsid w:val="00AD7A74"/>
    <w:rsid w:val="00AD7B6C"/>
    <w:rsid w:val="00AE2182"/>
    <w:rsid w:val="00AE3AB6"/>
    <w:rsid w:val="00AE47AA"/>
    <w:rsid w:val="00AE5EFA"/>
    <w:rsid w:val="00AE69E8"/>
    <w:rsid w:val="00AF0434"/>
    <w:rsid w:val="00AF4611"/>
    <w:rsid w:val="00AF5244"/>
    <w:rsid w:val="00B0120B"/>
    <w:rsid w:val="00B04F86"/>
    <w:rsid w:val="00B05C70"/>
    <w:rsid w:val="00B06AFB"/>
    <w:rsid w:val="00B154B1"/>
    <w:rsid w:val="00B2542E"/>
    <w:rsid w:val="00B31199"/>
    <w:rsid w:val="00B320C6"/>
    <w:rsid w:val="00B32207"/>
    <w:rsid w:val="00B32889"/>
    <w:rsid w:val="00B34963"/>
    <w:rsid w:val="00B3599A"/>
    <w:rsid w:val="00B35C96"/>
    <w:rsid w:val="00B373B8"/>
    <w:rsid w:val="00B41703"/>
    <w:rsid w:val="00B42BB2"/>
    <w:rsid w:val="00B46414"/>
    <w:rsid w:val="00B63881"/>
    <w:rsid w:val="00B65BFA"/>
    <w:rsid w:val="00B66C9C"/>
    <w:rsid w:val="00B71429"/>
    <w:rsid w:val="00B7439E"/>
    <w:rsid w:val="00B755C8"/>
    <w:rsid w:val="00B75EF6"/>
    <w:rsid w:val="00B813E2"/>
    <w:rsid w:val="00B8276F"/>
    <w:rsid w:val="00B86766"/>
    <w:rsid w:val="00B9141E"/>
    <w:rsid w:val="00B96890"/>
    <w:rsid w:val="00B97300"/>
    <w:rsid w:val="00B97BA5"/>
    <w:rsid w:val="00BA05E0"/>
    <w:rsid w:val="00BA15A8"/>
    <w:rsid w:val="00BB1490"/>
    <w:rsid w:val="00BB50FA"/>
    <w:rsid w:val="00BB6A63"/>
    <w:rsid w:val="00BB757B"/>
    <w:rsid w:val="00BC186B"/>
    <w:rsid w:val="00BC1E4E"/>
    <w:rsid w:val="00BC673F"/>
    <w:rsid w:val="00BC69F2"/>
    <w:rsid w:val="00BC724F"/>
    <w:rsid w:val="00BD35EF"/>
    <w:rsid w:val="00BD3FF1"/>
    <w:rsid w:val="00BD4CA5"/>
    <w:rsid w:val="00BD53A9"/>
    <w:rsid w:val="00BD742F"/>
    <w:rsid w:val="00BD7690"/>
    <w:rsid w:val="00BE2563"/>
    <w:rsid w:val="00BE6459"/>
    <w:rsid w:val="00BE650A"/>
    <w:rsid w:val="00BE76D7"/>
    <w:rsid w:val="00BF4481"/>
    <w:rsid w:val="00BF60EC"/>
    <w:rsid w:val="00BF7111"/>
    <w:rsid w:val="00C04CF6"/>
    <w:rsid w:val="00C05728"/>
    <w:rsid w:val="00C07633"/>
    <w:rsid w:val="00C0763A"/>
    <w:rsid w:val="00C101BB"/>
    <w:rsid w:val="00C109B9"/>
    <w:rsid w:val="00C12A39"/>
    <w:rsid w:val="00C1322F"/>
    <w:rsid w:val="00C13399"/>
    <w:rsid w:val="00C13C62"/>
    <w:rsid w:val="00C15307"/>
    <w:rsid w:val="00C22576"/>
    <w:rsid w:val="00C25896"/>
    <w:rsid w:val="00C27504"/>
    <w:rsid w:val="00C30370"/>
    <w:rsid w:val="00C304F0"/>
    <w:rsid w:val="00C34973"/>
    <w:rsid w:val="00C35554"/>
    <w:rsid w:val="00C35A46"/>
    <w:rsid w:val="00C376CC"/>
    <w:rsid w:val="00C4039A"/>
    <w:rsid w:val="00C45091"/>
    <w:rsid w:val="00C467D3"/>
    <w:rsid w:val="00C50ACD"/>
    <w:rsid w:val="00C52A94"/>
    <w:rsid w:val="00C5540E"/>
    <w:rsid w:val="00C561AB"/>
    <w:rsid w:val="00C57111"/>
    <w:rsid w:val="00C60DDF"/>
    <w:rsid w:val="00C62FF7"/>
    <w:rsid w:val="00C63BAC"/>
    <w:rsid w:val="00C6497B"/>
    <w:rsid w:val="00C70C4E"/>
    <w:rsid w:val="00C719D9"/>
    <w:rsid w:val="00C760E9"/>
    <w:rsid w:val="00C76DF1"/>
    <w:rsid w:val="00C82EC4"/>
    <w:rsid w:val="00C84087"/>
    <w:rsid w:val="00C915CA"/>
    <w:rsid w:val="00C936FC"/>
    <w:rsid w:val="00C93F02"/>
    <w:rsid w:val="00C9487A"/>
    <w:rsid w:val="00C9496B"/>
    <w:rsid w:val="00C97372"/>
    <w:rsid w:val="00CA3930"/>
    <w:rsid w:val="00CA7B81"/>
    <w:rsid w:val="00CB09DD"/>
    <w:rsid w:val="00CB2872"/>
    <w:rsid w:val="00CB28EA"/>
    <w:rsid w:val="00CB3F83"/>
    <w:rsid w:val="00CB4B2A"/>
    <w:rsid w:val="00CB6447"/>
    <w:rsid w:val="00CB796B"/>
    <w:rsid w:val="00CB7CB7"/>
    <w:rsid w:val="00CC24BB"/>
    <w:rsid w:val="00CC2BA0"/>
    <w:rsid w:val="00CC49F6"/>
    <w:rsid w:val="00CC4B31"/>
    <w:rsid w:val="00CC6870"/>
    <w:rsid w:val="00CC75FD"/>
    <w:rsid w:val="00CD240F"/>
    <w:rsid w:val="00CD3117"/>
    <w:rsid w:val="00CD64BF"/>
    <w:rsid w:val="00CD65DF"/>
    <w:rsid w:val="00CD733A"/>
    <w:rsid w:val="00CD75D0"/>
    <w:rsid w:val="00CE61BE"/>
    <w:rsid w:val="00CE6A2C"/>
    <w:rsid w:val="00CE7ECA"/>
    <w:rsid w:val="00CF0177"/>
    <w:rsid w:val="00CF5FF7"/>
    <w:rsid w:val="00CF769C"/>
    <w:rsid w:val="00D00DC2"/>
    <w:rsid w:val="00D01911"/>
    <w:rsid w:val="00D01C7F"/>
    <w:rsid w:val="00D02F23"/>
    <w:rsid w:val="00D04C62"/>
    <w:rsid w:val="00D10118"/>
    <w:rsid w:val="00D11E7E"/>
    <w:rsid w:val="00D171BF"/>
    <w:rsid w:val="00D2274F"/>
    <w:rsid w:val="00D22E08"/>
    <w:rsid w:val="00D258EF"/>
    <w:rsid w:val="00D36DD5"/>
    <w:rsid w:val="00D37FA1"/>
    <w:rsid w:val="00D411CA"/>
    <w:rsid w:val="00D45168"/>
    <w:rsid w:val="00D5176D"/>
    <w:rsid w:val="00D54A87"/>
    <w:rsid w:val="00D6103D"/>
    <w:rsid w:val="00D61172"/>
    <w:rsid w:val="00D639F2"/>
    <w:rsid w:val="00D63ECF"/>
    <w:rsid w:val="00D662EC"/>
    <w:rsid w:val="00D72BDF"/>
    <w:rsid w:val="00D74408"/>
    <w:rsid w:val="00D7709F"/>
    <w:rsid w:val="00D778D0"/>
    <w:rsid w:val="00D85255"/>
    <w:rsid w:val="00D855DB"/>
    <w:rsid w:val="00D87C63"/>
    <w:rsid w:val="00D92ACC"/>
    <w:rsid w:val="00D94732"/>
    <w:rsid w:val="00D9538A"/>
    <w:rsid w:val="00D962AA"/>
    <w:rsid w:val="00DA1A76"/>
    <w:rsid w:val="00DA6F4C"/>
    <w:rsid w:val="00DA7405"/>
    <w:rsid w:val="00DB35DB"/>
    <w:rsid w:val="00DB4ACD"/>
    <w:rsid w:val="00DB6EC2"/>
    <w:rsid w:val="00DC0FA0"/>
    <w:rsid w:val="00DC3550"/>
    <w:rsid w:val="00DC4116"/>
    <w:rsid w:val="00DC79A4"/>
    <w:rsid w:val="00DD0D86"/>
    <w:rsid w:val="00DD2340"/>
    <w:rsid w:val="00DD3E27"/>
    <w:rsid w:val="00DD456D"/>
    <w:rsid w:val="00DD50C5"/>
    <w:rsid w:val="00DD601B"/>
    <w:rsid w:val="00DD6FA2"/>
    <w:rsid w:val="00DE1B3B"/>
    <w:rsid w:val="00DE2ED8"/>
    <w:rsid w:val="00DE5BCA"/>
    <w:rsid w:val="00DE7E6E"/>
    <w:rsid w:val="00DF1FF4"/>
    <w:rsid w:val="00DF5162"/>
    <w:rsid w:val="00DF70F7"/>
    <w:rsid w:val="00E0248F"/>
    <w:rsid w:val="00E06B2F"/>
    <w:rsid w:val="00E06F73"/>
    <w:rsid w:val="00E108A6"/>
    <w:rsid w:val="00E11EB1"/>
    <w:rsid w:val="00E131EC"/>
    <w:rsid w:val="00E14F38"/>
    <w:rsid w:val="00E21556"/>
    <w:rsid w:val="00E21C23"/>
    <w:rsid w:val="00E234BF"/>
    <w:rsid w:val="00E25295"/>
    <w:rsid w:val="00E276B4"/>
    <w:rsid w:val="00E2793E"/>
    <w:rsid w:val="00E31C18"/>
    <w:rsid w:val="00E31F85"/>
    <w:rsid w:val="00E3354D"/>
    <w:rsid w:val="00E47ADD"/>
    <w:rsid w:val="00E521E6"/>
    <w:rsid w:val="00E55DE3"/>
    <w:rsid w:val="00E56E3D"/>
    <w:rsid w:val="00E62E2D"/>
    <w:rsid w:val="00E71D96"/>
    <w:rsid w:val="00E72990"/>
    <w:rsid w:val="00E74290"/>
    <w:rsid w:val="00E75D62"/>
    <w:rsid w:val="00E76E9B"/>
    <w:rsid w:val="00E775C7"/>
    <w:rsid w:val="00E81A19"/>
    <w:rsid w:val="00E81AEF"/>
    <w:rsid w:val="00E82722"/>
    <w:rsid w:val="00E84729"/>
    <w:rsid w:val="00E85B18"/>
    <w:rsid w:val="00E90DFD"/>
    <w:rsid w:val="00E90EB0"/>
    <w:rsid w:val="00E91680"/>
    <w:rsid w:val="00E93316"/>
    <w:rsid w:val="00E94359"/>
    <w:rsid w:val="00EA6ACE"/>
    <w:rsid w:val="00EB2C3A"/>
    <w:rsid w:val="00EB5775"/>
    <w:rsid w:val="00EB6123"/>
    <w:rsid w:val="00EB6D81"/>
    <w:rsid w:val="00EC0658"/>
    <w:rsid w:val="00EC4432"/>
    <w:rsid w:val="00EC6D59"/>
    <w:rsid w:val="00ED063D"/>
    <w:rsid w:val="00ED46A7"/>
    <w:rsid w:val="00ED5600"/>
    <w:rsid w:val="00ED5A46"/>
    <w:rsid w:val="00EE0108"/>
    <w:rsid w:val="00EE428D"/>
    <w:rsid w:val="00EE64C6"/>
    <w:rsid w:val="00EE7DD0"/>
    <w:rsid w:val="00EF2A05"/>
    <w:rsid w:val="00EF3B79"/>
    <w:rsid w:val="00EF4A13"/>
    <w:rsid w:val="00EF62AC"/>
    <w:rsid w:val="00F003C6"/>
    <w:rsid w:val="00F03FDF"/>
    <w:rsid w:val="00F07311"/>
    <w:rsid w:val="00F07520"/>
    <w:rsid w:val="00F106E3"/>
    <w:rsid w:val="00F10841"/>
    <w:rsid w:val="00F134DA"/>
    <w:rsid w:val="00F15D32"/>
    <w:rsid w:val="00F17EA3"/>
    <w:rsid w:val="00F2010C"/>
    <w:rsid w:val="00F202E2"/>
    <w:rsid w:val="00F2099E"/>
    <w:rsid w:val="00F224E9"/>
    <w:rsid w:val="00F22523"/>
    <w:rsid w:val="00F24901"/>
    <w:rsid w:val="00F25009"/>
    <w:rsid w:val="00F324F8"/>
    <w:rsid w:val="00F332CF"/>
    <w:rsid w:val="00F33F4F"/>
    <w:rsid w:val="00F36558"/>
    <w:rsid w:val="00F40515"/>
    <w:rsid w:val="00F44AAA"/>
    <w:rsid w:val="00F51E26"/>
    <w:rsid w:val="00F5520A"/>
    <w:rsid w:val="00F55C7A"/>
    <w:rsid w:val="00F57214"/>
    <w:rsid w:val="00F6006C"/>
    <w:rsid w:val="00F61508"/>
    <w:rsid w:val="00F65350"/>
    <w:rsid w:val="00F662F8"/>
    <w:rsid w:val="00F7010C"/>
    <w:rsid w:val="00F71B0D"/>
    <w:rsid w:val="00F72F34"/>
    <w:rsid w:val="00F7341F"/>
    <w:rsid w:val="00F7767F"/>
    <w:rsid w:val="00F80D0A"/>
    <w:rsid w:val="00F815FD"/>
    <w:rsid w:val="00F9245B"/>
    <w:rsid w:val="00F94B91"/>
    <w:rsid w:val="00F94BD8"/>
    <w:rsid w:val="00FA0CF2"/>
    <w:rsid w:val="00FA0EB1"/>
    <w:rsid w:val="00FA1355"/>
    <w:rsid w:val="00FA36AD"/>
    <w:rsid w:val="00FA6456"/>
    <w:rsid w:val="00FA7173"/>
    <w:rsid w:val="00FB1BF4"/>
    <w:rsid w:val="00FB28A3"/>
    <w:rsid w:val="00FB35D6"/>
    <w:rsid w:val="00FB41B4"/>
    <w:rsid w:val="00FB6F3E"/>
    <w:rsid w:val="00FB7761"/>
    <w:rsid w:val="00FC2328"/>
    <w:rsid w:val="00FC4F5F"/>
    <w:rsid w:val="00FC60E5"/>
    <w:rsid w:val="00FD3BD9"/>
    <w:rsid w:val="00FD65E2"/>
    <w:rsid w:val="00FD67D6"/>
    <w:rsid w:val="00FD6C15"/>
    <w:rsid w:val="00FE06B7"/>
    <w:rsid w:val="00FE0E8F"/>
    <w:rsid w:val="00FE1A94"/>
    <w:rsid w:val="00FE5646"/>
    <w:rsid w:val="00FF04AB"/>
    <w:rsid w:val="00FF2627"/>
    <w:rsid w:val="00FF71C7"/>
    <w:rsid w:val="00FF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c"/>
    </o:shapedefaults>
    <o:shapelayout v:ext="edit">
      <o:idmap v:ext="edit" data="1"/>
    </o:shapelayout>
  </w:shapeDefaults>
  <w:decimalSymbol w:val="."/>
  <w:listSeparator w:val=","/>
  <w14:docId w14:val="70798FEF"/>
  <w15:chartTrackingRefBased/>
  <w15:docId w15:val="{EB6B6560-E14D-4D1E-B415-364B0F95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4E3F"/>
    <w:pPr>
      <w:keepNext/>
      <w:keepLines/>
      <w:spacing w:before="480" w:after="0" w:line="360" w:lineRule="auto"/>
      <w:jc w:val="both"/>
      <w:outlineLvl w:val="0"/>
    </w:pPr>
    <w:rPr>
      <w:rFonts w:ascii="Arial" w:eastAsia="Calibri" w:hAnsi="Arial" w:cs="Arial"/>
      <w:b/>
      <w:sz w:val="24"/>
      <w:szCs w:val="24"/>
    </w:rPr>
  </w:style>
  <w:style w:type="paragraph" w:styleId="Heading3">
    <w:name w:val="heading 3"/>
    <w:basedOn w:val="Normal"/>
    <w:next w:val="Normal"/>
    <w:link w:val="Heading3Char"/>
    <w:uiPriority w:val="9"/>
    <w:semiHidden/>
    <w:unhideWhenUsed/>
    <w:qFormat/>
    <w:rsid w:val="00BD53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3F"/>
    <w:rPr>
      <w:rFonts w:ascii="Segoe UI" w:hAnsi="Segoe UI" w:cs="Segoe UI"/>
      <w:sz w:val="18"/>
      <w:szCs w:val="18"/>
    </w:rPr>
  </w:style>
  <w:style w:type="character" w:customStyle="1" w:styleId="Heading1Char">
    <w:name w:val="Heading 1 Char"/>
    <w:basedOn w:val="DefaultParagraphFont"/>
    <w:link w:val="Heading1"/>
    <w:uiPriority w:val="9"/>
    <w:rsid w:val="00974E3F"/>
    <w:rPr>
      <w:rFonts w:ascii="Arial" w:eastAsia="Calibri" w:hAnsi="Arial" w:cs="Arial"/>
      <w:b/>
      <w:sz w:val="24"/>
      <w:szCs w:val="24"/>
    </w:rPr>
  </w:style>
  <w:style w:type="character" w:styleId="Hyperlink">
    <w:name w:val="Hyperlink"/>
    <w:basedOn w:val="DefaultParagraphFont"/>
    <w:uiPriority w:val="99"/>
    <w:unhideWhenUsed/>
    <w:rsid w:val="00974E3F"/>
    <w:rPr>
      <w:color w:val="0563C1" w:themeColor="hyperlink"/>
      <w:u w:val="single"/>
    </w:rPr>
  </w:style>
  <w:style w:type="character" w:customStyle="1" w:styleId="UnresolvedMention1">
    <w:name w:val="Unresolved Mention1"/>
    <w:basedOn w:val="DefaultParagraphFont"/>
    <w:uiPriority w:val="99"/>
    <w:semiHidden/>
    <w:unhideWhenUsed/>
    <w:rsid w:val="00974E3F"/>
    <w:rPr>
      <w:color w:val="605E5C"/>
      <w:shd w:val="clear" w:color="auto" w:fill="E1DFDD"/>
    </w:rPr>
  </w:style>
  <w:style w:type="paragraph" w:styleId="ListParagraph">
    <w:name w:val="List Paragraph"/>
    <w:basedOn w:val="Normal"/>
    <w:uiPriority w:val="34"/>
    <w:qFormat/>
    <w:rsid w:val="00F17EA3"/>
    <w:pPr>
      <w:ind w:left="720"/>
      <w:contextualSpacing/>
    </w:pPr>
  </w:style>
  <w:style w:type="character" w:styleId="CommentReference">
    <w:name w:val="annotation reference"/>
    <w:basedOn w:val="DefaultParagraphFont"/>
    <w:uiPriority w:val="99"/>
    <w:semiHidden/>
    <w:unhideWhenUsed/>
    <w:rsid w:val="00DD456D"/>
    <w:rPr>
      <w:sz w:val="16"/>
      <w:szCs w:val="16"/>
    </w:rPr>
  </w:style>
  <w:style w:type="paragraph" w:styleId="CommentText">
    <w:name w:val="annotation text"/>
    <w:basedOn w:val="Normal"/>
    <w:link w:val="CommentTextChar"/>
    <w:uiPriority w:val="99"/>
    <w:unhideWhenUsed/>
    <w:rsid w:val="00DD456D"/>
    <w:pPr>
      <w:spacing w:line="240" w:lineRule="auto"/>
    </w:pPr>
    <w:rPr>
      <w:sz w:val="20"/>
      <w:szCs w:val="20"/>
    </w:rPr>
  </w:style>
  <w:style w:type="character" w:customStyle="1" w:styleId="CommentTextChar">
    <w:name w:val="Comment Text Char"/>
    <w:basedOn w:val="DefaultParagraphFont"/>
    <w:link w:val="CommentText"/>
    <w:uiPriority w:val="99"/>
    <w:rsid w:val="00DD456D"/>
    <w:rPr>
      <w:sz w:val="20"/>
      <w:szCs w:val="20"/>
    </w:rPr>
  </w:style>
  <w:style w:type="paragraph" w:styleId="CommentSubject">
    <w:name w:val="annotation subject"/>
    <w:basedOn w:val="CommentText"/>
    <w:next w:val="CommentText"/>
    <w:link w:val="CommentSubjectChar"/>
    <w:uiPriority w:val="99"/>
    <w:semiHidden/>
    <w:unhideWhenUsed/>
    <w:rsid w:val="00DD456D"/>
    <w:rPr>
      <w:b/>
      <w:bCs/>
    </w:rPr>
  </w:style>
  <w:style w:type="character" w:customStyle="1" w:styleId="CommentSubjectChar">
    <w:name w:val="Comment Subject Char"/>
    <w:basedOn w:val="CommentTextChar"/>
    <w:link w:val="CommentSubject"/>
    <w:uiPriority w:val="99"/>
    <w:semiHidden/>
    <w:rsid w:val="00DD456D"/>
    <w:rPr>
      <w:b/>
      <w:bCs/>
      <w:sz w:val="20"/>
      <w:szCs w:val="20"/>
    </w:rPr>
  </w:style>
  <w:style w:type="paragraph" w:customStyle="1" w:styleId="Default">
    <w:name w:val="Default"/>
    <w:rsid w:val="003736D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821F7"/>
    <w:rPr>
      <w:color w:val="954F72" w:themeColor="followedHyperlink"/>
      <w:u w:val="single"/>
    </w:rPr>
  </w:style>
  <w:style w:type="character" w:customStyle="1" w:styleId="UnresolvedMention2">
    <w:name w:val="Unresolved Mention2"/>
    <w:basedOn w:val="DefaultParagraphFont"/>
    <w:uiPriority w:val="99"/>
    <w:semiHidden/>
    <w:unhideWhenUsed/>
    <w:rsid w:val="00ED5A46"/>
    <w:rPr>
      <w:color w:val="605E5C"/>
      <w:shd w:val="clear" w:color="auto" w:fill="E1DFDD"/>
    </w:rPr>
  </w:style>
  <w:style w:type="character" w:customStyle="1" w:styleId="highlight">
    <w:name w:val="highlight"/>
    <w:basedOn w:val="DefaultParagraphFont"/>
    <w:rsid w:val="00227A28"/>
  </w:style>
  <w:style w:type="character" w:customStyle="1" w:styleId="Heading3Char">
    <w:name w:val="Heading 3 Char"/>
    <w:basedOn w:val="DefaultParagraphFont"/>
    <w:link w:val="Heading3"/>
    <w:uiPriority w:val="9"/>
    <w:semiHidden/>
    <w:rsid w:val="00BD53A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B3F83"/>
    <w:pPr>
      <w:spacing w:after="0" w:line="240" w:lineRule="auto"/>
    </w:pPr>
  </w:style>
  <w:style w:type="character" w:styleId="LineNumber">
    <w:name w:val="line number"/>
    <w:basedOn w:val="DefaultParagraphFont"/>
    <w:uiPriority w:val="99"/>
    <w:semiHidden/>
    <w:unhideWhenUsed/>
    <w:rsid w:val="00193944"/>
  </w:style>
  <w:style w:type="character" w:customStyle="1" w:styleId="UnresolvedMention3">
    <w:name w:val="Unresolved Mention3"/>
    <w:basedOn w:val="DefaultParagraphFont"/>
    <w:uiPriority w:val="99"/>
    <w:semiHidden/>
    <w:unhideWhenUsed/>
    <w:rsid w:val="00AC6635"/>
    <w:rPr>
      <w:color w:val="605E5C"/>
      <w:shd w:val="clear" w:color="auto" w:fill="E1DFDD"/>
    </w:rPr>
  </w:style>
  <w:style w:type="character" w:customStyle="1" w:styleId="title-text">
    <w:name w:val="title-text"/>
    <w:basedOn w:val="DefaultParagraphFont"/>
    <w:rsid w:val="00C50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693">
      <w:bodyDiv w:val="1"/>
      <w:marLeft w:val="0"/>
      <w:marRight w:val="0"/>
      <w:marTop w:val="0"/>
      <w:marBottom w:val="0"/>
      <w:divBdr>
        <w:top w:val="none" w:sz="0" w:space="0" w:color="auto"/>
        <w:left w:val="none" w:sz="0" w:space="0" w:color="auto"/>
        <w:bottom w:val="none" w:sz="0" w:space="0" w:color="auto"/>
        <w:right w:val="none" w:sz="0" w:space="0" w:color="auto"/>
      </w:divBdr>
    </w:div>
    <w:div w:id="60325135">
      <w:bodyDiv w:val="1"/>
      <w:marLeft w:val="0"/>
      <w:marRight w:val="0"/>
      <w:marTop w:val="0"/>
      <w:marBottom w:val="0"/>
      <w:divBdr>
        <w:top w:val="none" w:sz="0" w:space="0" w:color="auto"/>
        <w:left w:val="none" w:sz="0" w:space="0" w:color="auto"/>
        <w:bottom w:val="none" w:sz="0" w:space="0" w:color="auto"/>
        <w:right w:val="none" w:sz="0" w:space="0" w:color="auto"/>
      </w:divBdr>
    </w:div>
    <w:div w:id="114251502">
      <w:bodyDiv w:val="1"/>
      <w:marLeft w:val="0"/>
      <w:marRight w:val="0"/>
      <w:marTop w:val="0"/>
      <w:marBottom w:val="0"/>
      <w:divBdr>
        <w:top w:val="none" w:sz="0" w:space="0" w:color="auto"/>
        <w:left w:val="none" w:sz="0" w:space="0" w:color="auto"/>
        <w:bottom w:val="none" w:sz="0" w:space="0" w:color="auto"/>
        <w:right w:val="none" w:sz="0" w:space="0" w:color="auto"/>
      </w:divBdr>
    </w:div>
    <w:div w:id="249656416">
      <w:bodyDiv w:val="1"/>
      <w:marLeft w:val="0"/>
      <w:marRight w:val="0"/>
      <w:marTop w:val="0"/>
      <w:marBottom w:val="0"/>
      <w:divBdr>
        <w:top w:val="none" w:sz="0" w:space="0" w:color="auto"/>
        <w:left w:val="none" w:sz="0" w:space="0" w:color="auto"/>
        <w:bottom w:val="none" w:sz="0" w:space="0" w:color="auto"/>
        <w:right w:val="none" w:sz="0" w:space="0" w:color="auto"/>
      </w:divBdr>
    </w:div>
    <w:div w:id="286400189">
      <w:bodyDiv w:val="1"/>
      <w:marLeft w:val="0"/>
      <w:marRight w:val="0"/>
      <w:marTop w:val="0"/>
      <w:marBottom w:val="0"/>
      <w:divBdr>
        <w:top w:val="none" w:sz="0" w:space="0" w:color="auto"/>
        <w:left w:val="none" w:sz="0" w:space="0" w:color="auto"/>
        <w:bottom w:val="none" w:sz="0" w:space="0" w:color="auto"/>
        <w:right w:val="none" w:sz="0" w:space="0" w:color="auto"/>
      </w:divBdr>
    </w:div>
    <w:div w:id="306403962">
      <w:bodyDiv w:val="1"/>
      <w:marLeft w:val="0"/>
      <w:marRight w:val="0"/>
      <w:marTop w:val="0"/>
      <w:marBottom w:val="0"/>
      <w:divBdr>
        <w:top w:val="none" w:sz="0" w:space="0" w:color="auto"/>
        <w:left w:val="none" w:sz="0" w:space="0" w:color="auto"/>
        <w:bottom w:val="none" w:sz="0" w:space="0" w:color="auto"/>
        <w:right w:val="none" w:sz="0" w:space="0" w:color="auto"/>
      </w:divBdr>
      <w:divsChild>
        <w:div w:id="544415503">
          <w:marLeft w:val="0"/>
          <w:marRight w:val="0"/>
          <w:marTop w:val="0"/>
          <w:marBottom w:val="0"/>
          <w:divBdr>
            <w:top w:val="none" w:sz="0" w:space="0" w:color="auto"/>
            <w:left w:val="none" w:sz="0" w:space="0" w:color="auto"/>
            <w:bottom w:val="none" w:sz="0" w:space="0" w:color="auto"/>
            <w:right w:val="none" w:sz="0" w:space="0" w:color="auto"/>
          </w:divBdr>
          <w:divsChild>
            <w:div w:id="15999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4118">
      <w:bodyDiv w:val="1"/>
      <w:marLeft w:val="0"/>
      <w:marRight w:val="0"/>
      <w:marTop w:val="0"/>
      <w:marBottom w:val="0"/>
      <w:divBdr>
        <w:top w:val="none" w:sz="0" w:space="0" w:color="auto"/>
        <w:left w:val="none" w:sz="0" w:space="0" w:color="auto"/>
        <w:bottom w:val="none" w:sz="0" w:space="0" w:color="auto"/>
        <w:right w:val="none" w:sz="0" w:space="0" w:color="auto"/>
      </w:divBdr>
    </w:div>
    <w:div w:id="521744141">
      <w:bodyDiv w:val="1"/>
      <w:marLeft w:val="0"/>
      <w:marRight w:val="0"/>
      <w:marTop w:val="0"/>
      <w:marBottom w:val="0"/>
      <w:divBdr>
        <w:top w:val="none" w:sz="0" w:space="0" w:color="auto"/>
        <w:left w:val="none" w:sz="0" w:space="0" w:color="auto"/>
        <w:bottom w:val="none" w:sz="0" w:space="0" w:color="auto"/>
        <w:right w:val="none" w:sz="0" w:space="0" w:color="auto"/>
      </w:divBdr>
    </w:div>
    <w:div w:id="601033541">
      <w:bodyDiv w:val="1"/>
      <w:marLeft w:val="0"/>
      <w:marRight w:val="0"/>
      <w:marTop w:val="0"/>
      <w:marBottom w:val="0"/>
      <w:divBdr>
        <w:top w:val="none" w:sz="0" w:space="0" w:color="auto"/>
        <w:left w:val="none" w:sz="0" w:space="0" w:color="auto"/>
        <w:bottom w:val="none" w:sz="0" w:space="0" w:color="auto"/>
        <w:right w:val="none" w:sz="0" w:space="0" w:color="auto"/>
      </w:divBdr>
      <w:divsChild>
        <w:div w:id="703529054">
          <w:marLeft w:val="0"/>
          <w:marRight w:val="0"/>
          <w:marTop w:val="0"/>
          <w:marBottom w:val="0"/>
          <w:divBdr>
            <w:top w:val="none" w:sz="0" w:space="0" w:color="auto"/>
            <w:left w:val="none" w:sz="0" w:space="0" w:color="auto"/>
            <w:bottom w:val="none" w:sz="0" w:space="0" w:color="auto"/>
            <w:right w:val="none" w:sz="0" w:space="0" w:color="auto"/>
          </w:divBdr>
        </w:div>
      </w:divsChild>
    </w:div>
    <w:div w:id="827090174">
      <w:bodyDiv w:val="1"/>
      <w:marLeft w:val="0"/>
      <w:marRight w:val="0"/>
      <w:marTop w:val="0"/>
      <w:marBottom w:val="0"/>
      <w:divBdr>
        <w:top w:val="none" w:sz="0" w:space="0" w:color="auto"/>
        <w:left w:val="none" w:sz="0" w:space="0" w:color="auto"/>
        <w:bottom w:val="none" w:sz="0" w:space="0" w:color="auto"/>
        <w:right w:val="none" w:sz="0" w:space="0" w:color="auto"/>
      </w:divBdr>
    </w:div>
    <w:div w:id="948970907">
      <w:bodyDiv w:val="1"/>
      <w:marLeft w:val="0"/>
      <w:marRight w:val="0"/>
      <w:marTop w:val="0"/>
      <w:marBottom w:val="0"/>
      <w:divBdr>
        <w:top w:val="none" w:sz="0" w:space="0" w:color="auto"/>
        <w:left w:val="none" w:sz="0" w:space="0" w:color="auto"/>
        <w:bottom w:val="none" w:sz="0" w:space="0" w:color="auto"/>
        <w:right w:val="none" w:sz="0" w:space="0" w:color="auto"/>
      </w:divBdr>
    </w:div>
    <w:div w:id="1053846324">
      <w:bodyDiv w:val="1"/>
      <w:marLeft w:val="0"/>
      <w:marRight w:val="0"/>
      <w:marTop w:val="0"/>
      <w:marBottom w:val="0"/>
      <w:divBdr>
        <w:top w:val="none" w:sz="0" w:space="0" w:color="auto"/>
        <w:left w:val="none" w:sz="0" w:space="0" w:color="auto"/>
        <w:bottom w:val="none" w:sz="0" w:space="0" w:color="auto"/>
        <w:right w:val="none" w:sz="0" w:space="0" w:color="auto"/>
      </w:divBdr>
    </w:div>
    <w:div w:id="1157647460">
      <w:bodyDiv w:val="1"/>
      <w:marLeft w:val="0"/>
      <w:marRight w:val="0"/>
      <w:marTop w:val="0"/>
      <w:marBottom w:val="0"/>
      <w:divBdr>
        <w:top w:val="none" w:sz="0" w:space="0" w:color="auto"/>
        <w:left w:val="none" w:sz="0" w:space="0" w:color="auto"/>
        <w:bottom w:val="none" w:sz="0" w:space="0" w:color="auto"/>
        <w:right w:val="none" w:sz="0" w:space="0" w:color="auto"/>
      </w:divBdr>
    </w:div>
    <w:div w:id="1444493673">
      <w:bodyDiv w:val="1"/>
      <w:marLeft w:val="0"/>
      <w:marRight w:val="0"/>
      <w:marTop w:val="0"/>
      <w:marBottom w:val="0"/>
      <w:divBdr>
        <w:top w:val="none" w:sz="0" w:space="0" w:color="auto"/>
        <w:left w:val="none" w:sz="0" w:space="0" w:color="auto"/>
        <w:bottom w:val="none" w:sz="0" w:space="0" w:color="auto"/>
        <w:right w:val="none" w:sz="0" w:space="0" w:color="auto"/>
      </w:divBdr>
    </w:div>
    <w:div w:id="1506435481">
      <w:bodyDiv w:val="1"/>
      <w:marLeft w:val="0"/>
      <w:marRight w:val="0"/>
      <w:marTop w:val="0"/>
      <w:marBottom w:val="0"/>
      <w:divBdr>
        <w:top w:val="none" w:sz="0" w:space="0" w:color="auto"/>
        <w:left w:val="none" w:sz="0" w:space="0" w:color="auto"/>
        <w:bottom w:val="none" w:sz="0" w:space="0" w:color="auto"/>
        <w:right w:val="none" w:sz="0" w:space="0" w:color="auto"/>
      </w:divBdr>
    </w:div>
    <w:div w:id="1792939732">
      <w:bodyDiv w:val="1"/>
      <w:marLeft w:val="0"/>
      <w:marRight w:val="0"/>
      <w:marTop w:val="0"/>
      <w:marBottom w:val="0"/>
      <w:divBdr>
        <w:top w:val="none" w:sz="0" w:space="0" w:color="auto"/>
        <w:left w:val="none" w:sz="0" w:space="0" w:color="auto"/>
        <w:bottom w:val="none" w:sz="0" w:space="0" w:color="auto"/>
        <w:right w:val="none" w:sz="0" w:space="0" w:color="auto"/>
      </w:divBdr>
    </w:div>
    <w:div w:id="1821189366">
      <w:bodyDiv w:val="1"/>
      <w:marLeft w:val="0"/>
      <w:marRight w:val="0"/>
      <w:marTop w:val="0"/>
      <w:marBottom w:val="0"/>
      <w:divBdr>
        <w:top w:val="none" w:sz="0" w:space="0" w:color="auto"/>
        <w:left w:val="none" w:sz="0" w:space="0" w:color="auto"/>
        <w:bottom w:val="none" w:sz="0" w:space="0" w:color="auto"/>
        <w:right w:val="none" w:sz="0" w:space="0" w:color="auto"/>
      </w:divBdr>
      <w:divsChild>
        <w:div w:id="1220170103">
          <w:marLeft w:val="0"/>
          <w:marRight w:val="0"/>
          <w:marTop w:val="0"/>
          <w:marBottom w:val="0"/>
          <w:divBdr>
            <w:top w:val="none" w:sz="0" w:space="0" w:color="auto"/>
            <w:left w:val="none" w:sz="0" w:space="0" w:color="auto"/>
            <w:bottom w:val="none" w:sz="0" w:space="0" w:color="auto"/>
            <w:right w:val="none" w:sz="0" w:space="0" w:color="auto"/>
          </w:divBdr>
        </w:div>
      </w:divsChild>
    </w:div>
    <w:div w:id="1968928927">
      <w:bodyDiv w:val="1"/>
      <w:marLeft w:val="0"/>
      <w:marRight w:val="0"/>
      <w:marTop w:val="0"/>
      <w:marBottom w:val="0"/>
      <w:divBdr>
        <w:top w:val="none" w:sz="0" w:space="0" w:color="auto"/>
        <w:left w:val="none" w:sz="0" w:space="0" w:color="auto"/>
        <w:bottom w:val="none" w:sz="0" w:space="0" w:color="auto"/>
        <w:right w:val="none" w:sz="0" w:space="0" w:color="auto"/>
      </w:divBdr>
    </w:div>
    <w:div w:id="2061830196">
      <w:bodyDiv w:val="1"/>
      <w:marLeft w:val="0"/>
      <w:marRight w:val="0"/>
      <w:marTop w:val="0"/>
      <w:marBottom w:val="0"/>
      <w:divBdr>
        <w:top w:val="none" w:sz="0" w:space="0" w:color="auto"/>
        <w:left w:val="none" w:sz="0" w:space="0" w:color="auto"/>
        <w:bottom w:val="none" w:sz="0" w:space="0" w:color="auto"/>
        <w:right w:val="none" w:sz="0" w:space="0" w:color="auto"/>
      </w:divBdr>
    </w:div>
    <w:div w:id="21397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403107/Pathway_for_adequate_inadequate_images_and_where_images_cannot_be_taken_v1_4_10Apr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11" ma:contentTypeDescription="Create a new document." ma:contentTypeScope="" ma:versionID="19f19ec3f7792bd55a7c75a5b148b4ea">
  <xsd:schema xmlns:xsd="http://www.w3.org/2001/XMLSchema" xmlns:xs="http://www.w3.org/2001/XMLSchema" xmlns:p="http://schemas.microsoft.com/office/2006/metadata/properties" xmlns:ns3="6b494f05-939f-47b7-827f-de1e15f7b078" xmlns:ns4="dd5d29e2-e009-49d8-a581-e6c7b528f0f3" targetNamespace="http://schemas.microsoft.com/office/2006/metadata/properties" ma:root="true" ma:fieldsID="2ad5b4751b8db7758f0476825e41e3d4" ns3:_="" ns4:_="">
    <xsd:import namespace="6b494f05-939f-47b7-827f-de1e15f7b078"/>
    <xsd:import namespace="dd5d29e2-e009-49d8-a581-e6c7b528f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5d29e2-e009-49d8-a581-e6c7b528f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7C68-A9EC-4208-A38B-B1CDD8DF2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94f05-939f-47b7-827f-de1e15f7b078"/>
    <ds:schemaRef ds:uri="dd5d29e2-e009-49d8-a581-e6c7b528f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372B9-9968-404D-B837-BA703CB4BBEB}">
  <ds:schemaRefs>
    <ds:schemaRef ds:uri="http://schemas.microsoft.com/sharepoint/v3/contenttype/forms"/>
  </ds:schemaRefs>
</ds:datastoreItem>
</file>

<file path=customXml/itemProps3.xml><?xml version="1.0" encoding="utf-8"?>
<ds:datastoreItem xmlns:ds="http://schemas.openxmlformats.org/officeDocument/2006/customXml" ds:itemID="{84217FC9-CC6E-4C95-8D9D-B3C6B08483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AE9E49-919E-43B6-99A1-3FF357FE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4591</Words>
  <Characters>26172</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dc:creator>
  <cp:keywords/>
  <dc:description/>
  <cp:lastModifiedBy>Walker, Ian</cp:lastModifiedBy>
  <cp:revision>2</cp:revision>
  <cp:lastPrinted>2020-04-02T23:14:00Z</cp:lastPrinted>
  <dcterms:created xsi:type="dcterms:W3CDTF">2020-05-27T13:20:00Z</dcterms:created>
  <dcterms:modified xsi:type="dcterms:W3CDTF">2020-05-27T13:20:00Z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0x0101002DC940401B443446950E83787B62815D</vt:lpwstr>
  </property>
</Properties>
</file>