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30B8A" w14:textId="1C85D44A" w:rsidR="00AE1E91" w:rsidRPr="00AE1E91" w:rsidRDefault="00AE1E91">
      <w:pPr>
        <w:spacing w:line="480" w:lineRule="auto"/>
        <w:rPr>
          <w:bCs/>
          <w:sz w:val="20"/>
          <w:szCs w:val="20"/>
          <w:lang w:val="en-GB"/>
        </w:rPr>
      </w:pPr>
      <w:r w:rsidRPr="00AE1E91">
        <w:rPr>
          <w:bCs/>
          <w:sz w:val="20"/>
          <w:szCs w:val="20"/>
          <w:lang w:val="en-GB"/>
        </w:rPr>
        <w:t>ACCEPTED VERSION (post-refereeing) to be published in the Journal of Insect Conservation</w:t>
      </w:r>
    </w:p>
    <w:p w14:paraId="6FE4E37E" w14:textId="77777777" w:rsidR="00AE1E91" w:rsidRDefault="00AE1E91">
      <w:pPr>
        <w:spacing w:line="480" w:lineRule="auto"/>
        <w:rPr>
          <w:b/>
          <w:sz w:val="20"/>
          <w:szCs w:val="20"/>
          <w:lang w:val="en-GB"/>
        </w:rPr>
      </w:pPr>
    </w:p>
    <w:p w14:paraId="34331FE6" w14:textId="31825433" w:rsidR="008D5533" w:rsidRDefault="001F44F8">
      <w:pPr>
        <w:spacing w:line="480" w:lineRule="auto"/>
        <w:rPr>
          <w:b/>
          <w:lang w:val="en-GB"/>
        </w:rPr>
      </w:pPr>
      <w:r w:rsidRPr="005238DD">
        <w:rPr>
          <w:b/>
          <w:sz w:val="20"/>
          <w:szCs w:val="20"/>
          <w:lang w:val="en-GB"/>
        </w:rPr>
        <w:t>Is grazing always the answer to grassland management for arthropod biodiversity? Lessons from a gravel pit restoration project.</w:t>
      </w:r>
    </w:p>
    <w:p w14:paraId="285B972B" w14:textId="77777777" w:rsidR="008D5533" w:rsidRDefault="008D5533">
      <w:pPr>
        <w:spacing w:line="480" w:lineRule="auto"/>
        <w:rPr>
          <w:sz w:val="20"/>
          <w:szCs w:val="20"/>
          <w:lang w:val="en-GB"/>
        </w:rPr>
      </w:pPr>
    </w:p>
    <w:p w14:paraId="5CC31394" w14:textId="77777777" w:rsidR="008D5533" w:rsidRDefault="001F44F8">
      <w:pPr>
        <w:spacing w:line="480" w:lineRule="auto"/>
        <w:rPr>
          <w:lang w:val="en-GB"/>
        </w:rPr>
      </w:pPr>
      <w:r w:rsidRPr="005238DD">
        <w:rPr>
          <w:sz w:val="20"/>
          <w:szCs w:val="20"/>
          <w:lang w:val="en-GB"/>
        </w:rPr>
        <w:t>Alvin J. Helden</w:t>
      </w:r>
      <w:r w:rsidRPr="005238DD">
        <w:rPr>
          <w:sz w:val="20"/>
          <w:szCs w:val="20"/>
          <w:vertAlign w:val="superscript"/>
          <w:lang w:val="en-GB"/>
        </w:rPr>
        <w:t>1</w:t>
      </w:r>
      <w:r w:rsidRPr="005238DD">
        <w:rPr>
          <w:sz w:val="20"/>
          <w:szCs w:val="20"/>
          <w:lang w:val="en-GB"/>
        </w:rPr>
        <w:t>, James Chipps</w:t>
      </w:r>
      <w:r w:rsidRPr="005238DD">
        <w:rPr>
          <w:sz w:val="20"/>
          <w:szCs w:val="20"/>
          <w:vertAlign w:val="superscript"/>
          <w:lang w:val="en-GB"/>
        </w:rPr>
        <w:t>1,2</w:t>
      </w:r>
      <w:r w:rsidRPr="005238DD">
        <w:rPr>
          <w:sz w:val="20"/>
          <w:szCs w:val="20"/>
          <w:lang w:val="en-GB"/>
        </w:rPr>
        <w:t>, Stephen McCormack</w:t>
      </w:r>
      <w:r w:rsidRPr="005238DD">
        <w:rPr>
          <w:sz w:val="20"/>
          <w:szCs w:val="20"/>
          <w:vertAlign w:val="superscript"/>
          <w:lang w:val="en-GB"/>
        </w:rPr>
        <w:t>3</w:t>
      </w:r>
      <w:r w:rsidRPr="005238DD">
        <w:rPr>
          <w:sz w:val="20"/>
          <w:szCs w:val="20"/>
          <w:lang w:val="en-GB"/>
        </w:rPr>
        <w:t>, Luiza Pereira</w:t>
      </w:r>
      <w:r w:rsidRPr="005238DD">
        <w:rPr>
          <w:sz w:val="20"/>
          <w:szCs w:val="20"/>
          <w:vertAlign w:val="superscript"/>
          <w:lang w:val="en-GB"/>
        </w:rPr>
        <w:t>1,4</w:t>
      </w:r>
      <w:r w:rsidRPr="005238DD">
        <w:rPr>
          <w:sz w:val="20"/>
          <w:szCs w:val="20"/>
          <w:lang w:val="en-GB"/>
        </w:rPr>
        <w:t xml:space="preserve"> </w:t>
      </w:r>
    </w:p>
    <w:p w14:paraId="42D2EF21" w14:textId="77777777" w:rsidR="008D5533" w:rsidRDefault="008D5533">
      <w:pPr>
        <w:spacing w:line="480" w:lineRule="auto"/>
        <w:rPr>
          <w:sz w:val="20"/>
          <w:szCs w:val="20"/>
          <w:lang w:val="en-GB"/>
        </w:rPr>
      </w:pPr>
    </w:p>
    <w:p w14:paraId="312CA114" w14:textId="15338BB1" w:rsidR="008D5533" w:rsidRDefault="001F44F8">
      <w:pPr>
        <w:spacing w:line="480" w:lineRule="auto"/>
        <w:rPr>
          <w:rFonts w:ascii="Times" w:hAnsi="Times"/>
          <w:iCs/>
          <w:color w:val="000000"/>
          <w:lang w:val="en-GB"/>
        </w:rPr>
      </w:pPr>
      <w:r w:rsidRPr="005238DD">
        <w:rPr>
          <w:iCs/>
          <w:color w:val="000000"/>
          <w:sz w:val="20"/>
          <w:szCs w:val="20"/>
          <w:vertAlign w:val="superscript"/>
          <w:lang w:val="en-GB"/>
        </w:rPr>
        <w:t>1</w:t>
      </w:r>
      <w:r w:rsidRPr="005238DD">
        <w:rPr>
          <w:iCs/>
          <w:color w:val="000000"/>
          <w:sz w:val="20"/>
          <w:szCs w:val="20"/>
          <w:lang w:val="en-GB"/>
        </w:rPr>
        <w:t xml:space="preserve">Applied Ecology Research Group, </w:t>
      </w:r>
      <w:r w:rsidR="00562718">
        <w:rPr>
          <w:iCs/>
          <w:color w:val="000000"/>
          <w:sz w:val="20"/>
          <w:szCs w:val="20"/>
          <w:lang w:val="en-GB"/>
        </w:rPr>
        <w:t>School of Life Sciences</w:t>
      </w:r>
      <w:r w:rsidRPr="005238DD">
        <w:rPr>
          <w:iCs/>
          <w:color w:val="000000"/>
          <w:sz w:val="20"/>
          <w:szCs w:val="20"/>
          <w:lang w:val="en-GB"/>
        </w:rPr>
        <w:t>, Anglia Ruskin University, East Road, Cambridge, CB1 1PT, UK.</w:t>
      </w:r>
    </w:p>
    <w:p w14:paraId="182C38CF" w14:textId="77777777" w:rsidR="008D5533" w:rsidRDefault="001F44F8">
      <w:pPr>
        <w:spacing w:line="480" w:lineRule="auto"/>
        <w:rPr>
          <w:rFonts w:ascii="Times" w:hAnsi="Times"/>
          <w:iCs/>
          <w:color w:val="000000"/>
          <w:lang w:val="en-GB"/>
        </w:rPr>
      </w:pPr>
      <w:r w:rsidRPr="005238DD">
        <w:rPr>
          <w:iCs/>
          <w:color w:val="000000"/>
          <w:sz w:val="20"/>
          <w:szCs w:val="20"/>
          <w:vertAlign w:val="superscript"/>
          <w:lang w:val="en-GB"/>
        </w:rPr>
        <w:t>1,2</w:t>
      </w:r>
      <w:r w:rsidRPr="005238DD">
        <w:rPr>
          <w:iCs/>
          <w:color w:val="000000"/>
          <w:sz w:val="20"/>
          <w:szCs w:val="20"/>
          <w:lang w:val="en-GB"/>
        </w:rPr>
        <w:t xml:space="preserve">41 </w:t>
      </w:r>
      <w:proofErr w:type="spellStart"/>
      <w:r w:rsidRPr="005238DD">
        <w:rPr>
          <w:iCs/>
          <w:color w:val="000000"/>
          <w:sz w:val="20"/>
          <w:szCs w:val="20"/>
          <w:lang w:val="en-GB"/>
        </w:rPr>
        <w:t>Periman</w:t>
      </w:r>
      <w:proofErr w:type="spellEnd"/>
      <w:r w:rsidRPr="005238DD">
        <w:rPr>
          <w:iCs/>
          <w:color w:val="000000"/>
          <w:sz w:val="20"/>
          <w:szCs w:val="20"/>
          <w:lang w:val="en-GB"/>
        </w:rPr>
        <w:t xml:space="preserve"> Close, Newmarket, Suffolk, CB8 0SU, UK.</w:t>
      </w:r>
    </w:p>
    <w:p w14:paraId="738C2E0B" w14:textId="23BE6B35" w:rsidR="008D5533" w:rsidRDefault="001F44F8">
      <w:pPr>
        <w:spacing w:line="480" w:lineRule="auto"/>
        <w:rPr>
          <w:lang w:val="en-GB"/>
        </w:rPr>
      </w:pPr>
      <w:r w:rsidRPr="005238DD">
        <w:rPr>
          <w:sz w:val="20"/>
          <w:szCs w:val="20"/>
          <w:vertAlign w:val="superscript"/>
          <w:lang w:val="en-GB"/>
        </w:rPr>
        <w:t>3</w:t>
      </w:r>
      <w:r w:rsidRPr="005238DD">
        <w:rPr>
          <w:sz w:val="20"/>
          <w:szCs w:val="20"/>
          <w:lang w:val="en-GB"/>
        </w:rPr>
        <w:t>11</w:t>
      </w:r>
      <w:r w:rsidR="008A04CB">
        <w:rPr>
          <w:sz w:val="20"/>
          <w:szCs w:val="20"/>
          <w:lang w:val="en-GB"/>
        </w:rPr>
        <w:t>5</w:t>
      </w:r>
      <w:r w:rsidRPr="005238DD">
        <w:rPr>
          <w:sz w:val="20"/>
          <w:szCs w:val="20"/>
          <w:lang w:val="en-GB"/>
        </w:rPr>
        <w:t xml:space="preserve"> </w:t>
      </w:r>
      <w:r w:rsidR="008A04CB">
        <w:rPr>
          <w:sz w:val="20"/>
          <w:szCs w:val="20"/>
          <w:lang w:val="en-GB"/>
        </w:rPr>
        <w:t>Chesterton Road</w:t>
      </w:r>
      <w:r w:rsidRPr="005238DD">
        <w:rPr>
          <w:sz w:val="20"/>
          <w:szCs w:val="20"/>
          <w:lang w:val="en-GB"/>
        </w:rPr>
        <w:t xml:space="preserve">, Cambridge, CB4 </w:t>
      </w:r>
      <w:r w:rsidR="008A04CB">
        <w:rPr>
          <w:sz w:val="20"/>
          <w:szCs w:val="20"/>
          <w:lang w:val="en-GB"/>
        </w:rPr>
        <w:t>3AR</w:t>
      </w:r>
      <w:r w:rsidRPr="005238DD">
        <w:rPr>
          <w:sz w:val="20"/>
          <w:szCs w:val="20"/>
          <w:lang w:val="en-GB"/>
        </w:rPr>
        <w:t>, UK.</w:t>
      </w:r>
    </w:p>
    <w:p w14:paraId="63CF5BD2" w14:textId="77777777" w:rsidR="008D5533" w:rsidRDefault="001F44F8">
      <w:pPr>
        <w:spacing w:line="480" w:lineRule="auto"/>
        <w:rPr>
          <w:rFonts w:ascii="Times" w:hAnsi="Times"/>
          <w:iCs/>
          <w:color w:val="000000"/>
          <w:lang w:val="en-GB"/>
        </w:rPr>
      </w:pPr>
      <w:r w:rsidRPr="005238DD">
        <w:rPr>
          <w:iCs/>
          <w:color w:val="000000"/>
          <w:sz w:val="20"/>
          <w:szCs w:val="20"/>
          <w:vertAlign w:val="superscript"/>
          <w:lang w:val="en-GB"/>
        </w:rPr>
        <w:t>1,4</w:t>
      </w:r>
      <w:r w:rsidRPr="005238DD">
        <w:rPr>
          <w:iCs/>
          <w:color w:val="000000"/>
          <w:sz w:val="20"/>
          <w:szCs w:val="20"/>
          <w:lang w:val="en-GB"/>
        </w:rPr>
        <w:t xml:space="preserve">Programa de </w:t>
      </w:r>
      <w:proofErr w:type="spellStart"/>
      <w:r w:rsidRPr="005238DD">
        <w:rPr>
          <w:iCs/>
          <w:color w:val="000000"/>
          <w:sz w:val="20"/>
          <w:szCs w:val="20"/>
          <w:lang w:val="en-GB"/>
        </w:rPr>
        <w:t>Pós-graduação</w:t>
      </w:r>
      <w:proofErr w:type="spellEnd"/>
      <w:r w:rsidRPr="005238DD">
        <w:rPr>
          <w:iCs/>
          <w:color w:val="000000"/>
          <w:sz w:val="20"/>
          <w:szCs w:val="20"/>
          <w:lang w:val="en-GB"/>
        </w:rPr>
        <w:t xml:space="preserve"> </w:t>
      </w:r>
      <w:proofErr w:type="spellStart"/>
      <w:r w:rsidRPr="005238DD">
        <w:rPr>
          <w:iCs/>
          <w:color w:val="000000"/>
          <w:sz w:val="20"/>
          <w:szCs w:val="20"/>
          <w:lang w:val="en-GB"/>
        </w:rPr>
        <w:t>em</w:t>
      </w:r>
      <w:proofErr w:type="spellEnd"/>
      <w:r w:rsidRPr="005238DD">
        <w:rPr>
          <w:iCs/>
          <w:color w:val="000000"/>
          <w:sz w:val="20"/>
          <w:szCs w:val="20"/>
          <w:lang w:val="en-GB"/>
        </w:rPr>
        <w:t xml:space="preserve"> </w:t>
      </w:r>
      <w:proofErr w:type="spellStart"/>
      <w:r w:rsidRPr="005238DD">
        <w:rPr>
          <w:iCs/>
          <w:color w:val="000000"/>
          <w:sz w:val="20"/>
          <w:szCs w:val="20"/>
          <w:lang w:val="en-GB"/>
        </w:rPr>
        <w:t>Ecologia</w:t>
      </w:r>
      <w:proofErr w:type="spellEnd"/>
      <w:r w:rsidRPr="005238DD">
        <w:rPr>
          <w:iCs/>
          <w:color w:val="000000"/>
          <w:sz w:val="20"/>
          <w:szCs w:val="20"/>
          <w:lang w:val="en-GB"/>
        </w:rPr>
        <w:t xml:space="preserve">, </w:t>
      </w:r>
      <w:proofErr w:type="spellStart"/>
      <w:r w:rsidRPr="005238DD">
        <w:rPr>
          <w:iCs/>
          <w:color w:val="000000"/>
          <w:sz w:val="20"/>
          <w:szCs w:val="20"/>
          <w:lang w:val="en-GB"/>
        </w:rPr>
        <w:t>Departamento</w:t>
      </w:r>
      <w:proofErr w:type="spellEnd"/>
      <w:r w:rsidRPr="005238DD">
        <w:rPr>
          <w:iCs/>
          <w:color w:val="000000"/>
          <w:sz w:val="20"/>
          <w:szCs w:val="20"/>
          <w:lang w:val="en-GB"/>
        </w:rPr>
        <w:t xml:space="preserve"> de </w:t>
      </w:r>
      <w:proofErr w:type="spellStart"/>
      <w:r w:rsidRPr="005238DD">
        <w:rPr>
          <w:iCs/>
          <w:color w:val="000000"/>
          <w:sz w:val="20"/>
          <w:szCs w:val="20"/>
          <w:lang w:val="en-GB"/>
        </w:rPr>
        <w:t>Ecologia</w:t>
      </w:r>
      <w:proofErr w:type="spellEnd"/>
      <w:r w:rsidRPr="005238DD">
        <w:rPr>
          <w:iCs/>
          <w:color w:val="000000"/>
          <w:sz w:val="20"/>
          <w:szCs w:val="20"/>
          <w:lang w:val="en-GB"/>
        </w:rPr>
        <w:t xml:space="preserve"> e </w:t>
      </w:r>
      <w:proofErr w:type="spellStart"/>
      <w:r w:rsidRPr="005238DD">
        <w:rPr>
          <w:iCs/>
          <w:color w:val="000000"/>
          <w:sz w:val="20"/>
          <w:szCs w:val="20"/>
          <w:lang w:val="en-GB"/>
        </w:rPr>
        <w:t>Zoologia</w:t>
      </w:r>
      <w:proofErr w:type="spellEnd"/>
      <w:r w:rsidRPr="005238DD">
        <w:rPr>
          <w:iCs/>
          <w:color w:val="000000"/>
          <w:sz w:val="20"/>
          <w:szCs w:val="20"/>
          <w:lang w:val="en-GB"/>
        </w:rPr>
        <w:t xml:space="preserve">, </w:t>
      </w:r>
      <w:proofErr w:type="spellStart"/>
      <w:r w:rsidRPr="005238DD">
        <w:rPr>
          <w:iCs/>
          <w:color w:val="000000"/>
          <w:sz w:val="20"/>
          <w:szCs w:val="20"/>
          <w:lang w:val="en-GB"/>
        </w:rPr>
        <w:t>Universidade</w:t>
      </w:r>
      <w:proofErr w:type="spellEnd"/>
      <w:r w:rsidRPr="005238DD">
        <w:rPr>
          <w:iCs/>
          <w:color w:val="000000"/>
          <w:sz w:val="20"/>
          <w:szCs w:val="20"/>
          <w:lang w:val="en-GB"/>
        </w:rPr>
        <w:t xml:space="preserve"> Federal de Santa Catarina, </w:t>
      </w:r>
      <w:proofErr w:type="spellStart"/>
      <w:r w:rsidRPr="005238DD">
        <w:rPr>
          <w:iCs/>
          <w:color w:val="000000"/>
          <w:sz w:val="20"/>
          <w:szCs w:val="20"/>
          <w:lang w:val="en-GB"/>
        </w:rPr>
        <w:t>Florianópolis</w:t>
      </w:r>
      <w:proofErr w:type="spellEnd"/>
      <w:r w:rsidRPr="005238DD">
        <w:rPr>
          <w:iCs/>
          <w:color w:val="000000"/>
          <w:sz w:val="20"/>
          <w:szCs w:val="20"/>
          <w:lang w:val="en-GB"/>
        </w:rPr>
        <w:t xml:space="preserve"> 88040-970, Brazil.</w:t>
      </w:r>
    </w:p>
    <w:p w14:paraId="250282FF" w14:textId="77777777" w:rsidR="008D5533" w:rsidRDefault="008D5533">
      <w:pPr>
        <w:spacing w:line="480" w:lineRule="auto"/>
        <w:rPr>
          <w:iCs/>
          <w:color w:val="000000"/>
          <w:sz w:val="20"/>
          <w:szCs w:val="20"/>
          <w:lang w:val="en-GB"/>
        </w:rPr>
      </w:pPr>
    </w:p>
    <w:p w14:paraId="6C684634" w14:textId="77777777" w:rsidR="008D5533" w:rsidRDefault="001F44F8">
      <w:pPr>
        <w:spacing w:line="480" w:lineRule="auto"/>
        <w:rPr>
          <w:lang w:val="en-GB"/>
        </w:rPr>
      </w:pPr>
      <w:r>
        <w:rPr>
          <w:sz w:val="20"/>
          <w:szCs w:val="20"/>
          <w:vertAlign w:val="superscript"/>
          <w:lang w:val="en-GB"/>
        </w:rPr>
        <w:t>1</w:t>
      </w:r>
      <w:r>
        <w:rPr>
          <w:sz w:val="20"/>
          <w:szCs w:val="20"/>
          <w:lang w:val="en-GB"/>
        </w:rPr>
        <w:t xml:space="preserve">Corresponding author. E-mail: </w:t>
      </w:r>
      <w:hyperlink r:id="rId7">
        <w:r>
          <w:rPr>
            <w:rStyle w:val="InternetLink"/>
            <w:sz w:val="20"/>
            <w:szCs w:val="20"/>
            <w:lang w:val="en-GB"/>
          </w:rPr>
          <w:t>alvin.helden@anglia.ac.uk</w:t>
        </w:r>
      </w:hyperlink>
      <w:r>
        <w:rPr>
          <w:sz w:val="20"/>
          <w:szCs w:val="20"/>
          <w:lang w:val="en-GB"/>
        </w:rPr>
        <w:t xml:space="preserve">. Telephone: +44 (0)1223 698200. ORCID: </w:t>
      </w:r>
      <w:hyperlink r:id="rId8" w:tgtFrame="blank" w:tooltip="ORCID profile (opens in new tab)" w:history="1">
        <w:r w:rsidRPr="001F44F8">
          <w:rPr>
            <w:rStyle w:val="Hyperlink"/>
            <w:sz w:val="20"/>
            <w:szCs w:val="20"/>
            <w:lang w:val="en-GB"/>
          </w:rPr>
          <w:t>0000-0002-8607-8356</w:t>
        </w:r>
      </w:hyperlink>
    </w:p>
    <w:p w14:paraId="775A235C" w14:textId="77777777" w:rsidR="008D5533" w:rsidRDefault="008D5533">
      <w:pPr>
        <w:spacing w:line="480" w:lineRule="auto"/>
        <w:rPr>
          <w:sz w:val="20"/>
          <w:szCs w:val="20"/>
          <w:lang w:val="en-GB"/>
        </w:rPr>
      </w:pPr>
    </w:p>
    <w:p w14:paraId="08298808" w14:textId="77777777" w:rsidR="008D5533" w:rsidRDefault="008D5533">
      <w:pPr>
        <w:spacing w:line="480" w:lineRule="auto"/>
        <w:rPr>
          <w:lang w:val="en-GB"/>
        </w:rPr>
      </w:pPr>
    </w:p>
    <w:p w14:paraId="3C545460" w14:textId="77777777" w:rsidR="008D5533" w:rsidRDefault="001F44F8">
      <w:pPr>
        <w:spacing w:line="480" w:lineRule="auto"/>
        <w:rPr>
          <w:sz w:val="20"/>
          <w:szCs w:val="20"/>
        </w:rPr>
      </w:pPr>
      <w:r>
        <w:rPr>
          <w:b/>
          <w:sz w:val="20"/>
          <w:szCs w:val="20"/>
          <w:lang w:val="en-GB"/>
        </w:rPr>
        <w:t>Acknowledgements</w:t>
      </w:r>
    </w:p>
    <w:p w14:paraId="0A35CCEE" w14:textId="77777777" w:rsidR="008D5533" w:rsidRDefault="008D5533">
      <w:pPr>
        <w:spacing w:line="480" w:lineRule="auto"/>
        <w:rPr>
          <w:sz w:val="20"/>
          <w:szCs w:val="20"/>
          <w:lang w:val="en-GB"/>
        </w:rPr>
      </w:pPr>
    </w:p>
    <w:p w14:paraId="4D038912" w14:textId="1A48FD0F" w:rsidR="008D5533" w:rsidRDefault="001F44F8">
      <w:pPr>
        <w:spacing w:line="480" w:lineRule="auto"/>
        <w:rPr>
          <w:sz w:val="20"/>
          <w:szCs w:val="20"/>
          <w:lang w:val="en-GB"/>
        </w:rPr>
      </w:pPr>
      <w:r>
        <w:rPr>
          <w:sz w:val="20"/>
          <w:szCs w:val="20"/>
          <w:lang w:val="en-GB"/>
        </w:rPr>
        <w:t xml:space="preserve">We are very grateful to the RSPB and Hanson/Heidelberg Cement who gave us access to the </w:t>
      </w:r>
      <w:proofErr w:type="spellStart"/>
      <w:r>
        <w:rPr>
          <w:sz w:val="20"/>
          <w:szCs w:val="20"/>
          <w:lang w:val="en-GB"/>
        </w:rPr>
        <w:t>Needingworth</w:t>
      </w:r>
      <w:proofErr w:type="spellEnd"/>
      <w:r>
        <w:rPr>
          <w:sz w:val="20"/>
          <w:szCs w:val="20"/>
          <w:lang w:val="en-GB"/>
        </w:rPr>
        <w:t xml:space="preserve"> site. In particular we would like to thank Hilton Law </w:t>
      </w:r>
      <w:r w:rsidR="00087FC4">
        <w:rPr>
          <w:sz w:val="20"/>
          <w:szCs w:val="20"/>
          <w:lang w:val="en-GB"/>
        </w:rPr>
        <w:t xml:space="preserve">from </w:t>
      </w:r>
      <w:r>
        <w:rPr>
          <w:sz w:val="20"/>
          <w:szCs w:val="20"/>
          <w:lang w:val="en-GB"/>
        </w:rPr>
        <w:t>Hanson</w:t>
      </w:r>
      <w:r w:rsidR="00087FC4">
        <w:rPr>
          <w:sz w:val="20"/>
          <w:szCs w:val="20"/>
          <w:lang w:val="en-GB"/>
        </w:rPr>
        <w:t>,</w:t>
      </w:r>
      <w:r>
        <w:rPr>
          <w:sz w:val="20"/>
          <w:szCs w:val="20"/>
          <w:lang w:val="en-GB"/>
        </w:rPr>
        <w:t xml:space="preserve"> and Chris Hudson and Barry O’Dowd from the RSPB, for their assistance and encouragement. The project was supported by an Anglia Ruskin University, Faculty of Science and Technology Undergraduate Summer Research Placement for James </w:t>
      </w:r>
      <w:proofErr w:type="spellStart"/>
      <w:r>
        <w:rPr>
          <w:sz w:val="20"/>
          <w:szCs w:val="20"/>
          <w:lang w:val="en-GB"/>
        </w:rPr>
        <w:t>Chipps</w:t>
      </w:r>
      <w:proofErr w:type="spellEnd"/>
      <w:r>
        <w:rPr>
          <w:sz w:val="20"/>
          <w:szCs w:val="20"/>
          <w:lang w:val="en-GB"/>
        </w:rPr>
        <w:t xml:space="preserve">. Luiza Pereira worked on the project as part of her Science Without Borders scholarship to Anglia Ruskin University. We thank the Anglia Ruskin University Wildlife Society for providing help in fieldwork and the sorting of suction samples. </w:t>
      </w:r>
      <w:proofErr w:type="gramStart"/>
      <w:r>
        <w:rPr>
          <w:sz w:val="20"/>
          <w:szCs w:val="20"/>
          <w:lang w:val="en-GB"/>
        </w:rPr>
        <w:t>Specifically</w:t>
      </w:r>
      <w:proofErr w:type="gramEnd"/>
      <w:r>
        <w:rPr>
          <w:sz w:val="20"/>
          <w:szCs w:val="20"/>
          <w:lang w:val="en-GB"/>
        </w:rPr>
        <w:t xml:space="preserve"> we would like to thank, Liam Smith, Steve Allain, Mark Goodman and David Pereira for assisting with the suction sampling, and Steve Allain, Claire Cable, Mark Goodman, Toni Mott and David Pereira for sorting </w:t>
      </w:r>
      <w:r>
        <w:rPr>
          <w:sz w:val="20"/>
          <w:szCs w:val="20"/>
          <w:lang w:val="en-GB"/>
        </w:rPr>
        <w:lastRenderedPageBreak/>
        <w:t xml:space="preserve">samples. The project was awarded first place in the </w:t>
      </w:r>
      <w:r w:rsidR="004D0821">
        <w:rPr>
          <w:sz w:val="20"/>
          <w:szCs w:val="20"/>
          <w:lang w:val="en-GB"/>
        </w:rPr>
        <w:t xml:space="preserve">Heidelberg Cement, </w:t>
      </w:r>
      <w:r>
        <w:rPr>
          <w:sz w:val="20"/>
          <w:szCs w:val="20"/>
          <w:lang w:val="en-GB"/>
        </w:rPr>
        <w:t>UK national Quarry Life Awards for 2014.</w:t>
      </w:r>
    </w:p>
    <w:p w14:paraId="00170D44" w14:textId="77777777" w:rsidR="00875BA0" w:rsidRDefault="00875BA0">
      <w:pPr>
        <w:spacing w:line="480" w:lineRule="auto"/>
        <w:rPr>
          <w:sz w:val="20"/>
          <w:szCs w:val="20"/>
          <w:lang w:val="en-GB"/>
        </w:rPr>
      </w:pPr>
    </w:p>
    <w:p w14:paraId="093ED904" w14:textId="06A32F42" w:rsidR="00875BA0" w:rsidRPr="00A70D88" w:rsidRDefault="00875BA0">
      <w:pPr>
        <w:spacing w:line="480" w:lineRule="auto"/>
        <w:rPr>
          <w:b/>
          <w:sz w:val="20"/>
          <w:szCs w:val="20"/>
        </w:rPr>
      </w:pPr>
      <w:r>
        <w:rPr>
          <w:b/>
          <w:sz w:val="20"/>
          <w:szCs w:val="20"/>
        </w:rPr>
        <w:t>Compliance with ethical standards</w:t>
      </w:r>
    </w:p>
    <w:p w14:paraId="1BAE63BD" w14:textId="35F78C30" w:rsidR="008D5533" w:rsidRDefault="007173E2">
      <w:pPr>
        <w:spacing w:line="480" w:lineRule="auto"/>
        <w:rPr>
          <w:sz w:val="20"/>
          <w:szCs w:val="20"/>
          <w:lang w:val="en-GB"/>
        </w:rPr>
      </w:pPr>
      <w:r w:rsidRPr="00A70D88">
        <w:rPr>
          <w:rFonts w:eastAsia="Times New Roman"/>
          <w:sz w:val="20"/>
          <w:szCs w:val="20"/>
        </w:rPr>
        <w:t>This article does not contain any studies with human participants performed by any of the authors</w:t>
      </w:r>
      <w:r w:rsidR="00875BA0" w:rsidRPr="007173E2">
        <w:rPr>
          <w:sz w:val="20"/>
          <w:szCs w:val="20"/>
          <w:lang w:val="en-GB"/>
        </w:rPr>
        <w:t>.</w:t>
      </w:r>
      <w:r w:rsidR="00875BA0">
        <w:rPr>
          <w:sz w:val="20"/>
          <w:szCs w:val="20"/>
          <w:lang w:val="en-GB"/>
        </w:rPr>
        <w:t xml:space="preserve"> It involved the collection of invertebrate </w:t>
      </w:r>
      <w:r w:rsidR="006B6AC6">
        <w:rPr>
          <w:sz w:val="20"/>
          <w:szCs w:val="20"/>
          <w:lang w:val="en-GB"/>
        </w:rPr>
        <w:t xml:space="preserve">specimens </w:t>
      </w:r>
      <w:r>
        <w:rPr>
          <w:sz w:val="20"/>
          <w:szCs w:val="20"/>
          <w:lang w:val="en-GB"/>
        </w:rPr>
        <w:t>but the sampling design was such that it covered a very small area of the site (0.001% by area) such that the impact on invertebrate populations was minimal.</w:t>
      </w:r>
      <w:r w:rsidR="00875BA0">
        <w:rPr>
          <w:sz w:val="20"/>
          <w:szCs w:val="20"/>
          <w:lang w:val="en-GB"/>
        </w:rPr>
        <w:t xml:space="preserve"> </w:t>
      </w:r>
      <w:r w:rsidRPr="007173E2">
        <w:rPr>
          <w:sz w:val="20"/>
          <w:szCs w:val="20"/>
          <w:lang w:val="en-GB"/>
        </w:rPr>
        <w:t>All procedures performed involving animals</w:t>
      </w:r>
      <w:r w:rsidR="00CF2577">
        <w:rPr>
          <w:sz w:val="20"/>
          <w:szCs w:val="20"/>
          <w:lang w:val="en-GB"/>
        </w:rPr>
        <w:t xml:space="preserve"> (as above)</w:t>
      </w:r>
      <w:r w:rsidRPr="007173E2">
        <w:rPr>
          <w:sz w:val="20"/>
          <w:szCs w:val="20"/>
          <w:lang w:val="en-GB"/>
        </w:rPr>
        <w:t xml:space="preserve"> were</w:t>
      </w:r>
      <w:r>
        <w:rPr>
          <w:sz w:val="20"/>
          <w:szCs w:val="20"/>
          <w:lang w:val="en-GB"/>
        </w:rPr>
        <w:t xml:space="preserve"> approved by the Anglia Ruskin University Ethics Committee and</w:t>
      </w:r>
      <w:r w:rsidRPr="007173E2">
        <w:rPr>
          <w:sz w:val="20"/>
          <w:szCs w:val="20"/>
          <w:lang w:val="en-GB"/>
        </w:rPr>
        <w:t xml:space="preserve"> in accordance with the ethical standards of the </w:t>
      </w:r>
      <w:r>
        <w:rPr>
          <w:sz w:val="20"/>
          <w:szCs w:val="20"/>
          <w:lang w:val="en-GB"/>
        </w:rPr>
        <w:t xml:space="preserve">Anglia Ruskin University, </w:t>
      </w:r>
      <w:r w:rsidRPr="007173E2">
        <w:rPr>
          <w:sz w:val="20"/>
          <w:szCs w:val="20"/>
          <w:lang w:val="en-GB"/>
        </w:rPr>
        <w:t>at which the studies were conducted.</w:t>
      </w:r>
    </w:p>
    <w:p w14:paraId="30E21684" w14:textId="77777777" w:rsidR="00875BA0" w:rsidRDefault="00875BA0">
      <w:pPr>
        <w:spacing w:line="480" w:lineRule="auto"/>
        <w:rPr>
          <w:sz w:val="20"/>
          <w:szCs w:val="20"/>
          <w:lang w:val="en-GB"/>
        </w:rPr>
      </w:pPr>
    </w:p>
    <w:p w14:paraId="0C35083B" w14:textId="77777777" w:rsidR="008D5533" w:rsidRDefault="001F44F8">
      <w:pPr>
        <w:spacing w:line="480" w:lineRule="auto"/>
        <w:rPr>
          <w:b/>
          <w:lang w:val="en-GB"/>
        </w:rPr>
      </w:pPr>
      <w:r w:rsidRPr="005238DD">
        <w:rPr>
          <w:b/>
          <w:sz w:val="20"/>
          <w:szCs w:val="20"/>
          <w:lang w:val="en-GB"/>
        </w:rPr>
        <w:t>Abstract</w:t>
      </w:r>
    </w:p>
    <w:p w14:paraId="79DA4785" w14:textId="6FC6D411" w:rsidR="008D5533" w:rsidRPr="001F44F8" w:rsidRDefault="001F44F8" w:rsidP="005238DD">
      <w:pPr>
        <w:spacing w:line="480" w:lineRule="auto"/>
        <w:rPr>
          <w:lang w:val="en-GB"/>
        </w:rPr>
      </w:pPr>
      <w:r w:rsidRPr="005238DD">
        <w:rPr>
          <w:sz w:val="20"/>
          <w:szCs w:val="20"/>
          <w:lang w:val="en-GB"/>
        </w:rPr>
        <w:t>Grazing by domestic stock is widely used in nature reserve management to maintain or restore characteristics of the flora. While the effects on plants are well understood, grazing effects on arthropods are in need of further investigation.</w:t>
      </w:r>
      <w:r>
        <w:rPr>
          <w:sz w:val="20"/>
          <w:szCs w:val="20"/>
          <w:lang w:val="en-GB"/>
        </w:rPr>
        <w:t xml:space="preserve"> </w:t>
      </w:r>
      <w:r w:rsidRPr="005238DD">
        <w:rPr>
          <w:sz w:val="20"/>
          <w:szCs w:val="20"/>
          <w:lang w:val="en-GB"/>
        </w:rPr>
        <w:t xml:space="preserve">We </w:t>
      </w:r>
      <w:r w:rsidR="00087FC4">
        <w:rPr>
          <w:sz w:val="20"/>
          <w:szCs w:val="20"/>
          <w:lang w:val="en-GB"/>
        </w:rPr>
        <w:t>studied</w:t>
      </w:r>
      <w:r w:rsidR="00087FC4" w:rsidRPr="005238DD">
        <w:rPr>
          <w:sz w:val="20"/>
          <w:szCs w:val="20"/>
          <w:lang w:val="en-GB"/>
        </w:rPr>
        <w:t xml:space="preserve"> </w:t>
      </w:r>
      <w:r w:rsidRPr="005238DD">
        <w:rPr>
          <w:sz w:val="20"/>
          <w:szCs w:val="20"/>
          <w:lang w:val="en-GB"/>
        </w:rPr>
        <w:t xml:space="preserve">the effects of management on grassland arthropod communities at </w:t>
      </w:r>
      <w:proofErr w:type="spellStart"/>
      <w:r w:rsidRPr="005238DD">
        <w:rPr>
          <w:sz w:val="20"/>
          <w:szCs w:val="20"/>
          <w:lang w:val="en-GB"/>
        </w:rPr>
        <w:t>Needingworth</w:t>
      </w:r>
      <w:proofErr w:type="spellEnd"/>
      <w:r w:rsidRPr="005238DD">
        <w:rPr>
          <w:sz w:val="20"/>
          <w:szCs w:val="20"/>
          <w:lang w:val="en-GB"/>
        </w:rPr>
        <w:t xml:space="preserve">, a mixture of grassland and wetland, created after gravel extraction. We hypothesised arthropod abundance and the species richness of Hemiptera and Coleoptera, would be </w:t>
      </w:r>
      <w:r w:rsidR="00382122">
        <w:rPr>
          <w:sz w:val="20"/>
          <w:szCs w:val="20"/>
          <w:lang w:val="en-GB"/>
        </w:rPr>
        <w:t xml:space="preserve">no </w:t>
      </w:r>
      <w:r w:rsidRPr="005238DD">
        <w:rPr>
          <w:sz w:val="20"/>
          <w:szCs w:val="20"/>
          <w:lang w:val="en-GB"/>
        </w:rPr>
        <w:t xml:space="preserve">greater in fenced, </w:t>
      </w:r>
      <w:proofErr w:type="spellStart"/>
      <w:r w:rsidRPr="005238DD">
        <w:rPr>
          <w:sz w:val="20"/>
          <w:szCs w:val="20"/>
          <w:lang w:val="en-GB"/>
        </w:rPr>
        <w:t>ungrazed</w:t>
      </w:r>
      <w:proofErr w:type="spellEnd"/>
      <w:r w:rsidRPr="005238DD">
        <w:rPr>
          <w:sz w:val="20"/>
          <w:szCs w:val="20"/>
          <w:lang w:val="en-GB"/>
        </w:rPr>
        <w:t xml:space="preserve"> </w:t>
      </w:r>
      <w:r w:rsidR="00087FC4">
        <w:rPr>
          <w:sz w:val="20"/>
          <w:szCs w:val="20"/>
          <w:lang w:val="en-GB"/>
        </w:rPr>
        <w:t>areas</w:t>
      </w:r>
      <w:r w:rsidR="00087FC4" w:rsidRPr="005238DD">
        <w:rPr>
          <w:sz w:val="20"/>
          <w:szCs w:val="20"/>
          <w:lang w:val="en-GB"/>
        </w:rPr>
        <w:t xml:space="preserve"> </w:t>
      </w:r>
      <w:r w:rsidRPr="005238DD">
        <w:rPr>
          <w:sz w:val="20"/>
          <w:szCs w:val="20"/>
          <w:lang w:val="en-GB"/>
        </w:rPr>
        <w:t>than in cattle-grazed grassland.</w:t>
      </w:r>
      <w:r>
        <w:rPr>
          <w:sz w:val="20"/>
          <w:szCs w:val="20"/>
          <w:lang w:val="en-GB"/>
        </w:rPr>
        <w:t xml:space="preserve"> </w:t>
      </w:r>
      <w:r w:rsidRPr="005238DD">
        <w:rPr>
          <w:sz w:val="20"/>
          <w:szCs w:val="20"/>
          <w:lang w:val="en-GB"/>
        </w:rPr>
        <w:t>We used suction sampling to collect grassland arthropods which were initially identified to order level, and then to species or genus level for the Coleoptera and Hemiptera.</w:t>
      </w:r>
      <w:r>
        <w:rPr>
          <w:sz w:val="20"/>
          <w:szCs w:val="20"/>
          <w:lang w:val="en-GB"/>
        </w:rPr>
        <w:t xml:space="preserve"> </w:t>
      </w:r>
      <w:r w:rsidRPr="005238DD">
        <w:rPr>
          <w:sz w:val="20"/>
          <w:szCs w:val="20"/>
          <w:lang w:val="en-GB"/>
        </w:rPr>
        <w:t xml:space="preserve">Abundance of total invertebrates and of all orders, except for </w:t>
      </w:r>
      <w:proofErr w:type="spellStart"/>
      <w:r w:rsidRPr="005238DD">
        <w:rPr>
          <w:sz w:val="20"/>
          <w:szCs w:val="20"/>
          <w:lang w:val="en-GB"/>
        </w:rPr>
        <w:t>Diptera</w:t>
      </w:r>
      <w:proofErr w:type="spellEnd"/>
      <w:r w:rsidRPr="005238DD">
        <w:rPr>
          <w:sz w:val="20"/>
          <w:szCs w:val="20"/>
          <w:lang w:val="en-GB"/>
        </w:rPr>
        <w:t xml:space="preserve">, was greater in </w:t>
      </w:r>
      <w:proofErr w:type="spellStart"/>
      <w:r w:rsidRPr="005238DD">
        <w:rPr>
          <w:sz w:val="20"/>
          <w:szCs w:val="20"/>
          <w:lang w:val="en-GB"/>
        </w:rPr>
        <w:t>ungrazed</w:t>
      </w:r>
      <w:proofErr w:type="spellEnd"/>
      <w:r w:rsidRPr="005238DD">
        <w:rPr>
          <w:sz w:val="20"/>
          <w:szCs w:val="20"/>
          <w:lang w:val="en-GB"/>
        </w:rPr>
        <w:t xml:space="preserve"> than grazed grassland. We estimated that the presence of </w:t>
      </w:r>
      <w:proofErr w:type="spellStart"/>
      <w:r w:rsidRPr="005238DD">
        <w:rPr>
          <w:sz w:val="20"/>
          <w:szCs w:val="20"/>
          <w:lang w:val="en-GB"/>
        </w:rPr>
        <w:t>ungrazed</w:t>
      </w:r>
      <w:proofErr w:type="spellEnd"/>
      <w:r w:rsidRPr="005238DD">
        <w:rPr>
          <w:sz w:val="20"/>
          <w:szCs w:val="20"/>
          <w:lang w:val="en-GB"/>
        </w:rPr>
        <w:t xml:space="preserve"> grassland resulted in 14.9% greater invertebrate abundance at </w:t>
      </w:r>
      <w:proofErr w:type="spellStart"/>
      <w:r w:rsidRPr="005238DD">
        <w:rPr>
          <w:sz w:val="20"/>
          <w:szCs w:val="20"/>
          <w:lang w:val="en-GB"/>
        </w:rPr>
        <w:t>Needingworth</w:t>
      </w:r>
      <w:proofErr w:type="spellEnd"/>
      <w:r w:rsidRPr="005238DD">
        <w:rPr>
          <w:sz w:val="20"/>
          <w:szCs w:val="20"/>
          <w:lang w:val="en-GB"/>
        </w:rPr>
        <w:t>. Community structure showed strong differences in relation to management, particularly in terms number of detritivores.</w:t>
      </w:r>
      <w:r>
        <w:rPr>
          <w:sz w:val="20"/>
          <w:szCs w:val="20"/>
          <w:lang w:val="en-GB"/>
        </w:rPr>
        <w:t xml:space="preserve"> </w:t>
      </w:r>
      <w:r w:rsidRPr="005238DD">
        <w:rPr>
          <w:sz w:val="20"/>
          <w:szCs w:val="20"/>
          <w:lang w:val="en-GB"/>
        </w:rPr>
        <w:t xml:space="preserve">Even the small amount of grassland management at </w:t>
      </w:r>
      <w:proofErr w:type="spellStart"/>
      <w:r w:rsidRPr="005238DD">
        <w:rPr>
          <w:sz w:val="20"/>
          <w:szCs w:val="20"/>
          <w:lang w:val="en-GB"/>
        </w:rPr>
        <w:t>Needingworth</w:t>
      </w:r>
      <w:proofErr w:type="spellEnd"/>
      <w:r w:rsidRPr="005238DD">
        <w:rPr>
          <w:sz w:val="20"/>
          <w:szCs w:val="20"/>
          <w:lang w:val="en-GB"/>
        </w:rPr>
        <w:t xml:space="preserve"> had distinct negative impacts </w:t>
      </w:r>
      <w:r w:rsidR="007329C5">
        <w:rPr>
          <w:sz w:val="20"/>
          <w:szCs w:val="20"/>
          <w:lang w:val="en-GB"/>
        </w:rPr>
        <w:t xml:space="preserve">on </w:t>
      </w:r>
      <w:r w:rsidRPr="005238DD">
        <w:rPr>
          <w:sz w:val="20"/>
          <w:szCs w:val="20"/>
          <w:lang w:val="en-GB"/>
        </w:rPr>
        <w:t xml:space="preserve">arthropod abundance and community structure, and leaving </w:t>
      </w:r>
      <w:proofErr w:type="spellStart"/>
      <w:r w:rsidRPr="005238DD">
        <w:rPr>
          <w:sz w:val="20"/>
          <w:szCs w:val="20"/>
          <w:lang w:val="en-GB"/>
        </w:rPr>
        <w:t>ungrazed</w:t>
      </w:r>
      <w:proofErr w:type="spellEnd"/>
      <w:r w:rsidRPr="005238DD">
        <w:rPr>
          <w:sz w:val="20"/>
          <w:szCs w:val="20"/>
          <w:lang w:val="en-GB"/>
        </w:rPr>
        <w:t xml:space="preserve"> areas has the potential to benefit invertebrate biodiversity. We recommend that some grassland patches should remain unmanaged for long periods, as part of a mixed management strategy. Conservation grazing is not the only approach that should be used.</w:t>
      </w:r>
    </w:p>
    <w:p w14:paraId="45F6B6E5" w14:textId="77777777" w:rsidR="008D5533" w:rsidRDefault="008D5533">
      <w:pPr>
        <w:spacing w:line="480" w:lineRule="auto"/>
        <w:rPr>
          <w:sz w:val="20"/>
          <w:szCs w:val="20"/>
          <w:lang w:val="en-GB"/>
        </w:rPr>
      </w:pPr>
    </w:p>
    <w:p w14:paraId="24D35984" w14:textId="77777777" w:rsidR="008D5533" w:rsidRDefault="008D5533">
      <w:pPr>
        <w:spacing w:line="480" w:lineRule="auto"/>
        <w:rPr>
          <w:b/>
          <w:sz w:val="20"/>
          <w:szCs w:val="20"/>
          <w:lang w:val="en-GB"/>
        </w:rPr>
      </w:pPr>
    </w:p>
    <w:p w14:paraId="5B1DED20" w14:textId="31414DFD" w:rsidR="004F1824" w:rsidRDefault="001F44F8">
      <w:pPr>
        <w:spacing w:line="480" w:lineRule="auto"/>
        <w:rPr>
          <w:sz w:val="20"/>
          <w:szCs w:val="20"/>
          <w:lang w:val="en-GB"/>
        </w:rPr>
      </w:pPr>
      <w:r w:rsidRPr="005238DD">
        <w:rPr>
          <w:b/>
          <w:sz w:val="20"/>
          <w:szCs w:val="20"/>
          <w:lang w:val="en-GB"/>
        </w:rPr>
        <w:lastRenderedPageBreak/>
        <w:t xml:space="preserve">Keywords: </w:t>
      </w:r>
      <w:r w:rsidRPr="005238DD">
        <w:rPr>
          <w:sz w:val="20"/>
          <w:szCs w:val="20"/>
          <w:lang w:val="en-GB"/>
        </w:rPr>
        <w:t>Hemiptera; Coleoptera; conservation; invertebrates; communities</w:t>
      </w:r>
    </w:p>
    <w:p w14:paraId="3159B0D6" w14:textId="77777777" w:rsidR="004F1824" w:rsidRDefault="004F1824">
      <w:pPr>
        <w:rPr>
          <w:sz w:val="20"/>
          <w:szCs w:val="20"/>
          <w:lang w:val="en-GB"/>
        </w:rPr>
      </w:pPr>
      <w:r>
        <w:rPr>
          <w:sz w:val="20"/>
          <w:szCs w:val="20"/>
          <w:lang w:val="en-GB"/>
        </w:rPr>
        <w:br w:type="page"/>
      </w:r>
    </w:p>
    <w:p w14:paraId="11ACE7B2" w14:textId="4B602D29" w:rsidR="008D5533" w:rsidRDefault="004F1824">
      <w:pPr>
        <w:spacing w:line="480" w:lineRule="auto"/>
        <w:rPr>
          <w:b/>
          <w:sz w:val="20"/>
          <w:szCs w:val="20"/>
          <w:lang w:val="en-GB"/>
        </w:rPr>
      </w:pPr>
      <w:r w:rsidRPr="004F1824">
        <w:rPr>
          <w:b/>
          <w:sz w:val="20"/>
          <w:szCs w:val="20"/>
          <w:lang w:val="en-GB"/>
        </w:rPr>
        <w:lastRenderedPageBreak/>
        <w:t>Declarations</w:t>
      </w:r>
    </w:p>
    <w:p w14:paraId="43B15EC7" w14:textId="77777777" w:rsidR="009A06E1" w:rsidRPr="004F1824" w:rsidRDefault="009A06E1">
      <w:pPr>
        <w:spacing w:line="480" w:lineRule="auto"/>
        <w:rPr>
          <w:b/>
          <w:sz w:val="20"/>
          <w:szCs w:val="20"/>
          <w:lang w:val="en-GB"/>
        </w:rPr>
      </w:pPr>
    </w:p>
    <w:p w14:paraId="0EF3B83D" w14:textId="3CEDC353" w:rsidR="004F1824" w:rsidRDefault="004F1824" w:rsidP="004F1824">
      <w:pPr>
        <w:pStyle w:val="NormalWeb"/>
        <w:rPr>
          <w:sz w:val="20"/>
          <w:szCs w:val="20"/>
        </w:rPr>
      </w:pPr>
      <w:r w:rsidRPr="004F1824">
        <w:rPr>
          <w:rStyle w:val="Strong"/>
          <w:sz w:val="20"/>
          <w:szCs w:val="20"/>
        </w:rPr>
        <w:t>Funding</w:t>
      </w:r>
    </w:p>
    <w:p w14:paraId="5CA47B24" w14:textId="10A3C0D7" w:rsidR="004F1824" w:rsidRDefault="004F1824" w:rsidP="009A06E1">
      <w:pPr>
        <w:pStyle w:val="NormalWeb"/>
        <w:spacing w:line="480" w:lineRule="auto"/>
        <w:rPr>
          <w:sz w:val="20"/>
          <w:szCs w:val="20"/>
        </w:rPr>
      </w:pPr>
      <w:r>
        <w:rPr>
          <w:sz w:val="20"/>
          <w:szCs w:val="20"/>
        </w:rPr>
        <w:t xml:space="preserve">The project was supported by an Anglia Ruskin University, Faculty of Science and Technology Undergraduate Summer Research Placement for James </w:t>
      </w:r>
      <w:proofErr w:type="spellStart"/>
      <w:r>
        <w:rPr>
          <w:sz w:val="20"/>
          <w:szCs w:val="20"/>
        </w:rPr>
        <w:t>Chipps</w:t>
      </w:r>
      <w:proofErr w:type="spellEnd"/>
      <w:r>
        <w:rPr>
          <w:sz w:val="20"/>
          <w:szCs w:val="20"/>
        </w:rPr>
        <w:t>.</w:t>
      </w:r>
    </w:p>
    <w:p w14:paraId="7529C414" w14:textId="77777777" w:rsidR="004F1824" w:rsidRPr="004F1824" w:rsidRDefault="004F1824" w:rsidP="004F1824">
      <w:pPr>
        <w:pStyle w:val="NormalWeb"/>
        <w:rPr>
          <w:sz w:val="20"/>
          <w:szCs w:val="20"/>
        </w:rPr>
      </w:pPr>
    </w:p>
    <w:p w14:paraId="36EFA872" w14:textId="467BB436" w:rsidR="004F1824" w:rsidRDefault="004F1824" w:rsidP="004F1824">
      <w:pPr>
        <w:pStyle w:val="NormalWeb"/>
        <w:rPr>
          <w:sz w:val="20"/>
          <w:szCs w:val="20"/>
        </w:rPr>
      </w:pPr>
      <w:r w:rsidRPr="004F1824">
        <w:rPr>
          <w:rStyle w:val="Strong"/>
          <w:sz w:val="20"/>
          <w:szCs w:val="20"/>
        </w:rPr>
        <w:t>Conflicts of interest/Competing interests</w:t>
      </w:r>
    </w:p>
    <w:p w14:paraId="38DBE102" w14:textId="47273B0B" w:rsidR="004F1824" w:rsidRDefault="004F1824" w:rsidP="004F1824">
      <w:pPr>
        <w:pStyle w:val="NormalWeb"/>
        <w:rPr>
          <w:sz w:val="20"/>
          <w:szCs w:val="20"/>
        </w:rPr>
      </w:pPr>
      <w:r>
        <w:rPr>
          <w:sz w:val="20"/>
          <w:szCs w:val="20"/>
        </w:rPr>
        <w:t>The authors declare that they have no conflict of interest.</w:t>
      </w:r>
    </w:p>
    <w:p w14:paraId="4710F97A" w14:textId="77777777" w:rsidR="004F1824" w:rsidRPr="004F1824" w:rsidRDefault="004F1824" w:rsidP="004F1824">
      <w:pPr>
        <w:pStyle w:val="NormalWeb"/>
        <w:rPr>
          <w:sz w:val="20"/>
          <w:szCs w:val="20"/>
        </w:rPr>
      </w:pPr>
    </w:p>
    <w:p w14:paraId="231DDE4E" w14:textId="70640D17" w:rsidR="004F1824" w:rsidRDefault="004F1824" w:rsidP="009A06E1">
      <w:pPr>
        <w:pStyle w:val="NormalWeb"/>
        <w:spacing w:line="480" w:lineRule="auto"/>
        <w:rPr>
          <w:sz w:val="20"/>
          <w:szCs w:val="20"/>
        </w:rPr>
      </w:pPr>
      <w:r w:rsidRPr="004F1824">
        <w:rPr>
          <w:rStyle w:val="Strong"/>
          <w:sz w:val="20"/>
          <w:szCs w:val="20"/>
        </w:rPr>
        <w:t>Ethics approval</w:t>
      </w:r>
    </w:p>
    <w:p w14:paraId="34582AEA" w14:textId="56536E2B" w:rsidR="004F1824" w:rsidRDefault="004F1824" w:rsidP="009A06E1">
      <w:pPr>
        <w:pStyle w:val="NormalWeb"/>
        <w:spacing w:line="480" w:lineRule="auto"/>
        <w:rPr>
          <w:sz w:val="20"/>
          <w:szCs w:val="20"/>
        </w:rPr>
      </w:pPr>
      <w:r w:rsidRPr="007173E2">
        <w:rPr>
          <w:sz w:val="20"/>
          <w:szCs w:val="20"/>
        </w:rPr>
        <w:t>All procedures performed involving animals</w:t>
      </w:r>
      <w:r>
        <w:rPr>
          <w:sz w:val="20"/>
          <w:szCs w:val="20"/>
        </w:rPr>
        <w:t xml:space="preserve"> (as above)</w:t>
      </w:r>
      <w:r w:rsidRPr="007173E2">
        <w:rPr>
          <w:sz w:val="20"/>
          <w:szCs w:val="20"/>
        </w:rPr>
        <w:t xml:space="preserve"> were</w:t>
      </w:r>
      <w:r>
        <w:rPr>
          <w:sz w:val="20"/>
          <w:szCs w:val="20"/>
        </w:rPr>
        <w:t xml:space="preserve"> approved by the Anglia Ruskin University Ethics Committee and</w:t>
      </w:r>
      <w:r w:rsidRPr="007173E2">
        <w:rPr>
          <w:sz w:val="20"/>
          <w:szCs w:val="20"/>
        </w:rPr>
        <w:t xml:space="preserve"> in accordance with the ethical standards of the </w:t>
      </w:r>
      <w:r>
        <w:rPr>
          <w:sz w:val="20"/>
          <w:szCs w:val="20"/>
        </w:rPr>
        <w:t xml:space="preserve">Anglia Ruskin University, </w:t>
      </w:r>
      <w:r w:rsidRPr="007173E2">
        <w:rPr>
          <w:sz w:val="20"/>
          <w:szCs w:val="20"/>
        </w:rPr>
        <w:t>at which the studies were conducted.</w:t>
      </w:r>
    </w:p>
    <w:p w14:paraId="59B649ED" w14:textId="77777777" w:rsidR="004F1824" w:rsidRPr="004F1824" w:rsidRDefault="004F1824" w:rsidP="004F1824">
      <w:pPr>
        <w:pStyle w:val="NormalWeb"/>
        <w:rPr>
          <w:sz w:val="20"/>
          <w:szCs w:val="20"/>
        </w:rPr>
      </w:pPr>
    </w:p>
    <w:p w14:paraId="4BE6155A" w14:textId="308BB8E5" w:rsidR="004F1824" w:rsidRDefault="004F1824" w:rsidP="004F1824">
      <w:pPr>
        <w:pStyle w:val="NormalWeb"/>
        <w:rPr>
          <w:sz w:val="20"/>
          <w:szCs w:val="20"/>
        </w:rPr>
      </w:pPr>
      <w:r w:rsidRPr="004F1824">
        <w:rPr>
          <w:rStyle w:val="Strong"/>
          <w:sz w:val="20"/>
          <w:szCs w:val="20"/>
        </w:rPr>
        <w:t>Consent to participate</w:t>
      </w:r>
    </w:p>
    <w:p w14:paraId="7B40E37B" w14:textId="3F7CDFD0" w:rsidR="004F1824" w:rsidRDefault="004F1824" w:rsidP="004F1824">
      <w:pPr>
        <w:pStyle w:val="NormalWeb"/>
        <w:rPr>
          <w:sz w:val="20"/>
          <w:szCs w:val="20"/>
        </w:rPr>
      </w:pPr>
      <w:r>
        <w:rPr>
          <w:sz w:val="20"/>
          <w:szCs w:val="20"/>
        </w:rPr>
        <w:t>Not applicable</w:t>
      </w:r>
    </w:p>
    <w:p w14:paraId="34A2FC6A" w14:textId="77777777" w:rsidR="004F1824" w:rsidRPr="004F1824" w:rsidRDefault="004F1824" w:rsidP="004F1824">
      <w:pPr>
        <w:pStyle w:val="NormalWeb"/>
        <w:rPr>
          <w:sz w:val="20"/>
          <w:szCs w:val="20"/>
        </w:rPr>
      </w:pPr>
    </w:p>
    <w:p w14:paraId="54CDEE51" w14:textId="56825E99" w:rsidR="004F1824" w:rsidRDefault="004F1824" w:rsidP="004F1824">
      <w:pPr>
        <w:pStyle w:val="NormalWeb"/>
        <w:rPr>
          <w:sz w:val="20"/>
          <w:szCs w:val="20"/>
        </w:rPr>
      </w:pPr>
      <w:r w:rsidRPr="004F1824">
        <w:rPr>
          <w:rStyle w:val="Strong"/>
          <w:sz w:val="20"/>
          <w:szCs w:val="20"/>
        </w:rPr>
        <w:t>Consent for publication</w:t>
      </w:r>
    </w:p>
    <w:p w14:paraId="627402C6" w14:textId="79949789" w:rsidR="004F1824" w:rsidRDefault="004F1824" w:rsidP="004F1824">
      <w:pPr>
        <w:pStyle w:val="NormalWeb"/>
        <w:rPr>
          <w:sz w:val="20"/>
          <w:szCs w:val="20"/>
        </w:rPr>
      </w:pPr>
      <w:r>
        <w:rPr>
          <w:sz w:val="20"/>
          <w:szCs w:val="20"/>
        </w:rPr>
        <w:t>Not applicable</w:t>
      </w:r>
    </w:p>
    <w:p w14:paraId="54866C30" w14:textId="77777777" w:rsidR="004F1824" w:rsidRPr="004F1824" w:rsidRDefault="004F1824" w:rsidP="004F1824">
      <w:pPr>
        <w:pStyle w:val="NormalWeb"/>
        <w:rPr>
          <w:sz w:val="20"/>
          <w:szCs w:val="20"/>
        </w:rPr>
      </w:pPr>
    </w:p>
    <w:p w14:paraId="7B3C8458" w14:textId="08A29A73" w:rsidR="004F1824" w:rsidRDefault="004F1824" w:rsidP="004F1824">
      <w:pPr>
        <w:pStyle w:val="NormalWeb"/>
        <w:rPr>
          <w:sz w:val="20"/>
          <w:szCs w:val="20"/>
        </w:rPr>
      </w:pPr>
      <w:r w:rsidRPr="004F1824">
        <w:rPr>
          <w:rStyle w:val="Strong"/>
          <w:sz w:val="20"/>
          <w:szCs w:val="20"/>
        </w:rPr>
        <w:t>Availability of data and material</w:t>
      </w:r>
    </w:p>
    <w:p w14:paraId="533A2E11" w14:textId="7AE0D1FB" w:rsidR="004F1824" w:rsidRDefault="009A06E1" w:rsidP="004F1824">
      <w:pPr>
        <w:pStyle w:val="NormalWeb"/>
        <w:rPr>
          <w:sz w:val="20"/>
          <w:szCs w:val="20"/>
        </w:rPr>
      </w:pPr>
      <w:r>
        <w:rPr>
          <w:sz w:val="20"/>
          <w:szCs w:val="20"/>
        </w:rPr>
        <w:t xml:space="preserve">Authors: </w:t>
      </w:r>
      <w:r w:rsidR="004F1824" w:rsidRPr="005238DD">
        <w:rPr>
          <w:sz w:val="20"/>
          <w:szCs w:val="20"/>
        </w:rPr>
        <w:t xml:space="preserve">Alvin J. Helden, James </w:t>
      </w:r>
      <w:proofErr w:type="spellStart"/>
      <w:r w:rsidR="004F1824" w:rsidRPr="005238DD">
        <w:rPr>
          <w:sz w:val="20"/>
          <w:szCs w:val="20"/>
        </w:rPr>
        <w:t>Chipps</w:t>
      </w:r>
      <w:proofErr w:type="spellEnd"/>
      <w:r w:rsidR="004F1824" w:rsidRPr="005238DD">
        <w:rPr>
          <w:sz w:val="20"/>
          <w:szCs w:val="20"/>
        </w:rPr>
        <w:t>, Stephen McCormack, Luiza Pereira</w:t>
      </w:r>
    </w:p>
    <w:p w14:paraId="1DE49314" w14:textId="5B25248C" w:rsidR="009A06E1" w:rsidRDefault="009A06E1" w:rsidP="004F1824">
      <w:pPr>
        <w:pStyle w:val="NormalWeb"/>
        <w:rPr>
          <w:sz w:val="20"/>
          <w:szCs w:val="20"/>
        </w:rPr>
      </w:pPr>
      <w:r>
        <w:rPr>
          <w:sz w:val="20"/>
          <w:szCs w:val="20"/>
        </w:rPr>
        <w:t xml:space="preserve">Title: Invertebrates sampled from </w:t>
      </w:r>
      <w:proofErr w:type="spellStart"/>
      <w:r>
        <w:rPr>
          <w:sz w:val="20"/>
          <w:szCs w:val="20"/>
        </w:rPr>
        <w:t>Needingworth</w:t>
      </w:r>
      <w:proofErr w:type="spellEnd"/>
      <w:r>
        <w:rPr>
          <w:sz w:val="20"/>
          <w:szCs w:val="20"/>
        </w:rPr>
        <w:t xml:space="preserve"> 2014.xlsx</w:t>
      </w:r>
    </w:p>
    <w:p w14:paraId="3AF7F43D" w14:textId="23F89256" w:rsidR="009A06E1" w:rsidRDefault="009A06E1" w:rsidP="004F1824">
      <w:pPr>
        <w:pStyle w:val="NormalWeb"/>
        <w:rPr>
          <w:sz w:val="20"/>
          <w:szCs w:val="20"/>
        </w:rPr>
      </w:pPr>
      <w:r>
        <w:rPr>
          <w:sz w:val="20"/>
          <w:szCs w:val="20"/>
        </w:rPr>
        <w:t xml:space="preserve">Repository: </w:t>
      </w:r>
      <w:proofErr w:type="spellStart"/>
      <w:r>
        <w:rPr>
          <w:sz w:val="20"/>
          <w:szCs w:val="20"/>
        </w:rPr>
        <w:t>Figshare</w:t>
      </w:r>
      <w:proofErr w:type="spellEnd"/>
    </w:p>
    <w:p w14:paraId="1212B34E" w14:textId="79C7558A" w:rsidR="009A06E1" w:rsidRDefault="009A06E1" w:rsidP="004F1824">
      <w:pPr>
        <w:pStyle w:val="NormalWeb"/>
        <w:rPr>
          <w:sz w:val="20"/>
          <w:szCs w:val="20"/>
          <w:lang w:val="en-US"/>
        </w:rPr>
      </w:pPr>
      <w:r>
        <w:rPr>
          <w:sz w:val="20"/>
          <w:szCs w:val="20"/>
        </w:rPr>
        <w:t xml:space="preserve">DOI: </w:t>
      </w:r>
      <w:r w:rsidRPr="009A06E1">
        <w:rPr>
          <w:sz w:val="20"/>
          <w:szCs w:val="20"/>
          <w:lang w:val="en-US"/>
        </w:rPr>
        <w:t>10.25411/aru.12167577</w:t>
      </w:r>
    </w:p>
    <w:p w14:paraId="5EEF52B0" w14:textId="77777777" w:rsidR="009A06E1" w:rsidRPr="004F1824" w:rsidRDefault="009A06E1" w:rsidP="004F1824">
      <w:pPr>
        <w:pStyle w:val="NormalWeb"/>
        <w:rPr>
          <w:sz w:val="20"/>
          <w:szCs w:val="20"/>
        </w:rPr>
      </w:pPr>
    </w:p>
    <w:p w14:paraId="5BAE2BE3" w14:textId="2BCCF455" w:rsidR="004F1824" w:rsidRDefault="004F1824" w:rsidP="004F1824">
      <w:pPr>
        <w:pStyle w:val="NormalWeb"/>
        <w:rPr>
          <w:sz w:val="20"/>
          <w:szCs w:val="20"/>
        </w:rPr>
      </w:pPr>
      <w:r w:rsidRPr="004F1824">
        <w:rPr>
          <w:rStyle w:val="Strong"/>
          <w:sz w:val="20"/>
          <w:szCs w:val="20"/>
        </w:rPr>
        <w:lastRenderedPageBreak/>
        <w:t>Code availability</w:t>
      </w:r>
    </w:p>
    <w:p w14:paraId="5F8B4DE2" w14:textId="77777777" w:rsidR="004F1824" w:rsidRPr="004F1824" w:rsidRDefault="004F1824" w:rsidP="004F1824">
      <w:pPr>
        <w:pStyle w:val="NormalWeb"/>
        <w:rPr>
          <w:sz w:val="20"/>
          <w:szCs w:val="20"/>
        </w:rPr>
      </w:pPr>
      <w:r>
        <w:rPr>
          <w:sz w:val="20"/>
          <w:szCs w:val="20"/>
        </w:rPr>
        <w:t>Not applicable</w:t>
      </w:r>
    </w:p>
    <w:p w14:paraId="70C624EA" w14:textId="77777777" w:rsidR="004F1824" w:rsidRPr="004F1824" w:rsidRDefault="004F1824" w:rsidP="004F1824">
      <w:pPr>
        <w:pStyle w:val="NormalWeb"/>
        <w:rPr>
          <w:sz w:val="20"/>
          <w:szCs w:val="20"/>
        </w:rPr>
      </w:pPr>
    </w:p>
    <w:p w14:paraId="261ECC1A" w14:textId="050F1DDF" w:rsidR="008D5533" w:rsidRPr="00F52D42" w:rsidRDefault="004F1824" w:rsidP="00F52D42">
      <w:pPr>
        <w:pStyle w:val="NormalWeb"/>
        <w:spacing w:line="480" w:lineRule="auto"/>
        <w:rPr>
          <w:sz w:val="20"/>
          <w:szCs w:val="20"/>
        </w:rPr>
      </w:pPr>
      <w:r w:rsidRPr="004F1824">
        <w:rPr>
          <w:rStyle w:val="Strong"/>
          <w:sz w:val="20"/>
          <w:szCs w:val="20"/>
        </w:rPr>
        <w:t>Authors' contributions</w:t>
      </w:r>
      <w:r w:rsidRPr="004F1824">
        <w:rPr>
          <w:sz w:val="20"/>
          <w:szCs w:val="20"/>
        </w:rPr>
        <w:t xml:space="preserve"> </w:t>
      </w:r>
      <w:r w:rsidR="0010756D">
        <w:rPr>
          <w:sz w:val="20"/>
          <w:szCs w:val="20"/>
        </w:rPr>
        <w:t>AJH designed the study, did field work; identified the Hemiptera, did the analysis and wrote the paper; JC did field work</w:t>
      </w:r>
      <w:r w:rsidR="00F52D42">
        <w:rPr>
          <w:sz w:val="20"/>
          <w:szCs w:val="20"/>
        </w:rPr>
        <w:t>,</w:t>
      </w:r>
      <w:r w:rsidR="0010756D">
        <w:rPr>
          <w:sz w:val="20"/>
          <w:szCs w:val="20"/>
        </w:rPr>
        <w:t xml:space="preserve"> co-ordinated student helpers</w:t>
      </w:r>
      <w:r w:rsidR="00F52D42">
        <w:rPr>
          <w:sz w:val="20"/>
          <w:szCs w:val="20"/>
        </w:rPr>
        <w:t>,</w:t>
      </w:r>
      <w:r w:rsidR="0010756D">
        <w:rPr>
          <w:sz w:val="20"/>
          <w:szCs w:val="20"/>
        </w:rPr>
        <w:t xml:space="preserve"> and sorted samples to order level; LP did field work</w:t>
      </w:r>
      <w:r w:rsidR="00F52D42">
        <w:rPr>
          <w:sz w:val="20"/>
          <w:szCs w:val="20"/>
        </w:rPr>
        <w:t>,</w:t>
      </w:r>
      <w:r w:rsidR="0010756D">
        <w:rPr>
          <w:sz w:val="20"/>
          <w:szCs w:val="20"/>
        </w:rPr>
        <w:t xml:space="preserve"> and sorted samples to order level</w:t>
      </w:r>
      <w:r w:rsidR="00F52D42">
        <w:rPr>
          <w:sz w:val="20"/>
          <w:szCs w:val="20"/>
        </w:rPr>
        <w:t>; SM identified the Coleoptera</w:t>
      </w:r>
    </w:p>
    <w:p w14:paraId="6CC5CAE3" w14:textId="77777777" w:rsidR="004F1824" w:rsidRPr="004F1824" w:rsidRDefault="004F1824">
      <w:pPr>
        <w:rPr>
          <w:b/>
          <w:sz w:val="20"/>
          <w:szCs w:val="20"/>
          <w:lang w:val="en-GB"/>
        </w:rPr>
      </w:pPr>
      <w:bookmarkStart w:id="0" w:name="_Toc273660025"/>
      <w:bookmarkEnd w:id="0"/>
      <w:r w:rsidRPr="004F1824">
        <w:rPr>
          <w:b/>
          <w:sz w:val="20"/>
          <w:szCs w:val="20"/>
          <w:lang w:val="en-GB"/>
        </w:rPr>
        <w:br w:type="page"/>
      </w:r>
    </w:p>
    <w:p w14:paraId="0688D55E" w14:textId="3D7280D9" w:rsidR="008D5533" w:rsidRDefault="001F44F8">
      <w:pPr>
        <w:spacing w:line="480" w:lineRule="auto"/>
        <w:rPr>
          <w:b/>
          <w:lang w:val="en-GB"/>
        </w:rPr>
      </w:pPr>
      <w:r w:rsidRPr="005238DD">
        <w:rPr>
          <w:b/>
          <w:sz w:val="20"/>
          <w:szCs w:val="20"/>
          <w:lang w:val="en-GB"/>
        </w:rPr>
        <w:lastRenderedPageBreak/>
        <w:t>Introduction</w:t>
      </w:r>
    </w:p>
    <w:p w14:paraId="4A6E3B68" w14:textId="77777777" w:rsidR="008D5533" w:rsidRDefault="008D5533">
      <w:pPr>
        <w:spacing w:line="480" w:lineRule="auto"/>
        <w:rPr>
          <w:sz w:val="20"/>
          <w:szCs w:val="20"/>
          <w:lang w:val="en-GB"/>
        </w:rPr>
      </w:pPr>
    </w:p>
    <w:p w14:paraId="06C8CC03" w14:textId="59DB5E38" w:rsidR="008D5533" w:rsidRDefault="001F44F8">
      <w:pPr>
        <w:spacing w:line="480" w:lineRule="auto"/>
        <w:rPr>
          <w:sz w:val="20"/>
          <w:szCs w:val="20"/>
          <w:lang w:val="en-GB"/>
        </w:rPr>
      </w:pPr>
      <w:r w:rsidRPr="005238DD">
        <w:rPr>
          <w:sz w:val="20"/>
          <w:szCs w:val="20"/>
          <w:lang w:val="en-GB"/>
        </w:rPr>
        <w:t xml:space="preserve">It has long been recognised that the management of grassland, whether for amenity, nature conservation or aesthetic reasons, has a major impact not only on habitat structure but also on the plant and animal biodiversity which exists there </w:t>
      </w:r>
      <w:r>
        <w:fldChar w:fldCharType="begin"/>
      </w:r>
      <w:r w:rsidR="00591CB4">
        <w:instrText xml:space="preserve"> ADDIN ZOTERO_ITEM CSL_CITATION {"citationID":"2enbi6k85c","properties":{"formattedCitation":"(Curry 1987; Morris 2000; Vickery et al. 2001; Kruess and Tscharntke 2002)","plainCitation":"(Curry 1987; Morris 2000; Vickery et al. 2001; Kruess and Tscharntke 2002)","noteIndex":0},"citationItems":[{"id":4466,"uris":["http://zotero.org/users/1605846/items/K6F23D7U"],"uri":["http://zotero.org/users/1605846/items/K6F23D7U"],"itemData":{"id":4466,"type":"article-journal","container-title":"Grass and Forage Science","page":"197-212","title":"The invertebrate fauna of grassland and its influence on productivity.  II.  Factors affecting the abundance and composition of the fauna","title-short":"The invertebrate fauna of grassland and its influence on productivity.  II.  Factors affecting the abundance and composiiton of the fauna","volume":"42","author":[{"family":"Curry","given":"J.P."}],"issued":{"date-parts":[["1987"]]}},"label":"page"},{"id":5541,"uris":["http://zotero.org/users/1605846/items/ZTIVZU47"],"uri":["http://zotero.org/users/1605846/items/ZTIVZU47"],"itemData":{"id":5541,"type":"article-journal","container-title":"Biological Conservation","page":"129-142","title":"The effects of structure and its dynamics on the ecology and conservation of arthropods in British grasslands.","title-short":"The effects of structure and its dynamics on the ecology and conservation of arthropods in British grasslands.","volume":"95","author":[{"family":"Morris","given":"M.G."}],"issued":{"date-parts":[["2000"]]}},"label":"page"},{"id":385,"uris":["http://zotero.org/users/1605846/items/6PMTCAKE"],"uri":["http://zotero.org/users/1605846/items/6PMTCAKE"],"itemData":{"id":385,"type":"article-journal","container-title":"Journal of Applied Ecology","page":"647-664","title":"The management of lowland neutral grasslands in Britain: effects of agricultural practices on birds and their food resources","title-short":"The management of lowland neutral grasslands in Britain: effects of agricultural practices on birds and their food resources","volume":"38","author":[{"family":"Vickery","given":"J.A."},{"family":"Tallowin","given":"J.R."},{"family":"Feber","given":"R.E."},{"family":"Asteraki","given":"E.J."},{"family":"Atkinson","given":"P.W."},{"family":"Fuller","given":"R.J."},{"family":"Brown","given":"V.K."}],"issued":{"date-parts":[["2001"]]}},"label":"page"},{"id":2780,"uris":["http://zotero.org/users/1605846/items/G4H87P7H"],"uri":["http://zotero.org/users/1605846/items/G4H87P7H"],"itemData":{"id":2780,"type":"article-journal","container-title":"Biological Conservation","page":"293-302","title":"Contrasting responses of plant and insect diversity to variation in grazing intensity","title-short":"Contrasting responses of plant and insect diversity to variation in grazing intensity","volume":"106","author":[{"family":"Kruess","given":"A."},{"family":"Tscharntke","given":"T."}],"issued":{"date-parts":[["2002"]]}},"label":"page"}],"schema":"https://github.com/citation-style-language/schema/raw/master/csl-citation.json"} </w:instrText>
      </w:r>
      <w:r>
        <w:fldChar w:fldCharType="separate"/>
      </w:r>
      <w:bookmarkStart w:id="1" w:name="__Fieldmark__4896_1262727794"/>
      <w:r w:rsidR="00CD5073">
        <w:rPr>
          <w:sz w:val="20"/>
          <w:szCs w:val="20"/>
          <w:lang w:val="en-GB"/>
        </w:rPr>
        <w:t>(Curry 1987; Morris 2000; Vickery et al. 2001; Kruess and Tscharntke 2002)</w:t>
      </w:r>
      <w:r>
        <w:fldChar w:fldCharType="end"/>
      </w:r>
      <w:bookmarkEnd w:id="1"/>
      <w:r w:rsidRPr="005238DD">
        <w:rPr>
          <w:sz w:val="20"/>
          <w:szCs w:val="20"/>
          <w:lang w:val="en-GB"/>
        </w:rPr>
        <w:t xml:space="preserve">. This understanding forms the basis for much of the recent emphasis on managing nature reserves and promoting biodiversity through low-level grazing by domestic stock </w:t>
      </w:r>
      <w:r>
        <w:fldChar w:fldCharType="begin"/>
      </w:r>
      <w:r w:rsidR="00591CB4">
        <w:instrText xml:space="preserve"> ADDIN ZOTERO_ITEM CSL_CITATION {"citationID":"eByMa3iO","properties":{"formattedCitation":"(WallisDeVries 1998; Rook and Tallowin 2003; Dumont et al. 2007; Bucher et al. 2016)","plainCitation":"(WallisDeVries 1998; Rook and Tallowin 2003; Dumont et al. 2007; Bucher et al. 2016)","noteIndex":0},"citationItems":[{"id":5901,"uris":["http://zotero.org/users/1605846/items/NNVJ6ARJ"],"uri":["http://zotero.org/users/1605846/items/NNVJ6ARJ"],"itemData":{"id":5901,"type":"chapter","container-title":"Grazing and Conservation Management","event-place":"Dordrecht, The Netherlands","page":"1-20","publisher":"Kluwer Academic","publisher-place":"Dordrecht, The Netherlands","title":"Large herbivores as key factors for nature conservation","author":[{"family":"WallisDeVries","given":"M.F."}],"editor":[{"family":"WallisDeVries","given":"M.F."},{"family":"Bakker","given":"J.P."},{"family":"Van Wieren","given":"S.E."}],"issued":{"date-parts":[["1998"]]}},"label":"page"},{"id":1377,"uris":["http://zotero.org/users/1605846/items/CSNR8S6E"],"uri":["http://zotero.org/users/1605846/items/CSNR8S6E"],"itemData":{"id":1377,"type":"article-journal","abstract":"The primary role of grazing animals in grassland biodiversity management is maintenance and enhancement of sward structural heterogeneity, and thus botanical and faunal diversity, by selective defoliation due to dietary choices, treading, nutrient cycling and propagule dispersal. Most research on dietary choices uses model systems that require considerable extrapolation to more complex communities. Grazing animals' diets are constrained by temporal and spatial changes in sward structure, plant defence mechanisms, herbage availability, plant phenology and animal physiological state. Potentially, these could be exploited to manipulate choice in diverse communities. Dietary choice differs between animal species, driven by factors such as body size, digestive physiology and dental anatomy. There is anecdotal evidence for breed differences but little experimentation, with genetic effects often confounded with background experience. There is information about landscape-scale breed and background effects but little about parameters such as bite and feeding station areas that allow reconstruction of the development of small-scale sward patchiness. An experiment at five European sites is examining breed effects on grazing behaviour, structural, floral and faunal diversity, animal production and economic impacts. In another project, calves are being reared by their own mothers or by cows of another breed allowing genetic effects on grazing behaviour to be separated from effects of early experience. 'Designer animals' may be needed to deliver desired grazing behaviour and biodiversity outcomes, either by breeding or by the use of training and previous experience to manipulate choices. Application of research results requires consideration of conservation goals, whether at landscape, habitat, plant community or plant species level. There is a need to replace stocking rate prescriptions with sward-based methods and to integrate biodiversity goals into intensive systems. Major gaps in our knowledge of grazing behaviour and its impact on biodiversity remain, necessitating greater integration of plant ecophysiology, plant community ecology and animal behavioural ecology research.","archive_location":"ISI:000182561000007","container-title":"Animal Research","issue":"2","page":"181-189","title":"Grazing and pasture management for biodiversity benefit","title-short":"Grazing and pasture management for biodiversity benefit","volume":"52","author":[{"family":"Rook","given":"A. J."},{"family":"Tallowin","given":"J. R. B."}],"issued":{"date-parts":[["2003"]]}},"label":"page"},{"id":4100,"uris":["http://zotero.org/users/1605846/items/C5PNJT62"],"uri":["http://zotero.org/users/1605846/items/C5PNJT62"],"itemData":{"id":4100,"type":"article-journal","abstract":"Reduction in grazing intensity and the use of traditional instead of commercial breeds have frequently been recommended to meet biodiversity and production goals in sustainable grazing systems. The impact of such practices within a range of contrasting grassland vegetation types was studied. This paper describes the effects on foraging behaviour in a study conducted over three years on mesotrophic or semi-natural grasslands in UK (steers), Germany (steers), France (heifers) and Italy (sheep). Three treatments were performed: (i) a moderate grazing intensity using a commercial breed, (ii) a more lenient grazing intensity with a commercial breed and (iii) a more lenient intensity with a traditional breed. Livestock at all sites preferentially selected bites containing legumes and forbs, and also short rather than tall vegetative patches. Grazing intensity affected not only diet consumed, largely reflecting the different availabilities of dietary components, but also some differences in diet selection. Livestock grazing the more productive mesotrophic grasslands more frequently exploited short patches of higher nutritive value, which is expected to reinforce the spatial heterogeneity of the pastures. Studies in the UK and Germany also revealed that steers showed a more pronounced selection for short patches at the lenient grazing intensity. More homogeneous grazing by livestock on the semi-natural grasslands with finescale heterogeneity is likely to decrease their spatial heterogeneity. There were few differences in the choices made by commercial and traditional breed livestock. North Devon steers in the UK expressed a greater selection for tall grass-forb bites than Charolais x Holstein crossbreds, whereas traditional breeds appeared slightly less selective than commercial breeds at the other three sites.","archive_location":"ISI:000247346400007","container-title":"Grass and Forage Science","ISSN":"0142-5242","issue":"2","page":"159-171","title":"Effects of livestock breed and grazing intensity on biodiversity and production in grazing systems. 2. Diet selection","title-short":"Effects of livestock breed and grazing intensity on biodiversity and production in grazing systems. 2. Diet selection","volume":"62","author":[{"family":"Dumont","given":"B."},{"family":"Rook","given":"A. J."},{"family":"Coran","given":"C."},{"family":"Röver","given":"K. U."}],"issued":{"date-parts":[["2007"]]}},"label":"page"},{"id":5914,"uris":["http://zotero.org/users/1605846/items/EX46TCFG"],"uri":["http://zotero.org/users/1605846/items/EX46TCFG"],"itemData":{"id":5914,"type":"article-journal","container-title":"Agriculture, Ecosystems &amp; Environment","DOI":"10.1016/j.agee.2016.10.015","ISSN":"01678809","language":"en","page":"58-64","source":"CrossRef","title":"Biodiversity in low-intensity pastures, straw meadows, and fallows of a fen area - A multitrophic comparison.","title-short":"Reprint of ?","volume":"234","author":[{"family":"Bucher","given":"Roman"},{"family":"Andres","given":"Christian"},{"family":"Wedel","given":"Martin F."},{"family":"Entling","given":"Martin H."},{"family":"Nickel","given":"Herbert"}],"issued":{"date-parts":[["2016",10]]}},"label":"page"}],"schema":"https://github.com/citation-style-language/schema/raw/master/csl-citation.json"} </w:instrText>
      </w:r>
      <w:r>
        <w:fldChar w:fldCharType="separate"/>
      </w:r>
      <w:bookmarkStart w:id="2" w:name="__Fieldmark__4906_1262727794"/>
      <w:r w:rsidR="00CD5073">
        <w:rPr>
          <w:sz w:val="20"/>
          <w:szCs w:val="20"/>
          <w:lang w:val="en-GB"/>
        </w:rPr>
        <w:t>(WallisDeVries 1998; Rook and Tallowin 2003; Dumont et al. 2007; Bucher et al. 2016)</w:t>
      </w:r>
      <w:r>
        <w:fldChar w:fldCharType="end"/>
      </w:r>
      <w:bookmarkEnd w:id="2"/>
      <w:r w:rsidRPr="005238DD">
        <w:rPr>
          <w:sz w:val="20"/>
          <w:szCs w:val="20"/>
          <w:lang w:val="en-GB"/>
        </w:rPr>
        <w:t xml:space="preserve">. However, grazing, or indeed mowing or other management, affects organisms to differing degrees. This was highlighted in a review by </w:t>
      </w:r>
      <w:r w:rsidRPr="005238DD">
        <w:rPr>
          <w:rFonts w:eastAsia="Times New Roman"/>
          <w:sz w:val="20"/>
          <w:szCs w:val="20"/>
          <w:lang w:val="en-GB"/>
        </w:rPr>
        <w:t xml:space="preserve">van Klink </w:t>
      </w:r>
      <w:r w:rsidRPr="005238DD">
        <w:rPr>
          <w:rFonts w:eastAsia="Times New Roman"/>
          <w:i/>
          <w:iCs/>
          <w:sz w:val="20"/>
          <w:szCs w:val="20"/>
          <w:lang w:val="en-GB"/>
        </w:rPr>
        <w:t>et al.</w:t>
      </w:r>
      <w:r w:rsidRPr="005238DD">
        <w:rPr>
          <w:rFonts w:eastAsia="Times New Roman"/>
          <w:sz w:val="20"/>
          <w:szCs w:val="20"/>
          <w:lang w:val="en-GB"/>
        </w:rPr>
        <w:t xml:space="preserve"> </w:t>
      </w:r>
      <w:r>
        <w:fldChar w:fldCharType="begin"/>
      </w:r>
      <w:r w:rsidR="00591CB4">
        <w:instrText xml:space="preserve"> ADDIN ZOTERO_ITEM CSL_CITATION {"citationID":"nL9kGI1b","properties":{"formattedCitation":"(2015)","plainCitation":"(2015)","noteIndex":0},"citationItems":[{"id":5589,"uris":["http://zotero.org/users/1605846/items/AMRBNG7J"],"uri":["http://zotero.org/users/1605846/items/AMRBNG7J"],"itemData":{"id":5589,"type":"article-journal","container-title":"Biological Reviews","DOI":"10.1111/brv.12113","ISSN":"14647931","issue":"2","language":"en","page":"347-366","source":"CrossRef","title":"Effects of large herbivores on grassland arthropod diversity: Large herbivores and arthropods","title-short":"Effects of large herbivores on grassland arthropod diversity","volume":"90","author":[{"family":"Klink","given":"R.","non-dropping-particle":"van"},{"family":"Plas","given":"F.","non-dropping-particle":"van der"},{"family":"Noordwijk","given":"C. G. E. Toos","non-dropping-particle":"van"},{"family":"WallisDeVries","given":"M. F."},{"family":"Olff","given":"H."}],"issued":{"date-parts":[["2015"]]}},"suppress-author":true}],"schema":"https://github.com/citation-style-language/schema/raw/master/csl-citation.json"} </w:instrText>
      </w:r>
      <w:r>
        <w:fldChar w:fldCharType="separate"/>
      </w:r>
      <w:bookmarkStart w:id="3" w:name="__Fieldmark__4928_1262727794"/>
      <w:r w:rsidR="00CD5073">
        <w:rPr>
          <w:rFonts w:eastAsia="Times New Roman"/>
          <w:sz w:val="20"/>
          <w:szCs w:val="20"/>
          <w:lang w:val="en-GB"/>
        </w:rPr>
        <w:t>(2015)</w:t>
      </w:r>
      <w:r>
        <w:fldChar w:fldCharType="end"/>
      </w:r>
      <w:bookmarkEnd w:id="3"/>
      <w:r w:rsidRPr="005238DD">
        <w:rPr>
          <w:sz w:val="20"/>
          <w:szCs w:val="20"/>
          <w:lang w:val="en-GB"/>
        </w:rPr>
        <w:t xml:space="preserve">, which indicated that grassland arthropods are typically more negatively affected than plant diversity by increased grazing intensity, and that plant diversity was </w:t>
      </w:r>
      <w:r w:rsidR="00E16C5F">
        <w:rPr>
          <w:sz w:val="20"/>
          <w:szCs w:val="20"/>
          <w:lang w:val="en-GB"/>
        </w:rPr>
        <w:t xml:space="preserve">sometimes </w:t>
      </w:r>
      <w:r w:rsidRPr="005238DD">
        <w:rPr>
          <w:sz w:val="20"/>
          <w:szCs w:val="20"/>
          <w:lang w:val="en-GB"/>
        </w:rPr>
        <w:t xml:space="preserve">a poor predictor arthropod diversity. </w:t>
      </w:r>
      <w:proofErr w:type="gramStart"/>
      <w:r w:rsidRPr="005238DD">
        <w:rPr>
          <w:sz w:val="20"/>
          <w:szCs w:val="20"/>
          <w:lang w:val="en-GB"/>
        </w:rPr>
        <w:t>Therefore</w:t>
      </w:r>
      <w:proofErr w:type="gramEnd"/>
      <w:r w:rsidRPr="005238DD">
        <w:rPr>
          <w:sz w:val="20"/>
          <w:szCs w:val="20"/>
          <w:lang w:val="en-GB"/>
        </w:rPr>
        <w:t xml:space="preserve"> it cannot be assumed that grassland management that promotes plant diversity will be beneficial for invertebrates. One problem is that while there is a </w:t>
      </w:r>
      <w:proofErr w:type="spellStart"/>
      <w:r w:rsidRPr="005238DD">
        <w:rPr>
          <w:sz w:val="20"/>
          <w:szCs w:val="20"/>
          <w:lang w:val="en-GB"/>
        </w:rPr>
        <w:t>well developed</w:t>
      </w:r>
      <w:proofErr w:type="spellEnd"/>
      <w:r w:rsidRPr="005238DD">
        <w:rPr>
          <w:sz w:val="20"/>
          <w:szCs w:val="20"/>
          <w:lang w:val="en-GB"/>
        </w:rPr>
        <w:t xml:space="preserve"> understanding of the effects of management on plant communities, much less is known about the effects on arthropod communities</w:t>
      </w:r>
      <w:r w:rsidR="00E16C5F">
        <w:rPr>
          <w:sz w:val="20"/>
          <w:szCs w:val="20"/>
          <w:lang w:val="en-GB"/>
        </w:rPr>
        <w:t xml:space="preserve"> </w:t>
      </w:r>
      <w:r w:rsidR="00E16C5F">
        <w:rPr>
          <w:sz w:val="20"/>
          <w:szCs w:val="20"/>
          <w:lang w:val="en-GB"/>
        </w:rPr>
        <w:fldChar w:fldCharType="begin"/>
      </w:r>
      <w:r w:rsidR="00B71450">
        <w:rPr>
          <w:sz w:val="20"/>
          <w:szCs w:val="20"/>
          <w:lang w:val="en-GB"/>
        </w:rPr>
        <w:instrText xml:space="preserve"> ADDIN ZOTERO_ITEM CSL_CITATION {"citationID":"94V2WnZA","properties":{"formattedCitation":"(Littlewood et al. 2012)","plainCitation":"(Littlewood et al. 2012)","noteIndex":0},"citationItems":[{"id":6193,"uris":["http://zotero.org/users/1605846/items/KG5TXMXS"],"uri":["http://zotero.org/users/1605846/items/KG5TXMXS"],"itemData":{"id":6193,"type":"article-journal","container-title":"Insect Conservation and Diversity","DOI":"10.1111/j.1752-4598.2011.00174.x","ISSN":"1752458X","issue":"1","language":"en","page":"1-8","source":"Crossref","title":"Science into practice - how can fundamental science contribute to better management of grasslands for invertebrates?","title-short":"Science into practice - how can fundamental science contribute to better management of grasslands for invertebrates?","volume":"5","author":[{"family":"Littlewood","given":"Nick A."},{"family":"Stewart","given":"Alan J. A."},{"family":"Woodcock","given":"Ben A."}],"issued":{"date-parts":[["2012",2]]}}}],"schema":"https://github.com/citation-style-language/schema/raw/master/csl-citation.json"} </w:instrText>
      </w:r>
      <w:r w:rsidR="00E16C5F">
        <w:rPr>
          <w:sz w:val="20"/>
          <w:szCs w:val="20"/>
          <w:lang w:val="en-GB"/>
        </w:rPr>
        <w:fldChar w:fldCharType="separate"/>
      </w:r>
      <w:r w:rsidR="00CD5073">
        <w:rPr>
          <w:noProof/>
          <w:sz w:val="20"/>
          <w:szCs w:val="20"/>
          <w:lang w:val="en-GB"/>
        </w:rPr>
        <w:t>(Littlewood et al. 2012)</w:t>
      </w:r>
      <w:r w:rsidR="00E16C5F">
        <w:rPr>
          <w:sz w:val="20"/>
          <w:szCs w:val="20"/>
          <w:lang w:val="en-GB"/>
        </w:rPr>
        <w:fldChar w:fldCharType="end"/>
      </w:r>
      <w:r w:rsidRPr="005238DD">
        <w:rPr>
          <w:sz w:val="20"/>
          <w:szCs w:val="20"/>
          <w:lang w:val="en-GB"/>
        </w:rPr>
        <w:t xml:space="preserve">. For this </w:t>
      </w:r>
      <w:proofErr w:type="gramStart"/>
      <w:r w:rsidRPr="005238DD">
        <w:rPr>
          <w:sz w:val="20"/>
          <w:szCs w:val="20"/>
          <w:lang w:val="en-GB"/>
        </w:rPr>
        <w:t>reason</w:t>
      </w:r>
      <w:proofErr w:type="gramEnd"/>
      <w:r w:rsidRPr="005238DD">
        <w:rPr>
          <w:sz w:val="20"/>
          <w:szCs w:val="20"/>
          <w:lang w:val="en-GB"/>
        </w:rPr>
        <w:t xml:space="preserve"> it is important that efforts are made to reduce this knowledge gap through studies into invertebrate responses to grassland management. This is particularly pertinent given the recent well-publicised finding of large-scale decline in flying insect biomass in Europe </w:t>
      </w:r>
      <w:r>
        <w:fldChar w:fldCharType="begin"/>
      </w:r>
      <w:r w:rsidR="00591CB4">
        <w:instrText xml:space="preserve"> ADDIN ZOTERO_ITEM CSL_CITATION {"citationID":"6rbeyxmo","properties":{"formattedCitation":"(Hallmann et al. 2017)","plainCitation":"(Hallmann et al. 2017)","noteIndex":0},"citationItems":[{"id":5973,"uris":["http://zotero.org/users/1605846/items/5PZBWUJQ"],"uri":["http://zotero.org/users/1605846/items/5PZBWUJQ"],"itemData":{"id":5973,"type":"article-journal","container-title":"PLOS ONE","DOI":"10.1371/journal.pone.0185809","ISSN":"1932-6203","issue":"10","language":"en","page":"e0185809","source":"CrossRef","title":"More than 75 percent decline over 27 years in total flying insect biomass in protected areas","volume":"12","author":[{"family":"Hallmann","given":"Caspar A."},{"family":"Sorg","given":"Martin"},{"family":"Jongejans","given":"Eelke"},{"family":"Siepel","given":"Henk"},{"family":"Hofland","given":"Nick"},{"family":"Schwan","given":"Heinz"},{"family":"Stenmans","given":"Werner"},{"family":"Müller","given":"Andreas"},{"family":"Sumser","given":"Hubert"},{"family":"Hörren","given":"Thomas"},{"family":"Goulson","given":"Dave"},{"family":"Kroon","given":"Hans","non-dropping-particle":"de"}],"editor":[{"family":"Lamb","given":"Eric Gordon"}],"issued":{"date-parts":[["2017"]]}}}],"schema":"https://github.com/citation-style-language/schema/raw/master/csl-citation.json"} </w:instrText>
      </w:r>
      <w:r>
        <w:fldChar w:fldCharType="separate"/>
      </w:r>
      <w:bookmarkStart w:id="4" w:name="__Fieldmark__4946_1262727794"/>
      <w:r w:rsidR="00CD5073">
        <w:rPr>
          <w:sz w:val="20"/>
          <w:szCs w:val="20"/>
          <w:lang w:val="en-GB"/>
        </w:rPr>
        <w:t>(Hallmann et al. 2017)</w:t>
      </w:r>
      <w:r>
        <w:fldChar w:fldCharType="end"/>
      </w:r>
      <w:bookmarkEnd w:id="4"/>
      <w:r w:rsidRPr="005238DD">
        <w:rPr>
          <w:sz w:val="20"/>
          <w:szCs w:val="20"/>
          <w:lang w:val="en-GB"/>
        </w:rPr>
        <w:t>. If we are to halt and ideally reverse this decline, we need to know how we can modify our habitat management to better serve the needs of invertebrates.</w:t>
      </w:r>
    </w:p>
    <w:p w14:paraId="282804F9" w14:textId="6B6FAA31" w:rsidR="008D5533" w:rsidRDefault="001F44F8" w:rsidP="002F64C7">
      <w:pPr>
        <w:spacing w:line="480" w:lineRule="auto"/>
        <w:ind w:firstLine="454"/>
        <w:rPr>
          <w:sz w:val="20"/>
          <w:szCs w:val="20"/>
          <w:lang w:val="en-GB"/>
        </w:rPr>
      </w:pPr>
      <w:r w:rsidRPr="005238DD">
        <w:rPr>
          <w:sz w:val="20"/>
          <w:szCs w:val="20"/>
          <w:lang w:val="en-GB"/>
        </w:rPr>
        <w:t xml:space="preserve">The methodology and outcomes of grassland management are key considerations of nature conservation managers, particularly those working to restore habitats and communities following negative human impact, such as </w:t>
      </w:r>
      <w:r w:rsidR="00F823C1">
        <w:rPr>
          <w:sz w:val="20"/>
          <w:szCs w:val="20"/>
          <w:lang w:val="en-GB"/>
        </w:rPr>
        <w:t>transport infrastructure</w:t>
      </w:r>
      <w:r w:rsidR="00087FC4">
        <w:rPr>
          <w:sz w:val="20"/>
          <w:szCs w:val="20"/>
          <w:lang w:val="en-GB"/>
        </w:rPr>
        <w:t xml:space="preserve"> creation</w:t>
      </w:r>
      <w:r w:rsidR="00F823C1">
        <w:rPr>
          <w:sz w:val="20"/>
          <w:szCs w:val="20"/>
          <w:lang w:val="en-GB"/>
        </w:rPr>
        <w:t xml:space="preserve">, </w:t>
      </w:r>
      <w:r w:rsidRPr="005238DD">
        <w:rPr>
          <w:sz w:val="20"/>
          <w:szCs w:val="20"/>
          <w:lang w:val="en-GB"/>
        </w:rPr>
        <w:t xml:space="preserve">intensive agriculture, deforestation, quarrying and gravel extraction </w:t>
      </w:r>
      <w:r>
        <w:fldChar w:fldCharType="begin"/>
      </w:r>
      <w:r w:rsidR="00591CB4">
        <w:instrText xml:space="preserve"> ADDIN ZOTERO_ITEM CSL_CITATION {"citationID":"lJP04OkI","properties":{"formattedCitation":"(Snazell and Clarke 2000; Walker et al. 2004; \\uc0\\u214{}ckinger et al. 2006; Tropek et al. 2010; Lenda et al. 2012; Woodcock et al. 2012)","plainCitation":"(Snazell and Clarke 2000; Walker et al. 2004; Öckinger et al. 2006; Tropek et al. 2010; Lenda et al. 2012; Woodcock et al. 2012)","noteIndex":0},"citationItems":[{"id":6189,"uris":["http://zotero.org/users/1605846/items/EUHTV33E"],"uri":["http://zotero.org/users/1605846/items/EUHTV33E"],"itemData":{"id":6189,"type":"chapter","abstract":"Changes in both the plant and spider communities have been recorded on a 1.5 hectare area of restored downland that was previously arable. The restoration involved the relocation of turf of both high and lower species diversity from the route of the new road using a newly developed technique, and three different seed mixes. Both pitfall trapping and D-Vac sampling have been used, but only the pitfall trap data is used here. The spider data used is from 14 109 individuals representing 65 species. Sampling and botanical survey were carried out in 1993-1996 and 1998, and will be repeated in 2000 and 2002. As the downland sward has developed and the amount of bare ground has decreased there has been a rapid decrease in the number of highly mobile, early colonising species which is mirrored by rapid increase in cursorial species. The latter have alrea- dy reached a peak and are now declining to numbers more typical of mature downland. The spider communities on the different treatments in each year have been analysed using CANOCO. This shows how the five communities have changed and converged over the six year period.","container-title":"Proceedings of the 18th European Colloquium of Arachnology, Stará Lesná, 1999","page":"263-271","title":"The colonisation of an area of restored chalk downland by spiders (Araneae).","volume":"19, Supplement 3/2000","author":[{"family":"Snazell","given":"R."},{"family":"Clarke","given":"R."}],"editor":[{"family":"Gajdoš","given":"P."},{"family":"Pekár","given":"S."}],"issued":{"date-parts":[["2000"]]}},"label":"page"},{"id":363,"uris":["http://zotero.org/users/1605846/items/C9NARGG3"],"uri":["http://zotero.org/users/1605846/items/C9NARGG3"],"itemData":{"id":363,"type":"article-journal","abstract":"Intensive agriculture has resulted in the loss of biodiversity and the specialist flora and fauna associated with the semi-natural grasslands of low-intensity pastoral systems throughout northwest Europe. Techniques employed to restore and re-create these grasslands on agricultural land in the UK are reviewed. Extensive cutting and grazing management have been shown to diversify improved swards and facilitate re-colonisation on ex-arable soils, although rates of re-assembly of plant communities with affinity to existing semi-natural grasslands have generally been slow. On former agriculturally improved swards, nutrient depletion has accelerated this process, especially where \"gaps\" for establishment have been created. Similarly, on ex-arable soils \"nutrient stripping\" and sowing with diverse seed mixtures has led to the rapid development of species-rich swards. On free draining brown earths such an approach may be required to restore grassland communities where soil phosphorous concentrations exceed semi-natural levels by more than 10 mg/l (using Olsen's bicarbonate extractant). However, the appropriateness of this threshold for other soil types requires further sampling. Although restored grasslands are likely to contribute to national biodiversity targets success will ultimately depend on the reinstatement of the communities and ecological functions of semi-natural references. Although this is technically feasible for a few plant assemblages, less is known about the re-assembly of microbial and faunal communities, or the importance of trophic interactions during grassland succession. As a consequence, more research is required on the functional attributes of semi-natural grasslands, as well as the methods required to restore localised types, novel nutrient depletion techniques, the \"phased\" introduction of desirable but poor-performing species and the performance of different genotypes during grassland restoration. (C) 2003 Elsevier Ltd. All rights reserved.","archive_location":"ISI:000222196500001","container-title":"Biological Conservation","issue":"1","page":"1-18","title":"The restoration and re-creation of species-rich lowland grassland on land formerly managed for intensive agriculture in the UK","title-short":"The restoration and re-creation of species-rich lowland grassland on land formerly managed for intensive agriculture in the UK","volume":"119","author":[{"family":"Walker","given":"K. J."},{"family":"Stevens","given":"P. A."},{"family":"Stevens","given":"D. P."},{"family":"Mountford","given":"J. O."},{"family":"Manchester","given":"S. J."},{"family":"Pywell","given":"R. F."}],"issued":{"date-parts":[["2004",9]]}},"label":"page"},{"id":5918,"uris":["http://zotero.org/users/1605846/items/ICDJE6S6"],"uri":["http://zotero.org/users/1605846/items/ICDJE6S6"],"itemData":{"id":5918,"type":"article-journal","container-title":"Biological Conservation","DOI":"10.1016/j.biocon.2006.06.009","ISSN":"00063207","issue":"3","language":"en","page":"291-300","source":"CrossRef","title":"Effects of grassland abandonment, restoration and management on butterflies and vascular plants","volume":"133","author":[{"family":"Öckinger","given":"Erik"},{"family":"Eriksson","given":"Anna K."},{"family":"Smith","given":"Henrik G."}],"issued":{"date-parts":[["2006",12]]}},"label":"page"},{"id":5903,"uris":["http://zotero.org/users/1605846/items/7VWSF5DR"],"uri":["http://zotero.org/users/1605846/items/7VWSF5DR"],"itemData":{"id":5903,"type":"article-journal","container-title":"Journal of Applied Ecology","DOI":"10.1111/j.1365-2664.2009.01746.x","ISSN":"00218901, 13652664","issue":"1","language":"en","page":"139-147","source":"CrossRef","title":"Spontaneous succession in limestone quarries as an effective restoration tool for endangered arthropods and plants","volume":"47","author":[{"family":"Tropek","given":"Robert"},{"family":"Kadlec","given":"Tomas"},{"family":"Karesova","given":"Petra"},{"family":"Spitzer","given":"Lukas"},{"family":"Kocarek","given":"Petr"},{"family":"Malenovsky","given":"Igor"},{"family":"Banar","given":"Petr"},{"family":"Tuf","given":"Ivan H."},{"family":"Hejda","given":"Martin"},{"family":"Konvicka","given":"Martin"}],"issued":{"date-parts":[["2010"]]}},"label":"page"},{"id":5908,"uris":["http://zotero.org/users/1605846/items/9K76W4A7"],"uri":["http://zotero.org/users/1605846/items/9K76W4A7"],"itemData":{"id":5908,"type":"article-journal","container-title":"Biological Conservation","DOI":"10.1016/j.biocon.2012.01.014","ISSN":"00063207","issue":"1","language":"en","page":"180-190","source":"CrossRef","title":"The importance of the gravel excavation industry for the conservation of grassland butterflies","volume":"148","author":[{"family":"Lenda","given":"Magdalena"},{"family":"Skórka","given":"Piotr"},{"family":"Moroń","given":"Dawid"},{"family":"Rosin","given":"Zuzanna M."},{"family":"Tryjanowski","given":"Piotr"}],"issued":{"date-parts":[["2012"]]}},"label":"page"},{"id":6184,"uris":["http://zotero.org/users/1605846/items/AJ992KYN"],"uri":["http://zotero.org/users/1605846/items/AJ992KYN"],"itemData":{"id":6184,"type":"article-journal","container-title":"Biological Conservation","DOI":"10.1016/j.biocon.2011.11.033","ISSN":"00063207","issue":"1","language":"en","page":"136-143","source":"Crossref","title":"Limiting factors in the restoration of UK grassland beetle assemblages","volume":"146","author":[{"family":"Woodcock","given":"B.A."},{"family":"Bullock","given":"J.M."},{"family":"Mortimer","given":"S.R."},{"family":"Pywell","given":"R.F."}],"issued":{"date-parts":[["2012",2]]}},"label":"page"}],"schema":"https://github.com/citation-style-language/schema/raw/master/csl-citation.json"} </w:instrText>
      </w:r>
      <w:r>
        <w:fldChar w:fldCharType="separate"/>
      </w:r>
      <w:bookmarkStart w:id="5" w:name="__Fieldmark__4960_1262727794"/>
      <w:r w:rsidR="00CD5073" w:rsidRPr="00E4283F">
        <w:rPr>
          <w:sz w:val="20"/>
        </w:rPr>
        <w:t>(Snazell and Clarke 2000; Walker et al. 2004; Öckinger et al. 2006; Tropek et al. 2010; Lenda et al. 2012; Woodcock et al. 2012)</w:t>
      </w:r>
      <w:r>
        <w:fldChar w:fldCharType="end"/>
      </w:r>
      <w:bookmarkEnd w:id="5"/>
      <w:r w:rsidRPr="005238DD">
        <w:rPr>
          <w:sz w:val="20"/>
          <w:szCs w:val="20"/>
          <w:lang w:val="en-GB"/>
        </w:rPr>
        <w:t xml:space="preserve">. Habitat restoration of gravel workings has often been associated with the flooding of gravel pits, creating networks of freshwater lakes and some associated terrestrial habitats such as grassland, scrub and woodland </w:t>
      </w:r>
      <w:r>
        <w:fldChar w:fldCharType="begin"/>
      </w:r>
      <w:r w:rsidR="00591CB4">
        <w:instrText xml:space="preserve"> ADDIN ZOTERO_ITEM CSL_CITATION {"citationID":"uYL3hdgZ","properties":{"formattedCitation":"(Armitage 1990)","plainCitation":"(Armitage 1990)","noteIndex":0},"citationItems":[{"id":5920,"uris":["http://zotero.org/users/1605846/items/MBRCSXPW"],"uri":["http://zotero.org/users/1605846/items/MBRCSXPW"],"itemData":{"id":5920,"type":"book","event-place":"Sandy, UK","publisher":"Royal Society for the Protection of Birds","publisher-place":"Sandy, UK","title":"Gravel pit restoration for wildlife: A practical manual.","author":[{"family":"Armitage","given":"P."}],"issued":{"date-parts":[["1990"]]}}}],"schema":"https://github.com/citation-style-language/schema/raw/master/csl-citation.json"} </w:instrText>
      </w:r>
      <w:r>
        <w:fldChar w:fldCharType="separate"/>
      </w:r>
      <w:bookmarkStart w:id="6" w:name="__Fieldmark__4989_1262727794"/>
      <w:r w:rsidR="00CD5073">
        <w:rPr>
          <w:sz w:val="20"/>
          <w:szCs w:val="20"/>
          <w:lang w:val="en-GB"/>
        </w:rPr>
        <w:t>(Armitage 1990)</w:t>
      </w:r>
      <w:r>
        <w:fldChar w:fldCharType="end"/>
      </w:r>
      <w:bookmarkEnd w:id="6"/>
      <w:r w:rsidRPr="005238DD">
        <w:rPr>
          <w:sz w:val="20"/>
          <w:szCs w:val="20"/>
          <w:lang w:val="en-GB"/>
        </w:rPr>
        <w:t xml:space="preserve">. </w:t>
      </w:r>
      <w:r w:rsidR="00A02B12">
        <w:rPr>
          <w:sz w:val="20"/>
          <w:szCs w:val="20"/>
          <w:lang w:val="en-GB"/>
        </w:rPr>
        <w:t xml:space="preserve">One such site is at </w:t>
      </w:r>
      <w:proofErr w:type="spellStart"/>
      <w:r w:rsidR="00A02B12">
        <w:rPr>
          <w:sz w:val="20"/>
          <w:szCs w:val="20"/>
          <w:lang w:val="en-GB"/>
        </w:rPr>
        <w:t>Needingworth</w:t>
      </w:r>
      <w:proofErr w:type="spellEnd"/>
      <w:r w:rsidR="00A02B12">
        <w:rPr>
          <w:sz w:val="20"/>
          <w:szCs w:val="20"/>
          <w:lang w:val="en-GB"/>
        </w:rPr>
        <w:t xml:space="preserve">, in Cambridgeshire, UK, where the focus has been on wetland creation, and which was the location of our study. The conservation focus at </w:t>
      </w:r>
      <w:proofErr w:type="spellStart"/>
      <w:r w:rsidR="00A02B12">
        <w:rPr>
          <w:sz w:val="20"/>
          <w:szCs w:val="20"/>
          <w:lang w:val="en-GB"/>
        </w:rPr>
        <w:t>Needingworth</w:t>
      </w:r>
      <w:proofErr w:type="spellEnd"/>
      <w:r w:rsidR="00A02B12">
        <w:rPr>
          <w:sz w:val="20"/>
          <w:szCs w:val="20"/>
          <w:lang w:val="en-GB"/>
        </w:rPr>
        <w:t xml:space="preserve"> has been </w:t>
      </w:r>
      <w:bookmarkStart w:id="7" w:name="__Fieldmark__5010_1262727794"/>
      <w:bookmarkEnd w:id="7"/>
      <w:r w:rsidRPr="005238DD">
        <w:rPr>
          <w:sz w:val="20"/>
          <w:szCs w:val="20"/>
          <w:lang w:val="en-GB"/>
        </w:rPr>
        <w:t>reedbed restoration</w:t>
      </w:r>
      <w:r w:rsidR="00A02B12">
        <w:rPr>
          <w:sz w:val="20"/>
          <w:szCs w:val="20"/>
          <w:lang w:val="en-GB"/>
        </w:rPr>
        <w:t>, but such</w:t>
      </w:r>
      <w:r w:rsidRPr="005238DD">
        <w:rPr>
          <w:sz w:val="20"/>
          <w:szCs w:val="20"/>
          <w:lang w:val="en-GB"/>
        </w:rPr>
        <w:t xml:space="preserve"> sites typically also include areas of wet or dry grassland, with varying degrees of </w:t>
      </w:r>
      <w:r w:rsidRPr="005238DD">
        <w:rPr>
          <w:sz w:val="20"/>
          <w:szCs w:val="20"/>
          <w:lang w:val="en-GB"/>
        </w:rPr>
        <w:lastRenderedPageBreak/>
        <w:t xml:space="preserve">management through grazing, mowing and fencing. These grasslands potentially provide a valuable habitat for biodiversity, especially within the context of the considerable intensification of agricultural and other grasslands that has taken place over recent decades </w:t>
      </w:r>
      <w:r>
        <w:fldChar w:fldCharType="begin"/>
      </w:r>
      <w:r w:rsidR="00591CB4">
        <w:instrText xml:space="preserve"> ADDIN ZOTERO_ITEM CSL_CITATION {"citationID":"t4v6c1934","properties":{"formattedCitation":"(Vickery et al. 2001; Benton et al. 2003; P\\uc0\\u228{}rtel et al. 2005)","plainCitation":"(Vickery et al. 2001; Benton et al. 2003; Pärtel et al. 2005)","noteIndex":0},"citationItems":[{"id":385,"uris":["http://zotero.org/users/1605846/items/6PMTCAKE"],"uri":["http://zotero.org/users/1605846/items/6PMTCAKE"],"itemData":{"id":385,"type":"article-journal","container-title":"Journal of Applied Ecology","page":"647-664","title":"The management of lowland neutral grasslands in Britain: effects of agricultural practices on birds and their food resources","title-short":"The management of lowland neutral grasslands in Britain: effects of agricultural practices on birds and their food resources","volume":"38","author":[{"family":"Vickery","given":"J.A."},{"family":"Tallowin","given":"J.R."},{"family":"Feber","given":"R.E."},{"family":"Asteraki","given":"E.J."},{"family":"Atkinson","given":"P.W."},{"family":"Fuller","given":"R.J."},{"family":"Brown","given":"V.K."}],"issued":{"date-parts":[["2001"]]}},"label":"page"},{"id":5070,"uris":["http://zotero.org/users/1605846/items/KZMKEP86"],"uri":["http://zotero.org/users/1605846/items/KZMKEP86"],"itemData":{"id":5070,"type":"article-journal","abstract":"Agricultural intensification has led to a widespread\ndecline in farmland biodiversity measured across many\ndifferent taxa. The changes in agricultural practices\naffect many different aspects of the farmland habitat,\nbut agricultural industry, policy and much previous\nresearch has tended to be concerned with specific sectors\nor practices (e.g. pesticide use or cereal husbandry).\nHere, we review the empirical literature to synthesize\nthe research effort that has been directed to investigate\nspecific practices or goals to make general statements\nregarding the causes and consequences of\nfarmland biodiversity decline. We argue that the loss\nof ecological heterogeneity at multiple spatial and temporal scales is a universal consequence of multivariate\nagricultural intensification and, therefore, that future\nresearch should develop cross-cutting policy frameworks\nand management solutions that recreate that\nheterogeneity as the key to restoring and sustaining\nbiodiversity in temperate agricultural systems.","container-title":"Trends in Ecology and Evolution","page":"182-188","title":"Farmland biodiversity: is habitat heterogeneity the key?","title-short":"Farmland biodiversity: is habitat heterogeneity the key?","volume":"18","author":[{"family":"Benton","given":"T.G."},{"family":"Vickery","given":"J.A."},{"family":"Wilson","given":"J.D."}],"issued":{"date-parts":[["2003"]]}},"label":"page"},{"id":5922,"uris":["http://zotero.org/users/1605846/items/AIHFH9WJ"],"uri":["http://zotero.org/users/1605846/items/AIHFH9WJ"],"itemData":{"id":5922,"type":"chapter","container-title":"Grassland Science in Europe","page":"1-14","publisher":"Lund University, Sweden","title":"Biodiversity in temperate European grasslands: origin and conservation.","volume":"10","author":[{"family":"Pärtel","given":"M."},{"family":"Bruun","given":"H.H."},{"family":"Sammul","given":"M."}],"issued":{"date-parts":[["2005"]]}},"label":"page"}],"schema":"https://github.com/citation-style-language/schema/raw/master/csl-citation.json"} </w:instrText>
      </w:r>
      <w:r>
        <w:fldChar w:fldCharType="separate"/>
      </w:r>
      <w:bookmarkStart w:id="8" w:name="__Fieldmark__5043_1262727794"/>
      <w:r w:rsidR="00CD5073" w:rsidRPr="00E4283F">
        <w:rPr>
          <w:sz w:val="20"/>
        </w:rPr>
        <w:t>(Vickery et al. 2001; Benton et al. 2003; Pärtel et al. 2005)</w:t>
      </w:r>
      <w:r>
        <w:fldChar w:fldCharType="end"/>
      </w:r>
      <w:bookmarkEnd w:id="8"/>
      <w:r w:rsidRPr="005238DD">
        <w:rPr>
          <w:sz w:val="20"/>
          <w:szCs w:val="20"/>
          <w:lang w:val="en-GB"/>
        </w:rPr>
        <w:t>.</w:t>
      </w:r>
    </w:p>
    <w:p w14:paraId="116996CA" w14:textId="079D8837" w:rsidR="007461D4" w:rsidRDefault="001F44F8" w:rsidP="002F64C7">
      <w:pPr>
        <w:spacing w:line="480" w:lineRule="auto"/>
        <w:ind w:firstLine="454"/>
        <w:rPr>
          <w:sz w:val="20"/>
          <w:szCs w:val="20"/>
          <w:lang w:val="en-GB"/>
        </w:rPr>
      </w:pPr>
      <w:r w:rsidRPr="005238DD">
        <w:rPr>
          <w:sz w:val="20"/>
          <w:szCs w:val="20"/>
          <w:lang w:val="en-GB"/>
        </w:rPr>
        <w:t xml:space="preserve">The aim of </w:t>
      </w:r>
      <w:r w:rsidR="00087FC4">
        <w:rPr>
          <w:sz w:val="20"/>
          <w:szCs w:val="20"/>
          <w:lang w:val="en-GB"/>
        </w:rPr>
        <w:t>our</w:t>
      </w:r>
      <w:r w:rsidRPr="005238DD">
        <w:rPr>
          <w:sz w:val="20"/>
          <w:szCs w:val="20"/>
          <w:lang w:val="en-GB"/>
        </w:rPr>
        <w:t xml:space="preserve"> study was to investigate how grassland management affected arthropod abundance and biodiversity in grasslands surrounding reedbed restoration units at </w:t>
      </w:r>
      <w:proofErr w:type="spellStart"/>
      <w:r w:rsidRPr="005238DD">
        <w:rPr>
          <w:sz w:val="20"/>
          <w:szCs w:val="20"/>
          <w:lang w:val="en-GB"/>
        </w:rPr>
        <w:t>Needingworth</w:t>
      </w:r>
      <w:proofErr w:type="spellEnd"/>
      <w:r w:rsidRPr="005238DD">
        <w:rPr>
          <w:sz w:val="20"/>
          <w:szCs w:val="20"/>
          <w:lang w:val="en-GB"/>
        </w:rPr>
        <w:t xml:space="preserve">/Ouse Fen. In doing so we hoped to both extend scientific understanding and to inform local management practice decisions, which will help to further enhance the biodiversity value of this restoration project. In particular, we were interested in </w:t>
      </w:r>
      <w:r w:rsidR="00D74A70">
        <w:rPr>
          <w:sz w:val="20"/>
          <w:szCs w:val="20"/>
          <w:lang w:val="en-GB"/>
        </w:rPr>
        <w:t>to what extent</w:t>
      </w:r>
      <w:r w:rsidR="00D74A70" w:rsidRPr="005238DD">
        <w:rPr>
          <w:sz w:val="20"/>
          <w:szCs w:val="20"/>
          <w:lang w:val="en-GB"/>
        </w:rPr>
        <w:t xml:space="preserve"> </w:t>
      </w:r>
      <w:r w:rsidRPr="005238DD">
        <w:rPr>
          <w:sz w:val="20"/>
          <w:szCs w:val="20"/>
          <w:lang w:val="en-GB"/>
        </w:rPr>
        <w:t>Hemiptera and Coleoptera communities are affected by cattle</w:t>
      </w:r>
      <w:r w:rsidR="007461D4">
        <w:rPr>
          <w:sz w:val="20"/>
          <w:szCs w:val="20"/>
          <w:lang w:val="en-GB"/>
        </w:rPr>
        <w:t xml:space="preserve"> grazing</w:t>
      </w:r>
      <w:r w:rsidR="00D74A70">
        <w:rPr>
          <w:sz w:val="20"/>
          <w:szCs w:val="20"/>
          <w:lang w:val="en-GB"/>
        </w:rPr>
        <w:t xml:space="preserve"> at the site</w:t>
      </w:r>
      <w:r w:rsidR="00EF6C80">
        <w:rPr>
          <w:sz w:val="20"/>
          <w:szCs w:val="20"/>
          <w:lang w:val="en-GB"/>
        </w:rPr>
        <w:t xml:space="preserve">. </w:t>
      </w:r>
      <w:r w:rsidR="007461D4" w:rsidRPr="005238DD">
        <w:rPr>
          <w:sz w:val="20"/>
          <w:szCs w:val="20"/>
          <w:lang w:val="en-GB"/>
        </w:rPr>
        <w:t xml:space="preserve">For the Hemiptera we had a specific focus on the </w:t>
      </w:r>
      <w:proofErr w:type="spellStart"/>
      <w:r w:rsidR="007461D4" w:rsidRPr="005238DD">
        <w:rPr>
          <w:sz w:val="20"/>
          <w:szCs w:val="20"/>
          <w:lang w:val="en-GB"/>
        </w:rPr>
        <w:t>Auchenorrhyncha</w:t>
      </w:r>
      <w:proofErr w:type="spellEnd"/>
      <w:r w:rsidR="007461D4" w:rsidRPr="005238DD">
        <w:rPr>
          <w:sz w:val="20"/>
          <w:szCs w:val="20"/>
          <w:lang w:val="en-GB"/>
        </w:rPr>
        <w:t xml:space="preserve"> </w:t>
      </w:r>
      <w:r w:rsidR="007461D4">
        <w:rPr>
          <w:sz w:val="20"/>
          <w:szCs w:val="20"/>
          <w:lang w:val="en-GB"/>
        </w:rPr>
        <w:t>(</w:t>
      </w:r>
      <w:r w:rsidR="007461D4" w:rsidRPr="005238DD">
        <w:rPr>
          <w:sz w:val="20"/>
          <w:szCs w:val="20"/>
          <w:lang w:val="en-GB"/>
        </w:rPr>
        <w:t xml:space="preserve">leafhoppers, planthoppers and froghoppers), which are common in grassland and have been found to be useful indicators of management intensity effects </w:t>
      </w:r>
      <w:r w:rsidR="007461D4">
        <w:fldChar w:fldCharType="begin"/>
      </w:r>
      <w:r w:rsidR="007461D4">
        <w:instrText xml:space="preserve"> ADDIN ZOTERO_ITEM CSL_CITATION {"citationID":"e1kkd63tf","properties":{"formattedCitation":"(Andrzejewska 1962; Nickel and Hildebrandt 2003)","plainCitation":"(Andrzejewska 1962; Nickel and Hildebrandt 2003)","noteIndex":0},"citationItems":[{"id":5339,"uris":["http://zotero.org/users/1605846/items/MW2XN5K8"],"uri":["http://zotero.org/users/1605846/items/MW2XN5K8"],"itemData":{"id":5339,"type":"article-journal","container-title":"Bulletin de l'Academie Polonaise des Sciences II.  Série de Sciences Biologiques","page":"221-226","title":"&lt;i&gt;Macrosteles laevis&lt;/i&gt; Rib. as an unsettlement index of natural meadow associations of Homoptera","title-short":"Macrosteles laevis Rib. as an unsettlement index of natural meadow associations of Homoptera","volume":"10","author":[{"family":"Andrzejewska","given":"L."}],"issued":{"date-parts":[["1962"]]}},"label":"page"},{"id":1878,"uris":["http://zotero.org/users/1605846/items/WWN94J3I"],"uri":["http://zotero.org/users/1605846/items/WWN94J3I"],"itemData":{"id":1878,"type":"article-journal","abstract":"Diversity of insect communities in grasslands is often negatively correlated with management intensity. Targets of sustainable\nhusbandry practices in agricultural systems should include the conservation of insects highly specific to certain types of\ngrassland. In general, Auchenorrhyncha can be regarded as suitable indicators of biotic conditions in grasslands because (i)\ntheir response to management, like cutting, grazing and fertilizing, is strong and immediate, (ii) quantitative and semiquantitative\nsampling is relatively easy, (iii) their abundance and species numbers in grasslands are usually high, and (iv) they show\ndifferent life strategies ranging from polyphagous pioneer species to strictly monophagous specialists.\nThis study was conducted in the floodplains of the middle course of the Elbe river (northern Germany). Its purpose was (i)\na survey of local Auchenorrhyncha communities and their responses to different grassland management regimes, and (ii) a\nstudy of their suitability as indicators of habitat disturbance, particularly in comparison to plant communities. Samples were\ntaken with the sweepnet in 1999, and with a suction apparatus in 2000. The plots included 25 sites in meadows, pastures\nand fallows. Altogether, 88 species were recorded. Regarding the distribution of generalist species, differences between plots\nbeing subject to high-intensity management and those being subject to low-intensity management were little pronounced.\nHowever, most plots of low-intensity pastures and fallows showed higher numbers and higher proportions of specialists. In\nlate spring, suction sampling produced higher individual numbers in low-intensity sites. Moreover, diversity in high-intensity\nsites was reduced, with generalists dominating.We discuss different responses of plant and animal communities on grassland\nmanagement and propose species numbers and proportion of both pioneer species and specialists as robust indicators of biotic\nconditions in grasslands. Furthermore, we make proposals for a future land use management of flood plain grasslands.","container-title":"Agriculture, Ecosystems and Environment","page":"183-199","title":"Auchenorrhyncha communities as indicators of disturbance in grasslands (Insecta, Hemiptera) - a case study from the Elbe flood plains (northern Germany)","title-short":"Auchenorrhyncha communities as indicators of disturbance in grasslands (Insecta, Hemiptera) - a case study from the Elbe flood plains (northern Germany)","volume":"98","author":[{"family":"Nickel","given":"H."},{"family":"Hildebrandt","given":"J."}],"issued":{"date-parts":[["2003"]]}},"label":"page"}],"schema":"https://github.com/citation-style-language/schema/raw/master/csl-citation.json"} </w:instrText>
      </w:r>
      <w:r w:rsidR="007461D4">
        <w:fldChar w:fldCharType="separate"/>
      </w:r>
      <w:r w:rsidR="007461D4">
        <w:rPr>
          <w:sz w:val="20"/>
          <w:szCs w:val="20"/>
          <w:lang w:val="en-GB"/>
        </w:rPr>
        <w:t>(Andrzejewska 1962; Nickel and Hildebrandt 2003)</w:t>
      </w:r>
      <w:r w:rsidR="007461D4">
        <w:fldChar w:fldCharType="end"/>
      </w:r>
      <w:r w:rsidR="007461D4" w:rsidRPr="005238DD">
        <w:rPr>
          <w:sz w:val="20"/>
          <w:szCs w:val="20"/>
          <w:lang w:val="en-GB"/>
        </w:rPr>
        <w:t>.</w:t>
      </w:r>
      <w:r w:rsidR="007461D4">
        <w:rPr>
          <w:sz w:val="20"/>
          <w:szCs w:val="20"/>
          <w:lang w:val="en-GB"/>
        </w:rPr>
        <w:t xml:space="preserve"> </w:t>
      </w:r>
    </w:p>
    <w:p w14:paraId="7B266FB6" w14:textId="44B7E6B1" w:rsidR="008D5533" w:rsidRDefault="00EF6C80" w:rsidP="002F64C7">
      <w:pPr>
        <w:spacing w:line="480" w:lineRule="auto"/>
        <w:ind w:firstLine="454"/>
        <w:rPr>
          <w:sz w:val="20"/>
          <w:szCs w:val="20"/>
          <w:lang w:val="en-GB"/>
        </w:rPr>
      </w:pPr>
      <w:r>
        <w:rPr>
          <w:sz w:val="20"/>
          <w:szCs w:val="20"/>
          <w:lang w:val="en-GB"/>
        </w:rPr>
        <w:t xml:space="preserve">The grazing at </w:t>
      </w:r>
      <w:proofErr w:type="spellStart"/>
      <w:r>
        <w:rPr>
          <w:sz w:val="20"/>
          <w:szCs w:val="20"/>
          <w:lang w:val="en-GB"/>
        </w:rPr>
        <w:t>Needingworth</w:t>
      </w:r>
      <w:proofErr w:type="spellEnd"/>
      <w:r>
        <w:rPr>
          <w:sz w:val="20"/>
          <w:szCs w:val="20"/>
          <w:lang w:val="en-GB"/>
        </w:rPr>
        <w:t xml:space="preserve"> is </w:t>
      </w:r>
      <w:r w:rsidR="00B356AB">
        <w:rPr>
          <w:sz w:val="20"/>
          <w:szCs w:val="20"/>
          <w:lang w:val="en-GB"/>
        </w:rPr>
        <w:t>low intensity</w:t>
      </w:r>
      <w:r>
        <w:rPr>
          <w:sz w:val="20"/>
          <w:szCs w:val="20"/>
          <w:lang w:val="en-GB"/>
        </w:rPr>
        <w:t xml:space="preserve"> for biodiversity conservation purposes and consequently </w:t>
      </w:r>
      <w:r w:rsidR="00705A2A">
        <w:rPr>
          <w:sz w:val="20"/>
          <w:szCs w:val="20"/>
          <w:lang w:val="en-GB"/>
        </w:rPr>
        <w:t>in</w:t>
      </w:r>
      <w:r>
        <w:rPr>
          <w:sz w:val="20"/>
          <w:szCs w:val="20"/>
          <w:lang w:val="en-GB"/>
        </w:rPr>
        <w:t xml:space="preserve"> </w:t>
      </w:r>
      <w:r w:rsidR="009C6B2A">
        <w:rPr>
          <w:sz w:val="20"/>
          <w:szCs w:val="20"/>
          <w:lang w:val="en-GB"/>
        </w:rPr>
        <w:t>these managed</w:t>
      </w:r>
      <w:r>
        <w:rPr>
          <w:sz w:val="20"/>
          <w:szCs w:val="20"/>
          <w:lang w:val="en-GB"/>
        </w:rPr>
        <w:t xml:space="preserve"> areas the vegetation </w:t>
      </w:r>
      <w:r w:rsidR="009C6B2A">
        <w:rPr>
          <w:sz w:val="20"/>
          <w:szCs w:val="20"/>
          <w:lang w:val="en-GB"/>
        </w:rPr>
        <w:t xml:space="preserve">retains much of its height and structure (Fig. 1). </w:t>
      </w:r>
    </w:p>
    <w:p w14:paraId="0C9897D3" w14:textId="5E80FA8E" w:rsidR="008D5533" w:rsidRDefault="001F44F8" w:rsidP="00E4283F">
      <w:pPr>
        <w:spacing w:line="480" w:lineRule="auto"/>
        <w:rPr>
          <w:lang w:val="en-GB"/>
        </w:rPr>
      </w:pPr>
      <w:r w:rsidRPr="005238DD">
        <w:rPr>
          <w:sz w:val="20"/>
          <w:szCs w:val="20"/>
          <w:lang w:val="en-GB"/>
        </w:rPr>
        <w:t xml:space="preserve">Our hypothesis was that </w:t>
      </w:r>
      <w:r w:rsidR="00B356AB">
        <w:rPr>
          <w:sz w:val="20"/>
          <w:szCs w:val="20"/>
          <w:lang w:val="en-GB"/>
        </w:rPr>
        <w:t xml:space="preserve">given the low intensity grazing, </w:t>
      </w:r>
      <w:r w:rsidRPr="005238DD">
        <w:rPr>
          <w:sz w:val="20"/>
          <w:szCs w:val="20"/>
          <w:lang w:val="en-GB"/>
        </w:rPr>
        <w:t xml:space="preserve">overall arthropod populations, as well as the species richness and abundance of Hemiptera and Coleoptera, would be </w:t>
      </w:r>
      <w:r w:rsidR="00B356AB">
        <w:rPr>
          <w:sz w:val="20"/>
          <w:szCs w:val="20"/>
          <w:lang w:val="en-GB"/>
        </w:rPr>
        <w:t xml:space="preserve">no </w:t>
      </w:r>
      <w:r w:rsidRPr="005238DD">
        <w:rPr>
          <w:sz w:val="20"/>
          <w:szCs w:val="20"/>
          <w:lang w:val="en-GB"/>
        </w:rPr>
        <w:t xml:space="preserve">greater in fenced, </w:t>
      </w:r>
      <w:proofErr w:type="spellStart"/>
      <w:r w:rsidRPr="005238DD">
        <w:rPr>
          <w:sz w:val="20"/>
          <w:szCs w:val="20"/>
          <w:lang w:val="en-GB"/>
        </w:rPr>
        <w:t>ungrazed</w:t>
      </w:r>
      <w:proofErr w:type="spellEnd"/>
      <w:r w:rsidRPr="005238DD">
        <w:rPr>
          <w:sz w:val="20"/>
          <w:szCs w:val="20"/>
          <w:lang w:val="en-GB"/>
        </w:rPr>
        <w:t xml:space="preserve"> plots that had been created for the development of scrub, than in cattle-grazed grassland.</w:t>
      </w:r>
    </w:p>
    <w:p w14:paraId="5505331F" w14:textId="77777777" w:rsidR="008D5533" w:rsidRDefault="008D5533">
      <w:pPr>
        <w:spacing w:line="480" w:lineRule="auto"/>
        <w:ind w:firstLine="454"/>
        <w:rPr>
          <w:sz w:val="20"/>
          <w:szCs w:val="20"/>
          <w:lang w:val="en-GB"/>
        </w:rPr>
      </w:pPr>
    </w:p>
    <w:p w14:paraId="43871250" w14:textId="77777777" w:rsidR="008D5533" w:rsidRDefault="008D5533">
      <w:pPr>
        <w:spacing w:line="480" w:lineRule="auto"/>
        <w:ind w:firstLine="454"/>
        <w:rPr>
          <w:sz w:val="20"/>
          <w:szCs w:val="20"/>
          <w:lang w:val="en-GB"/>
        </w:rPr>
      </w:pPr>
    </w:p>
    <w:p w14:paraId="2FD6700A" w14:textId="77777777" w:rsidR="008D5533" w:rsidRDefault="001F44F8">
      <w:pPr>
        <w:pStyle w:val="Heading1"/>
        <w:spacing w:line="480" w:lineRule="auto"/>
        <w:rPr>
          <w:rFonts w:ascii="Times New Roman" w:hAnsi="Times New Roman"/>
          <w:sz w:val="24"/>
          <w:lang w:val="en-GB"/>
        </w:rPr>
      </w:pPr>
      <w:bookmarkStart w:id="9" w:name="_Toc273660027"/>
      <w:bookmarkEnd w:id="9"/>
      <w:r w:rsidRPr="005238DD">
        <w:rPr>
          <w:rFonts w:ascii="Times New Roman" w:hAnsi="Times New Roman"/>
          <w:sz w:val="20"/>
          <w:szCs w:val="20"/>
          <w:lang w:val="en-GB"/>
        </w:rPr>
        <w:t>Methods</w:t>
      </w:r>
    </w:p>
    <w:p w14:paraId="5094F577" w14:textId="77777777" w:rsidR="008D5533" w:rsidRDefault="001F44F8">
      <w:pPr>
        <w:pStyle w:val="Heading2"/>
        <w:spacing w:line="480" w:lineRule="auto"/>
        <w:rPr>
          <w:rFonts w:ascii="Times New Roman" w:hAnsi="Times New Roman"/>
          <w:b w:val="0"/>
          <w:sz w:val="24"/>
          <w:lang w:val="en-GB"/>
        </w:rPr>
      </w:pPr>
      <w:bookmarkStart w:id="10" w:name="_Toc273660028"/>
      <w:bookmarkEnd w:id="10"/>
      <w:r w:rsidRPr="005238DD">
        <w:rPr>
          <w:rFonts w:ascii="Times New Roman" w:hAnsi="Times New Roman"/>
          <w:b w:val="0"/>
          <w:sz w:val="20"/>
          <w:szCs w:val="20"/>
          <w:lang w:val="en-GB"/>
        </w:rPr>
        <w:t>Location and site details</w:t>
      </w:r>
    </w:p>
    <w:p w14:paraId="7D99BB28" w14:textId="77777777" w:rsidR="008D5533" w:rsidRDefault="008D5533">
      <w:pPr>
        <w:spacing w:line="480" w:lineRule="auto"/>
        <w:rPr>
          <w:sz w:val="20"/>
          <w:szCs w:val="20"/>
          <w:lang w:val="en-GB"/>
        </w:rPr>
      </w:pPr>
    </w:p>
    <w:p w14:paraId="0DADE113" w14:textId="4DCD975E" w:rsidR="008D5533" w:rsidRDefault="001F44F8">
      <w:pPr>
        <w:spacing w:line="480" w:lineRule="auto"/>
        <w:rPr>
          <w:sz w:val="20"/>
          <w:szCs w:val="20"/>
        </w:rPr>
      </w:pPr>
      <w:proofErr w:type="spellStart"/>
      <w:r w:rsidRPr="005238DD">
        <w:rPr>
          <w:sz w:val="20"/>
          <w:szCs w:val="20"/>
          <w:lang w:val="en-GB"/>
        </w:rPr>
        <w:t>Needingworth</w:t>
      </w:r>
      <w:proofErr w:type="spellEnd"/>
      <w:r w:rsidRPr="005238DD">
        <w:rPr>
          <w:sz w:val="20"/>
          <w:szCs w:val="20"/>
          <w:lang w:val="en-GB"/>
        </w:rPr>
        <w:t>/Ouse Fen is located approximately 1 km north of the village of Over, Cambridgeshire</w:t>
      </w:r>
      <w:r w:rsidR="00A02B12">
        <w:rPr>
          <w:sz w:val="20"/>
          <w:szCs w:val="20"/>
          <w:lang w:val="en-GB"/>
        </w:rPr>
        <w:t>, UK.</w:t>
      </w:r>
      <w:r w:rsidRPr="005238DD">
        <w:rPr>
          <w:sz w:val="20"/>
          <w:szCs w:val="20"/>
          <w:lang w:val="en-GB"/>
        </w:rPr>
        <w:t xml:space="preserve"> </w:t>
      </w:r>
      <w:r w:rsidR="00A02B12">
        <w:rPr>
          <w:sz w:val="20"/>
          <w:szCs w:val="20"/>
          <w:lang w:val="en-GB"/>
        </w:rPr>
        <w:t>It is the site of a collaboration between</w:t>
      </w:r>
      <w:r w:rsidR="00A02B12" w:rsidRPr="005238DD">
        <w:rPr>
          <w:sz w:val="20"/>
          <w:szCs w:val="20"/>
          <w:lang w:val="en-GB"/>
        </w:rPr>
        <w:t xml:space="preserve"> Hanson/Heidelberg Cement </w:t>
      </w:r>
      <w:r w:rsidR="00A02B12">
        <w:rPr>
          <w:sz w:val="20"/>
          <w:szCs w:val="20"/>
          <w:lang w:val="en-GB"/>
        </w:rPr>
        <w:t>and</w:t>
      </w:r>
      <w:r w:rsidR="00A02B12" w:rsidRPr="005238DD">
        <w:rPr>
          <w:sz w:val="20"/>
          <w:szCs w:val="20"/>
          <w:lang w:val="en-GB"/>
        </w:rPr>
        <w:t xml:space="preserve"> the Royal Society for the Protection of Birds (RSPB) in a phased restoration to create a very large reedbed-focused wetland nature reserve, called Ouse Fen </w:t>
      </w:r>
      <w:r w:rsidR="00A02B12">
        <w:fldChar w:fldCharType="begin"/>
      </w:r>
      <w:r w:rsidR="00A02B12">
        <w:instrText xml:space="preserve"> ADDIN ZOTERO_ITEM CSL_CITATION {"citationID":"OBxg6loH","properties":{"formattedCitation":"(Aggregates Business Europe 2010; RSPB 2011)","plainCitation":"(Aggregates Business Europe 2010; RSPB 2011)","noteIndex":0},"citationItems":[{"id":5924,"uris":["http://zotero.org/users/1605846/items/QZIRCGP2"],"uri":["http://zotero.org/users/1605846/items/QZIRCGP2"],"itemData":{"id":5924,"type":"article-journal","DOI":"http://www.aggbusiness.com/sections/health-safety-environment/features/restoration-at-sand-and-gravel-quarry/. 4 April 2017.","title":"Restoration at sand and gravel quarry.","author":[{"family":"Aggregates Business Europe","given":""}],"issued":{"date-parts":[["2010"]]}},"label":"page"},{"id":5925,"uris":["http://zotero.org/users/1605846/items/9M9PA2Z6"],"uri":["http://zotero.org/users/1605846/items/9M9PA2Z6"],"itemData":{"id":5925,"type":"article-journal","DOI":"http://www.rspb.org.uk/about-the-rspb/about-us/media-centre/releases/details.aspx?id=279548. 4 July 2017","title":"Natural England Fund transforms Quarry into Wildlife Haven.","author":[{"family":"RSPB","given":""}],"issued":{"date-parts":[["2011"]]}},"label":"page"}],"schema":"https://github.com/citation-style-language/schema/raw/master/csl-citation.json"} </w:instrText>
      </w:r>
      <w:r w:rsidR="00A02B12">
        <w:fldChar w:fldCharType="separate"/>
      </w:r>
      <w:r w:rsidR="00A02B12">
        <w:rPr>
          <w:sz w:val="20"/>
          <w:szCs w:val="20"/>
          <w:lang w:val="en-GB"/>
        </w:rPr>
        <w:t>(Aggregates Business Europe 2010; RSPB 2011)</w:t>
      </w:r>
      <w:r w:rsidR="00A02B12">
        <w:fldChar w:fldCharType="end"/>
      </w:r>
      <w:r w:rsidR="00A02B12">
        <w:fldChar w:fldCharType="begin"/>
      </w:r>
      <w:r w:rsidR="00A02B12">
        <w:instrText>ADDIN EN.CITE &lt;EndNote&gt;&lt;Cite&gt;&lt;RecNum&gt;52&lt;/RecNum&gt;&lt;record&gt;&lt;rec-number&gt;52&lt;/rec-number&gt;&lt;foreign-keys&gt;&lt;key app="EN" db-id="0fswvvvpz5ppa8ewvaapvff32tvw0zt52pwd"&gt;52&lt;/key&gt;&lt;/foreign-keys&gt;&lt;ref-type name="Web Page"&gt;12&lt;/ref-type&gt;&lt;contributors&gt;&lt;/contributors&gt;&lt;titles&gt;&lt;title&gt;RSPB (2011) Natural England Fund transforms Quarry into Wildlife Haven. http://www.rspb.org.uk/media/releases/details.aspx?id=279548 Accessed 19.9.14&lt;/title&gt;&lt;/titles&gt;&lt;dates&gt;&lt;/dates&gt;&lt;urls&gt;&lt;/urls&gt;&lt;/record&gt;&lt;/Cite&gt;&lt;/EndNote&gt;</w:instrText>
      </w:r>
      <w:r w:rsidR="00A02B12">
        <w:fldChar w:fldCharType="end"/>
      </w:r>
      <w:r w:rsidR="00A02B12" w:rsidRPr="005238DD">
        <w:rPr>
          <w:sz w:val="20"/>
          <w:szCs w:val="20"/>
          <w:lang w:val="en-GB"/>
        </w:rPr>
        <w:t xml:space="preserve">. As gravel extraction is completed in sections of </w:t>
      </w:r>
      <w:proofErr w:type="spellStart"/>
      <w:r w:rsidR="00A02B12" w:rsidRPr="005238DD">
        <w:rPr>
          <w:sz w:val="20"/>
          <w:szCs w:val="20"/>
          <w:lang w:val="en-GB"/>
        </w:rPr>
        <w:t>Needingworth</w:t>
      </w:r>
      <w:proofErr w:type="spellEnd"/>
      <w:r w:rsidR="00A02B12" w:rsidRPr="005238DD">
        <w:rPr>
          <w:sz w:val="20"/>
          <w:szCs w:val="20"/>
          <w:lang w:val="en-GB"/>
        </w:rPr>
        <w:t xml:space="preserve">, these areas are being converted into wetland habitats, including large areas of reedbed. Open water and reedbeds are the main focus of the RSPB's efforts, </w:t>
      </w:r>
      <w:r w:rsidR="00A02B12" w:rsidRPr="005238DD">
        <w:rPr>
          <w:sz w:val="20"/>
          <w:szCs w:val="20"/>
          <w:lang w:val="en-GB"/>
        </w:rPr>
        <w:lastRenderedPageBreak/>
        <w:t xml:space="preserve">given the importance they have for birds, some of which are rare and threatened in the UK </w:t>
      </w:r>
      <w:r w:rsidR="00A02B12">
        <w:fldChar w:fldCharType="begin"/>
      </w:r>
      <w:r w:rsidR="00A02B12">
        <w:instrText xml:space="preserve"> ADDIN ZOTERO_ITEM CSL_CITATION {"citationID":"1dfrc3jn8h","properties":{"formattedCitation":"(Wotton et al. 2009; White et al. 2014)","plainCitation":"(Wotton et al. 2009; White et al. 2014)","noteIndex":0},"citationItems":[{"id":5974,"uris":["http://zotero.org/users/1605846/items/UIMIZ8VH"],"uri":["http://zotero.org/users/1605846/items/UIMIZ8VH"],"itemData":{"id":5974,"type":"article-journal","container-title":"British Wildlife","page":"305-315","title":"Boom or bust - a sustainable future for reedbeds and Bitterns?","volume":"20","author":[{"family":"Wotton","given":"S"},{"family":"Brown","given":"A"},{"family":"Burn","given":"A"},{"family":"Dodd","given":"A"},{"family":"Droy","given":"N"},{"family":"Gilbert","given":"G"},{"family":"Hardiman","given":"N"},{"family":"Rees","given":"S"},{"family":"White","given":"G"},{"family":"Gregory","given":"R"}],"issued":{"date-parts":[["2009"]]}},"label":"page"},{"id":5975,"uris":["http://zotero.org/users/1605846/items/X2Z6SHC6"],"uri":["http://zotero.org/users/1605846/items/X2Z6SHC6"],"itemData":{"id":5975,"type":"book","abstract":"The creation of new reedbeds and the re-invigorated management of existing sites has been a real conservation success in recent years. Signi cant progress has been made towards meeting nature conservation targets. Much of the work has focused on providing suitable habitat for one of the key associated species, the bittern, which had declined to just 11 booming males by 1997. By 2013 at least 1,500 ha of\nnew reedbed had been created, or was in the process of creation, and restoration work had been undertaken on many of our existing reedbeds. Bitterns increased to 120 boomers, a remarkable response to the work undertaken. During this period, much information has been generated on reedbed design, establishment and management, and work on the ground, combined with continuing research into particular aspects of reedbed or species ecology, has continued to add to our knowledge and experience. This booklet aims to present an up-to-date summary of the techniques involved in creating and establishing reedbeds that maximise their value for wildlife. It is a result of discussion amongst RSPB staff involved in reedbed creation and management, as well as the experience of partner organisations and individuals.","event-place":"Sandy, UK","publisher":"RSPB","publisher-place":"Sandy, UK","title":"Bringng Reedbeds to Life: creating and managing redbeds for wildlife.","author":[{"family":"White","given":"G"},{"family":"Self","given":"M"},{"family":"Blyth","given":"S"}],"issued":{"date-parts":[["2014"]]}},"label":"page"}],"schema":"https://github.com/citation-style-language/schema/raw/master/csl-citation.json"} </w:instrText>
      </w:r>
      <w:r w:rsidR="00A02B12">
        <w:fldChar w:fldCharType="separate"/>
      </w:r>
      <w:r w:rsidR="00A02B12">
        <w:rPr>
          <w:sz w:val="20"/>
          <w:szCs w:val="20"/>
          <w:lang w:val="en-GB"/>
        </w:rPr>
        <w:t>(Wotton et al. 2009; White et al. 2014)</w:t>
      </w:r>
      <w:r w:rsidR="00A02B12">
        <w:fldChar w:fldCharType="end"/>
      </w:r>
      <w:r w:rsidR="00A02B12" w:rsidRPr="005238DD">
        <w:rPr>
          <w:sz w:val="20"/>
          <w:szCs w:val="20"/>
          <w:lang w:val="en-GB"/>
        </w:rPr>
        <w:t xml:space="preserve">. </w:t>
      </w:r>
      <w:r w:rsidRPr="005238DD">
        <w:rPr>
          <w:sz w:val="20"/>
          <w:szCs w:val="20"/>
          <w:lang w:val="en-GB"/>
        </w:rPr>
        <w:t>The site is centred on national grid reference TL377726 (0</w:t>
      </w:r>
      <w:r w:rsidRPr="005238DD">
        <w:rPr>
          <w:rFonts w:hint="eastAsia"/>
          <w:sz w:val="20"/>
          <w:szCs w:val="20"/>
          <w:lang w:val="en-GB"/>
        </w:rPr>
        <w:t>°</w:t>
      </w:r>
      <w:r w:rsidRPr="005238DD">
        <w:rPr>
          <w:sz w:val="20"/>
          <w:szCs w:val="20"/>
          <w:lang w:val="en-GB"/>
        </w:rPr>
        <w:t>01</w:t>
      </w:r>
      <w:r w:rsidRPr="005238DD">
        <w:rPr>
          <w:rFonts w:hint="eastAsia"/>
          <w:sz w:val="20"/>
          <w:szCs w:val="20"/>
          <w:lang w:val="en-GB"/>
        </w:rPr>
        <w:t>′</w:t>
      </w:r>
      <w:r w:rsidRPr="005238DD">
        <w:rPr>
          <w:sz w:val="20"/>
          <w:szCs w:val="20"/>
          <w:lang w:val="en-GB"/>
        </w:rPr>
        <w:t>10</w:t>
      </w:r>
      <w:r w:rsidRPr="005238DD">
        <w:rPr>
          <w:rFonts w:hint="eastAsia"/>
          <w:sz w:val="20"/>
          <w:szCs w:val="20"/>
          <w:lang w:val="en-GB"/>
        </w:rPr>
        <w:t>″</w:t>
      </w:r>
      <w:r w:rsidRPr="005238DD">
        <w:rPr>
          <w:sz w:val="20"/>
          <w:szCs w:val="20"/>
          <w:lang w:val="en-GB"/>
        </w:rPr>
        <w:t>E, 52</w:t>
      </w:r>
      <w:r w:rsidRPr="005238DD">
        <w:rPr>
          <w:rFonts w:hint="eastAsia"/>
          <w:sz w:val="20"/>
          <w:szCs w:val="20"/>
          <w:lang w:val="en-GB"/>
        </w:rPr>
        <w:t>°</w:t>
      </w:r>
      <w:r w:rsidRPr="005238DD">
        <w:rPr>
          <w:sz w:val="20"/>
          <w:szCs w:val="20"/>
          <w:lang w:val="en-GB"/>
        </w:rPr>
        <w:t>20</w:t>
      </w:r>
      <w:r w:rsidRPr="005238DD">
        <w:rPr>
          <w:rFonts w:hint="eastAsia"/>
          <w:sz w:val="20"/>
          <w:szCs w:val="20"/>
          <w:lang w:val="en-GB"/>
        </w:rPr>
        <w:t>′</w:t>
      </w:r>
      <w:r w:rsidRPr="005238DD">
        <w:rPr>
          <w:sz w:val="20"/>
          <w:szCs w:val="20"/>
          <w:lang w:val="en-GB"/>
        </w:rPr>
        <w:t>04</w:t>
      </w:r>
      <w:r w:rsidRPr="005238DD">
        <w:rPr>
          <w:rFonts w:hint="eastAsia"/>
          <w:sz w:val="20"/>
          <w:szCs w:val="20"/>
          <w:lang w:val="en-GB"/>
        </w:rPr>
        <w:t>″</w:t>
      </w:r>
      <w:r w:rsidRPr="005238DD">
        <w:rPr>
          <w:sz w:val="20"/>
          <w:szCs w:val="20"/>
          <w:lang w:val="en-GB"/>
        </w:rPr>
        <w:t xml:space="preserve">N) and in 2014 the area restored after gravel extraction covered a total area of approximately 148 ha. The main habitats within the site are: wetlands, composed of open water, reedbed and marshland vegetation, and a mixture of grassland and developing scrub (Fig. </w:t>
      </w:r>
      <w:r w:rsidR="009C6B2A">
        <w:rPr>
          <w:sz w:val="20"/>
          <w:szCs w:val="20"/>
          <w:lang w:val="en-GB"/>
        </w:rPr>
        <w:t>2</w:t>
      </w:r>
      <w:r w:rsidRPr="005238DD">
        <w:rPr>
          <w:sz w:val="20"/>
          <w:szCs w:val="20"/>
          <w:lang w:val="en-GB"/>
        </w:rPr>
        <w:t xml:space="preserve">). Restoration, by Hanson/Heidelberg Cement and the RSPB, is being carried out in stages. The first area restored, from 2003 onwards (2003 restoration), </w:t>
      </w:r>
      <w:r w:rsidR="000A4E77">
        <w:rPr>
          <w:sz w:val="20"/>
          <w:szCs w:val="20"/>
          <w:lang w:val="en-GB"/>
        </w:rPr>
        <w:t>comprises</w:t>
      </w:r>
      <w:r w:rsidR="000A4E77" w:rsidRPr="005238DD">
        <w:rPr>
          <w:sz w:val="20"/>
          <w:szCs w:val="20"/>
          <w:lang w:val="en-GB"/>
        </w:rPr>
        <w:t xml:space="preserve"> </w:t>
      </w:r>
      <w:r w:rsidRPr="005238DD">
        <w:rPr>
          <w:sz w:val="20"/>
          <w:szCs w:val="20"/>
          <w:lang w:val="en-GB"/>
        </w:rPr>
        <w:t xml:space="preserve">an area of approximately 69.9 ha and was followed by a further 78.2 ha from 2011 (2011 restoration) </w:t>
      </w:r>
      <w:r>
        <w:fldChar w:fldCharType="begin"/>
      </w:r>
      <w:r w:rsidR="00B71450">
        <w:instrText xml:space="preserve"> ADDIN ZOTERO_ITEM CSL_CITATION {"citationID":"XVHeRUi6","properties":{"formattedCitation":"(RSPB 2011)","plainCitation":"(RSPB 2011)","noteIndex":0},"citationItems":[{"id":5925,"uris":["http://zotero.org/users/1605846/items/9M9PA2Z6"],"uri":["http://zotero.org/users/1605846/items/9M9PA2Z6"],"itemData":{"id":5925,"type":"article-journal","DOI":"http://www.rspb.org.uk/about-the-rspb/about-us/media-centre/releases/details.aspx?id=279548. 4 July 2017","title":"Natural England Fund transforms Quarry into Wildlife Haven.","author":[{"family":"RSPB","given":""}],"issued":{"date-parts":[["2011"]]}}}],"schema":"https://github.com/citation-style-language/schema/raw/master/csl-citation.json"} </w:instrText>
      </w:r>
      <w:r>
        <w:fldChar w:fldCharType="separate"/>
      </w:r>
      <w:bookmarkStart w:id="11" w:name="__Fieldmark__5150_1262727794"/>
      <w:r w:rsidR="00CD5073">
        <w:rPr>
          <w:sz w:val="20"/>
          <w:szCs w:val="20"/>
          <w:lang w:val="en-GB"/>
        </w:rPr>
        <w:t>(RSPB 2011)</w:t>
      </w:r>
      <w:r>
        <w:fldChar w:fldCharType="end"/>
      </w:r>
      <w:bookmarkEnd w:id="11"/>
      <w:r w:rsidRPr="005238DD">
        <w:rPr>
          <w:sz w:val="20"/>
          <w:szCs w:val="20"/>
          <w:lang w:val="en-GB"/>
        </w:rPr>
        <w:t>.</w:t>
      </w:r>
    </w:p>
    <w:p w14:paraId="21E47C3B" w14:textId="15366896" w:rsidR="008D5533" w:rsidRDefault="001F44F8">
      <w:pPr>
        <w:spacing w:line="480" w:lineRule="auto"/>
        <w:ind w:firstLine="454"/>
        <w:rPr>
          <w:sz w:val="20"/>
          <w:szCs w:val="20"/>
          <w:lang w:val="en-GB"/>
        </w:rPr>
      </w:pPr>
      <w:r w:rsidRPr="005238DD">
        <w:rPr>
          <w:sz w:val="20"/>
          <w:szCs w:val="20"/>
          <w:lang w:val="en-GB"/>
        </w:rPr>
        <w:t>In the 2003 restoration</w:t>
      </w:r>
      <w:r w:rsidR="000A4E77">
        <w:rPr>
          <w:sz w:val="20"/>
          <w:szCs w:val="20"/>
          <w:lang w:val="en-GB"/>
        </w:rPr>
        <w:t>,</w:t>
      </w:r>
      <w:r w:rsidRPr="005238DD">
        <w:rPr>
          <w:sz w:val="20"/>
          <w:szCs w:val="20"/>
          <w:lang w:val="en-GB"/>
        </w:rPr>
        <w:t xml:space="preserve"> grassland </w:t>
      </w:r>
      <w:r w:rsidR="000A4E77">
        <w:rPr>
          <w:sz w:val="20"/>
          <w:szCs w:val="20"/>
          <w:lang w:val="en-GB"/>
        </w:rPr>
        <w:t>cover</w:t>
      </w:r>
      <w:r w:rsidR="00014AE5">
        <w:rPr>
          <w:sz w:val="20"/>
          <w:szCs w:val="20"/>
          <w:lang w:val="en-GB"/>
        </w:rPr>
        <w:t>ed</w:t>
      </w:r>
      <w:r w:rsidR="000A4E77">
        <w:rPr>
          <w:sz w:val="20"/>
          <w:szCs w:val="20"/>
          <w:lang w:val="en-GB"/>
        </w:rPr>
        <w:t xml:space="preserve"> </w:t>
      </w:r>
      <w:r w:rsidR="00AD3114">
        <w:rPr>
          <w:sz w:val="20"/>
          <w:szCs w:val="20"/>
          <w:lang w:val="en-GB"/>
        </w:rPr>
        <w:t>31.9</w:t>
      </w:r>
      <w:r w:rsidRPr="005238DD">
        <w:rPr>
          <w:sz w:val="20"/>
          <w:szCs w:val="20"/>
          <w:lang w:val="en-GB"/>
        </w:rPr>
        <w:t xml:space="preserve"> ha, </w:t>
      </w:r>
      <w:r w:rsidR="000A4E77">
        <w:rPr>
          <w:sz w:val="20"/>
          <w:szCs w:val="20"/>
          <w:lang w:val="en-GB"/>
        </w:rPr>
        <w:t xml:space="preserve">or </w:t>
      </w:r>
      <w:r w:rsidR="00AD3114">
        <w:rPr>
          <w:sz w:val="20"/>
          <w:szCs w:val="20"/>
          <w:lang w:val="en-GB"/>
        </w:rPr>
        <w:t>46.7</w:t>
      </w:r>
      <w:r w:rsidRPr="005238DD">
        <w:rPr>
          <w:sz w:val="20"/>
          <w:szCs w:val="20"/>
          <w:lang w:val="en-GB"/>
        </w:rPr>
        <w:t>%</w:t>
      </w:r>
      <w:r w:rsidR="000A4E77">
        <w:rPr>
          <w:sz w:val="20"/>
          <w:szCs w:val="20"/>
          <w:lang w:val="en-GB"/>
        </w:rPr>
        <w:t xml:space="preserve"> of the total area. </w:t>
      </w:r>
      <w:r w:rsidR="00AD3114">
        <w:rPr>
          <w:sz w:val="20"/>
          <w:szCs w:val="20"/>
          <w:lang w:val="en-GB"/>
        </w:rPr>
        <w:t>O</w:t>
      </w:r>
      <w:r w:rsidR="000A4E77">
        <w:rPr>
          <w:sz w:val="20"/>
          <w:szCs w:val="20"/>
          <w:lang w:val="en-GB"/>
        </w:rPr>
        <w:t>f this</w:t>
      </w:r>
      <w:r w:rsidRPr="005238DD">
        <w:rPr>
          <w:sz w:val="20"/>
          <w:szCs w:val="20"/>
          <w:lang w:val="en-GB"/>
        </w:rPr>
        <w:t xml:space="preserve"> </w:t>
      </w:r>
      <w:r w:rsidR="00AD3114">
        <w:rPr>
          <w:sz w:val="20"/>
          <w:szCs w:val="20"/>
          <w:lang w:val="en-GB"/>
        </w:rPr>
        <w:t xml:space="preserve">23.7 ha (74.1% of the grassland) </w:t>
      </w:r>
      <w:r w:rsidR="001D7E74">
        <w:rPr>
          <w:sz w:val="20"/>
          <w:szCs w:val="20"/>
          <w:lang w:val="en-GB"/>
        </w:rPr>
        <w:t>has been</w:t>
      </w:r>
      <w:r w:rsidRPr="005238DD">
        <w:rPr>
          <w:sz w:val="20"/>
          <w:szCs w:val="20"/>
          <w:lang w:val="en-GB"/>
        </w:rPr>
        <w:t xml:space="preserve"> managed by grazing</w:t>
      </w:r>
      <w:r w:rsidR="004D2E34">
        <w:rPr>
          <w:sz w:val="20"/>
          <w:szCs w:val="20"/>
          <w:lang w:val="en-GB"/>
        </w:rPr>
        <w:t>. In 2014</w:t>
      </w:r>
      <w:r w:rsidR="00AD3114">
        <w:rPr>
          <w:sz w:val="20"/>
          <w:szCs w:val="20"/>
          <w:lang w:val="en-GB"/>
        </w:rPr>
        <w:t>, the year of sampling,</w:t>
      </w:r>
      <w:r w:rsidRPr="005238DD">
        <w:rPr>
          <w:sz w:val="20"/>
          <w:szCs w:val="20"/>
          <w:lang w:val="en-GB"/>
        </w:rPr>
        <w:t xml:space="preserve"> </w:t>
      </w:r>
      <w:r w:rsidR="004D2E34">
        <w:rPr>
          <w:sz w:val="20"/>
          <w:szCs w:val="20"/>
          <w:lang w:val="en-GB"/>
        </w:rPr>
        <w:t>there was</w:t>
      </w:r>
      <w:r w:rsidR="004D2E34" w:rsidRPr="005238DD">
        <w:rPr>
          <w:sz w:val="20"/>
          <w:szCs w:val="20"/>
          <w:lang w:val="en-GB"/>
        </w:rPr>
        <w:t xml:space="preserve"> </w:t>
      </w:r>
      <w:r w:rsidRPr="005238DD">
        <w:rPr>
          <w:sz w:val="20"/>
          <w:szCs w:val="20"/>
          <w:lang w:val="en-GB"/>
        </w:rPr>
        <w:t xml:space="preserve">a herd of </w:t>
      </w:r>
      <w:r w:rsidR="002F21D1">
        <w:rPr>
          <w:sz w:val="20"/>
          <w:szCs w:val="20"/>
          <w:lang w:val="en-GB"/>
        </w:rPr>
        <w:t>between 31 and 36</w:t>
      </w:r>
      <w:r w:rsidR="002F21D1" w:rsidRPr="005238DD">
        <w:rPr>
          <w:sz w:val="20"/>
          <w:szCs w:val="20"/>
          <w:lang w:val="en-GB"/>
        </w:rPr>
        <w:t xml:space="preserve"> </w:t>
      </w:r>
      <w:r w:rsidRPr="005238DD">
        <w:rPr>
          <w:sz w:val="20"/>
          <w:szCs w:val="20"/>
          <w:lang w:val="en-GB"/>
        </w:rPr>
        <w:t xml:space="preserve">cattle, </w:t>
      </w:r>
      <w:r w:rsidR="002F21D1">
        <w:rPr>
          <w:sz w:val="20"/>
          <w:szCs w:val="20"/>
          <w:lang w:val="en-GB"/>
        </w:rPr>
        <w:t>representing 18.6 to 21.6 livestock units (LU)</w:t>
      </w:r>
      <w:r w:rsidR="00AD3114">
        <w:rPr>
          <w:sz w:val="20"/>
          <w:szCs w:val="20"/>
          <w:lang w:val="en-GB"/>
        </w:rPr>
        <w:t>, which is typical of the level of grazing management in this part of the reserve</w:t>
      </w:r>
      <w:r w:rsidR="002F21D1">
        <w:rPr>
          <w:sz w:val="20"/>
          <w:szCs w:val="20"/>
          <w:lang w:val="en-GB"/>
        </w:rPr>
        <w:t xml:space="preserve">. </w:t>
      </w:r>
      <w:r w:rsidR="004D2E34">
        <w:rPr>
          <w:sz w:val="20"/>
          <w:szCs w:val="20"/>
          <w:lang w:val="en-GB"/>
        </w:rPr>
        <w:t xml:space="preserve">The </w:t>
      </w:r>
      <w:r w:rsidR="0072208E">
        <w:rPr>
          <w:sz w:val="20"/>
          <w:szCs w:val="20"/>
          <w:lang w:val="en-GB"/>
        </w:rPr>
        <w:t xml:space="preserve">whole grazed area was divided by a ditch and fencing into two </w:t>
      </w:r>
      <w:r w:rsidR="00B36E3C">
        <w:rPr>
          <w:sz w:val="20"/>
          <w:szCs w:val="20"/>
          <w:lang w:val="en-GB"/>
        </w:rPr>
        <w:t xml:space="preserve">separate </w:t>
      </w:r>
      <w:r w:rsidR="0072208E">
        <w:rPr>
          <w:sz w:val="20"/>
          <w:szCs w:val="20"/>
          <w:lang w:val="en-GB"/>
        </w:rPr>
        <w:t xml:space="preserve">sections. The </w:t>
      </w:r>
      <w:r w:rsidR="00AD3114">
        <w:rPr>
          <w:sz w:val="20"/>
          <w:szCs w:val="20"/>
          <w:lang w:val="en-GB"/>
        </w:rPr>
        <w:t>cattle were</w:t>
      </w:r>
      <w:r w:rsidR="0072208E">
        <w:rPr>
          <w:sz w:val="20"/>
          <w:szCs w:val="20"/>
          <w:lang w:val="en-GB"/>
        </w:rPr>
        <w:t xml:space="preserve"> free to move within each section, and </w:t>
      </w:r>
      <w:r w:rsidR="004D2E34">
        <w:rPr>
          <w:sz w:val="20"/>
          <w:szCs w:val="20"/>
          <w:lang w:val="en-GB"/>
        </w:rPr>
        <w:t xml:space="preserve">were rotated between </w:t>
      </w:r>
      <w:r w:rsidR="0072208E">
        <w:rPr>
          <w:sz w:val="20"/>
          <w:szCs w:val="20"/>
          <w:lang w:val="en-GB"/>
        </w:rPr>
        <w:t>the</w:t>
      </w:r>
      <w:r w:rsidR="00014AE5">
        <w:rPr>
          <w:sz w:val="20"/>
          <w:szCs w:val="20"/>
          <w:lang w:val="en-GB"/>
        </w:rPr>
        <w:t>m</w:t>
      </w:r>
      <w:r w:rsidR="004D2E34">
        <w:rPr>
          <w:sz w:val="20"/>
          <w:szCs w:val="20"/>
          <w:lang w:val="en-GB"/>
        </w:rPr>
        <w:t xml:space="preserve">, such that </w:t>
      </w:r>
      <w:r w:rsidR="00B356AB">
        <w:rPr>
          <w:sz w:val="20"/>
          <w:szCs w:val="20"/>
          <w:lang w:val="en-GB"/>
        </w:rPr>
        <w:t xml:space="preserve">over the spring and summer </w:t>
      </w:r>
      <w:r w:rsidR="004D2E34">
        <w:rPr>
          <w:sz w:val="20"/>
          <w:szCs w:val="20"/>
          <w:lang w:val="en-GB"/>
        </w:rPr>
        <w:t xml:space="preserve">the mean daily </w:t>
      </w:r>
      <w:r w:rsidR="00B356AB">
        <w:rPr>
          <w:sz w:val="20"/>
          <w:szCs w:val="20"/>
          <w:lang w:val="en-GB"/>
        </w:rPr>
        <w:t>cattle density</w:t>
      </w:r>
      <w:r w:rsidR="003211DB">
        <w:rPr>
          <w:sz w:val="20"/>
          <w:szCs w:val="20"/>
          <w:lang w:val="en-GB"/>
        </w:rPr>
        <w:t xml:space="preserve"> across the site</w:t>
      </w:r>
      <w:r w:rsidR="004D2E34">
        <w:rPr>
          <w:sz w:val="20"/>
          <w:szCs w:val="20"/>
          <w:lang w:val="en-GB"/>
        </w:rPr>
        <w:t xml:space="preserve"> was </w:t>
      </w:r>
      <w:r w:rsidRPr="005238DD">
        <w:rPr>
          <w:sz w:val="20"/>
          <w:szCs w:val="20"/>
          <w:lang w:val="en-GB"/>
        </w:rPr>
        <w:t>0.8</w:t>
      </w:r>
      <w:r w:rsidR="004D2E34">
        <w:rPr>
          <w:sz w:val="20"/>
          <w:szCs w:val="20"/>
          <w:lang w:val="en-GB"/>
        </w:rPr>
        <w:t>9</w:t>
      </w:r>
      <w:r w:rsidRPr="005238DD">
        <w:rPr>
          <w:sz w:val="20"/>
          <w:szCs w:val="20"/>
          <w:lang w:val="en-GB"/>
        </w:rPr>
        <w:t xml:space="preserve"> </w:t>
      </w:r>
      <w:proofErr w:type="gramStart"/>
      <w:r w:rsidR="004D2E34">
        <w:rPr>
          <w:sz w:val="20"/>
          <w:szCs w:val="20"/>
          <w:lang w:val="en-GB"/>
        </w:rPr>
        <w:t>LU</w:t>
      </w:r>
      <w:r w:rsidRPr="005238DD">
        <w:rPr>
          <w:sz w:val="20"/>
          <w:szCs w:val="20"/>
          <w:lang w:val="en-GB"/>
        </w:rPr>
        <w:t>.ha</w:t>
      </w:r>
      <w:proofErr w:type="gramEnd"/>
      <w:r w:rsidRPr="005238DD">
        <w:rPr>
          <w:sz w:val="20"/>
          <w:szCs w:val="20"/>
          <w:vertAlign w:val="superscript"/>
          <w:lang w:val="en-GB"/>
        </w:rPr>
        <w:t>-1</w:t>
      </w:r>
      <w:r w:rsidR="00A256FE">
        <w:rPr>
          <w:sz w:val="20"/>
          <w:szCs w:val="20"/>
          <w:lang w:val="en-GB"/>
        </w:rPr>
        <w:t>, and the level of grazing was equivalent between the two sections</w:t>
      </w:r>
      <w:r w:rsidRPr="005238DD">
        <w:rPr>
          <w:sz w:val="20"/>
          <w:szCs w:val="20"/>
          <w:lang w:val="en-GB"/>
        </w:rPr>
        <w:t xml:space="preserve">. </w:t>
      </w:r>
      <w:r w:rsidR="0072208E">
        <w:rPr>
          <w:sz w:val="20"/>
          <w:szCs w:val="20"/>
          <w:lang w:val="en-GB"/>
        </w:rPr>
        <w:t>There was no supplementary feeding of the herd on the</w:t>
      </w:r>
      <w:r w:rsidR="003211DB">
        <w:rPr>
          <w:sz w:val="20"/>
          <w:szCs w:val="20"/>
          <w:lang w:val="en-GB"/>
        </w:rPr>
        <w:t xml:space="preserve"> reserve</w:t>
      </w:r>
      <w:r w:rsidR="0072208E">
        <w:rPr>
          <w:sz w:val="20"/>
          <w:szCs w:val="20"/>
          <w:lang w:val="en-GB"/>
        </w:rPr>
        <w:t xml:space="preserve">. </w:t>
      </w:r>
      <w:r w:rsidRPr="005238DD">
        <w:rPr>
          <w:sz w:val="20"/>
          <w:szCs w:val="20"/>
          <w:lang w:val="en-GB"/>
        </w:rPr>
        <w:t xml:space="preserve">Of the remaining area, 38.0 ha (54%) </w:t>
      </w:r>
      <w:r w:rsidR="001D7E74">
        <w:rPr>
          <w:sz w:val="20"/>
          <w:szCs w:val="20"/>
          <w:lang w:val="en-GB"/>
        </w:rPr>
        <w:t>was</w:t>
      </w:r>
      <w:r w:rsidR="001D7E74" w:rsidRPr="005238DD">
        <w:rPr>
          <w:sz w:val="20"/>
          <w:szCs w:val="20"/>
          <w:lang w:val="en-GB"/>
        </w:rPr>
        <w:t xml:space="preserve"> </w:t>
      </w:r>
      <w:r w:rsidR="001D7E74">
        <w:rPr>
          <w:sz w:val="20"/>
          <w:szCs w:val="20"/>
          <w:lang w:val="en-GB"/>
        </w:rPr>
        <w:t xml:space="preserve">covered by </w:t>
      </w:r>
      <w:r w:rsidRPr="005238DD">
        <w:rPr>
          <w:sz w:val="20"/>
          <w:szCs w:val="20"/>
          <w:lang w:val="en-GB"/>
        </w:rPr>
        <w:t xml:space="preserve">open water, reedbed or other wet vegetation. There </w:t>
      </w:r>
      <w:r w:rsidR="001D7E74">
        <w:rPr>
          <w:sz w:val="20"/>
          <w:szCs w:val="20"/>
          <w:lang w:val="en-GB"/>
        </w:rPr>
        <w:t>we</w:t>
      </w:r>
      <w:r w:rsidR="001D7E74" w:rsidRPr="005238DD">
        <w:rPr>
          <w:sz w:val="20"/>
          <w:szCs w:val="20"/>
          <w:lang w:val="en-GB"/>
        </w:rPr>
        <w:t xml:space="preserve">re </w:t>
      </w:r>
      <w:r w:rsidRPr="005238DD">
        <w:rPr>
          <w:sz w:val="20"/>
          <w:szCs w:val="20"/>
          <w:lang w:val="en-GB"/>
        </w:rPr>
        <w:t xml:space="preserve">8.3 ha (11%) of </w:t>
      </w:r>
      <w:proofErr w:type="spellStart"/>
      <w:r w:rsidRPr="005238DD">
        <w:rPr>
          <w:sz w:val="20"/>
          <w:szCs w:val="20"/>
          <w:lang w:val="en-GB"/>
        </w:rPr>
        <w:t>ungrazed</w:t>
      </w:r>
      <w:proofErr w:type="spellEnd"/>
      <w:r w:rsidRPr="005238DD">
        <w:rPr>
          <w:sz w:val="20"/>
          <w:szCs w:val="20"/>
          <w:lang w:val="en-GB"/>
        </w:rPr>
        <w:t xml:space="preserve"> grassland, which </w:t>
      </w:r>
      <w:r w:rsidR="001D7E74">
        <w:rPr>
          <w:sz w:val="20"/>
          <w:szCs w:val="20"/>
          <w:lang w:val="en-GB"/>
        </w:rPr>
        <w:t>was</w:t>
      </w:r>
      <w:r w:rsidRPr="005238DD">
        <w:rPr>
          <w:sz w:val="20"/>
          <w:szCs w:val="20"/>
          <w:lang w:val="en-GB"/>
        </w:rPr>
        <w:t xml:space="preserve"> fenced with the aim of eventual succession into scrub. In most of these </w:t>
      </w:r>
      <w:proofErr w:type="spellStart"/>
      <w:r w:rsidRPr="005238DD">
        <w:rPr>
          <w:sz w:val="20"/>
          <w:szCs w:val="20"/>
          <w:lang w:val="en-GB"/>
        </w:rPr>
        <w:t>ungrazed</w:t>
      </w:r>
      <w:proofErr w:type="spellEnd"/>
      <w:r w:rsidRPr="005238DD">
        <w:rPr>
          <w:sz w:val="20"/>
          <w:szCs w:val="20"/>
          <w:lang w:val="en-GB"/>
        </w:rPr>
        <w:t xml:space="preserve"> areas there has been some low-density planting of woody vegetation, such as hawthorn </w:t>
      </w:r>
      <w:proofErr w:type="spellStart"/>
      <w:r w:rsidRPr="005238DD">
        <w:rPr>
          <w:i/>
          <w:sz w:val="20"/>
          <w:szCs w:val="20"/>
          <w:lang w:val="en-GB"/>
        </w:rPr>
        <w:t>Crataegus</w:t>
      </w:r>
      <w:proofErr w:type="spellEnd"/>
      <w:r w:rsidRPr="005238DD">
        <w:rPr>
          <w:i/>
          <w:sz w:val="20"/>
          <w:szCs w:val="20"/>
          <w:lang w:val="en-GB"/>
        </w:rPr>
        <w:t xml:space="preserve"> </w:t>
      </w:r>
      <w:proofErr w:type="spellStart"/>
      <w:r w:rsidRPr="005238DD">
        <w:rPr>
          <w:i/>
          <w:sz w:val="20"/>
          <w:szCs w:val="20"/>
          <w:lang w:val="en-GB"/>
        </w:rPr>
        <w:t>monogyna</w:t>
      </w:r>
      <w:proofErr w:type="spellEnd"/>
      <w:r w:rsidRPr="005238DD">
        <w:rPr>
          <w:sz w:val="20"/>
          <w:szCs w:val="20"/>
          <w:lang w:val="en-GB"/>
        </w:rPr>
        <w:t xml:space="preserve"> Jacq. (</w:t>
      </w:r>
      <w:proofErr w:type="spellStart"/>
      <w:r w:rsidRPr="005238DD">
        <w:rPr>
          <w:sz w:val="20"/>
          <w:szCs w:val="20"/>
          <w:lang w:val="en-GB"/>
        </w:rPr>
        <w:t>Rosaceae</w:t>
      </w:r>
      <w:proofErr w:type="spellEnd"/>
      <w:r w:rsidRPr="005238DD">
        <w:rPr>
          <w:sz w:val="20"/>
          <w:szCs w:val="20"/>
          <w:lang w:val="en-GB"/>
        </w:rPr>
        <w:t>).</w:t>
      </w:r>
      <w:r w:rsidR="001D7E74">
        <w:rPr>
          <w:sz w:val="20"/>
          <w:szCs w:val="20"/>
          <w:lang w:val="en-GB"/>
        </w:rPr>
        <w:t xml:space="preserve"> The </w:t>
      </w:r>
      <w:proofErr w:type="spellStart"/>
      <w:r w:rsidR="001D7E74">
        <w:rPr>
          <w:sz w:val="20"/>
          <w:szCs w:val="20"/>
          <w:lang w:val="en-GB"/>
        </w:rPr>
        <w:t>ungrazed</w:t>
      </w:r>
      <w:proofErr w:type="spellEnd"/>
      <w:r w:rsidR="001D7E74">
        <w:rPr>
          <w:sz w:val="20"/>
          <w:szCs w:val="20"/>
          <w:lang w:val="en-GB"/>
        </w:rPr>
        <w:t xml:space="preserve"> grassland areas were mostly located around the edges of the site (Fig. 2). Those along the northern edge bordered a narrow, rough track, incorporating a gravel carrying conveyor belt, beyond which was the grassland</w:t>
      </w:r>
      <w:r w:rsidR="00014AE5">
        <w:rPr>
          <w:sz w:val="20"/>
          <w:szCs w:val="20"/>
          <w:lang w:val="en-GB"/>
        </w:rPr>
        <w:t xml:space="preserve"> and wetland</w:t>
      </w:r>
      <w:r w:rsidR="001D7E74">
        <w:rPr>
          <w:sz w:val="20"/>
          <w:szCs w:val="20"/>
          <w:lang w:val="en-GB"/>
        </w:rPr>
        <w:t xml:space="preserve"> of the 2011 restoration.</w:t>
      </w:r>
      <w:r w:rsidR="00D66F99">
        <w:rPr>
          <w:sz w:val="20"/>
          <w:szCs w:val="20"/>
          <w:lang w:val="en-GB"/>
        </w:rPr>
        <w:t xml:space="preserve"> The eastern edge of the site was bordered by a wet ditch, farm track</w:t>
      </w:r>
      <w:r w:rsidR="003910F8">
        <w:rPr>
          <w:sz w:val="20"/>
          <w:szCs w:val="20"/>
          <w:lang w:val="en-GB"/>
        </w:rPr>
        <w:t>,</w:t>
      </w:r>
      <w:r w:rsidR="00D66F99">
        <w:rPr>
          <w:sz w:val="20"/>
          <w:szCs w:val="20"/>
          <w:lang w:val="en-GB"/>
        </w:rPr>
        <w:t xml:space="preserve"> and then intensive</w:t>
      </w:r>
      <w:r w:rsidR="003211DB">
        <w:rPr>
          <w:sz w:val="20"/>
          <w:szCs w:val="20"/>
          <w:lang w:val="en-GB"/>
        </w:rPr>
        <w:t>ly farmed</w:t>
      </w:r>
      <w:r w:rsidR="00D66F99">
        <w:rPr>
          <w:sz w:val="20"/>
          <w:szCs w:val="20"/>
          <w:lang w:val="en-GB"/>
        </w:rPr>
        <w:t xml:space="preserve"> arable fields. The western edge was without a ditch</w:t>
      </w:r>
      <w:r w:rsidR="00687DC4">
        <w:rPr>
          <w:sz w:val="20"/>
          <w:szCs w:val="20"/>
          <w:lang w:val="en-GB"/>
        </w:rPr>
        <w:t>, had</w:t>
      </w:r>
      <w:r w:rsidR="00D66F99">
        <w:rPr>
          <w:sz w:val="20"/>
          <w:szCs w:val="20"/>
          <w:lang w:val="en-GB"/>
        </w:rPr>
        <w:t xml:space="preserve"> a </w:t>
      </w:r>
      <w:r w:rsidR="00687DC4">
        <w:rPr>
          <w:sz w:val="20"/>
          <w:szCs w:val="20"/>
          <w:lang w:val="en-GB"/>
        </w:rPr>
        <w:t xml:space="preserve">rarely used track, then a hedgerow and </w:t>
      </w:r>
      <w:r w:rsidR="003211DB">
        <w:rPr>
          <w:sz w:val="20"/>
          <w:szCs w:val="20"/>
          <w:lang w:val="en-GB"/>
        </w:rPr>
        <w:t xml:space="preserve">an </w:t>
      </w:r>
      <w:r w:rsidR="00687DC4">
        <w:rPr>
          <w:sz w:val="20"/>
          <w:szCs w:val="20"/>
          <w:lang w:val="en-GB"/>
        </w:rPr>
        <w:t>intensive arable field.</w:t>
      </w:r>
      <w:r w:rsidR="00D66F99">
        <w:rPr>
          <w:sz w:val="20"/>
          <w:szCs w:val="20"/>
          <w:lang w:val="en-GB"/>
        </w:rPr>
        <w:t xml:space="preserve"> </w:t>
      </w:r>
      <w:r w:rsidR="00687DC4">
        <w:rPr>
          <w:sz w:val="20"/>
          <w:szCs w:val="20"/>
          <w:lang w:val="en-GB"/>
        </w:rPr>
        <w:t>The southern boundary consisted of a hedgerow</w:t>
      </w:r>
      <w:r w:rsidR="00D70EAA">
        <w:rPr>
          <w:sz w:val="20"/>
          <w:szCs w:val="20"/>
          <w:lang w:val="en-GB"/>
        </w:rPr>
        <w:t xml:space="preserve">, beyond which was a narrow farm track and then various agricultural fields. The </w:t>
      </w:r>
      <w:proofErr w:type="spellStart"/>
      <w:r w:rsidR="00014AE5">
        <w:rPr>
          <w:sz w:val="20"/>
          <w:szCs w:val="20"/>
          <w:lang w:val="en-GB"/>
        </w:rPr>
        <w:t>ungrazed</w:t>
      </w:r>
      <w:proofErr w:type="spellEnd"/>
      <w:r w:rsidR="00D70EAA">
        <w:rPr>
          <w:sz w:val="20"/>
          <w:szCs w:val="20"/>
          <w:lang w:val="en-GB"/>
        </w:rPr>
        <w:t xml:space="preserve"> area away from the boundary was mostly surrounded by grazed grassland, with part adjoined to an area of open water</w:t>
      </w:r>
      <w:r w:rsidR="00AD3114">
        <w:rPr>
          <w:sz w:val="20"/>
          <w:szCs w:val="20"/>
          <w:lang w:val="en-GB"/>
        </w:rPr>
        <w:t>.</w:t>
      </w:r>
      <w:r w:rsidR="00D70EAA">
        <w:rPr>
          <w:sz w:val="20"/>
          <w:szCs w:val="20"/>
          <w:lang w:val="en-GB"/>
        </w:rPr>
        <w:t xml:space="preserve"> </w:t>
      </w:r>
    </w:p>
    <w:p w14:paraId="557E9F9A" w14:textId="77777777" w:rsidR="008D5533" w:rsidRDefault="001F44F8" w:rsidP="002F64C7">
      <w:pPr>
        <w:spacing w:line="480" w:lineRule="auto"/>
        <w:ind w:firstLine="454"/>
        <w:rPr>
          <w:sz w:val="20"/>
          <w:szCs w:val="20"/>
        </w:rPr>
      </w:pPr>
      <w:r w:rsidRPr="005238DD">
        <w:rPr>
          <w:sz w:val="20"/>
          <w:szCs w:val="20"/>
          <w:lang w:val="en-GB"/>
        </w:rPr>
        <w:t>Habitat areas were calculated using satellite photographs from the Ordnance Survey, Get a Map (Ordnance Survey, 2014)</w:t>
      </w:r>
      <w:r>
        <w:fldChar w:fldCharType="begin"/>
      </w:r>
      <w:r>
        <w:instrText>ADDIN EN.CITE &lt;EndNote&gt;&lt;Cite&gt;&lt;RecNum&gt;64&lt;/RecNum&gt;&lt;record&gt;&lt;rec-number&gt;64&lt;/rec-number&gt;&lt;foreign-keys&gt;&lt;key app="EN" db-id="0fswvvvpz5ppa8ewvaapvff32tvw0zt52pwd"&gt;64&lt;/key&gt;&lt;/foreign-keys&gt;&lt;ref-type name="Web Page"&gt;12&lt;/ref-type&gt;&lt;contributors&gt;&lt;/contributors&gt;&lt;titles&gt;&lt;title&gt;Ordnance Survey (2014) Get a Map. http://www.getamap.ordnancesurveyleisure.co.uk/ Accessed 19.9.14&lt;/title&gt;&lt;/titles&gt;&lt;dates&gt;&lt;/dates&gt;&lt;urls&gt;&lt;/urls&gt;&lt;/record&gt;&lt;/Cite&gt;&lt;/EndNote&gt;</w:instrText>
      </w:r>
      <w:r>
        <w:fldChar w:fldCharType="end"/>
      </w:r>
      <w:bookmarkStart w:id="12" w:name="__Fieldmark__5185_1262727794"/>
      <w:bookmarkEnd w:id="12"/>
      <w:r w:rsidRPr="005238DD">
        <w:rPr>
          <w:sz w:val="20"/>
          <w:szCs w:val="20"/>
          <w:lang w:val="en-GB"/>
        </w:rPr>
        <w:t xml:space="preserve"> and the Google Maps Area Calculator Tool (Daft Logic, 2014)</w:t>
      </w:r>
      <w:r>
        <w:fldChar w:fldCharType="begin"/>
      </w:r>
      <w:r>
        <w:instrText>ADDIN EN.CITE &lt;EndNote&gt;&lt;Cite&gt;&lt;RecNum&gt;63&lt;/RecNum&gt;&lt;record&gt;&lt;rec-number&gt;63&lt;/rec-number&gt;&lt;foreign-keys&gt;&lt;key app="EN" db-id="0fswvvvpz5ppa8ewvaapvff32tvw0zt52pwd"&gt;63&lt;/key&gt;&lt;/foreign-keys&gt;&lt;ref-type name="Web Page"&gt;12&lt;/ref-type&gt;&lt;contributors&gt;&lt;/contributors&gt;&lt;titles&gt;&lt;title&gt;Daft Logic (2014) Google Maps Area Calculator Tool. http://www.daftlogic.com/projects-google-maps-area-calculator-tool.htm Accessed 19.9.14&lt;/title&gt;&lt;/titles&gt;&lt;dates&gt;&lt;/dates&gt;&lt;urls&gt;&lt;/urls&gt;&lt;/record&gt;&lt;/Cite&gt;&lt;/EndNote&gt;</w:instrText>
      </w:r>
      <w:r>
        <w:fldChar w:fldCharType="end"/>
      </w:r>
      <w:bookmarkStart w:id="13" w:name="__Fieldmark__5188_1262727794"/>
      <w:bookmarkEnd w:id="13"/>
      <w:r w:rsidRPr="005238DD">
        <w:rPr>
          <w:sz w:val="20"/>
          <w:szCs w:val="20"/>
          <w:lang w:val="en-GB"/>
        </w:rPr>
        <w:t>.</w:t>
      </w:r>
    </w:p>
    <w:p w14:paraId="75BDAB50" w14:textId="77777777" w:rsidR="008D5533" w:rsidRDefault="008D5533">
      <w:pPr>
        <w:spacing w:line="480" w:lineRule="auto"/>
        <w:rPr>
          <w:sz w:val="20"/>
          <w:szCs w:val="20"/>
          <w:lang w:val="en-GB"/>
        </w:rPr>
      </w:pPr>
    </w:p>
    <w:p w14:paraId="08620A23" w14:textId="77777777" w:rsidR="008D5533" w:rsidRDefault="001F44F8">
      <w:pPr>
        <w:pStyle w:val="Heading2"/>
        <w:spacing w:line="480" w:lineRule="auto"/>
        <w:rPr>
          <w:rFonts w:ascii="Times New Roman" w:hAnsi="Times New Roman"/>
          <w:b w:val="0"/>
          <w:sz w:val="24"/>
          <w:lang w:val="en-GB"/>
        </w:rPr>
      </w:pPr>
      <w:bookmarkStart w:id="14" w:name="_Toc273660029"/>
      <w:bookmarkEnd w:id="14"/>
      <w:r w:rsidRPr="005238DD">
        <w:rPr>
          <w:rFonts w:ascii="Times New Roman" w:hAnsi="Times New Roman"/>
          <w:b w:val="0"/>
          <w:sz w:val="20"/>
          <w:szCs w:val="20"/>
          <w:lang w:val="en-GB"/>
        </w:rPr>
        <w:lastRenderedPageBreak/>
        <w:t>Invertebrate sampling and identification</w:t>
      </w:r>
    </w:p>
    <w:p w14:paraId="05E9B899" w14:textId="231C2876" w:rsidR="008D5533" w:rsidRDefault="001F44F8" w:rsidP="005238DD">
      <w:pPr>
        <w:spacing w:line="480" w:lineRule="auto"/>
        <w:rPr>
          <w:sz w:val="20"/>
          <w:szCs w:val="20"/>
          <w:lang w:val="en-GB"/>
        </w:rPr>
      </w:pPr>
      <w:r w:rsidRPr="005238DD">
        <w:rPr>
          <w:sz w:val="20"/>
          <w:szCs w:val="20"/>
          <w:lang w:val="en-GB"/>
        </w:rPr>
        <w:t xml:space="preserve">Invertebrates were sampled from </w:t>
      </w:r>
      <w:r w:rsidR="001D7E74">
        <w:rPr>
          <w:sz w:val="20"/>
          <w:szCs w:val="20"/>
          <w:lang w:val="en-GB"/>
        </w:rPr>
        <w:t>16</w:t>
      </w:r>
      <w:r w:rsidR="001D7E74" w:rsidRPr="005238DD">
        <w:rPr>
          <w:sz w:val="20"/>
          <w:szCs w:val="20"/>
          <w:lang w:val="en-GB"/>
        </w:rPr>
        <w:t xml:space="preserve"> </w:t>
      </w:r>
      <w:r w:rsidRPr="005238DD">
        <w:rPr>
          <w:sz w:val="20"/>
          <w:szCs w:val="20"/>
          <w:lang w:val="en-GB"/>
        </w:rPr>
        <w:t xml:space="preserve">grassland locations (Fig. </w:t>
      </w:r>
      <w:r w:rsidR="009C6B2A">
        <w:rPr>
          <w:sz w:val="20"/>
          <w:szCs w:val="20"/>
          <w:lang w:val="en-GB"/>
        </w:rPr>
        <w:t>2</w:t>
      </w:r>
      <w:r w:rsidRPr="005238DD">
        <w:rPr>
          <w:sz w:val="20"/>
          <w:szCs w:val="20"/>
          <w:lang w:val="en-GB"/>
        </w:rPr>
        <w:t xml:space="preserve">) on three dates, 6 June, 25 June and 21 July 2014, using a </w:t>
      </w:r>
      <w:proofErr w:type="spellStart"/>
      <w:r w:rsidRPr="005238DD">
        <w:rPr>
          <w:sz w:val="20"/>
          <w:szCs w:val="20"/>
          <w:lang w:val="en-GB"/>
        </w:rPr>
        <w:t>Vortis</w:t>
      </w:r>
      <w:proofErr w:type="spellEnd"/>
      <w:r w:rsidRPr="005238DD">
        <w:rPr>
          <w:sz w:val="20"/>
          <w:szCs w:val="20"/>
          <w:lang w:val="en-GB"/>
        </w:rPr>
        <w:t xml:space="preserve"> suction sampler </w:t>
      </w:r>
      <w:r>
        <w:fldChar w:fldCharType="begin"/>
      </w:r>
      <w:r w:rsidR="00591CB4">
        <w:instrText xml:space="preserve"> ADDIN ZOTERO_ITEM CSL_CITATION {"citationID":"wcrQdoAT","properties":{"formattedCitation":"(Arnold 1994)","plainCitation":"(Arnold 1994)","noteIndex":0},"citationItems":[{"id":5279,"uris":["http://zotero.org/users/1605846/items/HZZIQPNE"],"uri":["http://zotero.org/users/1605846/items/HZZIQPNE"],"itemData":{"id":5279,"type":"article-journal","container-title":"Crop Protection","journalAbbreviation":"Crop. Prot.","page":"73-76","title":"Insect suction sampling without nets, bags or filters","title-short":"Insect suction sampling without nets, bags or filters","volume":"13","author":[{"family":"Arnold","given":"A.J."}],"issued":{"date-parts":[["1994"]]}}}],"schema":"https://github.com/citation-style-language/schema/raw/master/csl-citation.json"} </w:instrText>
      </w:r>
      <w:r>
        <w:fldChar w:fldCharType="separate"/>
      </w:r>
      <w:bookmarkStart w:id="15" w:name="__Fieldmark__5200_1262727794"/>
      <w:r w:rsidR="00CD5073">
        <w:rPr>
          <w:sz w:val="20"/>
          <w:szCs w:val="20"/>
          <w:lang w:val="en-GB"/>
        </w:rPr>
        <w:t>(Arnold 1994)</w:t>
      </w:r>
      <w:r>
        <w:fldChar w:fldCharType="end"/>
      </w:r>
      <w:bookmarkEnd w:id="15"/>
      <w:r w:rsidRPr="005238DD">
        <w:rPr>
          <w:sz w:val="20"/>
          <w:szCs w:val="20"/>
          <w:lang w:val="en-GB"/>
        </w:rPr>
        <w:t xml:space="preserve">. </w:t>
      </w:r>
      <w:r w:rsidR="001D7E74">
        <w:rPr>
          <w:sz w:val="20"/>
          <w:szCs w:val="20"/>
          <w:lang w:val="en-GB"/>
        </w:rPr>
        <w:t>A</w:t>
      </w:r>
      <w:r w:rsidRPr="005238DD">
        <w:rPr>
          <w:sz w:val="20"/>
          <w:szCs w:val="20"/>
          <w:lang w:val="en-GB"/>
        </w:rPr>
        <w:t xml:space="preserve"> sample was taken on each date from each of eight fenced </w:t>
      </w:r>
      <w:proofErr w:type="spellStart"/>
      <w:r w:rsidRPr="005238DD">
        <w:rPr>
          <w:sz w:val="20"/>
          <w:szCs w:val="20"/>
          <w:lang w:val="en-GB"/>
        </w:rPr>
        <w:t>ungrazed</w:t>
      </w:r>
      <w:proofErr w:type="spellEnd"/>
      <w:r w:rsidRPr="005238DD">
        <w:rPr>
          <w:sz w:val="20"/>
          <w:szCs w:val="20"/>
          <w:lang w:val="en-GB"/>
        </w:rPr>
        <w:t xml:space="preserve"> areas. These were paired with a sample from an adjacent area of grazed grassland. </w:t>
      </w:r>
      <w:r w:rsidR="008F6C35">
        <w:rPr>
          <w:sz w:val="20"/>
          <w:szCs w:val="20"/>
          <w:lang w:val="en-GB"/>
        </w:rPr>
        <w:t>Sampling locations were numbered sequentially in a clockwise direction, starting with grazed/</w:t>
      </w:r>
      <w:proofErr w:type="spellStart"/>
      <w:r w:rsidR="008F6C35">
        <w:rPr>
          <w:sz w:val="20"/>
          <w:szCs w:val="20"/>
          <w:lang w:val="en-GB"/>
        </w:rPr>
        <w:t>ungrazed</w:t>
      </w:r>
      <w:proofErr w:type="spellEnd"/>
      <w:r w:rsidR="008F6C35">
        <w:rPr>
          <w:sz w:val="20"/>
          <w:szCs w:val="20"/>
          <w:lang w:val="en-GB"/>
        </w:rPr>
        <w:t xml:space="preserve"> (G1/U1) 1 in the south-east corner (Fig. 2) and finishing </w:t>
      </w:r>
      <w:r w:rsidR="00926698">
        <w:rPr>
          <w:sz w:val="20"/>
          <w:szCs w:val="20"/>
          <w:lang w:val="en-GB"/>
        </w:rPr>
        <w:t xml:space="preserve">with G8/U8, </w:t>
      </w:r>
      <w:r w:rsidR="008F6C35">
        <w:rPr>
          <w:sz w:val="20"/>
          <w:szCs w:val="20"/>
          <w:lang w:val="en-GB"/>
        </w:rPr>
        <w:t xml:space="preserve">the other location on the eastern boundary, just to the north of location </w:t>
      </w:r>
      <w:r w:rsidR="00926698">
        <w:rPr>
          <w:sz w:val="20"/>
          <w:szCs w:val="20"/>
          <w:lang w:val="en-GB"/>
        </w:rPr>
        <w:t>1 (Fig. 2).</w:t>
      </w:r>
    </w:p>
    <w:p w14:paraId="3B8D771F" w14:textId="5A3E66BF" w:rsidR="008D5533" w:rsidRDefault="001F44F8" w:rsidP="002F64C7">
      <w:pPr>
        <w:spacing w:line="480" w:lineRule="auto"/>
        <w:ind w:firstLine="454"/>
        <w:rPr>
          <w:sz w:val="20"/>
          <w:szCs w:val="20"/>
          <w:lang w:val="en-GB"/>
        </w:rPr>
      </w:pPr>
      <w:r w:rsidRPr="005238DD">
        <w:rPr>
          <w:sz w:val="20"/>
          <w:szCs w:val="20"/>
          <w:lang w:val="en-GB"/>
        </w:rPr>
        <w:t xml:space="preserve">Each suction sample consisted of ten 16-second sucks </w:t>
      </w:r>
      <w:r>
        <w:fldChar w:fldCharType="begin"/>
      </w:r>
      <w:r w:rsidR="00591CB4">
        <w:instrText xml:space="preserve"> ADDIN ZOTERO_ITEM CSL_CITATION {"citationID":"nkoS1xS9","properties":{"formattedCitation":"(Brook et al. 2008)","plainCitation":"(Brook et al. 2008)","noteIndex":0},"citationItems":[{"id":4867,"uris":["http://zotero.org/users/1605846/items/SZECE76M"],"uri":["http://zotero.org/users/1605846/items/SZECE76M"],"itemData":{"id":4867,"type":"article-journal","abstract":"1. Suction sampling is a popular method for the collection of quantitative data on grassland invertebrate populations, although there have been no detailed studies into the effectiveness of the method. 2. We investigate the effect of effort (duration and number of suction samples) and sward height on the efficiency of suction sampling of grassland beetle, true bug, planthopper and spider Populations. We also compare Suction sampling with an absolute sampling method based on the destructive removal of turfs. 3. Sampling for durations of 16 seconds was sufficient to collect 90% of all individuals and species of grassland beetles, with less time required for the true bugs, spiders and planthoppers. The number of samples required to collect 90% of the species was more variable, although in general 55 sub-samples was sufficient for all groups, except the true bugs. Increasing sward height had a negative effect on the capture efficiency of suction sampling. 4. The assemblage structure of beetles, planthoppers and spiders was independent of the sampling method (suction or absolute) used. 5. Synthesis and applications. In contrast to other sampling methods used in grassland habitats (e.g. sweep netting or pitfall trapping), suction sampling is an effective quantitative tool for the measurement of invertebrate diversity and assemblage structure providing sward height is included as a covariate. The effective sampling of beetles, true bugs, planthoppers and spiders altogether requires a minimum sampling effort of 110 sub-samples of duration of 16 seconds. Such sampling intensities can be adjusted depending on the taxa sampled, and we provide information to minimize sampling problems associated with this versatile technique. Suction sampling should remain an important component in the toolbox of experimental techniques used during both experimental and management sampling regimes within agroecosystems, grasslands or other low-lying vegetation types.","archive_location":"ISI:000259788100006","container-title":"Journal of Applied Ecology","issue":"5","page":"1357-1363","title":"Experimental verification of suction sampler capture efficiency in grasslands of differing vegetation height and structure","title-short":"Experimental verification of suction sampler capture efficiency in grasslands of differing vegetation height and structure","volume":"45","author":[{"family":"Brook","given":"A. J."},{"family":"Woodcock","given":"B. A."},{"family":"Sinka","given":"M."},{"family":"Vanbergen","given":"A. J."}],"issued":{"date-parts":[["2008",10]]}}}],"schema":"https://github.com/citation-style-language/schema/raw/master/csl-citation.json"} </w:instrText>
      </w:r>
      <w:r>
        <w:fldChar w:fldCharType="separate"/>
      </w:r>
      <w:bookmarkStart w:id="16" w:name="__Fieldmark__5211_1262727794"/>
      <w:r w:rsidR="00CD5073">
        <w:rPr>
          <w:sz w:val="20"/>
          <w:szCs w:val="20"/>
          <w:lang w:val="en-GB"/>
        </w:rPr>
        <w:t>(Brook et al. 2008)</w:t>
      </w:r>
      <w:r>
        <w:fldChar w:fldCharType="end"/>
      </w:r>
      <w:bookmarkEnd w:id="16"/>
      <w:r w:rsidRPr="005238DD">
        <w:rPr>
          <w:sz w:val="20"/>
          <w:szCs w:val="20"/>
          <w:lang w:val="en-GB"/>
        </w:rPr>
        <w:t xml:space="preserve"> covering a total area of 0.2 m</w:t>
      </w:r>
      <w:r w:rsidRPr="005238DD">
        <w:rPr>
          <w:sz w:val="20"/>
          <w:szCs w:val="20"/>
          <w:vertAlign w:val="superscript"/>
          <w:lang w:val="en-GB"/>
        </w:rPr>
        <w:t>2</w:t>
      </w:r>
      <w:r w:rsidRPr="005238DD">
        <w:rPr>
          <w:sz w:val="20"/>
          <w:szCs w:val="20"/>
          <w:lang w:val="en-GB"/>
        </w:rPr>
        <w:t xml:space="preserve"> (10 x 0.02 m</w:t>
      </w:r>
      <w:r w:rsidRPr="005238DD">
        <w:rPr>
          <w:sz w:val="20"/>
          <w:szCs w:val="20"/>
          <w:vertAlign w:val="superscript"/>
          <w:lang w:val="en-GB"/>
        </w:rPr>
        <w:t>2</w:t>
      </w:r>
      <w:r w:rsidRPr="005238DD">
        <w:rPr>
          <w:sz w:val="20"/>
          <w:szCs w:val="20"/>
          <w:lang w:val="en-GB"/>
        </w:rPr>
        <w:t>). Invertebrates collected were preserved in 70% ethanol solution.</w:t>
      </w:r>
    </w:p>
    <w:p w14:paraId="3D1FA81E" w14:textId="42F1689D" w:rsidR="008D5533" w:rsidRDefault="001F44F8" w:rsidP="002F64C7">
      <w:pPr>
        <w:spacing w:line="480" w:lineRule="auto"/>
        <w:ind w:firstLine="454"/>
        <w:rPr>
          <w:lang w:val="en-GB"/>
        </w:rPr>
      </w:pPr>
      <w:r w:rsidRPr="005238DD">
        <w:rPr>
          <w:sz w:val="20"/>
          <w:szCs w:val="20"/>
          <w:lang w:val="en-GB"/>
        </w:rPr>
        <w:t xml:space="preserve">Invertebrates were initially identified as: Araneae, Coleoptera, </w:t>
      </w:r>
      <w:proofErr w:type="spellStart"/>
      <w:r w:rsidRPr="005238DD">
        <w:rPr>
          <w:sz w:val="20"/>
          <w:szCs w:val="20"/>
          <w:lang w:val="en-GB"/>
        </w:rPr>
        <w:t>Diptera</w:t>
      </w:r>
      <w:proofErr w:type="spellEnd"/>
      <w:r w:rsidRPr="005238DD">
        <w:rPr>
          <w:sz w:val="20"/>
          <w:szCs w:val="20"/>
          <w:lang w:val="en-GB"/>
        </w:rPr>
        <w:t xml:space="preserve">, Hemiptera, Hymenoptera or as </w:t>
      </w:r>
      <w:r w:rsidR="00AD3114">
        <w:rPr>
          <w:sz w:val="20"/>
          <w:szCs w:val="20"/>
          <w:lang w:val="en-GB"/>
        </w:rPr>
        <w:t>‘</w:t>
      </w:r>
      <w:r w:rsidRPr="005238DD">
        <w:rPr>
          <w:sz w:val="20"/>
          <w:szCs w:val="20"/>
          <w:lang w:val="en-GB"/>
        </w:rPr>
        <w:t>other orders</w:t>
      </w:r>
      <w:r w:rsidR="00AD3114">
        <w:rPr>
          <w:sz w:val="20"/>
          <w:szCs w:val="20"/>
          <w:lang w:val="en-GB"/>
        </w:rPr>
        <w:t>’</w:t>
      </w:r>
      <w:r w:rsidRPr="005238DD">
        <w:rPr>
          <w:sz w:val="20"/>
          <w:szCs w:val="20"/>
          <w:lang w:val="en-GB"/>
        </w:rPr>
        <w:t xml:space="preserve">, although Collembola and </w:t>
      </w:r>
      <w:proofErr w:type="spellStart"/>
      <w:r w:rsidRPr="005238DD">
        <w:rPr>
          <w:sz w:val="20"/>
          <w:szCs w:val="20"/>
          <w:lang w:val="en-GB"/>
        </w:rPr>
        <w:t>Acari</w:t>
      </w:r>
      <w:proofErr w:type="spellEnd"/>
      <w:r w:rsidRPr="005238DD">
        <w:rPr>
          <w:sz w:val="20"/>
          <w:szCs w:val="20"/>
          <w:lang w:val="en-GB"/>
        </w:rPr>
        <w:t xml:space="preserve"> were excluded. The numbers of each order were counted. Subsequently the Hemiptera and Coleoptera were identified further. Adult Hemiptera were identified either to species level, or when this was not possible, to genus or morphospecies. Nymphs were identified to species level whenever possible but some could only be assigned to morphospecies, genus, or in the case of some very early instars, to family. Adult Coleoptera specimens were initially identified to family level, and then subsequently to species level. Based on these identifications, adult Hemiptera and Coleoptera were assigned to trophic guilds. Similarly</w:t>
      </w:r>
      <w:r w:rsidR="00B447D4">
        <w:rPr>
          <w:sz w:val="20"/>
          <w:szCs w:val="20"/>
          <w:lang w:val="en-GB"/>
        </w:rPr>
        <w:t>,</w:t>
      </w:r>
      <w:r w:rsidRPr="005238DD">
        <w:rPr>
          <w:sz w:val="20"/>
          <w:szCs w:val="20"/>
          <w:lang w:val="en-GB"/>
        </w:rPr>
        <w:t xml:space="preserve"> the numbers of parasitic and herbivorous Hymenoptera were distinguished.</w:t>
      </w:r>
    </w:p>
    <w:p w14:paraId="02816829" w14:textId="77777777" w:rsidR="008D5533" w:rsidRDefault="001F44F8" w:rsidP="005238DD">
      <w:pPr>
        <w:spacing w:line="480" w:lineRule="auto"/>
        <w:ind w:firstLine="454"/>
        <w:rPr>
          <w:lang w:val="en-GB"/>
        </w:rPr>
      </w:pPr>
      <w:r w:rsidRPr="005238DD">
        <w:rPr>
          <w:sz w:val="20"/>
          <w:szCs w:val="20"/>
          <w:lang w:val="en-GB"/>
        </w:rPr>
        <w:t xml:space="preserve">All invertebrates, with the exception of </w:t>
      </w:r>
      <w:proofErr w:type="spellStart"/>
      <w:r w:rsidRPr="005238DD">
        <w:rPr>
          <w:sz w:val="20"/>
          <w:szCs w:val="20"/>
          <w:lang w:val="en-GB"/>
        </w:rPr>
        <w:t>Diptera</w:t>
      </w:r>
      <w:proofErr w:type="spellEnd"/>
      <w:r w:rsidRPr="005238DD">
        <w:rPr>
          <w:sz w:val="20"/>
          <w:szCs w:val="20"/>
          <w:lang w:val="en-GB"/>
        </w:rPr>
        <w:t xml:space="preserve">, were classified as belonging to one of five trophic groups: detritivores, herbivores (chewers), herbivores (suckers), predators, and parasites. For some groups, such as Araneae all individuals are predators. For other groups with a mixed strategy, Coleoptera, Hemiptera and Hymenoptera and other orders, all specimens were examined and grouped according to trophic guild. </w:t>
      </w:r>
    </w:p>
    <w:p w14:paraId="39859788" w14:textId="77777777" w:rsidR="008D5533" w:rsidRDefault="001F44F8">
      <w:pPr>
        <w:pStyle w:val="Heading2"/>
        <w:spacing w:line="480" w:lineRule="auto"/>
        <w:rPr>
          <w:rFonts w:ascii="Times New Roman" w:hAnsi="Times New Roman"/>
          <w:b w:val="0"/>
          <w:sz w:val="24"/>
          <w:lang w:val="en-GB"/>
        </w:rPr>
      </w:pPr>
      <w:bookmarkStart w:id="17" w:name="_Toc273660030"/>
      <w:bookmarkEnd w:id="17"/>
      <w:r w:rsidRPr="005238DD">
        <w:rPr>
          <w:rFonts w:ascii="Times New Roman" w:hAnsi="Times New Roman"/>
          <w:b w:val="0"/>
          <w:sz w:val="20"/>
          <w:szCs w:val="20"/>
          <w:lang w:val="en-GB"/>
        </w:rPr>
        <w:t>Statistical methods</w:t>
      </w:r>
    </w:p>
    <w:p w14:paraId="5512FD72" w14:textId="7FC39C84" w:rsidR="008D5533" w:rsidRDefault="001F44F8">
      <w:pPr>
        <w:spacing w:line="480" w:lineRule="auto"/>
        <w:rPr>
          <w:sz w:val="20"/>
          <w:szCs w:val="20"/>
        </w:rPr>
      </w:pPr>
      <w:r w:rsidRPr="005238DD">
        <w:rPr>
          <w:sz w:val="20"/>
          <w:szCs w:val="20"/>
          <w:lang w:val="en-GB"/>
        </w:rPr>
        <w:t xml:space="preserve">Statistical modelling of invertebrate data was carried out using R version 2.15.1 </w:t>
      </w:r>
      <w:r>
        <w:fldChar w:fldCharType="begin"/>
      </w:r>
      <w:r w:rsidR="00591CB4">
        <w:instrText xml:space="preserve"> ADDIN ZOTERO_ITEM CSL_CITATION {"citationID":"U5E7UjK3","properties":{"formattedCitation":"(R Core Team 2017)","plainCitation":"(R Core Team 2017)","noteIndex":0},"citationItems":[{"id":1498,"uris":["http://zotero.org/users/1605846/items/HFZXVNXA"],"uri":["http://zotero.org/users/1605846/items/HFZXVNXA"],"itemData":{"id":1498,"type":"book","event-place":"Vienna, Austria. URL http://www.R-project.org/.","ISBN":"3-900051-07-0","publisher":"R Foundation for Statistical Computing","publisher-place":"Vienna, Austria. URL http://www.R-project.org/.","title":"R: A language and environment for statistical computing.","title-short":"R: A language and environment for statistical computing.","author":[{"literal":"R Core Team"}],"issued":{"date-parts":[["2017"]]}}}],"schema":"https://github.com/citation-style-language/schema/raw/master/csl-citation.json"} </w:instrText>
      </w:r>
      <w:r>
        <w:fldChar w:fldCharType="separate"/>
      </w:r>
      <w:bookmarkStart w:id="18" w:name="__Fieldmark__5260_1262727794"/>
      <w:r w:rsidR="00CD5073">
        <w:rPr>
          <w:sz w:val="20"/>
          <w:szCs w:val="20"/>
          <w:lang w:val="en-GB"/>
        </w:rPr>
        <w:t>(R Core Team 2017)</w:t>
      </w:r>
      <w:r>
        <w:fldChar w:fldCharType="end"/>
      </w:r>
      <w:bookmarkEnd w:id="18"/>
      <w:r w:rsidRPr="005238DD">
        <w:rPr>
          <w:sz w:val="20"/>
          <w:szCs w:val="20"/>
          <w:lang w:val="en-GB"/>
        </w:rPr>
        <w:t xml:space="preserve">. Prior to modelling data were </w:t>
      </w:r>
      <w:r w:rsidR="0072208E">
        <w:rPr>
          <w:sz w:val="20"/>
          <w:szCs w:val="20"/>
          <w:lang w:val="en-GB"/>
        </w:rPr>
        <w:t>summed</w:t>
      </w:r>
      <w:r w:rsidR="0072208E" w:rsidRPr="005238DD">
        <w:rPr>
          <w:sz w:val="20"/>
          <w:szCs w:val="20"/>
          <w:lang w:val="en-GB"/>
        </w:rPr>
        <w:t xml:space="preserve"> </w:t>
      </w:r>
      <w:r w:rsidRPr="005238DD">
        <w:rPr>
          <w:sz w:val="20"/>
          <w:szCs w:val="20"/>
          <w:lang w:val="en-GB"/>
        </w:rPr>
        <w:t xml:space="preserve">from the </w:t>
      </w:r>
      <w:r w:rsidR="00382122">
        <w:rPr>
          <w:sz w:val="20"/>
          <w:szCs w:val="20"/>
          <w:lang w:val="en-GB"/>
        </w:rPr>
        <w:t>three</w:t>
      </w:r>
      <w:r w:rsidR="00382122" w:rsidRPr="005238DD">
        <w:rPr>
          <w:sz w:val="20"/>
          <w:szCs w:val="20"/>
          <w:lang w:val="en-GB"/>
        </w:rPr>
        <w:t xml:space="preserve"> </w:t>
      </w:r>
      <w:r w:rsidRPr="005238DD">
        <w:rPr>
          <w:sz w:val="20"/>
          <w:szCs w:val="20"/>
          <w:lang w:val="en-GB"/>
        </w:rPr>
        <w:t xml:space="preserve">sample dates for each paired site to give a single </w:t>
      </w:r>
      <w:r w:rsidR="0072208E">
        <w:rPr>
          <w:sz w:val="20"/>
          <w:szCs w:val="20"/>
          <w:lang w:val="en-GB"/>
        </w:rPr>
        <w:t>data point</w:t>
      </w:r>
      <w:r w:rsidR="0072208E" w:rsidRPr="005238DD">
        <w:rPr>
          <w:sz w:val="20"/>
          <w:szCs w:val="20"/>
          <w:lang w:val="en-GB"/>
        </w:rPr>
        <w:t xml:space="preserve"> </w:t>
      </w:r>
      <w:r w:rsidRPr="005238DD">
        <w:rPr>
          <w:sz w:val="20"/>
          <w:szCs w:val="20"/>
          <w:lang w:val="en-GB"/>
        </w:rPr>
        <w:t xml:space="preserve">for each sampling location. </w:t>
      </w:r>
    </w:p>
    <w:p w14:paraId="7BA615D3" w14:textId="0B3D0685" w:rsidR="008D5533" w:rsidRDefault="001F44F8">
      <w:pPr>
        <w:spacing w:line="480" w:lineRule="auto"/>
        <w:ind w:firstLine="454"/>
        <w:rPr>
          <w:lang w:val="en-GB"/>
        </w:rPr>
      </w:pPr>
      <w:r w:rsidRPr="005238DD">
        <w:rPr>
          <w:sz w:val="20"/>
          <w:szCs w:val="20"/>
          <w:lang w:val="en-GB"/>
        </w:rPr>
        <w:t>Grazed-</w:t>
      </w:r>
      <w:proofErr w:type="spellStart"/>
      <w:r w:rsidRPr="005238DD">
        <w:rPr>
          <w:sz w:val="20"/>
          <w:szCs w:val="20"/>
          <w:lang w:val="en-GB"/>
        </w:rPr>
        <w:t>ungrazed</w:t>
      </w:r>
      <w:proofErr w:type="spellEnd"/>
      <w:r w:rsidRPr="005238DD">
        <w:rPr>
          <w:sz w:val="20"/>
          <w:szCs w:val="20"/>
          <w:lang w:val="en-GB"/>
        </w:rPr>
        <w:t xml:space="preserve"> comparisons were made using generalised linear mixed models, with the </w:t>
      </w:r>
      <w:proofErr w:type="spellStart"/>
      <w:r w:rsidRPr="005238DD">
        <w:rPr>
          <w:sz w:val="20"/>
          <w:szCs w:val="20"/>
          <w:lang w:val="en-GB"/>
        </w:rPr>
        <w:t>lmer</w:t>
      </w:r>
      <w:proofErr w:type="spellEnd"/>
      <w:r w:rsidRPr="005238DD">
        <w:rPr>
          <w:sz w:val="20"/>
          <w:szCs w:val="20"/>
          <w:lang w:val="en-GB"/>
        </w:rPr>
        <w:t xml:space="preserve"> function from the lme4 package </w:t>
      </w:r>
      <w:r>
        <w:fldChar w:fldCharType="begin"/>
      </w:r>
      <w:r w:rsidR="00591CB4">
        <w:instrText xml:space="preserve"> ADDIN ZOTERO_ITEM CSL_CITATION {"citationID":"rACAyFSF","properties":{"formattedCitation":"(Bates et al. 2015)","plainCitation":"(Bates et al. 2015)","noteIndex":0},"citationItems":[{"id":5138,"uris":["http://zotero.org/users/1605846/items/2TUMMX6K"],"uri":["http://zotero.org/users/1605846/items/2TUMMX6K"],"itemData":{"id":5138,"type":"article-journal","container-title":"Journal of Statistical Software","DOI":"10.18637/jss.v067.i01","page":"1-48","title":"Fitting linear mixed-effects models using lme4.","volume":"67","author":[{"family":"Bates","given":"D."},{"family":"Maechler","given":"M."},{"family":"Bolker","given":"B."},{"family":"Walker","given":"S."}],"issued":{"date-parts":[["2015"]]}}}],"schema":"https://github.com/citation-style-language/schema/raw/master/csl-citation.json"} </w:instrText>
      </w:r>
      <w:r>
        <w:fldChar w:fldCharType="separate"/>
      </w:r>
      <w:bookmarkStart w:id="19" w:name="__Fieldmark__5270_1262727794"/>
      <w:r w:rsidR="00CD5073">
        <w:rPr>
          <w:sz w:val="20"/>
          <w:szCs w:val="20"/>
          <w:lang w:val="en-GB"/>
        </w:rPr>
        <w:t>(Bates et al. 2015)</w:t>
      </w:r>
      <w:r>
        <w:fldChar w:fldCharType="end"/>
      </w:r>
      <w:bookmarkEnd w:id="19"/>
      <w:r w:rsidRPr="005238DD">
        <w:rPr>
          <w:sz w:val="20"/>
          <w:szCs w:val="20"/>
          <w:lang w:val="en-GB"/>
        </w:rPr>
        <w:t xml:space="preserve">. In each model the response variable was the abundance (i.e. number of individuals) of invertebrates, either in total or by order, with habitat type </w:t>
      </w:r>
      <w:r w:rsidRPr="005238DD">
        <w:rPr>
          <w:sz w:val="20"/>
          <w:szCs w:val="20"/>
          <w:lang w:val="en-GB"/>
        </w:rPr>
        <w:lastRenderedPageBreak/>
        <w:t xml:space="preserve">(grazed or </w:t>
      </w:r>
      <w:proofErr w:type="spellStart"/>
      <w:r w:rsidRPr="005238DD">
        <w:rPr>
          <w:sz w:val="20"/>
          <w:szCs w:val="20"/>
          <w:lang w:val="en-GB"/>
        </w:rPr>
        <w:t>ungrazed</w:t>
      </w:r>
      <w:proofErr w:type="spellEnd"/>
      <w:r w:rsidRPr="005238DD">
        <w:rPr>
          <w:sz w:val="20"/>
          <w:szCs w:val="20"/>
          <w:lang w:val="en-GB"/>
        </w:rPr>
        <w:t xml:space="preserve"> grassland) being the single explanatory variable. Sample pair was used as a random effect, and Poisson error structure was defined in all models. </w:t>
      </w:r>
      <w:r w:rsidR="00926698">
        <w:rPr>
          <w:sz w:val="20"/>
          <w:szCs w:val="20"/>
          <w:lang w:val="en-GB"/>
        </w:rPr>
        <w:t>As well as abundance, t</w:t>
      </w:r>
      <w:r w:rsidRPr="005238DD">
        <w:rPr>
          <w:sz w:val="20"/>
          <w:szCs w:val="20"/>
          <w:lang w:val="en-GB"/>
        </w:rPr>
        <w:t xml:space="preserve">he number of Hemiptera species and the number of Coleoptera species were </w:t>
      </w:r>
      <w:r w:rsidR="00926698">
        <w:rPr>
          <w:sz w:val="20"/>
          <w:szCs w:val="20"/>
          <w:lang w:val="en-GB"/>
        </w:rPr>
        <w:t xml:space="preserve">also </w:t>
      </w:r>
      <w:r w:rsidRPr="005238DD">
        <w:rPr>
          <w:sz w:val="20"/>
          <w:szCs w:val="20"/>
          <w:lang w:val="en-GB"/>
        </w:rPr>
        <w:t>modelled.</w:t>
      </w:r>
      <w:r w:rsidR="0006391D">
        <w:rPr>
          <w:sz w:val="20"/>
          <w:szCs w:val="20"/>
          <w:lang w:val="en-GB"/>
        </w:rPr>
        <w:t xml:space="preserve"> G</w:t>
      </w:r>
      <w:r w:rsidR="0006391D" w:rsidRPr="005238DD">
        <w:rPr>
          <w:sz w:val="20"/>
          <w:szCs w:val="20"/>
          <w:lang w:val="en-GB"/>
        </w:rPr>
        <w:t>eneralised linear mixed models</w:t>
      </w:r>
      <w:r w:rsidR="0006391D">
        <w:rPr>
          <w:sz w:val="20"/>
          <w:szCs w:val="20"/>
          <w:lang w:val="en-GB"/>
        </w:rPr>
        <w:t xml:space="preserve"> were used in the same way, following the trophic guild ordination (see below) to compare paired grazed and </w:t>
      </w:r>
      <w:proofErr w:type="spellStart"/>
      <w:r w:rsidR="0006391D">
        <w:rPr>
          <w:sz w:val="20"/>
          <w:szCs w:val="20"/>
          <w:lang w:val="en-GB"/>
        </w:rPr>
        <w:t>ungrazed</w:t>
      </w:r>
      <w:proofErr w:type="spellEnd"/>
      <w:r w:rsidR="0006391D">
        <w:rPr>
          <w:sz w:val="20"/>
          <w:szCs w:val="20"/>
          <w:lang w:val="en-GB"/>
        </w:rPr>
        <w:t xml:space="preserve"> samples in terms of </w:t>
      </w:r>
      <w:r w:rsidR="00926698">
        <w:rPr>
          <w:sz w:val="20"/>
          <w:szCs w:val="20"/>
          <w:lang w:val="en-GB"/>
        </w:rPr>
        <w:t xml:space="preserve">abundance of </w:t>
      </w:r>
      <w:r w:rsidR="00D74365">
        <w:rPr>
          <w:sz w:val="20"/>
          <w:szCs w:val="20"/>
          <w:lang w:val="en-GB"/>
        </w:rPr>
        <w:t xml:space="preserve">each of </w:t>
      </w:r>
      <w:r w:rsidR="0006391D">
        <w:rPr>
          <w:sz w:val="20"/>
          <w:szCs w:val="20"/>
          <w:lang w:val="en-GB"/>
        </w:rPr>
        <w:t>the</w:t>
      </w:r>
      <w:r w:rsidR="00D74365">
        <w:rPr>
          <w:sz w:val="20"/>
          <w:szCs w:val="20"/>
          <w:lang w:val="en-GB"/>
        </w:rPr>
        <w:t xml:space="preserve"> five</w:t>
      </w:r>
      <w:r w:rsidR="0006391D">
        <w:rPr>
          <w:sz w:val="20"/>
          <w:szCs w:val="20"/>
          <w:lang w:val="en-GB"/>
        </w:rPr>
        <w:t xml:space="preserve"> </w:t>
      </w:r>
      <w:r w:rsidR="00D74365">
        <w:rPr>
          <w:sz w:val="20"/>
          <w:szCs w:val="20"/>
          <w:lang w:val="en-GB"/>
        </w:rPr>
        <w:t xml:space="preserve">trophic guilds. </w:t>
      </w:r>
    </w:p>
    <w:p w14:paraId="2DA02C26" w14:textId="1B12C426" w:rsidR="008D5533" w:rsidRDefault="001F44F8">
      <w:pPr>
        <w:spacing w:line="480" w:lineRule="auto"/>
        <w:ind w:firstLine="454"/>
        <w:rPr>
          <w:sz w:val="20"/>
          <w:szCs w:val="20"/>
        </w:rPr>
      </w:pPr>
      <w:r w:rsidRPr="005238DD">
        <w:rPr>
          <w:sz w:val="20"/>
          <w:szCs w:val="20"/>
          <w:lang w:val="en-GB"/>
        </w:rPr>
        <w:t xml:space="preserve">Community structure for all </w:t>
      </w:r>
      <w:r w:rsidR="005A46E0">
        <w:rPr>
          <w:sz w:val="20"/>
          <w:szCs w:val="20"/>
          <w:lang w:val="en-GB"/>
        </w:rPr>
        <w:t>1</w:t>
      </w:r>
      <w:r w:rsidR="005A46E0" w:rsidRPr="005238DD">
        <w:rPr>
          <w:sz w:val="20"/>
          <w:szCs w:val="20"/>
          <w:lang w:val="en-GB"/>
        </w:rPr>
        <w:t xml:space="preserve">6 </w:t>
      </w:r>
      <w:r w:rsidRPr="005238DD">
        <w:rPr>
          <w:sz w:val="20"/>
          <w:szCs w:val="20"/>
          <w:lang w:val="en-GB"/>
        </w:rPr>
        <w:t xml:space="preserve">sampling locations was investigated using </w:t>
      </w:r>
      <w:r w:rsidR="005A46E0">
        <w:rPr>
          <w:sz w:val="20"/>
          <w:szCs w:val="20"/>
          <w:lang w:val="en-GB"/>
        </w:rPr>
        <w:t>n</w:t>
      </w:r>
      <w:r w:rsidR="005A46E0" w:rsidRPr="005238DD">
        <w:rPr>
          <w:sz w:val="20"/>
          <w:szCs w:val="20"/>
          <w:lang w:val="en-GB"/>
        </w:rPr>
        <w:t>on</w:t>
      </w:r>
      <w:r w:rsidRPr="005238DD">
        <w:rPr>
          <w:sz w:val="20"/>
          <w:szCs w:val="20"/>
          <w:lang w:val="en-GB"/>
        </w:rPr>
        <w:t xml:space="preserve">-metric multidimensional scaling (NMDS), with the </w:t>
      </w:r>
      <w:proofErr w:type="spellStart"/>
      <w:r w:rsidRPr="005238DD">
        <w:rPr>
          <w:sz w:val="20"/>
          <w:szCs w:val="20"/>
          <w:lang w:val="en-GB"/>
        </w:rPr>
        <w:t>metaMDS</w:t>
      </w:r>
      <w:proofErr w:type="spellEnd"/>
      <w:r w:rsidRPr="005238DD">
        <w:rPr>
          <w:sz w:val="20"/>
          <w:szCs w:val="20"/>
          <w:lang w:val="en-GB"/>
        </w:rPr>
        <w:t xml:space="preserve"> function of the vegan package </w:t>
      </w:r>
      <w:r>
        <w:fldChar w:fldCharType="begin"/>
      </w:r>
      <w:r w:rsidR="00FB08C4">
        <w:instrText xml:space="preserve"> ADDIN ZOTERO_ITEM CSL_CITATION {"citationID":"P5hFzIqh","properties":{"formattedCitation":"(Oksanen et al. 2017)","plainCitation":"(Oksanen et al. 2017)","noteIndex":0},"citationItems":[{"id":5550,"uris":["http://zotero.org/users/1605846/items/2Q97JMFA"],"uri":["http://zotero.org/users/1605846/items/2Q97JMFA"],"itemData":{"id":5550,"type":"article-journal","title":"vegan: Community Ecology Package. R package version 2.4-3. http://CRAN.R-project.org/package=vegan","URL":"https://CRAN.R-project.org/package=vegan","author":[{"family":"Oksanen","given":"J."},{"literal":"F.G. Blanchet"},{"family":"Friendly","given":"M."},{"family":"Kindt","given":"R."},{"family":"Legendre","given":"P."},{"family":"McGlinn","given":"D."},{"family":"Minchin","given":"P.R."},{"family":"O'Hara","given":"R.B."},{"family":"Simpson","given":"G.L."},{"family":"Solymos","given":"P."},{"family":"Stevens","given":"M.H.H."},{"family":"Szoecs","given":"E."},{"family":"Wagner","given":"H."}],"issued":{"date-parts":[["2017"]]}}}],"schema":"https://github.com/citation-style-language/schema/raw/master/csl-citation.json"} </w:instrText>
      </w:r>
      <w:r>
        <w:fldChar w:fldCharType="separate"/>
      </w:r>
      <w:bookmarkStart w:id="20" w:name="__Fieldmark__5293_1262727794"/>
      <w:r w:rsidR="00CD5073">
        <w:rPr>
          <w:sz w:val="20"/>
          <w:szCs w:val="20"/>
          <w:lang w:val="en-GB"/>
        </w:rPr>
        <w:t>(Oksanen et al. 2017)</w:t>
      </w:r>
      <w:r>
        <w:fldChar w:fldCharType="end"/>
      </w:r>
      <w:bookmarkEnd w:id="20"/>
      <w:r w:rsidRPr="005238DD">
        <w:rPr>
          <w:sz w:val="20"/>
          <w:szCs w:val="20"/>
          <w:lang w:val="en-GB"/>
        </w:rPr>
        <w:t xml:space="preserve">. The ordination used Bray-Curtis dissimilarity to compare the community structure at different sample locations. </w:t>
      </w:r>
      <w:r w:rsidR="005564EB">
        <w:rPr>
          <w:sz w:val="20"/>
          <w:szCs w:val="20"/>
          <w:lang w:val="en-GB"/>
        </w:rPr>
        <w:t>T</w:t>
      </w:r>
      <w:r w:rsidRPr="00A50674">
        <w:rPr>
          <w:sz w:val="20"/>
          <w:szCs w:val="20"/>
          <w:lang w:val="en-GB"/>
        </w:rPr>
        <w:t>hree</w:t>
      </w:r>
      <w:r w:rsidRPr="005238DD">
        <w:rPr>
          <w:sz w:val="20"/>
          <w:szCs w:val="20"/>
          <w:lang w:val="en-GB"/>
        </w:rPr>
        <w:t xml:space="preserve"> separate ordinations compared communities in terms of </w:t>
      </w:r>
      <w:r w:rsidRPr="00A50674">
        <w:rPr>
          <w:sz w:val="20"/>
          <w:szCs w:val="20"/>
          <w:lang w:val="en-GB"/>
        </w:rPr>
        <w:t>invertebrate trophic group,</w:t>
      </w:r>
      <w:r w:rsidRPr="005238DD">
        <w:rPr>
          <w:sz w:val="20"/>
          <w:szCs w:val="20"/>
          <w:lang w:val="en-GB"/>
        </w:rPr>
        <w:t xml:space="preserve"> Hemiptera species (n=29) and Coleoptera species (n=12), with only </w:t>
      </w:r>
      <w:r w:rsidRPr="00A50674">
        <w:rPr>
          <w:sz w:val="20"/>
          <w:szCs w:val="20"/>
          <w:lang w:val="en-GB"/>
        </w:rPr>
        <w:t>groupings</w:t>
      </w:r>
      <w:r w:rsidRPr="005238DD">
        <w:rPr>
          <w:sz w:val="20"/>
          <w:szCs w:val="20"/>
          <w:lang w:val="en-GB"/>
        </w:rPr>
        <w:t xml:space="preserve"> or </w:t>
      </w:r>
      <w:r w:rsidR="009D2F70">
        <w:rPr>
          <w:sz w:val="20"/>
          <w:szCs w:val="20"/>
          <w:lang w:val="en-GB"/>
        </w:rPr>
        <w:t>taxa</w:t>
      </w:r>
      <w:r w:rsidRPr="005238DD">
        <w:rPr>
          <w:sz w:val="20"/>
          <w:szCs w:val="20"/>
          <w:lang w:val="en-GB"/>
        </w:rPr>
        <w:t xml:space="preserve"> </w:t>
      </w:r>
      <w:r w:rsidR="009D2F70">
        <w:rPr>
          <w:sz w:val="20"/>
          <w:szCs w:val="20"/>
          <w:lang w:val="en-GB"/>
        </w:rPr>
        <w:t xml:space="preserve">(species, genus or morphospecies) </w:t>
      </w:r>
      <w:r w:rsidRPr="005238DD">
        <w:rPr>
          <w:sz w:val="20"/>
          <w:szCs w:val="20"/>
          <w:lang w:val="en-GB"/>
        </w:rPr>
        <w:t xml:space="preserve">with a total of 10 or more individuals included. Sample locations were used as categorical variables and applied to the ordination using the </w:t>
      </w:r>
      <w:proofErr w:type="spellStart"/>
      <w:r w:rsidRPr="005238DD">
        <w:rPr>
          <w:sz w:val="20"/>
          <w:szCs w:val="20"/>
          <w:lang w:val="en-GB"/>
        </w:rPr>
        <w:t>envfit</w:t>
      </w:r>
      <w:proofErr w:type="spellEnd"/>
      <w:r w:rsidRPr="005238DD">
        <w:rPr>
          <w:sz w:val="20"/>
          <w:szCs w:val="20"/>
          <w:lang w:val="en-GB"/>
        </w:rPr>
        <w:t xml:space="preserve"> function, which gave a goodness of fit statistic based on 1000 random permutations of the data. Similarly</w:t>
      </w:r>
      <w:r w:rsidR="00B447D4">
        <w:rPr>
          <w:sz w:val="20"/>
          <w:szCs w:val="20"/>
          <w:lang w:val="en-GB"/>
        </w:rPr>
        <w:t>,</w:t>
      </w:r>
      <w:r w:rsidRPr="005238DD">
        <w:rPr>
          <w:sz w:val="20"/>
          <w:szCs w:val="20"/>
          <w:lang w:val="en-GB"/>
        </w:rPr>
        <w:t xml:space="preserve"> </w:t>
      </w:r>
      <w:r w:rsidRPr="00A50674">
        <w:rPr>
          <w:sz w:val="20"/>
          <w:szCs w:val="20"/>
          <w:lang w:val="en-GB"/>
        </w:rPr>
        <w:t>trophic group</w:t>
      </w:r>
      <w:r w:rsidRPr="005238DD">
        <w:rPr>
          <w:sz w:val="20"/>
          <w:szCs w:val="20"/>
          <w:lang w:val="en-GB"/>
        </w:rPr>
        <w:t xml:space="preserve"> and Hemiptera</w:t>
      </w:r>
      <w:r w:rsidR="000D2641">
        <w:rPr>
          <w:sz w:val="20"/>
          <w:szCs w:val="20"/>
          <w:lang w:val="en-GB"/>
        </w:rPr>
        <w:t xml:space="preserve"> or Coleoptera</w:t>
      </w:r>
      <w:r w:rsidRPr="005238DD">
        <w:rPr>
          <w:sz w:val="20"/>
          <w:szCs w:val="20"/>
          <w:lang w:val="en-GB"/>
        </w:rPr>
        <w:t xml:space="preserve"> </w:t>
      </w:r>
      <w:r w:rsidR="009D2F70">
        <w:rPr>
          <w:sz w:val="20"/>
          <w:szCs w:val="20"/>
          <w:lang w:val="en-GB"/>
        </w:rPr>
        <w:t>taxa</w:t>
      </w:r>
      <w:r w:rsidR="009D2F70" w:rsidRPr="005238DD">
        <w:rPr>
          <w:sz w:val="20"/>
          <w:szCs w:val="20"/>
          <w:lang w:val="en-GB"/>
        </w:rPr>
        <w:t xml:space="preserve"> </w:t>
      </w:r>
      <w:r w:rsidRPr="005238DD">
        <w:rPr>
          <w:sz w:val="20"/>
          <w:szCs w:val="20"/>
          <w:lang w:val="en-GB"/>
        </w:rPr>
        <w:t xml:space="preserve">were applied to the ordinations with </w:t>
      </w:r>
      <w:proofErr w:type="spellStart"/>
      <w:r w:rsidRPr="005238DD">
        <w:rPr>
          <w:sz w:val="20"/>
          <w:szCs w:val="20"/>
          <w:lang w:val="en-GB"/>
        </w:rPr>
        <w:t>envfit</w:t>
      </w:r>
      <w:proofErr w:type="spellEnd"/>
      <w:r w:rsidRPr="005238DD">
        <w:rPr>
          <w:sz w:val="20"/>
          <w:szCs w:val="20"/>
          <w:lang w:val="en-GB"/>
        </w:rPr>
        <w:t xml:space="preserve">, giving an indication of how the communities differed. </w:t>
      </w:r>
    </w:p>
    <w:p w14:paraId="74CA883E" w14:textId="77777777" w:rsidR="008D5533" w:rsidRDefault="008D5533">
      <w:pPr>
        <w:spacing w:line="480" w:lineRule="auto"/>
        <w:ind w:firstLine="454"/>
        <w:rPr>
          <w:sz w:val="20"/>
          <w:szCs w:val="20"/>
          <w:lang w:val="en-GB"/>
        </w:rPr>
      </w:pPr>
    </w:p>
    <w:p w14:paraId="18D99595" w14:textId="77777777" w:rsidR="008D5533" w:rsidRDefault="008D5533">
      <w:pPr>
        <w:spacing w:line="480" w:lineRule="auto"/>
        <w:ind w:firstLine="454"/>
        <w:rPr>
          <w:sz w:val="20"/>
          <w:szCs w:val="20"/>
          <w:lang w:val="en-GB"/>
        </w:rPr>
      </w:pPr>
    </w:p>
    <w:p w14:paraId="6E4C2DB3" w14:textId="77777777" w:rsidR="008D5533" w:rsidRDefault="001F44F8">
      <w:pPr>
        <w:pStyle w:val="Heading1"/>
        <w:spacing w:line="480" w:lineRule="auto"/>
        <w:rPr>
          <w:rFonts w:ascii="Times New Roman" w:hAnsi="Times New Roman"/>
          <w:sz w:val="24"/>
          <w:lang w:val="en-GB"/>
        </w:rPr>
      </w:pPr>
      <w:bookmarkStart w:id="21" w:name="_Toc273660032"/>
      <w:bookmarkEnd w:id="21"/>
      <w:r w:rsidRPr="005238DD">
        <w:rPr>
          <w:rFonts w:ascii="Times New Roman" w:hAnsi="Times New Roman"/>
          <w:sz w:val="20"/>
          <w:szCs w:val="20"/>
          <w:lang w:val="en-GB"/>
        </w:rPr>
        <w:t>Results</w:t>
      </w:r>
    </w:p>
    <w:p w14:paraId="7B820B2F" w14:textId="77777777" w:rsidR="008D5533" w:rsidRDefault="001F44F8">
      <w:pPr>
        <w:pStyle w:val="Heading2"/>
        <w:spacing w:line="480" w:lineRule="auto"/>
        <w:rPr>
          <w:rFonts w:ascii="Times New Roman" w:hAnsi="Times New Roman"/>
          <w:b w:val="0"/>
          <w:sz w:val="24"/>
          <w:lang w:val="en-GB"/>
        </w:rPr>
      </w:pPr>
      <w:bookmarkStart w:id="22" w:name="_Toc273660033"/>
      <w:bookmarkEnd w:id="22"/>
      <w:r w:rsidRPr="005238DD">
        <w:rPr>
          <w:rFonts w:ascii="Times New Roman" w:hAnsi="Times New Roman"/>
          <w:b w:val="0"/>
          <w:sz w:val="20"/>
          <w:szCs w:val="20"/>
          <w:lang w:val="en-GB"/>
        </w:rPr>
        <w:t>Invertebrates recorded</w:t>
      </w:r>
    </w:p>
    <w:p w14:paraId="46F3FE4A" w14:textId="146EC4D5" w:rsidR="008D5533" w:rsidRDefault="001F44F8">
      <w:pPr>
        <w:spacing w:line="480" w:lineRule="auto"/>
        <w:rPr>
          <w:lang w:val="en-GB"/>
        </w:rPr>
      </w:pPr>
      <w:r w:rsidRPr="005238DD">
        <w:rPr>
          <w:sz w:val="20"/>
          <w:szCs w:val="20"/>
          <w:lang w:val="en-GB"/>
        </w:rPr>
        <w:t xml:space="preserve">The total number of invertebrates sampled at </w:t>
      </w:r>
      <w:proofErr w:type="spellStart"/>
      <w:r w:rsidRPr="005238DD">
        <w:rPr>
          <w:sz w:val="20"/>
          <w:szCs w:val="20"/>
          <w:lang w:val="en-GB"/>
        </w:rPr>
        <w:t>Needingworth</w:t>
      </w:r>
      <w:proofErr w:type="spellEnd"/>
      <w:r w:rsidRPr="005238DD">
        <w:rPr>
          <w:sz w:val="20"/>
          <w:szCs w:val="20"/>
          <w:lang w:val="en-GB"/>
        </w:rPr>
        <w:t xml:space="preserve"> was </w:t>
      </w:r>
      <w:r w:rsidR="00EC478D">
        <w:rPr>
          <w:sz w:val="20"/>
          <w:szCs w:val="20"/>
          <w:lang w:val="en-GB"/>
        </w:rPr>
        <w:t>14589</w:t>
      </w:r>
      <w:r w:rsidRPr="005238DD">
        <w:rPr>
          <w:sz w:val="20"/>
          <w:szCs w:val="20"/>
          <w:lang w:val="en-GB"/>
        </w:rPr>
        <w:t xml:space="preserve">, consisting of </w:t>
      </w:r>
      <w:r w:rsidR="00EC478D">
        <w:rPr>
          <w:sz w:val="20"/>
          <w:szCs w:val="20"/>
          <w:lang w:val="en-GB"/>
        </w:rPr>
        <w:t>1730</w:t>
      </w:r>
      <w:r w:rsidR="00EC478D" w:rsidRPr="005238DD">
        <w:rPr>
          <w:sz w:val="20"/>
          <w:szCs w:val="20"/>
          <w:lang w:val="en-GB"/>
        </w:rPr>
        <w:t xml:space="preserve"> </w:t>
      </w:r>
      <w:r w:rsidRPr="005238DD">
        <w:rPr>
          <w:sz w:val="20"/>
          <w:szCs w:val="20"/>
          <w:lang w:val="en-GB"/>
        </w:rPr>
        <w:t xml:space="preserve">Araneae, </w:t>
      </w:r>
      <w:r w:rsidR="00EC478D">
        <w:rPr>
          <w:sz w:val="20"/>
          <w:szCs w:val="20"/>
          <w:lang w:val="en-GB"/>
        </w:rPr>
        <w:t>1361</w:t>
      </w:r>
      <w:r w:rsidR="00EC478D" w:rsidRPr="005238DD">
        <w:rPr>
          <w:sz w:val="20"/>
          <w:szCs w:val="20"/>
          <w:lang w:val="en-GB"/>
        </w:rPr>
        <w:t xml:space="preserve"> </w:t>
      </w:r>
      <w:r w:rsidRPr="005238DD">
        <w:rPr>
          <w:sz w:val="20"/>
          <w:szCs w:val="20"/>
          <w:lang w:val="en-GB"/>
        </w:rPr>
        <w:t xml:space="preserve">Coleoptera, </w:t>
      </w:r>
      <w:r w:rsidR="00EC478D">
        <w:rPr>
          <w:sz w:val="20"/>
          <w:szCs w:val="20"/>
          <w:lang w:val="en-GB"/>
        </w:rPr>
        <w:t>3737</w:t>
      </w:r>
      <w:r w:rsidR="00EC478D" w:rsidRPr="005238DD">
        <w:rPr>
          <w:sz w:val="20"/>
          <w:szCs w:val="20"/>
          <w:lang w:val="en-GB"/>
        </w:rPr>
        <w:t xml:space="preserve"> </w:t>
      </w:r>
      <w:proofErr w:type="spellStart"/>
      <w:r w:rsidRPr="005238DD">
        <w:rPr>
          <w:sz w:val="20"/>
          <w:szCs w:val="20"/>
          <w:lang w:val="en-GB"/>
        </w:rPr>
        <w:t>Diptera</w:t>
      </w:r>
      <w:proofErr w:type="spellEnd"/>
      <w:r w:rsidRPr="005238DD">
        <w:rPr>
          <w:sz w:val="20"/>
          <w:szCs w:val="20"/>
          <w:lang w:val="en-GB"/>
        </w:rPr>
        <w:t xml:space="preserve">, </w:t>
      </w:r>
      <w:r w:rsidR="00EC478D">
        <w:rPr>
          <w:sz w:val="20"/>
          <w:szCs w:val="20"/>
          <w:lang w:val="en-GB"/>
        </w:rPr>
        <w:t>5049</w:t>
      </w:r>
      <w:r w:rsidR="00EC478D" w:rsidRPr="005238DD">
        <w:rPr>
          <w:sz w:val="20"/>
          <w:szCs w:val="20"/>
          <w:lang w:val="en-GB"/>
        </w:rPr>
        <w:t xml:space="preserve"> </w:t>
      </w:r>
      <w:r w:rsidRPr="005238DD">
        <w:rPr>
          <w:sz w:val="20"/>
          <w:szCs w:val="20"/>
          <w:lang w:val="en-GB"/>
        </w:rPr>
        <w:t xml:space="preserve">Hemiptera, </w:t>
      </w:r>
      <w:r w:rsidR="00EC478D">
        <w:rPr>
          <w:sz w:val="20"/>
          <w:szCs w:val="20"/>
          <w:lang w:val="en-GB"/>
        </w:rPr>
        <w:t>1564</w:t>
      </w:r>
      <w:r w:rsidR="00EC478D" w:rsidRPr="005238DD">
        <w:rPr>
          <w:sz w:val="20"/>
          <w:szCs w:val="20"/>
          <w:lang w:val="en-GB"/>
        </w:rPr>
        <w:t xml:space="preserve"> </w:t>
      </w:r>
      <w:r w:rsidRPr="005238DD">
        <w:rPr>
          <w:sz w:val="20"/>
          <w:szCs w:val="20"/>
          <w:lang w:val="en-GB"/>
        </w:rPr>
        <w:t xml:space="preserve">Hymenoptera and </w:t>
      </w:r>
      <w:r w:rsidR="00EC478D">
        <w:rPr>
          <w:sz w:val="20"/>
          <w:szCs w:val="20"/>
          <w:lang w:val="en-GB"/>
        </w:rPr>
        <w:t>1148</w:t>
      </w:r>
      <w:r w:rsidR="00EC478D" w:rsidRPr="005238DD">
        <w:rPr>
          <w:sz w:val="20"/>
          <w:szCs w:val="20"/>
          <w:lang w:val="en-GB"/>
        </w:rPr>
        <w:t xml:space="preserve"> </w:t>
      </w:r>
      <w:r w:rsidRPr="005238DD">
        <w:rPr>
          <w:sz w:val="20"/>
          <w:szCs w:val="20"/>
          <w:lang w:val="en-GB"/>
        </w:rPr>
        <w:t xml:space="preserve">of other orders. </w:t>
      </w:r>
    </w:p>
    <w:p w14:paraId="5900BAFC" w14:textId="3541351A" w:rsidR="008D5533" w:rsidRPr="00031690" w:rsidRDefault="001F44F8" w:rsidP="004355BB">
      <w:pPr>
        <w:spacing w:line="480" w:lineRule="auto"/>
        <w:rPr>
          <w:lang w:val="en-GB"/>
        </w:rPr>
      </w:pPr>
      <w:r w:rsidRPr="0006000F">
        <w:rPr>
          <w:sz w:val="20"/>
          <w:szCs w:val="20"/>
          <w:lang w:val="en-GB"/>
        </w:rPr>
        <w:t xml:space="preserve">The number of Hemiptera identified further was </w:t>
      </w:r>
      <w:r w:rsidR="001A3581" w:rsidRPr="004355BB">
        <w:rPr>
          <w:sz w:val="20"/>
          <w:szCs w:val="20"/>
          <w:lang w:val="en-GB"/>
        </w:rPr>
        <w:t>3747</w:t>
      </w:r>
      <w:r w:rsidRPr="0006000F">
        <w:rPr>
          <w:sz w:val="20"/>
          <w:szCs w:val="20"/>
          <w:lang w:val="en-GB"/>
        </w:rPr>
        <w:t xml:space="preserve">, representing </w:t>
      </w:r>
      <w:r w:rsidR="001A3581" w:rsidRPr="004355BB">
        <w:rPr>
          <w:sz w:val="20"/>
          <w:szCs w:val="20"/>
          <w:lang w:val="en-GB"/>
        </w:rPr>
        <w:t>54</w:t>
      </w:r>
      <w:r w:rsidR="001A3581" w:rsidRPr="0006000F">
        <w:rPr>
          <w:sz w:val="20"/>
          <w:szCs w:val="20"/>
          <w:lang w:val="en-GB"/>
        </w:rPr>
        <w:t xml:space="preserve"> </w:t>
      </w:r>
      <w:r w:rsidRPr="0006000F">
        <w:rPr>
          <w:sz w:val="20"/>
          <w:szCs w:val="20"/>
          <w:lang w:val="en-GB"/>
        </w:rPr>
        <w:t xml:space="preserve">identified species (Appendix 1). </w:t>
      </w:r>
      <w:r w:rsidR="00031690">
        <w:rPr>
          <w:sz w:val="20"/>
          <w:szCs w:val="20"/>
          <w:lang w:val="en-GB"/>
        </w:rPr>
        <w:t xml:space="preserve">All the Hemiptera that could be identified to species level were associated with grassland, with no arboreal species collected. </w:t>
      </w:r>
      <w:r w:rsidRPr="0006000F">
        <w:rPr>
          <w:sz w:val="20"/>
          <w:szCs w:val="20"/>
          <w:lang w:val="en-GB"/>
        </w:rPr>
        <w:t xml:space="preserve">Five species of which were local or more specific conservation interest: </w:t>
      </w:r>
      <w:proofErr w:type="spellStart"/>
      <w:r w:rsidRPr="003765B4">
        <w:rPr>
          <w:i/>
          <w:sz w:val="20"/>
          <w:szCs w:val="20"/>
          <w:lang w:val="en-GB"/>
        </w:rPr>
        <w:t>Euscelidius</w:t>
      </w:r>
      <w:proofErr w:type="spellEnd"/>
      <w:r w:rsidRPr="003765B4">
        <w:rPr>
          <w:i/>
          <w:sz w:val="20"/>
          <w:szCs w:val="20"/>
          <w:lang w:val="en-GB"/>
        </w:rPr>
        <w:t xml:space="preserve"> variegatus</w:t>
      </w:r>
      <w:r w:rsidRPr="004A1029">
        <w:rPr>
          <w:sz w:val="20"/>
          <w:szCs w:val="20"/>
          <w:lang w:val="en-GB"/>
        </w:rPr>
        <w:t xml:space="preserve"> (</w:t>
      </w:r>
      <w:proofErr w:type="spellStart"/>
      <w:r w:rsidRPr="004A1029">
        <w:rPr>
          <w:sz w:val="20"/>
          <w:szCs w:val="20"/>
          <w:lang w:val="en-GB"/>
        </w:rPr>
        <w:t>Kbm</w:t>
      </w:r>
      <w:proofErr w:type="spellEnd"/>
      <w:r w:rsidRPr="004A1029">
        <w:rPr>
          <w:sz w:val="20"/>
          <w:szCs w:val="20"/>
          <w:lang w:val="en-GB"/>
        </w:rPr>
        <w:t xml:space="preserve">.) (Cicadellidae), nationally notable (B); </w:t>
      </w:r>
      <w:proofErr w:type="spellStart"/>
      <w:r w:rsidRPr="00FB08C4">
        <w:rPr>
          <w:i/>
          <w:sz w:val="20"/>
          <w:szCs w:val="20"/>
          <w:lang w:val="en-GB"/>
        </w:rPr>
        <w:t>Psammotettix</w:t>
      </w:r>
      <w:proofErr w:type="spellEnd"/>
      <w:r w:rsidRPr="00FB08C4">
        <w:rPr>
          <w:i/>
          <w:sz w:val="20"/>
          <w:szCs w:val="20"/>
          <w:lang w:val="en-GB"/>
        </w:rPr>
        <w:t xml:space="preserve"> </w:t>
      </w:r>
      <w:proofErr w:type="spellStart"/>
      <w:r w:rsidRPr="00FB08C4">
        <w:rPr>
          <w:i/>
          <w:sz w:val="20"/>
          <w:szCs w:val="20"/>
          <w:lang w:val="en-GB"/>
        </w:rPr>
        <w:t>alienus</w:t>
      </w:r>
      <w:proofErr w:type="spellEnd"/>
      <w:r w:rsidRPr="00FB08C4">
        <w:rPr>
          <w:i/>
          <w:sz w:val="20"/>
          <w:szCs w:val="20"/>
          <w:lang w:val="en-GB"/>
        </w:rPr>
        <w:t xml:space="preserve"> </w:t>
      </w:r>
      <w:r w:rsidRPr="00FB08C4">
        <w:rPr>
          <w:sz w:val="20"/>
          <w:szCs w:val="20"/>
          <w:lang w:val="en-GB"/>
        </w:rPr>
        <w:t xml:space="preserve">(L.) (Cicadellidae), Red Data Book K (insufficiently known); </w:t>
      </w:r>
      <w:proofErr w:type="spellStart"/>
      <w:r w:rsidRPr="006A3B34">
        <w:rPr>
          <w:i/>
          <w:sz w:val="20"/>
          <w:szCs w:val="20"/>
          <w:lang w:val="en-GB"/>
        </w:rPr>
        <w:t>Eurybregma</w:t>
      </w:r>
      <w:proofErr w:type="spellEnd"/>
      <w:r w:rsidRPr="006A3B34">
        <w:rPr>
          <w:i/>
          <w:sz w:val="20"/>
          <w:szCs w:val="20"/>
          <w:lang w:val="en-GB"/>
        </w:rPr>
        <w:t xml:space="preserve"> </w:t>
      </w:r>
      <w:proofErr w:type="spellStart"/>
      <w:r w:rsidRPr="006A3B34">
        <w:rPr>
          <w:i/>
          <w:sz w:val="20"/>
          <w:szCs w:val="20"/>
          <w:lang w:val="en-GB"/>
        </w:rPr>
        <w:t>nigrolineata</w:t>
      </w:r>
      <w:proofErr w:type="spellEnd"/>
      <w:r w:rsidRPr="006A3B34">
        <w:rPr>
          <w:sz w:val="20"/>
          <w:szCs w:val="20"/>
          <w:lang w:val="en-GB"/>
        </w:rPr>
        <w:t xml:space="preserve"> Scott. (</w:t>
      </w:r>
      <w:proofErr w:type="spellStart"/>
      <w:r w:rsidRPr="006A3B34">
        <w:rPr>
          <w:sz w:val="20"/>
          <w:szCs w:val="20"/>
          <w:lang w:val="en-GB"/>
        </w:rPr>
        <w:t>Delphacidae</w:t>
      </w:r>
      <w:proofErr w:type="spellEnd"/>
      <w:r w:rsidRPr="006A3B34">
        <w:rPr>
          <w:sz w:val="20"/>
          <w:szCs w:val="20"/>
          <w:lang w:val="en-GB"/>
        </w:rPr>
        <w:t xml:space="preserve">) and </w:t>
      </w:r>
      <w:proofErr w:type="spellStart"/>
      <w:r w:rsidRPr="006A3B34">
        <w:rPr>
          <w:i/>
          <w:sz w:val="20"/>
          <w:szCs w:val="20"/>
          <w:lang w:val="en-GB"/>
        </w:rPr>
        <w:t>Xanthodelphax</w:t>
      </w:r>
      <w:proofErr w:type="spellEnd"/>
      <w:r w:rsidRPr="006A3B34">
        <w:rPr>
          <w:i/>
          <w:sz w:val="20"/>
          <w:szCs w:val="20"/>
          <w:lang w:val="en-GB"/>
        </w:rPr>
        <w:t xml:space="preserve"> </w:t>
      </w:r>
      <w:proofErr w:type="spellStart"/>
      <w:r w:rsidRPr="006A3B34">
        <w:rPr>
          <w:i/>
          <w:sz w:val="20"/>
          <w:szCs w:val="20"/>
          <w:lang w:val="en-GB"/>
        </w:rPr>
        <w:t>stramine</w:t>
      </w:r>
      <w:r w:rsidR="001A3581" w:rsidRPr="004355BB">
        <w:rPr>
          <w:i/>
          <w:sz w:val="20"/>
          <w:szCs w:val="20"/>
          <w:lang w:val="en-GB"/>
        </w:rPr>
        <w:t>a</w:t>
      </w:r>
      <w:proofErr w:type="spellEnd"/>
      <w:r w:rsidRPr="0006000F">
        <w:rPr>
          <w:sz w:val="20"/>
          <w:szCs w:val="20"/>
          <w:lang w:val="en-GB"/>
        </w:rPr>
        <w:t xml:space="preserve"> (</w:t>
      </w:r>
      <w:proofErr w:type="spellStart"/>
      <w:r w:rsidRPr="0006000F">
        <w:rPr>
          <w:sz w:val="20"/>
          <w:szCs w:val="20"/>
          <w:lang w:val="en-GB"/>
        </w:rPr>
        <w:t>Stål</w:t>
      </w:r>
      <w:proofErr w:type="spellEnd"/>
      <w:r w:rsidRPr="0006000F">
        <w:rPr>
          <w:sz w:val="20"/>
          <w:szCs w:val="20"/>
          <w:lang w:val="en-GB"/>
        </w:rPr>
        <w:t>) (</w:t>
      </w:r>
      <w:proofErr w:type="spellStart"/>
      <w:r w:rsidRPr="0006000F">
        <w:rPr>
          <w:sz w:val="20"/>
          <w:szCs w:val="20"/>
          <w:lang w:val="en-GB"/>
        </w:rPr>
        <w:t>Delphacidae</w:t>
      </w:r>
      <w:proofErr w:type="spellEnd"/>
      <w:r w:rsidRPr="0006000F">
        <w:rPr>
          <w:sz w:val="20"/>
          <w:szCs w:val="20"/>
          <w:lang w:val="en-GB"/>
        </w:rPr>
        <w:t>), both local</w:t>
      </w:r>
      <w:r w:rsidRPr="003765B4">
        <w:rPr>
          <w:sz w:val="20"/>
          <w:szCs w:val="20"/>
          <w:lang w:val="en-GB"/>
        </w:rPr>
        <w:t xml:space="preserve">; and </w:t>
      </w:r>
      <w:proofErr w:type="spellStart"/>
      <w:r w:rsidRPr="004A1029">
        <w:rPr>
          <w:i/>
          <w:sz w:val="20"/>
          <w:szCs w:val="20"/>
          <w:lang w:val="en-GB"/>
        </w:rPr>
        <w:t>Ribautodelphax</w:t>
      </w:r>
      <w:proofErr w:type="spellEnd"/>
      <w:r w:rsidRPr="004A1029">
        <w:rPr>
          <w:i/>
          <w:sz w:val="20"/>
          <w:szCs w:val="20"/>
          <w:lang w:val="en-GB"/>
        </w:rPr>
        <w:t xml:space="preserve"> </w:t>
      </w:r>
      <w:proofErr w:type="spellStart"/>
      <w:r w:rsidRPr="004A1029">
        <w:rPr>
          <w:i/>
          <w:sz w:val="20"/>
          <w:szCs w:val="20"/>
          <w:lang w:val="en-GB"/>
        </w:rPr>
        <w:t>imitans</w:t>
      </w:r>
      <w:proofErr w:type="spellEnd"/>
      <w:r w:rsidRPr="00FB08C4">
        <w:rPr>
          <w:sz w:val="20"/>
          <w:szCs w:val="20"/>
          <w:lang w:val="en-GB"/>
        </w:rPr>
        <w:t xml:space="preserve"> (Rib.) (</w:t>
      </w:r>
      <w:proofErr w:type="spellStart"/>
      <w:r w:rsidRPr="00FB08C4">
        <w:rPr>
          <w:sz w:val="20"/>
          <w:szCs w:val="20"/>
          <w:lang w:val="en-GB"/>
        </w:rPr>
        <w:t>Delphacidae</w:t>
      </w:r>
      <w:proofErr w:type="spellEnd"/>
      <w:r w:rsidRPr="00FB08C4">
        <w:rPr>
          <w:sz w:val="20"/>
          <w:szCs w:val="20"/>
          <w:lang w:val="en-GB"/>
        </w:rPr>
        <w:t>), Red Data Book K</w:t>
      </w:r>
      <w:r w:rsidRPr="005238DD">
        <w:rPr>
          <w:sz w:val="20"/>
          <w:szCs w:val="20"/>
          <w:lang w:val="en-GB"/>
        </w:rPr>
        <w:t xml:space="preserve"> </w:t>
      </w:r>
      <w:r>
        <w:fldChar w:fldCharType="begin"/>
      </w:r>
      <w:r w:rsidR="00591CB4">
        <w:instrText xml:space="preserve"> ADDIN ZOTERO_ITEM CSL_CITATION {"citationID":"2ls8sgpci6","properties":{"formattedCitation":"(Stewart 2012; Dittrich and Helden 2016)","plainCitation":"(Stewart 2012; Dittrich and Helden 2016)","noteIndex":0},"citationItems":[{"id":5926,"uris":["http://zotero.org/users/1605846/items/ZJWU2BQ6"],"uri":["http://zotero.org/users/1605846/items/ZJWU2BQ6"],"itemData":{"id":5926,"type":"article-journal","container-title":"http://www.ledra.co.uk/species.html. 4 July 2017","title":"Checklist of Auchenorrhyncha.","author":[{"family":"Stewart","given":"A.J.A."}],"issued":{"date-parts":[["2012"]]}},"label":"page"},{"id":5843,"uris":["http://zotero.org/users/1605846/items/SHUJR54F"],"uri":["http://zotero.org/users/1605846/items/SHUJR54F"],"itemData":{"id":5843,"type":"article-journal","abstract":"Ribautodelphax imitans (Ribaut, 1953) (Hemiptera: Delphacidae) is a rare planthopper throughout its recorded range, and in the UK where it is afforded conservation priority status. Following the discovery of this species on a site in Cambridgeshire, UK in 2010 a study was designed to understand the population status of R. imitans and its place in the Auchenorrhyncha community structure. The species was found not to be rare within the community – in fact it was one of the most abundant delphacids on the site. However, the community was dominated by Javesella pellucida (Fabricius, 1794). Although the reason for the general rarity of R. imitans on a national scale is still unclear, evidence from the community structure suggests that strong interspecies interactions between other species that it is phenologically synchronous with may be a factor.","container-title":"Entomologica Austriaca","page":"87-96","title":"The community ecology of &lt;i&gt;Ribautodelphax imitans&lt;/i&gt; (RIBAUT, 1953) (Hemiptera: Delphacidae), a rare UK planthopper in a distinct grassland habitat.","volume":"23","author":[{"family":"Dittrich","given":"A.D.K."},{"family":"Helden","given":"A.J."}],"issued":{"date-parts":[["2016"]]}},"label":"page"}],"schema":"https://github.com/citation-style-language/schema/raw/master/csl-citation.json"} </w:instrText>
      </w:r>
      <w:r>
        <w:fldChar w:fldCharType="separate"/>
      </w:r>
      <w:bookmarkStart w:id="23" w:name="__Fieldmark__5353_1262727794"/>
      <w:r w:rsidR="00CD5073">
        <w:rPr>
          <w:sz w:val="20"/>
          <w:szCs w:val="20"/>
          <w:lang w:val="en-GB"/>
        </w:rPr>
        <w:t>(Stewart 2012; Dittrich and Helden 2016)</w:t>
      </w:r>
      <w:r>
        <w:fldChar w:fldCharType="end"/>
      </w:r>
      <w:bookmarkEnd w:id="23"/>
      <w:r w:rsidRPr="005238DD">
        <w:rPr>
          <w:sz w:val="20"/>
          <w:szCs w:val="20"/>
          <w:lang w:val="en-GB"/>
        </w:rPr>
        <w:t>.</w:t>
      </w:r>
      <w:r w:rsidR="00157E13">
        <w:rPr>
          <w:sz w:val="20"/>
          <w:szCs w:val="20"/>
          <w:lang w:val="en-GB"/>
        </w:rPr>
        <w:t xml:space="preserve"> </w:t>
      </w:r>
      <w:r w:rsidRPr="005238DD">
        <w:rPr>
          <w:sz w:val="20"/>
          <w:szCs w:val="20"/>
          <w:lang w:val="en-GB"/>
        </w:rPr>
        <w:t xml:space="preserve">The </w:t>
      </w:r>
      <w:r w:rsidR="001A3581">
        <w:rPr>
          <w:sz w:val="20"/>
          <w:szCs w:val="20"/>
          <w:lang w:val="en-GB"/>
        </w:rPr>
        <w:t>617</w:t>
      </w:r>
      <w:r w:rsidR="001A3581" w:rsidRPr="005238DD">
        <w:rPr>
          <w:sz w:val="20"/>
          <w:szCs w:val="20"/>
          <w:lang w:val="en-GB"/>
        </w:rPr>
        <w:t xml:space="preserve"> </w:t>
      </w:r>
      <w:r w:rsidRPr="005238DD">
        <w:rPr>
          <w:sz w:val="20"/>
          <w:szCs w:val="20"/>
          <w:lang w:val="en-GB"/>
        </w:rPr>
        <w:t xml:space="preserve">adult Coleoptera represented </w:t>
      </w:r>
      <w:r w:rsidR="001A3581">
        <w:rPr>
          <w:sz w:val="20"/>
          <w:szCs w:val="20"/>
          <w:lang w:val="en-GB"/>
        </w:rPr>
        <w:t>65</w:t>
      </w:r>
      <w:r w:rsidR="001A3581" w:rsidRPr="005238DD">
        <w:rPr>
          <w:sz w:val="20"/>
          <w:szCs w:val="20"/>
          <w:lang w:val="en-GB"/>
        </w:rPr>
        <w:t xml:space="preserve"> </w:t>
      </w:r>
      <w:r w:rsidRPr="005238DD">
        <w:rPr>
          <w:sz w:val="20"/>
          <w:szCs w:val="20"/>
          <w:lang w:val="en-GB"/>
        </w:rPr>
        <w:t xml:space="preserve">species (Appendix 2). </w:t>
      </w:r>
      <w:r w:rsidR="00031690">
        <w:rPr>
          <w:sz w:val="20"/>
          <w:szCs w:val="20"/>
          <w:lang w:val="en-GB"/>
        </w:rPr>
        <w:t xml:space="preserve">There was one species, </w:t>
      </w:r>
      <w:r w:rsidR="00031690">
        <w:rPr>
          <w:i/>
          <w:iCs/>
          <w:sz w:val="20"/>
          <w:szCs w:val="20"/>
          <w:lang w:val="en-GB"/>
        </w:rPr>
        <w:t xml:space="preserve">Cantharis </w:t>
      </w:r>
      <w:proofErr w:type="spellStart"/>
      <w:r w:rsidR="00031690">
        <w:rPr>
          <w:i/>
          <w:iCs/>
          <w:sz w:val="20"/>
          <w:szCs w:val="20"/>
          <w:lang w:val="en-GB"/>
        </w:rPr>
        <w:t>decipiens</w:t>
      </w:r>
      <w:proofErr w:type="spellEnd"/>
      <w:r w:rsidR="00031690">
        <w:rPr>
          <w:sz w:val="20"/>
          <w:szCs w:val="20"/>
          <w:lang w:val="en-GB"/>
        </w:rPr>
        <w:t xml:space="preserve"> </w:t>
      </w:r>
      <w:r w:rsidR="00031690">
        <w:rPr>
          <w:sz w:val="20"/>
          <w:szCs w:val="20"/>
          <w:lang w:val="en-GB"/>
        </w:rPr>
        <w:lastRenderedPageBreak/>
        <w:t>(</w:t>
      </w:r>
      <w:proofErr w:type="spellStart"/>
      <w:r w:rsidR="00031690">
        <w:rPr>
          <w:sz w:val="20"/>
          <w:szCs w:val="20"/>
          <w:lang w:val="en-GB"/>
        </w:rPr>
        <w:t>Baudi</w:t>
      </w:r>
      <w:proofErr w:type="spellEnd"/>
      <w:r w:rsidR="00031690">
        <w:rPr>
          <w:sz w:val="20"/>
          <w:szCs w:val="20"/>
          <w:lang w:val="en-GB"/>
        </w:rPr>
        <w:t xml:space="preserve">), represented by a single individual collected in the </w:t>
      </w:r>
      <w:proofErr w:type="spellStart"/>
      <w:r w:rsidR="00031690">
        <w:rPr>
          <w:sz w:val="20"/>
          <w:szCs w:val="20"/>
          <w:lang w:val="en-GB"/>
        </w:rPr>
        <w:t>ungrazed</w:t>
      </w:r>
      <w:proofErr w:type="spellEnd"/>
      <w:r w:rsidR="00031690">
        <w:rPr>
          <w:sz w:val="20"/>
          <w:szCs w:val="20"/>
          <w:lang w:val="en-GB"/>
        </w:rPr>
        <w:t xml:space="preserve"> habitat, that is associated with areas that have trees or shrubs. All the other Coleoptera that could be identified to species level, are associated with grassland, low herbaceous vegetation or similar open habitats.</w:t>
      </w:r>
    </w:p>
    <w:p w14:paraId="0C123070" w14:textId="77777777" w:rsidR="008D5533" w:rsidRDefault="008D5533">
      <w:pPr>
        <w:spacing w:line="480" w:lineRule="auto"/>
        <w:ind w:firstLine="454"/>
        <w:rPr>
          <w:sz w:val="20"/>
          <w:szCs w:val="20"/>
          <w:lang w:val="en-GB"/>
        </w:rPr>
      </w:pPr>
    </w:p>
    <w:p w14:paraId="30D8F8D4" w14:textId="782E9D3D" w:rsidR="008D5533" w:rsidRDefault="007E6796">
      <w:pPr>
        <w:pStyle w:val="Heading2"/>
        <w:spacing w:line="480" w:lineRule="auto"/>
        <w:rPr>
          <w:rFonts w:ascii="Times New Roman" w:hAnsi="Times New Roman"/>
          <w:b w:val="0"/>
          <w:sz w:val="24"/>
          <w:lang w:val="en-GB"/>
        </w:rPr>
      </w:pPr>
      <w:bookmarkStart w:id="24" w:name="_Toc273660034"/>
      <w:bookmarkEnd w:id="24"/>
      <w:r>
        <w:rPr>
          <w:rFonts w:ascii="Times New Roman" w:hAnsi="Times New Roman"/>
          <w:b w:val="0"/>
          <w:sz w:val="20"/>
          <w:szCs w:val="20"/>
          <w:lang w:val="en-GB"/>
        </w:rPr>
        <w:t>Invertebrate abundance</w:t>
      </w:r>
    </w:p>
    <w:p w14:paraId="0ECEA314" w14:textId="62E6454A" w:rsidR="008D5533" w:rsidRDefault="001F44F8">
      <w:pPr>
        <w:spacing w:line="480" w:lineRule="auto"/>
        <w:rPr>
          <w:lang w:val="en-GB"/>
        </w:rPr>
      </w:pPr>
      <w:r w:rsidRPr="005238DD">
        <w:rPr>
          <w:sz w:val="20"/>
          <w:szCs w:val="20"/>
          <w:lang w:val="en-GB"/>
        </w:rPr>
        <w:t xml:space="preserve">The total number of invertebrates recorded in the </w:t>
      </w:r>
      <w:proofErr w:type="spellStart"/>
      <w:r w:rsidRPr="005238DD">
        <w:rPr>
          <w:sz w:val="20"/>
          <w:szCs w:val="20"/>
          <w:lang w:val="en-GB"/>
        </w:rPr>
        <w:t>ungrazed</w:t>
      </w:r>
      <w:proofErr w:type="spellEnd"/>
      <w:r w:rsidRPr="005238DD">
        <w:rPr>
          <w:sz w:val="20"/>
          <w:szCs w:val="20"/>
          <w:lang w:val="en-GB"/>
        </w:rPr>
        <w:t xml:space="preserve"> grassland habitat was significantly higher than that in grazed (z = 30.05, </w:t>
      </w:r>
      <w:proofErr w:type="spellStart"/>
      <w:r w:rsidRPr="005238DD">
        <w:rPr>
          <w:sz w:val="20"/>
          <w:szCs w:val="20"/>
          <w:lang w:val="en-GB"/>
        </w:rPr>
        <w:t>d.f.</w:t>
      </w:r>
      <w:proofErr w:type="spellEnd"/>
      <w:r w:rsidRPr="005238DD">
        <w:rPr>
          <w:sz w:val="20"/>
          <w:szCs w:val="20"/>
          <w:lang w:val="en-GB"/>
        </w:rPr>
        <w:t xml:space="preserve"> = 14, P &lt; 0.001) (Fig. </w:t>
      </w:r>
      <w:r w:rsidR="009C6B2A">
        <w:rPr>
          <w:sz w:val="20"/>
          <w:szCs w:val="20"/>
          <w:lang w:val="en-GB"/>
        </w:rPr>
        <w:t>3</w:t>
      </w:r>
      <w:r w:rsidRPr="005238DD">
        <w:rPr>
          <w:sz w:val="20"/>
          <w:szCs w:val="20"/>
          <w:lang w:val="en-GB"/>
        </w:rPr>
        <w:t xml:space="preserve">). </w:t>
      </w:r>
      <w:r w:rsidR="00775C1A" w:rsidRPr="005238DD">
        <w:rPr>
          <w:sz w:val="20"/>
          <w:szCs w:val="20"/>
          <w:lang w:val="en-GB"/>
        </w:rPr>
        <w:t xml:space="preserve">Statistical model estimates of the number of </w:t>
      </w:r>
      <w:r w:rsidR="00775C1A">
        <w:rPr>
          <w:sz w:val="20"/>
          <w:szCs w:val="20"/>
          <w:lang w:val="en-GB"/>
        </w:rPr>
        <w:t>individuals</w:t>
      </w:r>
      <w:r w:rsidR="00775C1A" w:rsidRPr="005238DD">
        <w:rPr>
          <w:sz w:val="20"/>
          <w:szCs w:val="20"/>
          <w:lang w:val="en-GB"/>
        </w:rPr>
        <w:t xml:space="preserve"> per 0.</w:t>
      </w:r>
      <w:r w:rsidR="00775C1A">
        <w:rPr>
          <w:sz w:val="20"/>
          <w:szCs w:val="20"/>
          <w:lang w:val="en-GB"/>
        </w:rPr>
        <w:t>6</w:t>
      </w:r>
      <w:r w:rsidR="00775C1A" w:rsidRPr="005238DD">
        <w:rPr>
          <w:sz w:val="20"/>
          <w:szCs w:val="20"/>
          <w:lang w:val="en-GB"/>
        </w:rPr>
        <w:t xml:space="preserve"> m</w:t>
      </w:r>
      <w:r w:rsidR="00775C1A" w:rsidRPr="005238DD">
        <w:rPr>
          <w:sz w:val="20"/>
          <w:szCs w:val="20"/>
          <w:vertAlign w:val="superscript"/>
          <w:lang w:val="en-GB"/>
        </w:rPr>
        <w:t>2</w:t>
      </w:r>
      <w:r w:rsidR="00775C1A" w:rsidRPr="005238DD">
        <w:rPr>
          <w:sz w:val="20"/>
          <w:szCs w:val="20"/>
          <w:lang w:val="en-GB"/>
        </w:rPr>
        <w:t xml:space="preserve"> over the three sampling dates were: </w:t>
      </w:r>
      <w:r w:rsidR="00103FF1">
        <w:rPr>
          <w:sz w:val="20"/>
          <w:szCs w:val="20"/>
          <w:lang w:val="en-GB"/>
        </w:rPr>
        <w:t>668.1</w:t>
      </w:r>
      <w:r w:rsidR="00775C1A" w:rsidRPr="005238DD">
        <w:rPr>
          <w:sz w:val="20"/>
          <w:szCs w:val="20"/>
          <w:lang w:val="en-GB"/>
        </w:rPr>
        <w:t xml:space="preserve"> and </w:t>
      </w:r>
      <w:r w:rsidR="00103FF1">
        <w:rPr>
          <w:sz w:val="20"/>
          <w:szCs w:val="20"/>
          <w:lang w:val="en-GB"/>
        </w:rPr>
        <w:t>1117.9</w:t>
      </w:r>
      <w:r w:rsidR="00775C1A" w:rsidRPr="005238DD">
        <w:rPr>
          <w:sz w:val="20"/>
          <w:szCs w:val="20"/>
          <w:lang w:val="en-GB"/>
        </w:rPr>
        <w:t xml:space="preserve"> for grazed and </w:t>
      </w:r>
      <w:proofErr w:type="spellStart"/>
      <w:r w:rsidR="00775C1A" w:rsidRPr="005238DD">
        <w:rPr>
          <w:sz w:val="20"/>
          <w:szCs w:val="20"/>
          <w:lang w:val="en-GB"/>
        </w:rPr>
        <w:t>ungrazed</w:t>
      </w:r>
      <w:proofErr w:type="spellEnd"/>
      <w:r w:rsidR="00775C1A" w:rsidRPr="005238DD">
        <w:rPr>
          <w:sz w:val="20"/>
          <w:szCs w:val="20"/>
          <w:lang w:val="en-GB"/>
        </w:rPr>
        <w:t>, respectively.</w:t>
      </w:r>
      <w:r w:rsidR="00775C1A">
        <w:rPr>
          <w:sz w:val="20"/>
          <w:szCs w:val="20"/>
          <w:lang w:val="en-GB"/>
        </w:rPr>
        <w:t xml:space="preserve"> </w:t>
      </w:r>
      <w:r w:rsidRPr="005238DD">
        <w:rPr>
          <w:sz w:val="20"/>
          <w:szCs w:val="20"/>
          <w:lang w:val="en-GB"/>
        </w:rPr>
        <w:t xml:space="preserve">The same pattern was true in five out of the six invertebrate orders (Fig. </w:t>
      </w:r>
      <w:r w:rsidR="009C6B2A">
        <w:rPr>
          <w:sz w:val="20"/>
          <w:szCs w:val="20"/>
          <w:lang w:val="en-GB"/>
        </w:rPr>
        <w:t>4</w:t>
      </w:r>
      <w:r w:rsidRPr="005238DD">
        <w:rPr>
          <w:sz w:val="20"/>
          <w:szCs w:val="20"/>
          <w:lang w:val="en-GB"/>
        </w:rPr>
        <w:t xml:space="preserve">): Araneae (z = 12.34, </w:t>
      </w:r>
      <w:proofErr w:type="spellStart"/>
      <w:r w:rsidRPr="005238DD">
        <w:rPr>
          <w:sz w:val="20"/>
          <w:szCs w:val="20"/>
          <w:lang w:val="en-GB"/>
        </w:rPr>
        <w:t>d.f.</w:t>
      </w:r>
      <w:proofErr w:type="spellEnd"/>
      <w:r w:rsidRPr="005238DD">
        <w:rPr>
          <w:sz w:val="20"/>
          <w:szCs w:val="20"/>
          <w:lang w:val="en-GB"/>
        </w:rPr>
        <w:t xml:space="preserve"> = 14, P &lt; 0.001)</w:t>
      </w:r>
      <w:r w:rsidR="007900C2">
        <w:rPr>
          <w:sz w:val="20"/>
          <w:szCs w:val="20"/>
          <w:lang w:val="en-GB"/>
        </w:rPr>
        <w:t xml:space="preserve"> </w:t>
      </w:r>
      <w:r w:rsidR="00103FF1">
        <w:rPr>
          <w:sz w:val="20"/>
          <w:szCs w:val="20"/>
          <w:lang w:val="en-GB"/>
        </w:rPr>
        <w:t xml:space="preserve">(model estimates, 70.1 grazed, 131.0 </w:t>
      </w:r>
      <w:proofErr w:type="spellStart"/>
      <w:r w:rsidR="00103FF1">
        <w:rPr>
          <w:sz w:val="20"/>
          <w:szCs w:val="20"/>
          <w:lang w:val="en-GB"/>
        </w:rPr>
        <w:t>ungrazed</w:t>
      </w:r>
      <w:proofErr w:type="spellEnd"/>
      <w:r w:rsidR="00103FF1">
        <w:rPr>
          <w:sz w:val="20"/>
          <w:szCs w:val="20"/>
          <w:lang w:val="en-GB"/>
        </w:rPr>
        <w:t>)</w:t>
      </w:r>
      <w:r w:rsidRPr="005238DD">
        <w:rPr>
          <w:sz w:val="20"/>
          <w:szCs w:val="20"/>
          <w:lang w:val="en-GB"/>
        </w:rPr>
        <w:t xml:space="preserve">, Coleoptera (z = 4.22, </w:t>
      </w:r>
      <w:proofErr w:type="spellStart"/>
      <w:r w:rsidRPr="005238DD">
        <w:rPr>
          <w:sz w:val="20"/>
          <w:szCs w:val="20"/>
          <w:lang w:val="en-GB"/>
        </w:rPr>
        <w:t>d.f.</w:t>
      </w:r>
      <w:proofErr w:type="spellEnd"/>
      <w:r w:rsidRPr="005238DD">
        <w:rPr>
          <w:sz w:val="20"/>
          <w:szCs w:val="20"/>
          <w:lang w:val="en-GB"/>
        </w:rPr>
        <w:t xml:space="preserve"> = 14, P &lt; 0.001)</w:t>
      </w:r>
      <w:r w:rsidR="00103FF1" w:rsidRPr="00103FF1">
        <w:rPr>
          <w:sz w:val="20"/>
          <w:szCs w:val="20"/>
          <w:lang w:val="en-GB"/>
        </w:rPr>
        <w:t xml:space="preserve"> </w:t>
      </w:r>
      <w:r w:rsidR="00103FF1">
        <w:rPr>
          <w:sz w:val="20"/>
          <w:szCs w:val="20"/>
          <w:lang w:val="en-GB"/>
        </w:rPr>
        <w:t xml:space="preserve">(model estimates, </w:t>
      </w:r>
      <w:r w:rsidR="007900C2">
        <w:rPr>
          <w:sz w:val="20"/>
          <w:szCs w:val="20"/>
          <w:lang w:val="en-GB"/>
        </w:rPr>
        <w:t>72.4</w:t>
      </w:r>
      <w:r w:rsidR="00103FF1">
        <w:rPr>
          <w:sz w:val="20"/>
          <w:szCs w:val="20"/>
          <w:lang w:val="en-GB"/>
        </w:rPr>
        <w:t xml:space="preserve"> grazed, </w:t>
      </w:r>
      <w:r w:rsidR="007900C2">
        <w:rPr>
          <w:sz w:val="20"/>
          <w:szCs w:val="20"/>
          <w:lang w:val="en-GB"/>
        </w:rPr>
        <w:t>91.1</w:t>
      </w:r>
      <w:r w:rsidR="00103FF1">
        <w:rPr>
          <w:sz w:val="20"/>
          <w:szCs w:val="20"/>
          <w:lang w:val="en-GB"/>
        </w:rPr>
        <w:t xml:space="preserve"> </w:t>
      </w:r>
      <w:proofErr w:type="spellStart"/>
      <w:r w:rsidR="00103FF1">
        <w:rPr>
          <w:sz w:val="20"/>
          <w:szCs w:val="20"/>
          <w:lang w:val="en-GB"/>
        </w:rPr>
        <w:t>ungrazed</w:t>
      </w:r>
      <w:proofErr w:type="spellEnd"/>
      <w:r w:rsidR="00103FF1">
        <w:rPr>
          <w:sz w:val="20"/>
          <w:szCs w:val="20"/>
          <w:lang w:val="en-GB"/>
        </w:rPr>
        <w:t>)</w:t>
      </w:r>
      <w:r w:rsidRPr="005238DD">
        <w:rPr>
          <w:sz w:val="20"/>
          <w:szCs w:val="20"/>
          <w:lang w:val="en-GB"/>
        </w:rPr>
        <w:t xml:space="preserve">, Hemiptera (z = 28.42, </w:t>
      </w:r>
      <w:proofErr w:type="spellStart"/>
      <w:r w:rsidRPr="005238DD">
        <w:rPr>
          <w:sz w:val="20"/>
          <w:szCs w:val="20"/>
          <w:lang w:val="en-GB"/>
        </w:rPr>
        <w:t>d.f.</w:t>
      </w:r>
      <w:proofErr w:type="spellEnd"/>
      <w:r w:rsidRPr="005238DD">
        <w:rPr>
          <w:sz w:val="20"/>
          <w:szCs w:val="20"/>
          <w:lang w:val="en-GB"/>
        </w:rPr>
        <w:t xml:space="preserve"> = 14, P &lt; 0.001)</w:t>
      </w:r>
      <w:r w:rsidR="00103FF1" w:rsidRPr="00103FF1">
        <w:rPr>
          <w:sz w:val="20"/>
          <w:szCs w:val="20"/>
          <w:lang w:val="en-GB"/>
        </w:rPr>
        <w:t xml:space="preserve"> </w:t>
      </w:r>
      <w:r w:rsidR="00103FF1">
        <w:rPr>
          <w:sz w:val="20"/>
          <w:szCs w:val="20"/>
          <w:lang w:val="en-GB"/>
        </w:rPr>
        <w:t xml:space="preserve">(model estimates, </w:t>
      </w:r>
      <w:r w:rsidR="007900C2">
        <w:rPr>
          <w:sz w:val="20"/>
          <w:szCs w:val="20"/>
          <w:lang w:val="en-GB"/>
        </w:rPr>
        <w:t>175.9</w:t>
      </w:r>
      <w:r w:rsidR="00103FF1">
        <w:rPr>
          <w:sz w:val="20"/>
          <w:szCs w:val="20"/>
          <w:lang w:val="en-GB"/>
        </w:rPr>
        <w:t xml:space="preserve"> grazed, </w:t>
      </w:r>
      <w:r w:rsidR="007900C2">
        <w:rPr>
          <w:sz w:val="20"/>
          <w:szCs w:val="20"/>
          <w:lang w:val="en-GB"/>
        </w:rPr>
        <w:t>423.4</w:t>
      </w:r>
      <w:r w:rsidR="00103FF1">
        <w:rPr>
          <w:sz w:val="20"/>
          <w:szCs w:val="20"/>
          <w:lang w:val="en-GB"/>
        </w:rPr>
        <w:t xml:space="preserve"> </w:t>
      </w:r>
      <w:proofErr w:type="spellStart"/>
      <w:r w:rsidR="00103FF1">
        <w:rPr>
          <w:sz w:val="20"/>
          <w:szCs w:val="20"/>
          <w:lang w:val="en-GB"/>
        </w:rPr>
        <w:t>ungrazed</w:t>
      </w:r>
      <w:proofErr w:type="spellEnd"/>
      <w:r w:rsidR="00103FF1">
        <w:rPr>
          <w:sz w:val="20"/>
          <w:szCs w:val="20"/>
          <w:lang w:val="en-GB"/>
        </w:rPr>
        <w:t>)</w:t>
      </w:r>
      <w:r w:rsidRPr="005238DD">
        <w:rPr>
          <w:sz w:val="20"/>
          <w:szCs w:val="20"/>
          <w:lang w:val="en-GB"/>
        </w:rPr>
        <w:t xml:space="preserve">, Hymenoptera (z = </w:t>
      </w:r>
      <w:r w:rsidR="007900C2">
        <w:rPr>
          <w:sz w:val="20"/>
          <w:szCs w:val="20"/>
          <w:lang w:val="en-GB"/>
        </w:rPr>
        <w:t>7.15</w:t>
      </w:r>
      <w:r w:rsidRPr="005238DD">
        <w:rPr>
          <w:sz w:val="20"/>
          <w:szCs w:val="20"/>
          <w:lang w:val="en-GB"/>
        </w:rPr>
        <w:t xml:space="preserve">, </w:t>
      </w:r>
      <w:proofErr w:type="spellStart"/>
      <w:r w:rsidRPr="005238DD">
        <w:rPr>
          <w:sz w:val="20"/>
          <w:szCs w:val="20"/>
          <w:lang w:val="en-GB"/>
        </w:rPr>
        <w:t>d.f.</w:t>
      </w:r>
      <w:proofErr w:type="spellEnd"/>
      <w:r w:rsidRPr="005238DD">
        <w:rPr>
          <w:sz w:val="20"/>
          <w:szCs w:val="20"/>
          <w:lang w:val="en-GB"/>
        </w:rPr>
        <w:t xml:space="preserve"> = 14, P &lt; 0.001)</w:t>
      </w:r>
      <w:r w:rsidR="00103FF1" w:rsidRPr="00103FF1">
        <w:rPr>
          <w:sz w:val="20"/>
          <w:szCs w:val="20"/>
          <w:lang w:val="en-GB"/>
        </w:rPr>
        <w:t xml:space="preserve"> </w:t>
      </w:r>
      <w:r w:rsidR="00103FF1">
        <w:rPr>
          <w:sz w:val="20"/>
          <w:szCs w:val="20"/>
          <w:lang w:val="en-GB"/>
        </w:rPr>
        <w:t xml:space="preserve">(model estimates, </w:t>
      </w:r>
      <w:r w:rsidR="007900C2">
        <w:rPr>
          <w:sz w:val="20"/>
          <w:szCs w:val="20"/>
          <w:lang w:val="en-GB"/>
        </w:rPr>
        <w:t>76.7</w:t>
      </w:r>
      <w:r w:rsidR="00103FF1">
        <w:rPr>
          <w:sz w:val="20"/>
          <w:szCs w:val="20"/>
          <w:lang w:val="en-GB"/>
        </w:rPr>
        <w:t xml:space="preserve"> grazed, </w:t>
      </w:r>
      <w:r w:rsidR="007900C2">
        <w:rPr>
          <w:sz w:val="20"/>
          <w:szCs w:val="20"/>
          <w:lang w:val="en-GB"/>
        </w:rPr>
        <w:t>111.0</w:t>
      </w:r>
      <w:r w:rsidR="00103FF1">
        <w:rPr>
          <w:sz w:val="20"/>
          <w:szCs w:val="20"/>
          <w:lang w:val="en-GB"/>
        </w:rPr>
        <w:t xml:space="preserve"> </w:t>
      </w:r>
      <w:proofErr w:type="spellStart"/>
      <w:r w:rsidR="00103FF1">
        <w:rPr>
          <w:sz w:val="20"/>
          <w:szCs w:val="20"/>
          <w:lang w:val="en-GB"/>
        </w:rPr>
        <w:t>ungrazed</w:t>
      </w:r>
      <w:proofErr w:type="spellEnd"/>
      <w:r w:rsidR="00103FF1">
        <w:rPr>
          <w:sz w:val="20"/>
          <w:szCs w:val="20"/>
          <w:lang w:val="en-GB"/>
        </w:rPr>
        <w:t>)</w:t>
      </w:r>
      <w:r w:rsidRPr="005238DD">
        <w:rPr>
          <w:sz w:val="20"/>
          <w:szCs w:val="20"/>
          <w:lang w:val="en-GB"/>
        </w:rPr>
        <w:t>, other orders</w:t>
      </w:r>
      <w:r w:rsidR="007900C2">
        <w:rPr>
          <w:sz w:val="20"/>
          <w:szCs w:val="20"/>
          <w:lang w:val="en-GB"/>
        </w:rPr>
        <w:t xml:space="preserve"> </w:t>
      </w:r>
      <w:r w:rsidR="007900C2" w:rsidRPr="005238DD">
        <w:rPr>
          <w:sz w:val="20"/>
          <w:szCs w:val="20"/>
          <w:lang w:val="en-GB"/>
        </w:rPr>
        <w:t xml:space="preserve">(z = 20.88, </w:t>
      </w:r>
      <w:proofErr w:type="spellStart"/>
      <w:r w:rsidR="007900C2" w:rsidRPr="005238DD">
        <w:rPr>
          <w:sz w:val="20"/>
          <w:szCs w:val="20"/>
          <w:lang w:val="en-GB"/>
        </w:rPr>
        <w:t>d.f.</w:t>
      </w:r>
      <w:proofErr w:type="spellEnd"/>
      <w:r w:rsidR="007900C2" w:rsidRPr="005238DD">
        <w:rPr>
          <w:sz w:val="20"/>
          <w:szCs w:val="20"/>
          <w:lang w:val="en-GB"/>
        </w:rPr>
        <w:t xml:space="preserve"> = 14, P &lt; 0.001)</w:t>
      </w:r>
      <w:r w:rsidR="007900C2" w:rsidRPr="00103FF1">
        <w:rPr>
          <w:sz w:val="20"/>
          <w:szCs w:val="20"/>
          <w:lang w:val="en-GB"/>
        </w:rPr>
        <w:t xml:space="preserve"> </w:t>
      </w:r>
      <w:r w:rsidR="007900C2">
        <w:rPr>
          <w:sz w:val="20"/>
          <w:szCs w:val="20"/>
          <w:lang w:val="en-GB"/>
        </w:rPr>
        <w:t xml:space="preserve">(model estimates, 21.7 grazed, 119.3 </w:t>
      </w:r>
      <w:proofErr w:type="spellStart"/>
      <w:r w:rsidR="007900C2">
        <w:rPr>
          <w:sz w:val="20"/>
          <w:szCs w:val="20"/>
          <w:lang w:val="en-GB"/>
        </w:rPr>
        <w:t>ungrazed</w:t>
      </w:r>
      <w:proofErr w:type="spellEnd"/>
      <w:r w:rsidR="007900C2">
        <w:rPr>
          <w:sz w:val="20"/>
          <w:szCs w:val="20"/>
          <w:lang w:val="en-GB"/>
        </w:rPr>
        <w:t>)</w:t>
      </w:r>
      <w:r w:rsidRPr="005238DD">
        <w:rPr>
          <w:sz w:val="20"/>
          <w:szCs w:val="20"/>
          <w:lang w:val="en-GB"/>
        </w:rPr>
        <w:t xml:space="preserve">. The </w:t>
      </w:r>
      <w:proofErr w:type="spellStart"/>
      <w:r w:rsidRPr="005238DD">
        <w:rPr>
          <w:sz w:val="20"/>
          <w:szCs w:val="20"/>
          <w:lang w:val="en-GB"/>
        </w:rPr>
        <w:t>Diptera</w:t>
      </w:r>
      <w:proofErr w:type="spellEnd"/>
      <w:r w:rsidRPr="005238DD">
        <w:rPr>
          <w:sz w:val="20"/>
          <w:szCs w:val="20"/>
          <w:lang w:val="en-GB"/>
        </w:rPr>
        <w:t xml:space="preserve"> showed the opposite pattern, with greater abundance in the grazed habitat (z = -2.86, </w:t>
      </w:r>
      <w:proofErr w:type="spellStart"/>
      <w:r w:rsidRPr="005238DD">
        <w:rPr>
          <w:sz w:val="20"/>
          <w:szCs w:val="20"/>
          <w:lang w:val="en-GB"/>
        </w:rPr>
        <w:t>d.f.</w:t>
      </w:r>
      <w:proofErr w:type="spellEnd"/>
      <w:r w:rsidRPr="005238DD">
        <w:rPr>
          <w:sz w:val="20"/>
          <w:szCs w:val="20"/>
          <w:lang w:val="en-GB"/>
        </w:rPr>
        <w:t xml:space="preserve"> = 14, P = 0.004)</w:t>
      </w:r>
      <w:r w:rsidR="00103FF1" w:rsidRPr="00103FF1">
        <w:rPr>
          <w:sz w:val="20"/>
          <w:szCs w:val="20"/>
          <w:lang w:val="en-GB"/>
        </w:rPr>
        <w:t xml:space="preserve"> </w:t>
      </w:r>
      <w:r w:rsidR="00103FF1">
        <w:rPr>
          <w:sz w:val="20"/>
          <w:szCs w:val="20"/>
          <w:lang w:val="en-GB"/>
        </w:rPr>
        <w:t xml:space="preserve">(model estimates, </w:t>
      </w:r>
      <w:r w:rsidR="007900C2">
        <w:rPr>
          <w:sz w:val="20"/>
          <w:szCs w:val="20"/>
          <w:lang w:val="en-GB"/>
        </w:rPr>
        <w:t>237.0</w:t>
      </w:r>
      <w:r w:rsidR="00103FF1">
        <w:rPr>
          <w:sz w:val="20"/>
          <w:szCs w:val="20"/>
          <w:lang w:val="en-GB"/>
        </w:rPr>
        <w:t xml:space="preserve"> grazed, </w:t>
      </w:r>
      <w:r w:rsidR="007900C2">
        <w:rPr>
          <w:sz w:val="20"/>
          <w:szCs w:val="20"/>
          <w:lang w:val="en-GB"/>
        </w:rPr>
        <w:t>215.8</w:t>
      </w:r>
      <w:r w:rsidR="00103FF1">
        <w:rPr>
          <w:sz w:val="20"/>
          <w:szCs w:val="20"/>
          <w:lang w:val="en-GB"/>
        </w:rPr>
        <w:t xml:space="preserve"> </w:t>
      </w:r>
      <w:proofErr w:type="spellStart"/>
      <w:r w:rsidR="00103FF1">
        <w:rPr>
          <w:sz w:val="20"/>
          <w:szCs w:val="20"/>
          <w:lang w:val="en-GB"/>
        </w:rPr>
        <w:t>ungrazed</w:t>
      </w:r>
      <w:proofErr w:type="spellEnd"/>
      <w:r w:rsidR="00103FF1">
        <w:rPr>
          <w:sz w:val="20"/>
          <w:szCs w:val="20"/>
          <w:lang w:val="en-GB"/>
        </w:rPr>
        <w:t>)</w:t>
      </w:r>
      <w:r w:rsidRPr="005238DD">
        <w:rPr>
          <w:sz w:val="20"/>
          <w:szCs w:val="20"/>
          <w:lang w:val="en-GB"/>
        </w:rPr>
        <w:t xml:space="preserve"> (Fig. </w:t>
      </w:r>
      <w:r w:rsidR="009C6B2A">
        <w:rPr>
          <w:sz w:val="20"/>
          <w:szCs w:val="20"/>
          <w:lang w:val="en-GB"/>
        </w:rPr>
        <w:t>4</w:t>
      </w:r>
      <w:r w:rsidRPr="005238DD">
        <w:rPr>
          <w:sz w:val="20"/>
          <w:szCs w:val="20"/>
          <w:lang w:val="en-GB"/>
        </w:rPr>
        <w:t>).</w:t>
      </w:r>
    </w:p>
    <w:p w14:paraId="2852E360" w14:textId="20F36935" w:rsidR="008D5533" w:rsidRDefault="001F44F8">
      <w:pPr>
        <w:spacing w:line="480" w:lineRule="auto"/>
        <w:ind w:firstLine="454"/>
        <w:rPr>
          <w:lang w:val="en-GB"/>
        </w:rPr>
      </w:pPr>
      <w:r w:rsidRPr="005238DD">
        <w:rPr>
          <w:sz w:val="20"/>
          <w:szCs w:val="20"/>
          <w:lang w:val="en-GB"/>
        </w:rPr>
        <w:t xml:space="preserve">As with abundance, the number of species of Hemiptera sampled was greater in </w:t>
      </w:r>
      <w:proofErr w:type="spellStart"/>
      <w:r w:rsidRPr="005238DD">
        <w:rPr>
          <w:sz w:val="20"/>
          <w:szCs w:val="20"/>
          <w:lang w:val="en-GB"/>
        </w:rPr>
        <w:t>ungrazed</w:t>
      </w:r>
      <w:proofErr w:type="spellEnd"/>
      <w:r w:rsidRPr="005238DD">
        <w:rPr>
          <w:sz w:val="20"/>
          <w:szCs w:val="20"/>
          <w:lang w:val="en-GB"/>
        </w:rPr>
        <w:t xml:space="preserve"> than grazed grassland (z = 3.78, </w:t>
      </w:r>
      <w:proofErr w:type="spellStart"/>
      <w:r w:rsidRPr="005238DD">
        <w:rPr>
          <w:sz w:val="20"/>
          <w:szCs w:val="20"/>
          <w:lang w:val="en-GB"/>
        </w:rPr>
        <w:t>d.f.</w:t>
      </w:r>
      <w:proofErr w:type="spellEnd"/>
      <w:r w:rsidRPr="005238DD">
        <w:rPr>
          <w:sz w:val="20"/>
          <w:szCs w:val="20"/>
          <w:lang w:val="en-GB"/>
        </w:rPr>
        <w:t xml:space="preserve"> = 14, P &lt; 0.001)</w:t>
      </w:r>
      <w:r w:rsidR="00103FF1" w:rsidRPr="00103FF1">
        <w:rPr>
          <w:sz w:val="20"/>
          <w:szCs w:val="20"/>
          <w:lang w:val="en-GB"/>
        </w:rPr>
        <w:t xml:space="preserve"> </w:t>
      </w:r>
      <w:r w:rsidR="00103FF1">
        <w:rPr>
          <w:sz w:val="20"/>
          <w:szCs w:val="20"/>
          <w:lang w:val="en-GB"/>
        </w:rPr>
        <w:t xml:space="preserve">(model estimates, </w:t>
      </w:r>
      <w:r w:rsidR="00845572">
        <w:rPr>
          <w:sz w:val="20"/>
          <w:szCs w:val="20"/>
          <w:lang w:val="en-GB"/>
        </w:rPr>
        <w:t>16.2</w:t>
      </w:r>
      <w:r w:rsidR="00103FF1">
        <w:rPr>
          <w:sz w:val="20"/>
          <w:szCs w:val="20"/>
          <w:lang w:val="en-GB"/>
        </w:rPr>
        <w:t xml:space="preserve"> grazed, </w:t>
      </w:r>
      <w:r w:rsidR="00845572">
        <w:rPr>
          <w:sz w:val="20"/>
          <w:szCs w:val="20"/>
          <w:lang w:val="en-GB"/>
        </w:rPr>
        <w:t>24.9</w:t>
      </w:r>
      <w:r w:rsidR="00103FF1">
        <w:rPr>
          <w:sz w:val="20"/>
          <w:szCs w:val="20"/>
          <w:lang w:val="en-GB"/>
        </w:rPr>
        <w:t xml:space="preserve"> </w:t>
      </w:r>
      <w:proofErr w:type="spellStart"/>
      <w:r w:rsidR="00103FF1">
        <w:rPr>
          <w:sz w:val="20"/>
          <w:szCs w:val="20"/>
          <w:lang w:val="en-GB"/>
        </w:rPr>
        <w:t>ungrazed</w:t>
      </w:r>
      <w:proofErr w:type="spellEnd"/>
      <w:r w:rsidR="00103FF1">
        <w:rPr>
          <w:sz w:val="20"/>
          <w:szCs w:val="20"/>
          <w:lang w:val="en-GB"/>
        </w:rPr>
        <w:t>)</w:t>
      </w:r>
      <w:r w:rsidRPr="005238DD">
        <w:rPr>
          <w:sz w:val="20"/>
          <w:szCs w:val="20"/>
          <w:lang w:val="en-GB"/>
        </w:rPr>
        <w:t xml:space="preserve"> (Fig. </w:t>
      </w:r>
      <w:r w:rsidR="009C6B2A">
        <w:rPr>
          <w:sz w:val="20"/>
          <w:szCs w:val="20"/>
          <w:lang w:val="en-GB"/>
        </w:rPr>
        <w:t>5</w:t>
      </w:r>
      <w:r w:rsidRPr="005238DD">
        <w:rPr>
          <w:sz w:val="20"/>
          <w:szCs w:val="20"/>
          <w:lang w:val="en-GB"/>
        </w:rPr>
        <w:t xml:space="preserve">). The same pattern occurred with the Coleoptera (z = 2.49, </w:t>
      </w:r>
      <w:proofErr w:type="spellStart"/>
      <w:r w:rsidRPr="005238DD">
        <w:rPr>
          <w:sz w:val="20"/>
          <w:szCs w:val="20"/>
          <w:lang w:val="en-GB"/>
        </w:rPr>
        <w:t>d.f.</w:t>
      </w:r>
      <w:proofErr w:type="spellEnd"/>
      <w:r w:rsidRPr="005238DD">
        <w:rPr>
          <w:sz w:val="20"/>
          <w:szCs w:val="20"/>
          <w:lang w:val="en-GB"/>
        </w:rPr>
        <w:t xml:space="preserve"> = 14, P = 0.013)</w:t>
      </w:r>
      <w:r w:rsidR="00103FF1" w:rsidRPr="00103FF1">
        <w:rPr>
          <w:sz w:val="20"/>
          <w:szCs w:val="20"/>
          <w:lang w:val="en-GB"/>
        </w:rPr>
        <w:t xml:space="preserve"> </w:t>
      </w:r>
      <w:r w:rsidR="00103FF1">
        <w:rPr>
          <w:sz w:val="20"/>
          <w:szCs w:val="20"/>
          <w:lang w:val="en-GB"/>
        </w:rPr>
        <w:t xml:space="preserve">(model estimates, </w:t>
      </w:r>
      <w:r w:rsidR="00AD760E">
        <w:rPr>
          <w:sz w:val="20"/>
          <w:szCs w:val="20"/>
          <w:lang w:val="en-GB"/>
        </w:rPr>
        <w:t>12.0</w:t>
      </w:r>
      <w:r w:rsidR="00103FF1">
        <w:rPr>
          <w:sz w:val="20"/>
          <w:szCs w:val="20"/>
          <w:lang w:val="en-GB"/>
        </w:rPr>
        <w:t xml:space="preserve"> grazed, </w:t>
      </w:r>
      <w:r w:rsidR="00AD760E">
        <w:rPr>
          <w:sz w:val="20"/>
          <w:szCs w:val="20"/>
          <w:lang w:val="en-GB"/>
        </w:rPr>
        <w:t>16.8</w:t>
      </w:r>
      <w:r w:rsidR="00103FF1">
        <w:rPr>
          <w:sz w:val="20"/>
          <w:szCs w:val="20"/>
          <w:lang w:val="en-GB"/>
        </w:rPr>
        <w:t xml:space="preserve"> </w:t>
      </w:r>
      <w:proofErr w:type="spellStart"/>
      <w:r w:rsidR="00103FF1">
        <w:rPr>
          <w:sz w:val="20"/>
          <w:szCs w:val="20"/>
          <w:lang w:val="en-GB"/>
        </w:rPr>
        <w:t>ungrazed</w:t>
      </w:r>
      <w:proofErr w:type="spellEnd"/>
      <w:r w:rsidR="00103FF1">
        <w:rPr>
          <w:sz w:val="20"/>
          <w:szCs w:val="20"/>
          <w:lang w:val="en-GB"/>
        </w:rPr>
        <w:t>)</w:t>
      </w:r>
      <w:r w:rsidRPr="005238DD">
        <w:rPr>
          <w:sz w:val="20"/>
          <w:szCs w:val="20"/>
          <w:lang w:val="en-GB"/>
        </w:rPr>
        <w:t xml:space="preserve"> (Fig. </w:t>
      </w:r>
      <w:r w:rsidR="009C6B2A">
        <w:rPr>
          <w:sz w:val="20"/>
          <w:szCs w:val="20"/>
          <w:lang w:val="en-GB"/>
        </w:rPr>
        <w:t>5</w:t>
      </w:r>
      <w:r w:rsidRPr="005238DD">
        <w:rPr>
          <w:sz w:val="20"/>
          <w:szCs w:val="20"/>
          <w:lang w:val="en-GB"/>
        </w:rPr>
        <w:t>).</w:t>
      </w:r>
    </w:p>
    <w:p w14:paraId="0EE99AB1" w14:textId="578B7D9B" w:rsidR="008D5533" w:rsidRDefault="001F44F8">
      <w:pPr>
        <w:spacing w:line="480" w:lineRule="auto"/>
        <w:ind w:firstLine="454"/>
        <w:rPr>
          <w:lang w:val="en-GB"/>
        </w:rPr>
      </w:pPr>
      <w:r w:rsidRPr="005238DD">
        <w:rPr>
          <w:sz w:val="20"/>
          <w:szCs w:val="20"/>
          <w:lang w:val="en-GB"/>
        </w:rPr>
        <w:t>Using the invertebrate abundance and habitat area data, it was estimated that if all the grassland were grazed there would be 14.9% less invertebrates</w:t>
      </w:r>
      <w:r w:rsidR="008B5E90">
        <w:rPr>
          <w:sz w:val="20"/>
          <w:szCs w:val="20"/>
          <w:lang w:val="en-GB"/>
        </w:rPr>
        <w:t xml:space="preserve"> on the </w:t>
      </w:r>
      <w:r w:rsidR="00FE3601">
        <w:rPr>
          <w:sz w:val="20"/>
          <w:szCs w:val="20"/>
          <w:lang w:val="en-GB"/>
        </w:rPr>
        <w:t xml:space="preserve">grassland part of the whole </w:t>
      </w:r>
      <w:r w:rsidR="008B5E90">
        <w:rPr>
          <w:sz w:val="20"/>
          <w:szCs w:val="20"/>
          <w:lang w:val="en-GB"/>
        </w:rPr>
        <w:t>site</w:t>
      </w:r>
      <w:r w:rsidRPr="005238DD">
        <w:rPr>
          <w:sz w:val="20"/>
          <w:szCs w:val="20"/>
          <w:lang w:val="en-GB"/>
        </w:rPr>
        <w:t xml:space="preserve">. </w:t>
      </w:r>
    </w:p>
    <w:p w14:paraId="32E03059" w14:textId="77777777" w:rsidR="008D5533" w:rsidRDefault="008D5533">
      <w:pPr>
        <w:spacing w:line="480" w:lineRule="auto"/>
        <w:rPr>
          <w:sz w:val="20"/>
          <w:szCs w:val="20"/>
          <w:lang w:val="en-GB"/>
        </w:rPr>
      </w:pPr>
    </w:p>
    <w:p w14:paraId="1FAA9188" w14:textId="77777777" w:rsidR="008D5533" w:rsidRDefault="008D5533">
      <w:pPr>
        <w:spacing w:line="480" w:lineRule="auto"/>
        <w:rPr>
          <w:sz w:val="20"/>
          <w:szCs w:val="20"/>
          <w:lang w:val="en-GB"/>
        </w:rPr>
      </w:pPr>
      <w:bookmarkStart w:id="25" w:name="_Toc273660035"/>
      <w:bookmarkEnd w:id="25"/>
    </w:p>
    <w:p w14:paraId="6D9DC82C" w14:textId="5AF9E716" w:rsidR="008D5533" w:rsidRDefault="001F44F8">
      <w:pPr>
        <w:spacing w:line="480" w:lineRule="auto"/>
        <w:rPr>
          <w:i/>
          <w:lang w:val="en-GB"/>
        </w:rPr>
      </w:pPr>
      <w:r w:rsidRPr="005238DD">
        <w:rPr>
          <w:i/>
          <w:sz w:val="20"/>
          <w:szCs w:val="20"/>
          <w:lang w:val="en-GB"/>
        </w:rPr>
        <w:t xml:space="preserve">Community structure </w:t>
      </w:r>
    </w:p>
    <w:p w14:paraId="591541E9" w14:textId="7AA71BF9" w:rsidR="008D5533" w:rsidRPr="004355BB" w:rsidRDefault="004626DB" w:rsidP="007E6796">
      <w:pPr>
        <w:spacing w:line="480" w:lineRule="auto"/>
        <w:rPr>
          <w:sz w:val="20"/>
          <w:szCs w:val="20"/>
          <w:lang w:val="en-GB"/>
        </w:rPr>
      </w:pPr>
      <w:r w:rsidRPr="005564EB">
        <w:rPr>
          <w:sz w:val="20"/>
          <w:szCs w:val="20"/>
          <w:lang w:val="en-GB"/>
        </w:rPr>
        <w:t xml:space="preserve">The NMDS of trophic guild </w:t>
      </w:r>
      <w:r w:rsidRPr="00A50674">
        <w:rPr>
          <w:sz w:val="20"/>
          <w:szCs w:val="20"/>
          <w:lang w:val="en-GB"/>
        </w:rPr>
        <w:t xml:space="preserve">resulted </w:t>
      </w:r>
      <w:r w:rsidRPr="004611CB">
        <w:rPr>
          <w:sz w:val="20"/>
          <w:szCs w:val="20"/>
          <w:lang w:val="en-GB"/>
        </w:rPr>
        <w:t>in a two-dimensional ordination with a final stress</w:t>
      </w:r>
      <w:r>
        <w:rPr>
          <w:sz w:val="20"/>
          <w:szCs w:val="20"/>
          <w:lang w:val="en-GB"/>
        </w:rPr>
        <w:t xml:space="preserve"> (which indicates how well the two-dimensional configuration of points represents the full ordination)</w:t>
      </w:r>
      <w:r w:rsidRPr="004611CB">
        <w:rPr>
          <w:sz w:val="20"/>
          <w:szCs w:val="20"/>
          <w:lang w:val="en-GB"/>
        </w:rPr>
        <w:t xml:space="preserve"> </w:t>
      </w:r>
      <w:r w:rsidRPr="00D340D3">
        <w:rPr>
          <w:sz w:val="20"/>
          <w:szCs w:val="20"/>
          <w:lang w:val="en-GB"/>
        </w:rPr>
        <w:t>of 0.</w:t>
      </w:r>
      <w:r w:rsidRPr="003B58DC">
        <w:rPr>
          <w:sz w:val="20"/>
          <w:szCs w:val="20"/>
          <w:lang w:val="en-GB"/>
        </w:rPr>
        <w:t>089</w:t>
      </w:r>
      <w:r w:rsidRPr="00BA45B3">
        <w:rPr>
          <w:sz w:val="20"/>
          <w:szCs w:val="20"/>
          <w:lang w:val="en-GB"/>
        </w:rPr>
        <w:t xml:space="preserve"> (Fig. </w:t>
      </w:r>
      <w:r w:rsidRPr="005564EB">
        <w:rPr>
          <w:sz w:val="20"/>
          <w:szCs w:val="20"/>
          <w:lang w:val="en-GB"/>
        </w:rPr>
        <w:t xml:space="preserve">6). </w:t>
      </w:r>
      <w:r>
        <w:rPr>
          <w:sz w:val="20"/>
          <w:szCs w:val="20"/>
          <w:lang w:val="en-GB"/>
        </w:rPr>
        <w:t>This value indicates that the two-dimensions are a very good representation of the full ordination</w:t>
      </w:r>
      <w:r w:rsidRPr="005238DD">
        <w:rPr>
          <w:sz w:val="20"/>
          <w:szCs w:val="20"/>
          <w:lang w:val="en-GB"/>
        </w:rPr>
        <w:t xml:space="preserve">. </w:t>
      </w:r>
      <w:r w:rsidR="001F44F8" w:rsidRPr="005564EB">
        <w:rPr>
          <w:sz w:val="20"/>
          <w:szCs w:val="20"/>
          <w:lang w:val="en-GB"/>
        </w:rPr>
        <w:t>The community structure showed significant differences between different habitat classifications (r</w:t>
      </w:r>
      <w:r w:rsidR="001F44F8" w:rsidRPr="005564EB">
        <w:rPr>
          <w:sz w:val="20"/>
          <w:szCs w:val="20"/>
          <w:vertAlign w:val="superscript"/>
          <w:lang w:val="en-GB"/>
        </w:rPr>
        <w:t>2</w:t>
      </w:r>
      <w:r w:rsidR="001F44F8" w:rsidRPr="005564EB">
        <w:rPr>
          <w:sz w:val="20"/>
          <w:szCs w:val="20"/>
          <w:lang w:val="en-GB"/>
        </w:rPr>
        <w:t xml:space="preserve"> = 0.</w:t>
      </w:r>
      <w:r w:rsidR="004D5098" w:rsidRPr="005564EB">
        <w:rPr>
          <w:sz w:val="20"/>
          <w:szCs w:val="20"/>
          <w:lang w:val="en-GB"/>
        </w:rPr>
        <w:t>604</w:t>
      </w:r>
      <w:r w:rsidR="001F44F8" w:rsidRPr="005564EB">
        <w:rPr>
          <w:sz w:val="20"/>
          <w:szCs w:val="20"/>
          <w:lang w:val="en-GB"/>
        </w:rPr>
        <w:t>, P &lt; 0.001), largely based on the first axis of the NMDS</w:t>
      </w:r>
      <w:r w:rsidR="00A23510" w:rsidRPr="005564EB">
        <w:rPr>
          <w:sz w:val="20"/>
          <w:szCs w:val="20"/>
          <w:lang w:val="en-GB"/>
        </w:rPr>
        <w:t>,</w:t>
      </w:r>
      <w:r w:rsidR="001F44F8" w:rsidRPr="005564EB">
        <w:rPr>
          <w:sz w:val="20"/>
          <w:szCs w:val="20"/>
          <w:lang w:val="en-GB"/>
        </w:rPr>
        <w:t xml:space="preserve"> </w:t>
      </w:r>
      <w:r w:rsidR="00A23510" w:rsidRPr="005564EB">
        <w:rPr>
          <w:sz w:val="20"/>
          <w:szCs w:val="20"/>
          <w:lang w:val="en-GB"/>
        </w:rPr>
        <w:t xml:space="preserve">with </w:t>
      </w:r>
      <w:r w:rsidR="001F44F8" w:rsidRPr="005564EB">
        <w:rPr>
          <w:sz w:val="20"/>
          <w:szCs w:val="20"/>
          <w:lang w:val="en-GB"/>
        </w:rPr>
        <w:t xml:space="preserve">no overlap </w:t>
      </w:r>
      <w:r w:rsidR="004D5098" w:rsidRPr="005564EB">
        <w:rPr>
          <w:sz w:val="20"/>
          <w:szCs w:val="20"/>
          <w:lang w:val="en-GB"/>
        </w:rPr>
        <w:lastRenderedPageBreak/>
        <w:t xml:space="preserve">between grazed </w:t>
      </w:r>
      <w:r w:rsidR="001F44F8" w:rsidRPr="005564EB">
        <w:rPr>
          <w:sz w:val="20"/>
          <w:szCs w:val="20"/>
          <w:lang w:val="en-GB"/>
        </w:rPr>
        <w:t xml:space="preserve">the </w:t>
      </w:r>
      <w:proofErr w:type="spellStart"/>
      <w:r w:rsidR="001F44F8" w:rsidRPr="005564EB">
        <w:rPr>
          <w:sz w:val="20"/>
          <w:szCs w:val="20"/>
          <w:lang w:val="en-GB"/>
        </w:rPr>
        <w:t>ungrazed</w:t>
      </w:r>
      <w:proofErr w:type="spellEnd"/>
      <w:r w:rsidR="001F44F8" w:rsidRPr="005564EB">
        <w:rPr>
          <w:sz w:val="20"/>
          <w:szCs w:val="20"/>
          <w:lang w:val="en-GB"/>
        </w:rPr>
        <w:t xml:space="preserve"> </w:t>
      </w:r>
      <w:r w:rsidR="004D5098" w:rsidRPr="005564EB">
        <w:rPr>
          <w:sz w:val="20"/>
          <w:szCs w:val="20"/>
          <w:lang w:val="en-GB"/>
        </w:rPr>
        <w:t>locations</w:t>
      </w:r>
      <w:r w:rsidR="001F44F8" w:rsidRPr="005564EB">
        <w:rPr>
          <w:sz w:val="20"/>
          <w:szCs w:val="20"/>
          <w:lang w:val="en-GB"/>
        </w:rPr>
        <w:t xml:space="preserve">. </w:t>
      </w:r>
      <w:r w:rsidR="00A23510" w:rsidRPr="005564EB">
        <w:rPr>
          <w:sz w:val="20"/>
          <w:szCs w:val="20"/>
          <w:lang w:val="en-GB"/>
        </w:rPr>
        <w:t xml:space="preserve">All trophic groups showed a significant fit to the ordination. The fit was most strong for </w:t>
      </w:r>
      <w:r w:rsidR="004D5098" w:rsidRPr="005564EB">
        <w:rPr>
          <w:sz w:val="20"/>
          <w:szCs w:val="20"/>
          <w:lang w:val="en-GB"/>
        </w:rPr>
        <w:t>detritivores (r</w:t>
      </w:r>
      <w:r w:rsidR="004D5098" w:rsidRPr="005564EB">
        <w:rPr>
          <w:sz w:val="20"/>
          <w:szCs w:val="20"/>
          <w:vertAlign w:val="superscript"/>
          <w:lang w:val="en-GB"/>
        </w:rPr>
        <w:t>2</w:t>
      </w:r>
      <w:r w:rsidR="004D5098" w:rsidRPr="005564EB">
        <w:rPr>
          <w:sz w:val="20"/>
          <w:szCs w:val="20"/>
          <w:lang w:val="en-GB"/>
        </w:rPr>
        <w:t xml:space="preserve"> = 0.856, P &lt; 0.001)</w:t>
      </w:r>
      <w:r w:rsidR="00B26504" w:rsidRPr="005564EB">
        <w:rPr>
          <w:sz w:val="20"/>
          <w:szCs w:val="20"/>
          <w:lang w:val="en-GB"/>
        </w:rPr>
        <w:t xml:space="preserve"> and</w:t>
      </w:r>
      <w:r w:rsidR="004D5098" w:rsidRPr="005564EB">
        <w:rPr>
          <w:sz w:val="20"/>
          <w:szCs w:val="20"/>
          <w:lang w:val="en-GB"/>
        </w:rPr>
        <w:t xml:space="preserve"> showed </w:t>
      </w:r>
      <w:r w:rsidR="00B26504" w:rsidRPr="005564EB">
        <w:rPr>
          <w:sz w:val="20"/>
          <w:szCs w:val="20"/>
          <w:lang w:val="en-GB"/>
        </w:rPr>
        <w:t>relatively weak relationships</w:t>
      </w:r>
      <w:r w:rsidR="004D5098" w:rsidRPr="005564EB">
        <w:rPr>
          <w:sz w:val="20"/>
          <w:szCs w:val="20"/>
          <w:lang w:val="en-GB"/>
        </w:rPr>
        <w:t xml:space="preserve"> </w:t>
      </w:r>
      <w:r w:rsidR="00B26504" w:rsidRPr="005564EB">
        <w:rPr>
          <w:sz w:val="20"/>
          <w:szCs w:val="20"/>
          <w:lang w:val="en-GB"/>
        </w:rPr>
        <w:t>for</w:t>
      </w:r>
      <w:r w:rsidR="001F44F8" w:rsidRPr="005564EB">
        <w:rPr>
          <w:sz w:val="20"/>
          <w:szCs w:val="20"/>
          <w:lang w:val="en-GB"/>
        </w:rPr>
        <w:t xml:space="preserve"> predators (r</w:t>
      </w:r>
      <w:r w:rsidR="001F44F8" w:rsidRPr="005564EB">
        <w:rPr>
          <w:sz w:val="20"/>
          <w:szCs w:val="20"/>
          <w:vertAlign w:val="superscript"/>
          <w:lang w:val="en-GB"/>
        </w:rPr>
        <w:t>2</w:t>
      </w:r>
      <w:r w:rsidR="001F44F8" w:rsidRPr="005564EB">
        <w:rPr>
          <w:sz w:val="20"/>
          <w:szCs w:val="20"/>
          <w:lang w:val="en-GB"/>
        </w:rPr>
        <w:t xml:space="preserve"> = 0.</w:t>
      </w:r>
      <w:r w:rsidR="004D5098" w:rsidRPr="005564EB">
        <w:rPr>
          <w:sz w:val="20"/>
          <w:szCs w:val="20"/>
          <w:lang w:val="en-GB"/>
        </w:rPr>
        <w:t>501</w:t>
      </w:r>
      <w:r w:rsidR="001F44F8" w:rsidRPr="005564EB">
        <w:rPr>
          <w:sz w:val="20"/>
          <w:szCs w:val="20"/>
          <w:lang w:val="en-GB"/>
        </w:rPr>
        <w:t>, P = 0.</w:t>
      </w:r>
      <w:r w:rsidR="004D5098" w:rsidRPr="005564EB">
        <w:rPr>
          <w:sz w:val="20"/>
          <w:szCs w:val="20"/>
          <w:lang w:val="en-GB"/>
        </w:rPr>
        <w:t>014</w:t>
      </w:r>
      <w:r w:rsidR="001F44F8" w:rsidRPr="005564EB">
        <w:rPr>
          <w:sz w:val="20"/>
          <w:szCs w:val="20"/>
          <w:lang w:val="en-GB"/>
        </w:rPr>
        <w:t>)</w:t>
      </w:r>
      <w:r w:rsidR="004D5098" w:rsidRPr="005564EB">
        <w:rPr>
          <w:sz w:val="20"/>
          <w:szCs w:val="20"/>
          <w:lang w:val="en-GB"/>
        </w:rPr>
        <w:t xml:space="preserve">, </w:t>
      </w:r>
      <w:r w:rsidR="001F44F8" w:rsidRPr="005564EB">
        <w:rPr>
          <w:sz w:val="20"/>
          <w:szCs w:val="20"/>
          <w:lang w:val="en-GB"/>
        </w:rPr>
        <w:t>parasites (r</w:t>
      </w:r>
      <w:r w:rsidR="001F44F8" w:rsidRPr="005564EB">
        <w:rPr>
          <w:sz w:val="20"/>
          <w:szCs w:val="20"/>
          <w:vertAlign w:val="superscript"/>
          <w:lang w:val="en-GB"/>
        </w:rPr>
        <w:t>2</w:t>
      </w:r>
      <w:r w:rsidR="001F44F8" w:rsidRPr="005564EB">
        <w:rPr>
          <w:sz w:val="20"/>
          <w:szCs w:val="20"/>
          <w:lang w:val="en-GB"/>
        </w:rPr>
        <w:t xml:space="preserve"> = 0.</w:t>
      </w:r>
      <w:r w:rsidR="004D5098" w:rsidRPr="005564EB">
        <w:rPr>
          <w:sz w:val="20"/>
          <w:szCs w:val="20"/>
          <w:lang w:val="en-GB"/>
        </w:rPr>
        <w:t>430</w:t>
      </w:r>
      <w:r w:rsidR="001F44F8" w:rsidRPr="005564EB">
        <w:rPr>
          <w:sz w:val="20"/>
          <w:szCs w:val="20"/>
          <w:lang w:val="en-GB"/>
        </w:rPr>
        <w:t>, P = 0.</w:t>
      </w:r>
      <w:r w:rsidR="004D5098" w:rsidRPr="005564EB">
        <w:rPr>
          <w:sz w:val="20"/>
          <w:szCs w:val="20"/>
          <w:lang w:val="en-GB"/>
        </w:rPr>
        <w:t>019</w:t>
      </w:r>
      <w:r w:rsidR="001F44F8" w:rsidRPr="005564EB">
        <w:rPr>
          <w:sz w:val="20"/>
          <w:szCs w:val="20"/>
          <w:lang w:val="en-GB"/>
        </w:rPr>
        <w:t>)</w:t>
      </w:r>
      <w:r w:rsidR="004D5098" w:rsidRPr="005564EB">
        <w:rPr>
          <w:sz w:val="20"/>
          <w:szCs w:val="20"/>
          <w:lang w:val="en-GB"/>
        </w:rPr>
        <w:t>,</w:t>
      </w:r>
      <w:r w:rsidR="001F44F8" w:rsidRPr="005564EB">
        <w:rPr>
          <w:sz w:val="20"/>
          <w:szCs w:val="20"/>
          <w:lang w:val="en-GB"/>
        </w:rPr>
        <w:t xml:space="preserve"> </w:t>
      </w:r>
      <w:r w:rsidR="004D5098" w:rsidRPr="005564EB">
        <w:rPr>
          <w:sz w:val="20"/>
          <w:szCs w:val="20"/>
          <w:lang w:val="en-GB"/>
        </w:rPr>
        <w:t xml:space="preserve">and </w:t>
      </w:r>
      <w:r w:rsidR="001F44F8" w:rsidRPr="005564EB">
        <w:rPr>
          <w:sz w:val="20"/>
          <w:szCs w:val="20"/>
          <w:lang w:val="en-GB"/>
        </w:rPr>
        <w:t>for both sucking (r</w:t>
      </w:r>
      <w:r w:rsidR="001F44F8" w:rsidRPr="005564EB">
        <w:rPr>
          <w:sz w:val="20"/>
          <w:szCs w:val="20"/>
          <w:vertAlign w:val="superscript"/>
          <w:lang w:val="en-GB"/>
        </w:rPr>
        <w:t>2</w:t>
      </w:r>
      <w:r w:rsidR="001F44F8" w:rsidRPr="005564EB">
        <w:rPr>
          <w:sz w:val="20"/>
          <w:szCs w:val="20"/>
          <w:lang w:val="en-GB"/>
        </w:rPr>
        <w:t xml:space="preserve"> = 0.</w:t>
      </w:r>
      <w:r w:rsidR="004D5098" w:rsidRPr="005564EB">
        <w:rPr>
          <w:sz w:val="20"/>
          <w:szCs w:val="20"/>
          <w:lang w:val="en-GB"/>
        </w:rPr>
        <w:t>359</w:t>
      </w:r>
      <w:r w:rsidR="001F44F8" w:rsidRPr="005564EB">
        <w:rPr>
          <w:sz w:val="20"/>
          <w:szCs w:val="20"/>
          <w:lang w:val="en-GB"/>
        </w:rPr>
        <w:t>, P = 0.</w:t>
      </w:r>
      <w:r w:rsidR="004D5098" w:rsidRPr="005564EB">
        <w:rPr>
          <w:sz w:val="20"/>
          <w:szCs w:val="20"/>
          <w:lang w:val="en-GB"/>
        </w:rPr>
        <w:t>050</w:t>
      </w:r>
      <w:r w:rsidR="001F44F8" w:rsidRPr="005564EB">
        <w:rPr>
          <w:sz w:val="20"/>
          <w:szCs w:val="20"/>
          <w:lang w:val="en-GB"/>
        </w:rPr>
        <w:t>) and chewing herbivores (r</w:t>
      </w:r>
      <w:r w:rsidR="001F44F8" w:rsidRPr="005564EB">
        <w:rPr>
          <w:sz w:val="20"/>
          <w:szCs w:val="20"/>
          <w:vertAlign w:val="superscript"/>
          <w:lang w:val="en-GB"/>
        </w:rPr>
        <w:t>2</w:t>
      </w:r>
      <w:r w:rsidR="001F44F8" w:rsidRPr="005564EB">
        <w:rPr>
          <w:sz w:val="20"/>
          <w:szCs w:val="20"/>
          <w:lang w:val="en-GB"/>
        </w:rPr>
        <w:t xml:space="preserve"> = 0.</w:t>
      </w:r>
      <w:r w:rsidR="004D5098" w:rsidRPr="005564EB">
        <w:rPr>
          <w:sz w:val="20"/>
          <w:szCs w:val="20"/>
          <w:lang w:val="en-GB"/>
        </w:rPr>
        <w:t>429</w:t>
      </w:r>
      <w:r w:rsidR="001F44F8" w:rsidRPr="005564EB">
        <w:rPr>
          <w:sz w:val="20"/>
          <w:szCs w:val="20"/>
          <w:lang w:val="en-GB"/>
        </w:rPr>
        <w:t xml:space="preserve">, P </w:t>
      </w:r>
      <w:r w:rsidR="004D5098" w:rsidRPr="005564EB">
        <w:rPr>
          <w:sz w:val="20"/>
          <w:szCs w:val="20"/>
          <w:lang w:val="en-GB"/>
        </w:rPr>
        <w:t>= 0.026</w:t>
      </w:r>
      <w:r w:rsidR="001F44F8" w:rsidRPr="005564EB">
        <w:rPr>
          <w:sz w:val="20"/>
          <w:szCs w:val="20"/>
          <w:lang w:val="en-GB"/>
        </w:rPr>
        <w:t>)</w:t>
      </w:r>
      <w:r w:rsidR="004D5098" w:rsidRPr="005564EB">
        <w:rPr>
          <w:sz w:val="20"/>
          <w:szCs w:val="20"/>
          <w:lang w:val="en-GB"/>
        </w:rPr>
        <w:t>.</w:t>
      </w:r>
      <w:r w:rsidR="00B26504" w:rsidRPr="005564EB">
        <w:rPr>
          <w:sz w:val="20"/>
          <w:szCs w:val="20"/>
          <w:lang w:val="en-GB"/>
        </w:rPr>
        <w:t xml:space="preserve"> Detritivores, predators and sucking </w:t>
      </w:r>
      <w:proofErr w:type="spellStart"/>
      <w:r w:rsidR="00B26504" w:rsidRPr="005564EB">
        <w:rPr>
          <w:sz w:val="20"/>
          <w:szCs w:val="20"/>
          <w:lang w:val="en-GB"/>
        </w:rPr>
        <w:t>hebivores</w:t>
      </w:r>
      <w:proofErr w:type="spellEnd"/>
      <w:r w:rsidR="00B26504" w:rsidRPr="005564EB">
        <w:rPr>
          <w:sz w:val="20"/>
          <w:szCs w:val="20"/>
          <w:lang w:val="en-GB"/>
        </w:rPr>
        <w:t xml:space="preserve"> were associated with </w:t>
      </w:r>
      <w:proofErr w:type="spellStart"/>
      <w:r w:rsidR="00B26504" w:rsidRPr="005564EB">
        <w:rPr>
          <w:sz w:val="20"/>
          <w:szCs w:val="20"/>
          <w:lang w:val="en-GB"/>
        </w:rPr>
        <w:t>ungrazed</w:t>
      </w:r>
      <w:proofErr w:type="spellEnd"/>
      <w:r w:rsidR="00B26504" w:rsidRPr="005564EB">
        <w:rPr>
          <w:sz w:val="20"/>
          <w:szCs w:val="20"/>
          <w:lang w:val="en-GB"/>
        </w:rPr>
        <w:t>, with parasites and chewing herbivores fitted between the two management categories.</w:t>
      </w:r>
      <w:r w:rsidR="007E6796">
        <w:rPr>
          <w:sz w:val="20"/>
          <w:szCs w:val="20"/>
          <w:lang w:val="en-GB"/>
        </w:rPr>
        <w:t xml:space="preserve"> Generalised linear mixed modelling indicated there were significantly more </w:t>
      </w:r>
      <w:r w:rsidR="00445B57">
        <w:rPr>
          <w:sz w:val="20"/>
          <w:szCs w:val="20"/>
          <w:lang w:val="en-GB"/>
        </w:rPr>
        <w:t xml:space="preserve">individuals in </w:t>
      </w:r>
      <w:proofErr w:type="spellStart"/>
      <w:r w:rsidR="00445B57">
        <w:rPr>
          <w:sz w:val="20"/>
          <w:szCs w:val="20"/>
          <w:lang w:val="en-GB"/>
        </w:rPr>
        <w:t>ungrazed</w:t>
      </w:r>
      <w:proofErr w:type="spellEnd"/>
      <w:r w:rsidR="00445B57">
        <w:rPr>
          <w:sz w:val="20"/>
          <w:szCs w:val="20"/>
          <w:lang w:val="en-GB"/>
        </w:rPr>
        <w:t xml:space="preserve"> areas for all guilds (chewers</w:t>
      </w:r>
      <w:r w:rsidR="00AB2FE9">
        <w:rPr>
          <w:sz w:val="20"/>
          <w:szCs w:val="20"/>
          <w:lang w:val="en-GB"/>
        </w:rPr>
        <w:t xml:space="preserve"> </w:t>
      </w:r>
      <w:r w:rsidR="00AB2FE9" w:rsidRPr="005238DD">
        <w:rPr>
          <w:sz w:val="20"/>
          <w:szCs w:val="20"/>
          <w:lang w:val="en-GB"/>
        </w:rPr>
        <w:t>z = 2.4</w:t>
      </w:r>
      <w:r w:rsidR="00927B36">
        <w:rPr>
          <w:sz w:val="20"/>
          <w:szCs w:val="20"/>
          <w:lang w:val="en-GB"/>
        </w:rPr>
        <w:t>4</w:t>
      </w:r>
      <w:r w:rsidR="00AB2FE9" w:rsidRPr="005238DD">
        <w:rPr>
          <w:sz w:val="20"/>
          <w:szCs w:val="20"/>
          <w:lang w:val="en-GB"/>
        </w:rPr>
        <w:t xml:space="preserve">, </w:t>
      </w:r>
      <w:proofErr w:type="spellStart"/>
      <w:r w:rsidR="00AB2FE9" w:rsidRPr="005238DD">
        <w:rPr>
          <w:sz w:val="20"/>
          <w:szCs w:val="20"/>
          <w:lang w:val="en-GB"/>
        </w:rPr>
        <w:t>d.f.</w:t>
      </w:r>
      <w:proofErr w:type="spellEnd"/>
      <w:r w:rsidR="00AB2FE9" w:rsidRPr="005238DD">
        <w:rPr>
          <w:sz w:val="20"/>
          <w:szCs w:val="20"/>
          <w:lang w:val="en-GB"/>
        </w:rPr>
        <w:t xml:space="preserve"> = 14, P = 0.01</w:t>
      </w:r>
      <w:r w:rsidR="00927B36">
        <w:rPr>
          <w:sz w:val="20"/>
          <w:szCs w:val="20"/>
          <w:lang w:val="en-GB"/>
        </w:rPr>
        <w:t>5</w:t>
      </w:r>
      <w:r w:rsidR="007E3D6F">
        <w:rPr>
          <w:sz w:val="20"/>
          <w:szCs w:val="20"/>
          <w:lang w:val="en-GB"/>
        </w:rPr>
        <w:t xml:space="preserve"> (model estimates, </w:t>
      </w:r>
      <w:r w:rsidR="00EA4A17">
        <w:rPr>
          <w:sz w:val="20"/>
          <w:szCs w:val="20"/>
          <w:lang w:val="en-GB"/>
        </w:rPr>
        <w:t>8.3</w:t>
      </w:r>
      <w:r w:rsidR="007E3D6F">
        <w:rPr>
          <w:sz w:val="20"/>
          <w:szCs w:val="20"/>
          <w:lang w:val="en-GB"/>
        </w:rPr>
        <w:t xml:space="preserve"> grazed, </w:t>
      </w:r>
      <w:r w:rsidR="00EA4A17">
        <w:rPr>
          <w:sz w:val="20"/>
          <w:szCs w:val="20"/>
          <w:lang w:val="en-GB"/>
        </w:rPr>
        <w:t>12.0</w:t>
      </w:r>
      <w:r w:rsidR="007E3D6F">
        <w:rPr>
          <w:sz w:val="20"/>
          <w:szCs w:val="20"/>
          <w:lang w:val="en-GB"/>
        </w:rPr>
        <w:t xml:space="preserve"> </w:t>
      </w:r>
      <w:proofErr w:type="spellStart"/>
      <w:r w:rsidR="007E3D6F">
        <w:rPr>
          <w:sz w:val="20"/>
          <w:szCs w:val="20"/>
          <w:lang w:val="en-GB"/>
        </w:rPr>
        <w:t>ungrazed</w:t>
      </w:r>
      <w:proofErr w:type="spellEnd"/>
      <w:r w:rsidR="007E3D6F">
        <w:rPr>
          <w:sz w:val="20"/>
          <w:szCs w:val="20"/>
          <w:lang w:val="en-GB"/>
        </w:rPr>
        <w:t>)</w:t>
      </w:r>
      <w:r w:rsidR="00445B57">
        <w:rPr>
          <w:sz w:val="20"/>
          <w:szCs w:val="20"/>
          <w:lang w:val="en-GB"/>
        </w:rPr>
        <w:t>, detritivores</w:t>
      </w:r>
      <w:r w:rsidR="00AB2FE9">
        <w:rPr>
          <w:sz w:val="20"/>
          <w:szCs w:val="20"/>
          <w:lang w:val="en-GB"/>
        </w:rPr>
        <w:t xml:space="preserve"> </w:t>
      </w:r>
      <w:r w:rsidR="00AB2FE9" w:rsidRPr="005238DD">
        <w:rPr>
          <w:sz w:val="20"/>
          <w:szCs w:val="20"/>
          <w:lang w:val="en-GB"/>
        </w:rPr>
        <w:t xml:space="preserve">z = </w:t>
      </w:r>
      <w:r w:rsidR="00927B36">
        <w:rPr>
          <w:sz w:val="20"/>
          <w:szCs w:val="20"/>
          <w:lang w:val="en-GB"/>
        </w:rPr>
        <w:t>17.13</w:t>
      </w:r>
      <w:r w:rsidR="00AB2FE9" w:rsidRPr="005238DD">
        <w:rPr>
          <w:sz w:val="20"/>
          <w:szCs w:val="20"/>
          <w:lang w:val="en-GB"/>
        </w:rPr>
        <w:t xml:space="preserve">, </w:t>
      </w:r>
      <w:proofErr w:type="spellStart"/>
      <w:r w:rsidR="00AB2FE9" w:rsidRPr="005238DD">
        <w:rPr>
          <w:sz w:val="20"/>
          <w:szCs w:val="20"/>
          <w:lang w:val="en-GB"/>
        </w:rPr>
        <w:t>d.f.</w:t>
      </w:r>
      <w:proofErr w:type="spellEnd"/>
      <w:r w:rsidR="00AB2FE9" w:rsidRPr="005238DD">
        <w:rPr>
          <w:sz w:val="20"/>
          <w:szCs w:val="20"/>
          <w:lang w:val="en-GB"/>
        </w:rPr>
        <w:t xml:space="preserve"> = 14, P </w:t>
      </w:r>
      <w:r w:rsidR="00927B36">
        <w:rPr>
          <w:sz w:val="20"/>
          <w:szCs w:val="20"/>
          <w:lang w:val="en-GB"/>
        </w:rPr>
        <w:t>&lt; 0.001</w:t>
      </w:r>
      <w:r w:rsidR="00EA4A17">
        <w:rPr>
          <w:sz w:val="20"/>
          <w:szCs w:val="20"/>
          <w:lang w:val="en-GB"/>
        </w:rPr>
        <w:t xml:space="preserve"> </w:t>
      </w:r>
      <w:r w:rsidR="007E3D6F">
        <w:rPr>
          <w:sz w:val="20"/>
          <w:szCs w:val="20"/>
          <w:lang w:val="en-GB"/>
        </w:rPr>
        <w:t xml:space="preserve">(model estimates, </w:t>
      </w:r>
      <w:r w:rsidR="00EA4A17">
        <w:rPr>
          <w:sz w:val="20"/>
          <w:szCs w:val="20"/>
          <w:lang w:val="en-GB"/>
        </w:rPr>
        <w:t>4.1</w:t>
      </w:r>
      <w:r w:rsidR="007E3D6F">
        <w:rPr>
          <w:sz w:val="20"/>
          <w:szCs w:val="20"/>
          <w:lang w:val="en-GB"/>
        </w:rPr>
        <w:t xml:space="preserve"> grazed, </w:t>
      </w:r>
      <w:r w:rsidR="00EA4A17">
        <w:rPr>
          <w:sz w:val="20"/>
          <w:szCs w:val="20"/>
          <w:lang w:val="en-GB"/>
        </w:rPr>
        <w:t>81.8</w:t>
      </w:r>
      <w:r w:rsidR="007E3D6F">
        <w:rPr>
          <w:sz w:val="20"/>
          <w:szCs w:val="20"/>
          <w:lang w:val="en-GB"/>
        </w:rPr>
        <w:t xml:space="preserve"> </w:t>
      </w:r>
      <w:proofErr w:type="spellStart"/>
      <w:r w:rsidR="007E3D6F">
        <w:rPr>
          <w:sz w:val="20"/>
          <w:szCs w:val="20"/>
          <w:lang w:val="en-GB"/>
        </w:rPr>
        <w:t>ungrazed</w:t>
      </w:r>
      <w:proofErr w:type="spellEnd"/>
      <w:r w:rsidR="007E3D6F">
        <w:rPr>
          <w:sz w:val="20"/>
          <w:szCs w:val="20"/>
          <w:lang w:val="en-GB"/>
        </w:rPr>
        <w:t>)</w:t>
      </w:r>
      <w:r w:rsidR="00445B57">
        <w:rPr>
          <w:sz w:val="20"/>
          <w:szCs w:val="20"/>
          <w:lang w:val="en-GB"/>
        </w:rPr>
        <w:t>, parasites</w:t>
      </w:r>
      <w:r w:rsidR="00AB2FE9">
        <w:rPr>
          <w:sz w:val="20"/>
          <w:szCs w:val="20"/>
          <w:lang w:val="en-GB"/>
        </w:rPr>
        <w:t xml:space="preserve"> </w:t>
      </w:r>
      <w:r w:rsidR="00AB2FE9" w:rsidRPr="005238DD">
        <w:rPr>
          <w:sz w:val="20"/>
          <w:szCs w:val="20"/>
          <w:lang w:val="en-GB"/>
        </w:rPr>
        <w:t xml:space="preserve">z = </w:t>
      </w:r>
      <w:r w:rsidR="00927B36">
        <w:rPr>
          <w:sz w:val="20"/>
          <w:szCs w:val="20"/>
          <w:lang w:val="en-GB"/>
        </w:rPr>
        <w:t>6.80</w:t>
      </w:r>
      <w:r w:rsidR="00AB2FE9" w:rsidRPr="005238DD">
        <w:rPr>
          <w:sz w:val="20"/>
          <w:szCs w:val="20"/>
          <w:lang w:val="en-GB"/>
        </w:rPr>
        <w:t xml:space="preserve">, </w:t>
      </w:r>
      <w:proofErr w:type="spellStart"/>
      <w:r w:rsidR="00AB2FE9" w:rsidRPr="005238DD">
        <w:rPr>
          <w:sz w:val="20"/>
          <w:szCs w:val="20"/>
          <w:lang w:val="en-GB"/>
        </w:rPr>
        <w:t>d.f.</w:t>
      </w:r>
      <w:proofErr w:type="spellEnd"/>
      <w:r w:rsidR="00AB2FE9" w:rsidRPr="005238DD">
        <w:rPr>
          <w:sz w:val="20"/>
          <w:szCs w:val="20"/>
          <w:lang w:val="en-GB"/>
        </w:rPr>
        <w:t xml:space="preserve"> = 14, </w:t>
      </w:r>
      <w:r w:rsidR="00927B36" w:rsidRPr="005238DD">
        <w:rPr>
          <w:sz w:val="20"/>
          <w:szCs w:val="20"/>
          <w:lang w:val="en-GB"/>
        </w:rPr>
        <w:t xml:space="preserve">P </w:t>
      </w:r>
      <w:r w:rsidR="00927B36">
        <w:rPr>
          <w:sz w:val="20"/>
          <w:szCs w:val="20"/>
          <w:lang w:val="en-GB"/>
        </w:rPr>
        <w:t>&lt; 0.001</w:t>
      </w:r>
      <w:r w:rsidR="00EA4A17">
        <w:rPr>
          <w:sz w:val="20"/>
          <w:szCs w:val="20"/>
          <w:lang w:val="en-GB"/>
        </w:rPr>
        <w:t xml:space="preserve"> </w:t>
      </w:r>
      <w:r w:rsidR="007E3D6F">
        <w:rPr>
          <w:sz w:val="20"/>
          <w:szCs w:val="20"/>
          <w:lang w:val="en-GB"/>
        </w:rPr>
        <w:t xml:space="preserve">(model estimates, </w:t>
      </w:r>
      <w:r w:rsidR="00EA4A17">
        <w:rPr>
          <w:sz w:val="20"/>
          <w:szCs w:val="20"/>
          <w:lang w:val="en-GB"/>
        </w:rPr>
        <w:t>73.0</w:t>
      </w:r>
      <w:r w:rsidR="007E3D6F">
        <w:rPr>
          <w:sz w:val="20"/>
          <w:szCs w:val="20"/>
          <w:lang w:val="en-GB"/>
        </w:rPr>
        <w:t xml:space="preserve"> grazed, </w:t>
      </w:r>
      <w:r w:rsidR="00EA4A17">
        <w:rPr>
          <w:sz w:val="20"/>
          <w:szCs w:val="20"/>
          <w:lang w:val="en-GB"/>
        </w:rPr>
        <w:t>104.7</w:t>
      </w:r>
      <w:r w:rsidR="007E3D6F">
        <w:rPr>
          <w:sz w:val="20"/>
          <w:szCs w:val="20"/>
          <w:lang w:val="en-GB"/>
        </w:rPr>
        <w:t xml:space="preserve"> </w:t>
      </w:r>
      <w:proofErr w:type="spellStart"/>
      <w:r w:rsidR="007E3D6F">
        <w:rPr>
          <w:sz w:val="20"/>
          <w:szCs w:val="20"/>
          <w:lang w:val="en-GB"/>
        </w:rPr>
        <w:t>ungrazed</w:t>
      </w:r>
      <w:proofErr w:type="spellEnd"/>
      <w:r w:rsidR="007E3D6F">
        <w:rPr>
          <w:sz w:val="20"/>
          <w:szCs w:val="20"/>
          <w:lang w:val="en-GB"/>
        </w:rPr>
        <w:t>)</w:t>
      </w:r>
      <w:r w:rsidR="00445B57">
        <w:rPr>
          <w:sz w:val="20"/>
          <w:szCs w:val="20"/>
          <w:lang w:val="en-GB"/>
        </w:rPr>
        <w:t>, predators</w:t>
      </w:r>
      <w:r w:rsidR="00AB2FE9">
        <w:rPr>
          <w:sz w:val="20"/>
          <w:szCs w:val="20"/>
          <w:lang w:val="en-GB"/>
        </w:rPr>
        <w:t xml:space="preserve"> </w:t>
      </w:r>
      <w:r w:rsidR="00AB2FE9" w:rsidRPr="005238DD">
        <w:rPr>
          <w:sz w:val="20"/>
          <w:szCs w:val="20"/>
          <w:lang w:val="en-GB"/>
        </w:rPr>
        <w:t xml:space="preserve">z = </w:t>
      </w:r>
      <w:r w:rsidR="00927B36">
        <w:rPr>
          <w:sz w:val="20"/>
          <w:szCs w:val="20"/>
          <w:lang w:val="en-GB"/>
        </w:rPr>
        <w:t>12.82</w:t>
      </w:r>
      <w:r w:rsidR="00AB2FE9" w:rsidRPr="005238DD">
        <w:rPr>
          <w:sz w:val="20"/>
          <w:szCs w:val="20"/>
          <w:lang w:val="en-GB"/>
        </w:rPr>
        <w:t xml:space="preserve">, </w:t>
      </w:r>
      <w:proofErr w:type="spellStart"/>
      <w:r w:rsidR="00AB2FE9" w:rsidRPr="005238DD">
        <w:rPr>
          <w:sz w:val="20"/>
          <w:szCs w:val="20"/>
          <w:lang w:val="en-GB"/>
        </w:rPr>
        <w:t>d.f.</w:t>
      </w:r>
      <w:proofErr w:type="spellEnd"/>
      <w:r w:rsidR="00AB2FE9" w:rsidRPr="005238DD">
        <w:rPr>
          <w:sz w:val="20"/>
          <w:szCs w:val="20"/>
          <w:lang w:val="en-GB"/>
        </w:rPr>
        <w:t xml:space="preserve"> = 14, </w:t>
      </w:r>
      <w:r w:rsidR="00927B36" w:rsidRPr="005238DD">
        <w:rPr>
          <w:sz w:val="20"/>
          <w:szCs w:val="20"/>
          <w:lang w:val="en-GB"/>
        </w:rPr>
        <w:t xml:space="preserve">P </w:t>
      </w:r>
      <w:r w:rsidR="00927B36">
        <w:rPr>
          <w:sz w:val="20"/>
          <w:szCs w:val="20"/>
          <w:lang w:val="en-GB"/>
        </w:rPr>
        <w:t>&lt; 0.001</w:t>
      </w:r>
      <w:r w:rsidR="00EA4A17">
        <w:rPr>
          <w:sz w:val="20"/>
          <w:szCs w:val="20"/>
          <w:lang w:val="en-GB"/>
        </w:rPr>
        <w:t xml:space="preserve"> </w:t>
      </w:r>
      <w:r w:rsidR="007E3D6F">
        <w:rPr>
          <w:sz w:val="20"/>
          <w:szCs w:val="20"/>
          <w:lang w:val="en-GB"/>
        </w:rPr>
        <w:t xml:space="preserve">(model estimates, </w:t>
      </w:r>
      <w:r w:rsidR="00EA4A17">
        <w:rPr>
          <w:sz w:val="20"/>
          <w:szCs w:val="20"/>
          <w:lang w:val="en-GB"/>
        </w:rPr>
        <w:t>107.3</w:t>
      </w:r>
      <w:r w:rsidR="007E3D6F">
        <w:rPr>
          <w:sz w:val="20"/>
          <w:szCs w:val="20"/>
          <w:lang w:val="en-GB"/>
        </w:rPr>
        <w:t xml:space="preserve"> grazed, </w:t>
      </w:r>
      <w:r w:rsidR="00EA4A17">
        <w:rPr>
          <w:sz w:val="20"/>
          <w:szCs w:val="20"/>
          <w:lang w:val="en-GB"/>
        </w:rPr>
        <w:t>184.4</w:t>
      </w:r>
      <w:r w:rsidR="007E3D6F">
        <w:rPr>
          <w:sz w:val="20"/>
          <w:szCs w:val="20"/>
          <w:lang w:val="en-GB"/>
        </w:rPr>
        <w:t xml:space="preserve"> </w:t>
      </w:r>
      <w:proofErr w:type="spellStart"/>
      <w:r w:rsidR="007E3D6F">
        <w:rPr>
          <w:sz w:val="20"/>
          <w:szCs w:val="20"/>
          <w:lang w:val="en-GB"/>
        </w:rPr>
        <w:t>ungrazed</w:t>
      </w:r>
      <w:proofErr w:type="spellEnd"/>
      <w:r w:rsidR="007E3D6F">
        <w:rPr>
          <w:sz w:val="20"/>
          <w:szCs w:val="20"/>
          <w:lang w:val="en-GB"/>
        </w:rPr>
        <w:t>)</w:t>
      </w:r>
      <w:r w:rsidR="00445B57">
        <w:rPr>
          <w:sz w:val="20"/>
          <w:szCs w:val="20"/>
          <w:lang w:val="en-GB"/>
        </w:rPr>
        <w:t>, suckers</w:t>
      </w:r>
      <w:r w:rsidR="00AB2FE9">
        <w:rPr>
          <w:sz w:val="20"/>
          <w:szCs w:val="20"/>
          <w:lang w:val="en-GB"/>
        </w:rPr>
        <w:t xml:space="preserve"> </w:t>
      </w:r>
      <w:r w:rsidR="00AB2FE9" w:rsidRPr="005238DD">
        <w:rPr>
          <w:sz w:val="20"/>
          <w:szCs w:val="20"/>
          <w:lang w:val="en-GB"/>
        </w:rPr>
        <w:t xml:space="preserve">z = </w:t>
      </w:r>
      <w:r w:rsidR="00344F44">
        <w:rPr>
          <w:sz w:val="20"/>
          <w:szCs w:val="20"/>
          <w:lang w:val="en-GB"/>
        </w:rPr>
        <w:t>24.56</w:t>
      </w:r>
      <w:r w:rsidR="00AB2FE9" w:rsidRPr="005238DD">
        <w:rPr>
          <w:sz w:val="20"/>
          <w:szCs w:val="20"/>
          <w:lang w:val="en-GB"/>
        </w:rPr>
        <w:t xml:space="preserve">, </w:t>
      </w:r>
      <w:proofErr w:type="spellStart"/>
      <w:r w:rsidR="00AB2FE9" w:rsidRPr="005238DD">
        <w:rPr>
          <w:sz w:val="20"/>
          <w:szCs w:val="20"/>
          <w:lang w:val="en-GB"/>
        </w:rPr>
        <w:t>d.f.</w:t>
      </w:r>
      <w:proofErr w:type="spellEnd"/>
      <w:r w:rsidR="00AB2FE9" w:rsidRPr="005238DD">
        <w:rPr>
          <w:sz w:val="20"/>
          <w:szCs w:val="20"/>
          <w:lang w:val="en-GB"/>
        </w:rPr>
        <w:t xml:space="preserve"> = 14, P </w:t>
      </w:r>
      <w:r w:rsidR="00344F44">
        <w:rPr>
          <w:sz w:val="20"/>
          <w:szCs w:val="20"/>
          <w:lang w:val="en-GB"/>
        </w:rPr>
        <w:t>&lt;</w:t>
      </w:r>
      <w:r w:rsidR="00AB2FE9" w:rsidRPr="005238DD">
        <w:rPr>
          <w:sz w:val="20"/>
          <w:szCs w:val="20"/>
          <w:lang w:val="en-GB"/>
        </w:rPr>
        <w:t xml:space="preserve"> 0.0</w:t>
      </w:r>
      <w:r w:rsidR="00344F44">
        <w:rPr>
          <w:sz w:val="20"/>
          <w:szCs w:val="20"/>
          <w:lang w:val="en-GB"/>
        </w:rPr>
        <w:t>01</w:t>
      </w:r>
      <w:r w:rsidR="00EA4A17">
        <w:rPr>
          <w:sz w:val="20"/>
          <w:szCs w:val="20"/>
          <w:lang w:val="en-GB"/>
        </w:rPr>
        <w:t xml:space="preserve"> </w:t>
      </w:r>
      <w:r w:rsidR="007E3D6F">
        <w:rPr>
          <w:sz w:val="20"/>
          <w:szCs w:val="20"/>
          <w:lang w:val="en-GB"/>
        </w:rPr>
        <w:t xml:space="preserve">(model estimates, </w:t>
      </w:r>
      <w:r w:rsidR="00EA4A17">
        <w:rPr>
          <w:sz w:val="20"/>
          <w:szCs w:val="20"/>
          <w:lang w:val="en-GB"/>
        </w:rPr>
        <w:t>126.5</w:t>
      </w:r>
      <w:r w:rsidR="007E3D6F">
        <w:rPr>
          <w:sz w:val="20"/>
          <w:szCs w:val="20"/>
          <w:lang w:val="en-GB"/>
        </w:rPr>
        <w:t xml:space="preserve"> grazed, </w:t>
      </w:r>
      <w:r w:rsidR="00EA4A17">
        <w:rPr>
          <w:sz w:val="20"/>
          <w:szCs w:val="20"/>
          <w:lang w:val="en-GB"/>
        </w:rPr>
        <w:t>306.2</w:t>
      </w:r>
      <w:r w:rsidR="007E3D6F">
        <w:rPr>
          <w:sz w:val="20"/>
          <w:szCs w:val="20"/>
          <w:lang w:val="en-GB"/>
        </w:rPr>
        <w:t xml:space="preserve"> </w:t>
      </w:r>
      <w:proofErr w:type="spellStart"/>
      <w:r w:rsidR="007E3D6F">
        <w:rPr>
          <w:sz w:val="20"/>
          <w:szCs w:val="20"/>
          <w:lang w:val="en-GB"/>
        </w:rPr>
        <w:t>ungrazed</w:t>
      </w:r>
      <w:proofErr w:type="spellEnd"/>
      <w:r w:rsidR="007E3D6F">
        <w:rPr>
          <w:sz w:val="20"/>
          <w:szCs w:val="20"/>
          <w:lang w:val="en-GB"/>
        </w:rPr>
        <w:t>)</w:t>
      </w:r>
      <w:r w:rsidR="00445B57">
        <w:rPr>
          <w:sz w:val="20"/>
          <w:szCs w:val="20"/>
          <w:lang w:val="en-GB"/>
        </w:rPr>
        <w:t>), with the contrast between the two sub-habitats being most marked for detritivores (</w:t>
      </w:r>
      <w:r w:rsidR="00445B57" w:rsidRPr="009D2F70">
        <w:rPr>
          <w:sz w:val="20"/>
          <w:szCs w:val="20"/>
          <w:lang w:val="en-GB"/>
        </w:rPr>
        <w:t xml:space="preserve">Fig. </w:t>
      </w:r>
      <w:r w:rsidR="00445B57" w:rsidRPr="00BA45B3">
        <w:rPr>
          <w:sz w:val="20"/>
          <w:szCs w:val="20"/>
          <w:lang w:val="en-GB"/>
        </w:rPr>
        <w:t>7</w:t>
      </w:r>
      <w:r w:rsidR="00445B57">
        <w:rPr>
          <w:sz w:val="20"/>
          <w:szCs w:val="20"/>
          <w:lang w:val="en-GB"/>
        </w:rPr>
        <w:t>).</w:t>
      </w:r>
      <w:r w:rsidR="001758EC">
        <w:rPr>
          <w:sz w:val="20"/>
          <w:szCs w:val="20"/>
          <w:lang w:val="en-GB"/>
        </w:rPr>
        <w:t xml:space="preserve"> The dominant detritivore taxon sampled were woodlice (Isopoda), with 591 from three species (</w:t>
      </w:r>
      <w:r w:rsidR="001758EC">
        <w:rPr>
          <w:i/>
          <w:sz w:val="20"/>
          <w:szCs w:val="20"/>
          <w:lang w:val="en-GB"/>
        </w:rPr>
        <w:t>Armadillidium vulgare</w:t>
      </w:r>
      <w:r w:rsidR="001758EC">
        <w:rPr>
          <w:sz w:val="20"/>
          <w:szCs w:val="20"/>
          <w:lang w:val="en-GB"/>
        </w:rPr>
        <w:t xml:space="preserve">, </w:t>
      </w:r>
      <w:proofErr w:type="spellStart"/>
      <w:r w:rsidR="001758EC" w:rsidRPr="004355BB">
        <w:rPr>
          <w:i/>
          <w:sz w:val="20"/>
          <w:szCs w:val="20"/>
          <w:lang w:val="en-GB"/>
        </w:rPr>
        <w:t>Philoscia</w:t>
      </w:r>
      <w:proofErr w:type="spellEnd"/>
      <w:r w:rsidR="001758EC" w:rsidRPr="004355BB">
        <w:rPr>
          <w:i/>
          <w:sz w:val="20"/>
          <w:szCs w:val="20"/>
          <w:lang w:val="en-GB"/>
        </w:rPr>
        <w:t xml:space="preserve"> </w:t>
      </w:r>
      <w:proofErr w:type="spellStart"/>
      <w:r w:rsidR="001758EC" w:rsidRPr="004355BB">
        <w:rPr>
          <w:i/>
          <w:sz w:val="20"/>
          <w:szCs w:val="20"/>
          <w:lang w:val="en-GB"/>
        </w:rPr>
        <w:t>muscorum</w:t>
      </w:r>
      <w:proofErr w:type="spellEnd"/>
      <w:r w:rsidR="001758EC">
        <w:rPr>
          <w:sz w:val="20"/>
          <w:szCs w:val="20"/>
          <w:lang w:val="en-GB"/>
        </w:rPr>
        <w:t xml:space="preserve"> and </w:t>
      </w:r>
      <w:r w:rsidR="001758EC">
        <w:rPr>
          <w:i/>
          <w:sz w:val="20"/>
          <w:szCs w:val="20"/>
          <w:lang w:val="en-GB"/>
        </w:rPr>
        <w:t xml:space="preserve">Porcellio </w:t>
      </w:r>
      <w:proofErr w:type="spellStart"/>
      <w:r w:rsidR="001758EC" w:rsidRPr="001758EC">
        <w:rPr>
          <w:i/>
          <w:sz w:val="20"/>
          <w:szCs w:val="20"/>
          <w:lang w:val="en-GB"/>
        </w:rPr>
        <w:t>scaber</w:t>
      </w:r>
      <w:proofErr w:type="spellEnd"/>
      <w:r w:rsidR="001758EC">
        <w:rPr>
          <w:sz w:val="20"/>
          <w:szCs w:val="20"/>
          <w:lang w:val="en-GB"/>
        </w:rPr>
        <w:t xml:space="preserve">) </w:t>
      </w:r>
      <w:r w:rsidR="001758EC" w:rsidRPr="001758EC">
        <w:rPr>
          <w:sz w:val="20"/>
          <w:szCs w:val="20"/>
          <w:lang w:val="en-GB"/>
        </w:rPr>
        <w:t>out</w:t>
      </w:r>
      <w:r w:rsidR="001758EC">
        <w:rPr>
          <w:sz w:val="20"/>
          <w:szCs w:val="20"/>
          <w:lang w:val="en-GB"/>
        </w:rPr>
        <w:t xml:space="preserve"> of the total of 719 detritivores</w:t>
      </w:r>
      <w:r w:rsidR="00A83C29">
        <w:rPr>
          <w:sz w:val="20"/>
          <w:szCs w:val="20"/>
          <w:lang w:val="en-GB"/>
        </w:rPr>
        <w:t xml:space="preserve"> (</w:t>
      </w:r>
      <w:r w:rsidR="001758EC">
        <w:rPr>
          <w:sz w:val="20"/>
          <w:szCs w:val="20"/>
          <w:lang w:val="en-GB"/>
        </w:rPr>
        <w:t>82.2% of all detritivores).</w:t>
      </w:r>
    </w:p>
    <w:p w14:paraId="1F8E6049" w14:textId="5C72B6B1" w:rsidR="008D5533" w:rsidRDefault="004626DB">
      <w:pPr>
        <w:spacing w:line="480" w:lineRule="auto"/>
        <w:ind w:firstLine="454"/>
        <w:rPr>
          <w:lang w:val="en-GB"/>
        </w:rPr>
      </w:pPr>
      <w:r w:rsidRPr="005238DD">
        <w:rPr>
          <w:sz w:val="20"/>
          <w:szCs w:val="20"/>
          <w:lang w:val="en-GB"/>
        </w:rPr>
        <w:t xml:space="preserve">At the species level, ordination of Hemiptera communities </w:t>
      </w:r>
      <w:r>
        <w:rPr>
          <w:sz w:val="20"/>
          <w:szCs w:val="20"/>
          <w:lang w:val="en-GB"/>
        </w:rPr>
        <w:t>was described in</w:t>
      </w:r>
      <w:r w:rsidRPr="005238DD">
        <w:rPr>
          <w:sz w:val="20"/>
          <w:szCs w:val="20"/>
          <w:lang w:val="en-GB"/>
        </w:rPr>
        <w:t xml:space="preserve"> two dimensions </w:t>
      </w:r>
      <w:r>
        <w:rPr>
          <w:sz w:val="20"/>
          <w:szCs w:val="20"/>
          <w:lang w:val="en-GB"/>
        </w:rPr>
        <w:t>with</w:t>
      </w:r>
      <w:r w:rsidRPr="005238DD">
        <w:rPr>
          <w:sz w:val="20"/>
          <w:szCs w:val="20"/>
          <w:lang w:val="en-GB"/>
        </w:rPr>
        <w:t xml:space="preserve"> a </w:t>
      </w:r>
      <w:r>
        <w:rPr>
          <w:sz w:val="20"/>
          <w:szCs w:val="20"/>
          <w:lang w:val="en-GB"/>
        </w:rPr>
        <w:t xml:space="preserve">final </w:t>
      </w:r>
      <w:r w:rsidRPr="005238DD">
        <w:rPr>
          <w:sz w:val="20"/>
          <w:szCs w:val="20"/>
          <w:lang w:val="en-GB"/>
        </w:rPr>
        <w:t>stress of 0.1</w:t>
      </w:r>
      <w:r>
        <w:rPr>
          <w:sz w:val="20"/>
          <w:szCs w:val="20"/>
          <w:lang w:val="en-GB"/>
        </w:rPr>
        <w:t>59</w:t>
      </w:r>
      <w:r w:rsidRPr="005238DD">
        <w:rPr>
          <w:sz w:val="20"/>
          <w:szCs w:val="20"/>
          <w:lang w:val="en-GB"/>
        </w:rPr>
        <w:t xml:space="preserve"> (</w:t>
      </w:r>
      <w:r w:rsidRPr="009D2F70">
        <w:rPr>
          <w:sz w:val="20"/>
          <w:szCs w:val="20"/>
          <w:lang w:val="en-GB"/>
        </w:rPr>
        <w:t xml:space="preserve">Fig. </w:t>
      </w:r>
      <w:r w:rsidRPr="00712ADA">
        <w:rPr>
          <w:sz w:val="20"/>
          <w:szCs w:val="20"/>
          <w:lang w:val="en-GB"/>
        </w:rPr>
        <w:t>7</w:t>
      </w:r>
      <w:r w:rsidRPr="009D2F70">
        <w:rPr>
          <w:sz w:val="20"/>
          <w:szCs w:val="20"/>
          <w:lang w:val="en-GB"/>
        </w:rPr>
        <w:t>a</w:t>
      </w:r>
      <w:r w:rsidRPr="005238DD">
        <w:rPr>
          <w:sz w:val="20"/>
          <w:szCs w:val="20"/>
          <w:lang w:val="en-GB"/>
        </w:rPr>
        <w:t>)</w:t>
      </w:r>
      <w:r>
        <w:rPr>
          <w:sz w:val="20"/>
          <w:szCs w:val="20"/>
          <w:lang w:val="en-GB"/>
        </w:rPr>
        <w:t>, indicating a good representation</w:t>
      </w:r>
      <w:r w:rsidR="00224904">
        <w:rPr>
          <w:sz w:val="20"/>
          <w:szCs w:val="20"/>
          <w:lang w:val="en-GB"/>
        </w:rPr>
        <w:t xml:space="preserve"> </w:t>
      </w:r>
      <w:r>
        <w:rPr>
          <w:sz w:val="20"/>
          <w:szCs w:val="20"/>
          <w:lang w:val="en-GB"/>
        </w:rPr>
        <w:t>of the full ordination</w:t>
      </w:r>
      <w:r w:rsidRPr="005238DD">
        <w:rPr>
          <w:sz w:val="20"/>
          <w:szCs w:val="20"/>
          <w:lang w:val="en-GB"/>
        </w:rPr>
        <w:t xml:space="preserve">. </w:t>
      </w:r>
      <w:r w:rsidR="001F44F8" w:rsidRPr="005238DD">
        <w:rPr>
          <w:sz w:val="20"/>
          <w:szCs w:val="20"/>
          <w:lang w:val="en-GB"/>
        </w:rPr>
        <w:t>As with trophic groups the sub-habitats differed significantly (r</w:t>
      </w:r>
      <w:r w:rsidR="001F44F8" w:rsidRPr="005238DD">
        <w:rPr>
          <w:sz w:val="20"/>
          <w:szCs w:val="20"/>
          <w:vertAlign w:val="superscript"/>
          <w:lang w:val="en-GB"/>
        </w:rPr>
        <w:t>2</w:t>
      </w:r>
      <w:r w:rsidR="001F44F8" w:rsidRPr="005238DD">
        <w:rPr>
          <w:sz w:val="20"/>
          <w:szCs w:val="20"/>
          <w:lang w:val="en-GB"/>
        </w:rPr>
        <w:t xml:space="preserve"> = 0.</w:t>
      </w:r>
      <w:r w:rsidR="00DB589D">
        <w:rPr>
          <w:sz w:val="20"/>
          <w:szCs w:val="20"/>
          <w:lang w:val="en-GB"/>
        </w:rPr>
        <w:t>430</w:t>
      </w:r>
      <w:r w:rsidR="001F44F8" w:rsidRPr="005238DD">
        <w:rPr>
          <w:sz w:val="20"/>
          <w:szCs w:val="20"/>
          <w:lang w:val="en-GB"/>
        </w:rPr>
        <w:t xml:space="preserve">, P &lt; 0.001), with </w:t>
      </w:r>
      <w:r w:rsidR="00DB589D">
        <w:rPr>
          <w:sz w:val="20"/>
          <w:szCs w:val="20"/>
          <w:lang w:val="en-GB"/>
        </w:rPr>
        <w:t>no</w:t>
      </w:r>
      <w:r w:rsidR="00DB589D" w:rsidRPr="005238DD">
        <w:rPr>
          <w:sz w:val="20"/>
          <w:szCs w:val="20"/>
          <w:lang w:val="en-GB"/>
        </w:rPr>
        <w:t xml:space="preserve"> </w:t>
      </w:r>
      <w:r w:rsidR="001F44F8" w:rsidRPr="005238DD">
        <w:rPr>
          <w:sz w:val="20"/>
          <w:szCs w:val="20"/>
          <w:lang w:val="en-GB"/>
        </w:rPr>
        <w:t xml:space="preserve">overlap between the grazed </w:t>
      </w:r>
      <w:r w:rsidR="00DB589D">
        <w:rPr>
          <w:sz w:val="20"/>
          <w:szCs w:val="20"/>
          <w:lang w:val="en-GB"/>
        </w:rPr>
        <w:t xml:space="preserve">and </w:t>
      </w:r>
      <w:proofErr w:type="spellStart"/>
      <w:r w:rsidR="001F44F8" w:rsidRPr="005238DD">
        <w:rPr>
          <w:sz w:val="20"/>
          <w:szCs w:val="20"/>
          <w:lang w:val="en-GB"/>
        </w:rPr>
        <w:t>ungrazed</w:t>
      </w:r>
      <w:proofErr w:type="spellEnd"/>
      <w:r w:rsidR="001F44F8" w:rsidRPr="005238DD">
        <w:rPr>
          <w:sz w:val="20"/>
          <w:szCs w:val="20"/>
          <w:lang w:val="en-GB"/>
        </w:rPr>
        <w:t xml:space="preserve"> locations. When applied to the ordination, </w:t>
      </w:r>
      <w:r w:rsidR="00DB589D">
        <w:rPr>
          <w:sz w:val="20"/>
          <w:szCs w:val="20"/>
          <w:lang w:val="en-GB"/>
        </w:rPr>
        <w:t>seven</w:t>
      </w:r>
      <w:r w:rsidR="00DB589D" w:rsidRPr="005238DD">
        <w:rPr>
          <w:sz w:val="20"/>
          <w:szCs w:val="20"/>
          <w:lang w:val="en-GB"/>
        </w:rPr>
        <w:t xml:space="preserve"> </w:t>
      </w:r>
      <w:r w:rsidR="001F44F8" w:rsidRPr="005238DD">
        <w:rPr>
          <w:sz w:val="20"/>
          <w:szCs w:val="20"/>
          <w:lang w:val="en-GB"/>
        </w:rPr>
        <w:t>species showed a significant pattern (</w:t>
      </w:r>
      <w:r w:rsidR="001F44F8" w:rsidRPr="009D2F70">
        <w:rPr>
          <w:sz w:val="20"/>
          <w:szCs w:val="20"/>
          <w:lang w:val="en-GB"/>
        </w:rPr>
        <w:t xml:space="preserve">Fig. </w:t>
      </w:r>
      <w:r w:rsidR="009D2F70" w:rsidRPr="00E4283F">
        <w:rPr>
          <w:sz w:val="20"/>
          <w:szCs w:val="20"/>
          <w:lang w:val="en-GB"/>
        </w:rPr>
        <w:t>7</w:t>
      </w:r>
      <w:r w:rsidR="00DB589D" w:rsidRPr="009D2F70">
        <w:rPr>
          <w:sz w:val="20"/>
          <w:szCs w:val="20"/>
          <w:lang w:val="en-GB"/>
        </w:rPr>
        <w:t>a</w:t>
      </w:r>
      <w:r w:rsidR="001F44F8" w:rsidRPr="005238DD">
        <w:rPr>
          <w:sz w:val="20"/>
          <w:szCs w:val="20"/>
          <w:lang w:val="en-GB"/>
        </w:rPr>
        <w:t xml:space="preserve">). </w:t>
      </w:r>
      <w:r w:rsidR="00DB589D">
        <w:rPr>
          <w:sz w:val="20"/>
          <w:szCs w:val="20"/>
          <w:lang w:val="en-GB"/>
        </w:rPr>
        <w:t>Five</w:t>
      </w:r>
      <w:r w:rsidR="00DB589D" w:rsidRPr="005238DD">
        <w:rPr>
          <w:sz w:val="20"/>
          <w:szCs w:val="20"/>
          <w:lang w:val="en-GB"/>
        </w:rPr>
        <w:t xml:space="preserve"> </w:t>
      </w:r>
      <w:r w:rsidR="001F44F8" w:rsidRPr="005238DD">
        <w:rPr>
          <w:sz w:val="20"/>
          <w:szCs w:val="20"/>
          <w:lang w:val="en-GB"/>
        </w:rPr>
        <w:t xml:space="preserve">of these were clearly associated with </w:t>
      </w:r>
      <w:proofErr w:type="spellStart"/>
      <w:r w:rsidR="001F44F8" w:rsidRPr="005238DD">
        <w:rPr>
          <w:sz w:val="20"/>
          <w:szCs w:val="20"/>
          <w:lang w:val="en-GB"/>
        </w:rPr>
        <w:t>ungrazed</w:t>
      </w:r>
      <w:proofErr w:type="spellEnd"/>
      <w:r w:rsidR="001F44F8" w:rsidRPr="005238DD">
        <w:rPr>
          <w:sz w:val="20"/>
          <w:szCs w:val="20"/>
          <w:lang w:val="en-GB"/>
        </w:rPr>
        <w:t xml:space="preserve"> (</w:t>
      </w:r>
      <w:r w:rsidR="00BE208A" w:rsidRPr="005238DD">
        <w:rPr>
          <w:sz w:val="20"/>
          <w:szCs w:val="20"/>
          <w:lang w:val="en-GB"/>
        </w:rPr>
        <w:t xml:space="preserve">aphid species </w:t>
      </w:r>
      <w:r w:rsidR="00BE208A">
        <w:rPr>
          <w:sz w:val="20"/>
          <w:szCs w:val="20"/>
          <w:lang w:val="en-GB"/>
        </w:rPr>
        <w:t>G</w:t>
      </w:r>
      <w:r w:rsidR="00BE208A" w:rsidRPr="005238DD">
        <w:rPr>
          <w:sz w:val="20"/>
          <w:szCs w:val="20"/>
          <w:lang w:val="en-GB"/>
        </w:rPr>
        <w:t xml:space="preserve"> (</w:t>
      </w:r>
      <w:proofErr w:type="spellStart"/>
      <w:r w:rsidR="00BE208A" w:rsidRPr="005238DD">
        <w:rPr>
          <w:sz w:val="20"/>
          <w:szCs w:val="20"/>
          <w:lang w:val="en-GB"/>
        </w:rPr>
        <w:t>Aphididae</w:t>
      </w:r>
      <w:proofErr w:type="spellEnd"/>
      <w:r w:rsidR="00BE208A" w:rsidRPr="005238DD">
        <w:rPr>
          <w:sz w:val="20"/>
          <w:szCs w:val="20"/>
          <w:lang w:val="en-GB"/>
        </w:rPr>
        <w:t>)</w:t>
      </w:r>
      <w:r w:rsidR="00BE208A">
        <w:rPr>
          <w:sz w:val="20"/>
          <w:szCs w:val="20"/>
          <w:lang w:val="en-GB"/>
        </w:rPr>
        <w:t xml:space="preserve">; </w:t>
      </w:r>
      <w:proofErr w:type="spellStart"/>
      <w:r w:rsidR="001F44F8" w:rsidRPr="005238DD">
        <w:rPr>
          <w:i/>
          <w:sz w:val="20"/>
          <w:szCs w:val="20"/>
          <w:lang w:val="en-GB"/>
        </w:rPr>
        <w:t>Anoscopus</w:t>
      </w:r>
      <w:proofErr w:type="spellEnd"/>
      <w:r w:rsidR="001F44F8" w:rsidRPr="005238DD">
        <w:rPr>
          <w:i/>
          <w:sz w:val="20"/>
          <w:szCs w:val="20"/>
          <w:lang w:val="en-GB"/>
        </w:rPr>
        <w:t xml:space="preserve"> </w:t>
      </w:r>
      <w:proofErr w:type="spellStart"/>
      <w:r w:rsidR="001F44F8" w:rsidRPr="005238DD">
        <w:rPr>
          <w:i/>
          <w:sz w:val="20"/>
          <w:szCs w:val="20"/>
          <w:lang w:val="en-GB"/>
        </w:rPr>
        <w:t>serratulae</w:t>
      </w:r>
      <w:proofErr w:type="spellEnd"/>
      <w:r w:rsidR="00BE208A">
        <w:rPr>
          <w:i/>
          <w:sz w:val="20"/>
          <w:szCs w:val="20"/>
          <w:lang w:val="en-GB"/>
        </w:rPr>
        <w:t>,</w:t>
      </w:r>
      <w:r w:rsidR="00BE208A">
        <w:rPr>
          <w:sz w:val="20"/>
          <w:szCs w:val="20"/>
          <w:lang w:val="en-GB"/>
        </w:rPr>
        <w:t xml:space="preserve"> </w:t>
      </w:r>
      <w:proofErr w:type="spellStart"/>
      <w:r w:rsidR="00BE208A" w:rsidRPr="005238DD">
        <w:rPr>
          <w:i/>
          <w:sz w:val="20"/>
          <w:szCs w:val="20"/>
          <w:lang w:val="en-GB"/>
        </w:rPr>
        <w:t>Aphrodes</w:t>
      </w:r>
      <w:proofErr w:type="spellEnd"/>
      <w:r w:rsidR="00BE208A" w:rsidRPr="005238DD">
        <w:rPr>
          <w:i/>
          <w:sz w:val="20"/>
          <w:szCs w:val="20"/>
          <w:lang w:val="en-GB"/>
        </w:rPr>
        <w:t xml:space="preserve"> </w:t>
      </w:r>
      <w:proofErr w:type="spellStart"/>
      <w:r w:rsidR="00BE208A" w:rsidRPr="005238DD">
        <w:rPr>
          <w:i/>
          <w:sz w:val="20"/>
          <w:szCs w:val="20"/>
          <w:lang w:val="en-GB"/>
        </w:rPr>
        <w:t>makarovi</w:t>
      </w:r>
      <w:proofErr w:type="spellEnd"/>
      <w:r w:rsidR="00BE208A" w:rsidRPr="005238DD">
        <w:rPr>
          <w:sz w:val="20"/>
          <w:szCs w:val="20"/>
          <w:lang w:val="en-GB"/>
        </w:rPr>
        <w:t xml:space="preserve"> </w:t>
      </w:r>
      <w:r w:rsidR="00BE208A">
        <w:rPr>
          <w:sz w:val="20"/>
          <w:szCs w:val="20"/>
          <w:lang w:val="en-GB"/>
        </w:rPr>
        <w:t xml:space="preserve">and </w:t>
      </w:r>
      <w:proofErr w:type="spellStart"/>
      <w:r w:rsidR="001F44F8" w:rsidRPr="005238DD">
        <w:rPr>
          <w:i/>
          <w:sz w:val="20"/>
          <w:szCs w:val="20"/>
          <w:lang w:val="en-GB"/>
        </w:rPr>
        <w:t>Arthaldeus</w:t>
      </w:r>
      <w:proofErr w:type="spellEnd"/>
      <w:r w:rsidR="001F44F8" w:rsidRPr="005238DD">
        <w:rPr>
          <w:i/>
          <w:sz w:val="20"/>
          <w:szCs w:val="20"/>
          <w:lang w:val="en-GB"/>
        </w:rPr>
        <w:t xml:space="preserve"> </w:t>
      </w:r>
      <w:proofErr w:type="spellStart"/>
      <w:r w:rsidR="001F44F8" w:rsidRPr="005238DD">
        <w:rPr>
          <w:i/>
          <w:sz w:val="20"/>
          <w:szCs w:val="20"/>
          <w:lang w:val="en-GB"/>
        </w:rPr>
        <w:t>pascuellus</w:t>
      </w:r>
      <w:proofErr w:type="spellEnd"/>
      <w:r w:rsidR="001F44F8" w:rsidRPr="005238DD">
        <w:rPr>
          <w:sz w:val="20"/>
          <w:szCs w:val="20"/>
          <w:lang w:val="en-GB"/>
        </w:rPr>
        <w:t xml:space="preserve"> (Cicadellidae);</w:t>
      </w:r>
      <w:r w:rsidR="001F44F8" w:rsidRPr="005238DD">
        <w:rPr>
          <w:i/>
          <w:sz w:val="20"/>
          <w:szCs w:val="20"/>
          <w:lang w:val="en-GB"/>
        </w:rPr>
        <w:t xml:space="preserve"> </w:t>
      </w:r>
      <w:proofErr w:type="spellStart"/>
      <w:r w:rsidR="001F44F8" w:rsidRPr="005238DD">
        <w:rPr>
          <w:i/>
          <w:sz w:val="20"/>
          <w:szCs w:val="20"/>
          <w:lang w:val="en-GB"/>
        </w:rPr>
        <w:t>Himacerus</w:t>
      </w:r>
      <w:proofErr w:type="spellEnd"/>
      <w:r w:rsidR="001F44F8" w:rsidRPr="005238DD">
        <w:rPr>
          <w:i/>
          <w:sz w:val="20"/>
          <w:szCs w:val="20"/>
          <w:lang w:val="en-GB"/>
        </w:rPr>
        <w:t xml:space="preserve"> major</w:t>
      </w:r>
      <w:r w:rsidR="001F44F8" w:rsidRPr="005238DD">
        <w:rPr>
          <w:sz w:val="20"/>
          <w:szCs w:val="20"/>
          <w:lang w:val="en-GB"/>
        </w:rPr>
        <w:t xml:space="preserve"> (</w:t>
      </w:r>
      <w:proofErr w:type="spellStart"/>
      <w:r w:rsidR="001F44F8" w:rsidRPr="005238DD">
        <w:rPr>
          <w:sz w:val="20"/>
          <w:szCs w:val="20"/>
          <w:lang w:val="en-GB"/>
        </w:rPr>
        <w:t>Nabidae</w:t>
      </w:r>
      <w:proofErr w:type="spellEnd"/>
      <w:r w:rsidR="001F44F8" w:rsidRPr="005238DD">
        <w:rPr>
          <w:sz w:val="20"/>
          <w:szCs w:val="20"/>
          <w:lang w:val="en-GB"/>
        </w:rPr>
        <w:t>);</w:t>
      </w:r>
      <w:r w:rsidR="00A256FE">
        <w:rPr>
          <w:sz w:val="20"/>
          <w:szCs w:val="20"/>
          <w:lang w:val="en-GB"/>
        </w:rPr>
        <w:t xml:space="preserve"> </w:t>
      </w:r>
      <w:r w:rsidR="001F44F8" w:rsidRPr="005238DD">
        <w:rPr>
          <w:sz w:val="20"/>
          <w:szCs w:val="20"/>
          <w:lang w:val="en-GB"/>
        </w:rPr>
        <w:t>and one with graze</w:t>
      </w:r>
      <w:r w:rsidR="007B006B">
        <w:rPr>
          <w:sz w:val="20"/>
          <w:szCs w:val="20"/>
          <w:lang w:val="en-GB"/>
        </w:rPr>
        <w:t xml:space="preserve">d, </w:t>
      </w:r>
      <w:proofErr w:type="spellStart"/>
      <w:r w:rsidR="001F44F8" w:rsidRPr="005238DD">
        <w:rPr>
          <w:i/>
          <w:sz w:val="20"/>
          <w:szCs w:val="20"/>
          <w:lang w:val="en-GB" w:bidi="x-none"/>
        </w:rPr>
        <w:t>Atheroides</w:t>
      </w:r>
      <w:proofErr w:type="spellEnd"/>
      <w:r w:rsidR="001F44F8" w:rsidRPr="005238DD">
        <w:rPr>
          <w:i/>
          <w:sz w:val="20"/>
          <w:szCs w:val="20"/>
          <w:lang w:val="en-GB" w:bidi="x-none"/>
        </w:rPr>
        <w:t xml:space="preserve"> </w:t>
      </w:r>
      <w:proofErr w:type="spellStart"/>
      <w:r w:rsidR="001F44F8" w:rsidRPr="005238DD">
        <w:rPr>
          <w:i/>
          <w:sz w:val="20"/>
          <w:szCs w:val="20"/>
          <w:lang w:val="en-GB" w:bidi="x-none"/>
        </w:rPr>
        <w:t>serratulus</w:t>
      </w:r>
      <w:proofErr w:type="spellEnd"/>
      <w:r w:rsidR="001F44F8" w:rsidRPr="005238DD">
        <w:rPr>
          <w:sz w:val="20"/>
          <w:szCs w:val="20"/>
          <w:lang w:val="en-GB" w:bidi="x-none"/>
        </w:rPr>
        <w:t xml:space="preserve"> (</w:t>
      </w:r>
      <w:proofErr w:type="spellStart"/>
      <w:r w:rsidR="001F44F8" w:rsidRPr="005238DD">
        <w:rPr>
          <w:sz w:val="20"/>
          <w:szCs w:val="20"/>
          <w:lang w:val="en-GB" w:bidi="x-none"/>
        </w:rPr>
        <w:t>Chaitophoridae</w:t>
      </w:r>
      <w:proofErr w:type="spellEnd"/>
      <w:r w:rsidR="001F44F8" w:rsidRPr="005238DD">
        <w:rPr>
          <w:sz w:val="20"/>
          <w:szCs w:val="20"/>
          <w:lang w:val="en-GB" w:bidi="x-none"/>
        </w:rPr>
        <w:t>)</w:t>
      </w:r>
      <w:r w:rsidR="001F44F8" w:rsidRPr="005238DD">
        <w:rPr>
          <w:sz w:val="20"/>
          <w:szCs w:val="20"/>
          <w:lang w:val="en-GB"/>
        </w:rPr>
        <w:t xml:space="preserve">. </w:t>
      </w:r>
      <w:r w:rsidR="00F07C3B">
        <w:rPr>
          <w:sz w:val="20"/>
          <w:szCs w:val="20"/>
          <w:lang w:val="en-GB"/>
        </w:rPr>
        <w:t>The ordination vector for o</w:t>
      </w:r>
      <w:r w:rsidR="00F07C3B" w:rsidRPr="005238DD">
        <w:rPr>
          <w:sz w:val="20"/>
          <w:szCs w:val="20"/>
          <w:lang w:val="en-GB"/>
        </w:rPr>
        <w:t xml:space="preserve">ne </w:t>
      </w:r>
      <w:r w:rsidR="001F44F8" w:rsidRPr="005238DD">
        <w:rPr>
          <w:sz w:val="20"/>
          <w:szCs w:val="20"/>
          <w:lang w:val="en-GB"/>
        </w:rPr>
        <w:t xml:space="preserve">species, </w:t>
      </w:r>
      <w:r w:rsidR="00BE208A" w:rsidRPr="005238DD">
        <w:rPr>
          <w:sz w:val="20"/>
          <w:szCs w:val="20"/>
          <w:lang w:val="en-GB"/>
        </w:rPr>
        <w:t>aphid species D</w:t>
      </w:r>
      <w:r w:rsidR="00BE208A">
        <w:rPr>
          <w:sz w:val="20"/>
          <w:szCs w:val="20"/>
          <w:lang w:val="en-GB"/>
        </w:rPr>
        <w:t xml:space="preserve"> </w:t>
      </w:r>
      <w:r w:rsidR="00BE208A" w:rsidRPr="005238DD">
        <w:rPr>
          <w:sz w:val="20"/>
          <w:szCs w:val="20"/>
          <w:lang w:val="en-GB"/>
        </w:rPr>
        <w:t>(</w:t>
      </w:r>
      <w:proofErr w:type="spellStart"/>
      <w:r w:rsidR="00BE208A" w:rsidRPr="005238DD">
        <w:rPr>
          <w:sz w:val="20"/>
          <w:szCs w:val="20"/>
          <w:lang w:val="en-GB"/>
        </w:rPr>
        <w:t>Aphididae</w:t>
      </w:r>
      <w:proofErr w:type="spellEnd"/>
      <w:r w:rsidR="00BE208A" w:rsidRPr="005238DD">
        <w:rPr>
          <w:sz w:val="20"/>
          <w:szCs w:val="20"/>
          <w:lang w:val="en-GB"/>
        </w:rPr>
        <w:t>)</w:t>
      </w:r>
      <w:r w:rsidR="00F07C3B">
        <w:rPr>
          <w:sz w:val="20"/>
          <w:szCs w:val="20"/>
          <w:lang w:val="en-GB"/>
        </w:rPr>
        <w:t>,</w:t>
      </w:r>
      <w:r w:rsidR="00BE208A">
        <w:rPr>
          <w:sz w:val="20"/>
          <w:szCs w:val="20"/>
          <w:lang w:val="en-GB"/>
        </w:rPr>
        <w:t xml:space="preserve"> </w:t>
      </w:r>
      <w:r w:rsidR="001F44F8" w:rsidRPr="005238DD">
        <w:rPr>
          <w:sz w:val="20"/>
          <w:szCs w:val="20"/>
          <w:lang w:val="en-GB"/>
        </w:rPr>
        <w:t xml:space="preserve">was fitted between the grazed and </w:t>
      </w:r>
      <w:proofErr w:type="spellStart"/>
      <w:r w:rsidR="00BE208A">
        <w:rPr>
          <w:sz w:val="20"/>
          <w:szCs w:val="20"/>
          <w:lang w:val="en-GB"/>
        </w:rPr>
        <w:t>ungrazed</w:t>
      </w:r>
      <w:proofErr w:type="spellEnd"/>
      <w:r w:rsidR="001F44F8" w:rsidRPr="005238DD">
        <w:rPr>
          <w:sz w:val="20"/>
          <w:szCs w:val="20"/>
          <w:lang w:val="en-GB"/>
        </w:rPr>
        <w:t xml:space="preserve"> categories</w:t>
      </w:r>
      <w:r w:rsidR="00F07C3B">
        <w:rPr>
          <w:sz w:val="20"/>
          <w:szCs w:val="20"/>
          <w:lang w:val="en-GB"/>
        </w:rPr>
        <w:t xml:space="preserve">, indicating no </w:t>
      </w:r>
      <w:r w:rsidR="004A3946">
        <w:rPr>
          <w:sz w:val="20"/>
          <w:szCs w:val="20"/>
          <w:lang w:val="en-GB"/>
        </w:rPr>
        <w:t xml:space="preserve">association with either grazed or </w:t>
      </w:r>
      <w:proofErr w:type="spellStart"/>
      <w:r w:rsidR="004A3946">
        <w:rPr>
          <w:sz w:val="20"/>
          <w:szCs w:val="20"/>
          <w:lang w:val="en-GB"/>
        </w:rPr>
        <w:t>ungrazed</w:t>
      </w:r>
      <w:proofErr w:type="spellEnd"/>
      <w:r w:rsidR="004A3946">
        <w:rPr>
          <w:sz w:val="20"/>
          <w:szCs w:val="20"/>
          <w:lang w:val="en-GB"/>
        </w:rPr>
        <w:t xml:space="preserve"> grassland</w:t>
      </w:r>
      <w:r w:rsidR="001F44F8" w:rsidRPr="005238DD">
        <w:rPr>
          <w:sz w:val="20"/>
          <w:szCs w:val="20"/>
          <w:lang w:val="en-GB"/>
        </w:rPr>
        <w:t>.</w:t>
      </w:r>
    </w:p>
    <w:p w14:paraId="37582E0A" w14:textId="6E01B94A" w:rsidR="003B5730" w:rsidRDefault="004E4C37" w:rsidP="004355BB">
      <w:pPr>
        <w:spacing w:line="480" w:lineRule="auto"/>
        <w:ind w:firstLine="720"/>
        <w:rPr>
          <w:sz w:val="20"/>
          <w:szCs w:val="20"/>
          <w:lang w:val="en-GB"/>
        </w:rPr>
      </w:pPr>
      <w:r>
        <w:rPr>
          <w:sz w:val="20"/>
          <w:szCs w:val="20"/>
          <w:lang w:val="en-GB"/>
        </w:rPr>
        <w:t>T</w:t>
      </w:r>
      <w:r w:rsidR="001F44F8" w:rsidRPr="005238DD">
        <w:rPr>
          <w:sz w:val="20"/>
          <w:szCs w:val="20"/>
          <w:lang w:val="en-GB"/>
        </w:rPr>
        <w:t>he NMDS ordination</w:t>
      </w:r>
      <w:r>
        <w:rPr>
          <w:sz w:val="20"/>
          <w:szCs w:val="20"/>
          <w:lang w:val="en-GB"/>
        </w:rPr>
        <w:t xml:space="preserve"> for </w:t>
      </w:r>
      <w:proofErr w:type="gramStart"/>
      <w:r>
        <w:rPr>
          <w:sz w:val="20"/>
          <w:szCs w:val="20"/>
          <w:lang w:val="en-GB"/>
        </w:rPr>
        <w:t xml:space="preserve">Coleoptera </w:t>
      </w:r>
      <w:r w:rsidR="001F44F8" w:rsidRPr="005238DD">
        <w:rPr>
          <w:sz w:val="20"/>
          <w:szCs w:val="20"/>
          <w:lang w:val="en-GB"/>
        </w:rPr>
        <w:t xml:space="preserve"> </w:t>
      </w:r>
      <w:r w:rsidR="00F07C3B">
        <w:rPr>
          <w:sz w:val="20"/>
          <w:szCs w:val="20"/>
          <w:lang w:val="en-GB"/>
        </w:rPr>
        <w:t>was</w:t>
      </w:r>
      <w:proofErr w:type="gramEnd"/>
      <w:r w:rsidR="00F07C3B">
        <w:rPr>
          <w:sz w:val="20"/>
          <w:szCs w:val="20"/>
          <w:lang w:val="en-GB"/>
        </w:rPr>
        <w:t xml:space="preserve"> de</w:t>
      </w:r>
      <w:r w:rsidR="00A256FE">
        <w:rPr>
          <w:sz w:val="20"/>
          <w:szCs w:val="20"/>
          <w:lang w:val="en-GB"/>
        </w:rPr>
        <w:t>sc</w:t>
      </w:r>
      <w:r w:rsidR="00F07C3B">
        <w:rPr>
          <w:sz w:val="20"/>
          <w:szCs w:val="20"/>
          <w:lang w:val="en-GB"/>
        </w:rPr>
        <w:t>ribed</w:t>
      </w:r>
      <w:r w:rsidR="00F07C3B" w:rsidRPr="005238DD">
        <w:rPr>
          <w:sz w:val="20"/>
          <w:szCs w:val="20"/>
          <w:lang w:val="en-GB"/>
        </w:rPr>
        <w:t xml:space="preserve"> </w:t>
      </w:r>
      <w:r w:rsidR="001F44F8" w:rsidRPr="005238DD">
        <w:rPr>
          <w:sz w:val="20"/>
          <w:szCs w:val="20"/>
          <w:lang w:val="en-GB"/>
        </w:rPr>
        <w:t>in a two-dimensional solution, with a final stress of 0.</w:t>
      </w:r>
      <w:r w:rsidR="00BE208A">
        <w:rPr>
          <w:sz w:val="20"/>
          <w:szCs w:val="20"/>
          <w:lang w:val="en-GB"/>
        </w:rPr>
        <w:t>15</w:t>
      </w:r>
      <w:r w:rsidR="00C80DC6">
        <w:rPr>
          <w:sz w:val="20"/>
          <w:szCs w:val="20"/>
          <w:lang w:val="en-GB"/>
        </w:rPr>
        <w:t>7</w:t>
      </w:r>
      <w:r w:rsidR="00BE208A" w:rsidRPr="005238DD">
        <w:rPr>
          <w:sz w:val="20"/>
          <w:szCs w:val="20"/>
          <w:lang w:val="en-GB"/>
        </w:rPr>
        <w:t xml:space="preserve"> </w:t>
      </w:r>
      <w:r w:rsidR="001F44F8" w:rsidRPr="005238DD">
        <w:rPr>
          <w:sz w:val="20"/>
          <w:szCs w:val="20"/>
          <w:lang w:val="en-GB"/>
        </w:rPr>
        <w:t>(</w:t>
      </w:r>
      <w:r w:rsidR="001F44F8" w:rsidRPr="009D2F70">
        <w:rPr>
          <w:sz w:val="20"/>
          <w:szCs w:val="20"/>
          <w:lang w:val="en-GB"/>
        </w:rPr>
        <w:t xml:space="preserve">Fig. </w:t>
      </w:r>
      <w:r w:rsidR="009D2F70" w:rsidRPr="00E4283F">
        <w:rPr>
          <w:sz w:val="20"/>
          <w:szCs w:val="20"/>
          <w:lang w:val="en-GB"/>
        </w:rPr>
        <w:t>7</w:t>
      </w:r>
      <w:r w:rsidR="00BE208A" w:rsidRPr="009D2F70">
        <w:rPr>
          <w:sz w:val="20"/>
          <w:szCs w:val="20"/>
          <w:lang w:val="en-GB"/>
        </w:rPr>
        <w:t>b</w:t>
      </w:r>
      <w:r w:rsidR="001F44F8" w:rsidRPr="005238DD">
        <w:rPr>
          <w:sz w:val="20"/>
          <w:szCs w:val="20"/>
          <w:lang w:val="en-GB"/>
        </w:rPr>
        <w:t>), and</w:t>
      </w:r>
      <w:r w:rsidR="00845FA5">
        <w:rPr>
          <w:sz w:val="20"/>
          <w:szCs w:val="20"/>
          <w:lang w:val="en-GB"/>
        </w:rPr>
        <w:t xml:space="preserve"> </w:t>
      </w:r>
      <w:r w:rsidR="00A83C29">
        <w:rPr>
          <w:sz w:val="20"/>
          <w:szCs w:val="20"/>
          <w:lang w:val="en-GB"/>
        </w:rPr>
        <w:t>again there was no</w:t>
      </w:r>
      <w:r w:rsidR="00845FA5">
        <w:rPr>
          <w:sz w:val="20"/>
          <w:szCs w:val="20"/>
          <w:lang w:val="en-GB"/>
        </w:rPr>
        <w:t xml:space="preserve"> overlap between grazed and </w:t>
      </w:r>
      <w:proofErr w:type="spellStart"/>
      <w:r w:rsidR="00845FA5">
        <w:rPr>
          <w:sz w:val="20"/>
          <w:szCs w:val="20"/>
          <w:lang w:val="en-GB"/>
        </w:rPr>
        <w:t>ungrazed</w:t>
      </w:r>
      <w:proofErr w:type="spellEnd"/>
      <w:r w:rsidR="00845FA5">
        <w:rPr>
          <w:sz w:val="20"/>
          <w:szCs w:val="20"/>
          <w:lang w:val="en-GB"/>
        </w:rPr>
        <w:t xml:space="preserve"> locations</w:t>
      </w:r>
      <w:r w:rsidR="00365DEF">
        <w:rPr>
          <w:sz w:val="20"/>
          <w:szCs w:val="20"/>
          <w:lang w:val="en-GB"/>
        </w:rPr>
        <w:t xml:space="preserve"> and</w:t>
      </w:r>
      <w:r w:rsidR="001F44F8" w:rsidRPr="005238DD">
        <w:rPr>
          <w:sz w:val="20"/>
          <w:szCs w:val="20"/>
          <w:lang w:val="en-GB"/>
        </w:rPr>
        <w:t xml:space="preserve"> a significant difference in communities (r</w:t>
      </w:r>
      <w:r w:rsidR="001F44F8" w:rsidRPr="004355BB">
        <w:rPr>
          <w:sz w:val="20"/>
          <w:szCs w:val="20"/>
          <w:vertAlign w:val="superscript"/>
          <w:lang w:val="en-GB"/>
        </w:rPr>
        <w:t>2</w:t>
      </w:r>
      <w:r w:rsidR="001F44F8" w:rsidRPr="005238DD">
        <w:rPr>
          <w:sz w:val="20"/>
          <w:szCs w:val="20"/>
          <w:lang w:val="en-GB"/>
        </w:rPr>
        <w:t xml:space="preserve"> = 0.</w:t>
      </w:r>
      <w:r w:rsidR="00BE208A">
        <w:rPr>
          <w:sz w:val="20"/>
          <w:szCs w:val="20"/>
          <w:lang w:val="en-GB"/>
        </w:rPr>
        <w:t>3</w:t>
      </w:r>
      <w:r w:rsidR="00C80DC6">
        <w:rPr>
          <w:sz w:val="20"/>
          <w:szCs w:val="20"/>
          <w:lang w:val="en-GB"/>
        </w:rPr>
        <w:t>55</w:t>
      </w:r>
      <w:r w:rsidR="001F44F8" w:rsidRPr="005238DD">
        <w:rPr>
          <w:sz w:val="20"/>
          <w:szCs w:val="20"/>
          <w:lang w:val="en-GB"/>
        </w:rPr>
        <w:t xml:space="preserve">, P &lt; 0.001). </w:t>
      </w:r>
      <w:r w:rsidR="005810BE">
        <w:rPr>
          <w:sz w:val="20"/>
          <w:szCs w:val="20"/>
          <w:lang w:val="en-GB"/>
        </w:rPr>
        <w:t>T</w:t>
      </w:r>
      <w:r w:rsidR="001F44F8" w:rsidRPr="005238DD">
        <w:rPr>
          <w:sz w:val="20"/>
          <w:szCs w:val="20"/>
          <w:lang w:val="en-GB"/>
        </w:rPr>
        <w:t>he fit of species to the habitat category was more even</w:t>
      </w:r>
      <w:r w:rsidR="005810BE">
        <w:rPr>
          <w:sz w:val="20"/>
          <w:szCs w:val="20"/>
          <w:lang w:val="en-GB"/>
        </w:rPr>
        <w:t xml:space="preserve"> than for Hemiptera</w:t>
      </w:r>
      <w:r w:rsidR="001F44F8" w:rsidRPr="005238DD">
        <w:rPr>
          <w:sz w:val="20"/>
          <w:szCs w:val="20"/>
          <w:lang w:val="en-GB"/>
        </w:rPr>
        <w:t>, with t</w:t>
      </w:r>
      <w:r w:rsidR="00BE208A">
        <w:rPr>
          <w:sz w:val="20"/>
          <w:szCs w:val="20"/>
          <w:lang w:val="en-GB"/>
        </w:rPr>
        <w:t>wo</w:t>
      </w:r>
      <w:r w:rsidR="001F44F8" w:rsidRPr="005238DD">
        <w:rPr>
          <w:sz w:val="20"/>
          <w:szCs w:val="20"/>
          <w:lang w:val="en-GB"/>
        </w:rPr>
        <w:t xml:space="preserve"> species associated with grazed</w:t>
      </w:r>
      <w:r w:rsidR="005810BE">
        <w:rPr>
          <w:sz w:val="20"/>
          <w:szCs w:val="20"/>
          <w:lang w:val="en-GB"/>
        </w:rPr>
        <w:t xml:space="preserve"> </w:t>
      </w:r>
      <w:r w:rsidR="005810BE" w:rsidRPr="005238DD">
        <w:rPr>
          <w:sz w:val="20"/>
          <w:szCs w:val="20"/>
          <w:lang w:val="en-GB"/>
        </w:rPr>
        <w:t>(</w:t>
      </w:r>
      <w:proofErr w:type="spellStart"/>
      <w:r w:rsidR="005810BE" w:rsidRPr="005238DD">
        <w:rPr>
          <w:i/>
          <w:sz w:val="20"/>
          <w:szCs w:val="20"/>
          <w:lang w:val="en-GB"/>
        </w:rPr>
        <w:t>Amischa</w:t>
      </w:r>
      <w:proofErr w:type="spellEnd"/>
      <w:r w:rsidR="005810BE" w:rsidRPr="005238DD">
        <w:rPr>
          <w:i/>
          <w:sz w:val="20"/>
          <w:szCs w:val="20"/>
          <w:lang w:val="en-GB"/>
        </w:rPr>
        <w:t xml:space="preserve"> </w:t>
      </w:r>
      <w:proofErr w:type="spellStart"/>
      <w:r w:rsidR="005810BE" w:rsidRPr="005238DD">
        <w:rPr>
          <w:i/>
          <w:sz w:val="20"/>
          <w:szCs w:val="20"/>
          <w:lang w:val="en-GB"/>
        </w:rPr>
        <w:t>analis</w:t>
      </w:r>
      <w:proofErr w:type="spellEnd"/>
      <w:r w:rsidR="005810BE" w:rsidRPr="005238DD">
        <w:rPr>
          <w:i/>
          <w:sz w:val="20"/>
          <w:szCs w:val="20"/>
          <w:lang w:val="en-GB"/>
        </w:rPr>
        <w:t xml:space="preserve"> </w:t>
      </w:r>
      <w:r w:rsidR="005810BE" w:rsidRPr="005238DD">
        <w:rPr>
          <w:sz w:val="20"/>
          <w:szCs w:val="20"/>
          <w:lang w:val="en-GB"/>
        </w:rPr>
        <w:t>(</w:t>
      </w:r>
      <w:proofErr w:type="spellStart"/>
      <w:r w:rsidR="005810BE" w:rsidRPr="005238DD">
        <w:rPr>
          <w:sz w:val="20"/>
          <w:szCs w:val="20"/>
          <w:lang w:val="en-GB"/>
        </w:rPr>
        <w:t>Staphylinidae</w:t>
      </w:r>
      <w:proofErr w:type="spellEnd"/>
      <w:r w:rsidR="005810BE" w:rsidRPr="005238DD">
        <w:rPr>
          <w:sz w:val="20"/>
          <w:szCs w:val="20"/>
          <w:lang w:val="en-GB"/>
        </w:rPr>
        <w:t>)</w:t>
      </w:r>
      <w:r w:rsidR="005810BE">
        <w:rPr>
          <w:sz w:val="20"/>
          <w:szCs w:val="20"/>
          <w:lang w:val="en-GB"/>
        </w:rPr>
        <w:t xml:space="preserve"> and </w:t>
      </w:r>
      <w:proofErr w:type="spellStart"/>
      <w:r w:rsidR="001F44F8" w:rsidRPr="005238DD">
        <w:rPr>
          <w:i/>
          <w:sz w:val="20"/>
          <w:szCs w:val="20"/>
          <w:lang w:val="en-GB"/>
        </w:rPr>
        <w:t>Neocrepidodera</w:t>
      </w:r>
      <w:proofErr w:type="spellEnd"/>
      <w:r w:rsidR="001F44F8" w:rsidRPr="005238DD">
        <w:rPr>
          <w:i/>
          <w:sz w:val="20"/>
          <w:szCs w:val="20"/>
          <w:lang w:val="en-GB"/>
        </w:rPr>
        <w:t xml:space="preserve"> </w:t>
      </w:r>
      <w:proofErr w:type="spellStart"/>
      <w:r w:rsidR="001F44F8" w:rsidRPr="005238DD">
        <w:rPr>
          <w:i/>
          <w:sz w:val="20"/>
          <w:szCs w:val="20"/>
          <w:lang w:val="en-GB"/>
        </w:rPr>
        <w:t>ferruginea</w:t>
      </w:r>
      <w:proofErr w:type="spellEnd"/>
      <w:r w:rsidR="001F44F8" w:rsidRPr="005238DD">
        <w:rPr>
          <w:i/>
          <w:sz w:val="20"/>
          <w:szCs w:val="20"/>
          <w:lang w:val="en-GB"/>
        </w:rPr>
        <w:t xml:space="preserve"> </w:t>
      </w:r>
      <w:r w:rsidR="001F44F8" w:rsidRPr="005238DD">
        <w:rPr>
          <w:sz w:val="20"/>
          <w:szCs w:val="20"/>
          <w:lang w:val="en-GB"/>
        </w:rPr>
        <w:t>(</w:t>
      </w:r>
      <w:proofErr w:type="spellStart"/>
      <w:r w:rsidR="001F44F8" w:rsidRPr="005238DD">
        <w:rPr>
          <w:sz w:val="20"/>
          <w:szCs w:val="20"/>
          <w:lang w:val="en-GB"/>
        </w:rPr>
        <w:t>Chrysomelidae</w:t>
      </w:r>
      <w:proofErr w:type="spellEnd"/>
      <w:r w:rsidR="001F44F8" w:rsidRPr="005238DD">
        <w:rPr>
          <w:sz w:val="20"/>
          <w:szCs w:val="20"/>
          <w:lang w:val="en-GB"/>
        </w:rPr>
        <w:t>)</w:t>
      </w:r>
      <w:r w:rsidR="005810BE">
        <w:rPr>
          <w:sz w:val="20"/>
          <w:szCs w:val="20"/>
          <w:lang w:val="en-GB"/>
        </w:rPr>
        <w:t xml:space="preserve">) </w:t>
      </w:r>
      <w:r w:rsidR="00C80DC6">
        <w:rPr>
          <w:sz w:val="20"/>
          <w:szCs w:val="20"/>
          <w:lang w:val="en-GB"/>
        </w:rPr>
        <w:t>and three</w:t>
      </w:r>
      <w:r w:rsidR="00845FA5" w:rsidRPr="005238DD">
        <w:rPr>
          <w:sz w:val="20"/>
          <w:szCs w:val="20"/>
          <w:lang w:val="en-GB"/>
        </w:rPr>
        <w:t xml:space="preserve"> </w:t>
      </w:r>
      <w:r w:rsidR="001F44F8" w:rsidRPr="005238DD">
        <w:rPr>
          <w:sz w:val="20"/>
          <w:szCs w:val="20"/>
          <w:lang w:val="en-GB"/>
        </w:rPr>
        <w:t xml:space="preserve">with </w:t>
      </w:r>
      <w:proofErr w:type="spellStart"/>
      <w:r w:rsidR="00845FA5" w:rsidRPr="005238DD">
        <w:rPr>
          <w:sz w:val="20"/>
          <w:szCs w:val="20"/>
          <w:lang w:val="en-GB"/>
        </w:rPr>
        <w:t>un</w:t>
      </w:r>
      <w:r w:rsidR="00845FA5">
        <w:rPr>
          <w:sz w:val="20"/>
          <w:szCs w:val="20"/>
          <w:lang w:val="en-GB"/>
        </w:rPr>
        <w:t>graz</w:t>
      </w:r>
      <w:r w:rsidR="00845FA5" w:rsidRPr="005238DD">
        <w:rPr>
          <w:sz w:val="20"/>
          <w:szCs w:val="20"/>
          <w:lang w:val="en-GB"/>
        </w:rPr>
        <w:t>ed</w:t>
      </w:r>
      <w:proofErr w:type="spellEnd"/>
      <w:r w:rsidR="00845FA5" w:rsidRPr="005238DD">
        <w:rPr>
          <w:sz w:val="20"/>
          <w:szCs w:val="20"/>
          <w:lang w:val="en-GB"/>
        </w:rPr>
        <w:t xml:space="preserve"> </w:t>
      </w:r>
      <w:r w:rsidR="005810BE">
        <w:rPr>
          <w:sz w:val="20"/>
          <w:szCs w:val="20"/>
          <w:lang w:val="en-GB"/>
        </w:rPr>
        <w:t>(</w:t>
      </w:r>
      <w:proofErr w:type="spellStart"/>
      <w:r w:rsidR="005810BE" w:rsidRPr="005238DD">
        <w:rPr>
          <w:i/>
          <w:sz w:val="20"/>
          <w:szCs w:val="20"/>
          <w:lang w:val="en-GB"/>
        </w:rPr>
        <w:t>Megasternum</w:t>
      </w:r>
      <w:proofErr w:type="spellEnd"/>
      <w:r w:rsidR="005810BE" w:rsidRPr="005238DD">
        <w:rPr>
          <w:i/>
          <w:sz w:val="20"/>
          <w:szCs w:val="20"/>
          <w:lang w:val="en-GB"/>
        </w:rPr>
        <w:t xml:space="preserve"> </w:t>
      </w:r>
      <w:proofErr w:type="spellStart"/>
      <w:r w:rsidR="005810BE" w:rsidRPr="005238DD">
        <w:rPr>
          <w:i/>
          <w:sz w:val="20"/>
          <w:szCs w:val="20"/>
          <w:lang w:val="en-GB"/>
        </w:rPr>
        <w:t>concinnum</w:t>
      </w:r>
      <w:proofErr w:type="spellEnd"/>
      <w:r w:rsidR="005810BE" w:rsidRPr="005238DD">
        <w:rPr>
          <w:sz w:val="20"/>
          <w:szCs w:val="20"/>
          <w:lang w:val="en-GB"/>
        </w:rPr>
        <w:t xml:space="preserve"> (Hydrophilidae</w:t>
      </w:r>
      <w:r w:rsidR="005810BE" w:rsidRPr="005238DD">
        <w:rPr>
          <w:b/>
          <w:sz w:val="20"/>
          <w:szCs w:val="20"/>
          <w:lang w:val="en-GB"/>
        </w:rPr>
        <w:t>)</w:t>
      </w:r>
      <w:r w:rsidR="00032B69">
        <w:rPr>
          <w:b/>
          <w:sz w:val="20"/>
          <w:szCs w:val="20"/>
          <w:lang w:val="en-GB"/>
        </w:rPr>
        <w:t>,</w:t>
      </w:r>
      <w:r w:rsidR="005810BE">
        <w:rPr>
          <w:b/>
          <w:sz w:val="20"/>
          <w:szCs w:val="20"/>
          <w:lang w:val="en-GB"/>
        </w:rPr>
        <w:t xml:space="preserve"> </w:t>
      </w:r>
      <w:proofErr w:type="spellStart"/>
      <w:r w:rsidR="005810BE" w:rsidRPr="005238DD">
        <w:rPr>
          <w:i/>
          <w:sz w:val="20"/>
          <w:szCs w:val="20"/>
          <w:lang w:val="en-GB"/>
        </w:rPr>
        <w:t>Mocyta</w:t>
      </w:r>
      <w:proofErr w:type="spellEnd"/>
      <w:r w:rsidR="005810BE" w:rsidRPr="005238DD">
        <w:rPr>
          <w:i/>
          <w:sz w:val="20"/>
          <w:szCs w:val="20"/>
          <w:lang w:val="en-GB"/>
        </w:rPr>
        <w:t xml:space="preserve"> </w:t>
      </w:r>
      <w:proofErr w:type="spellStart"/>
      <w:r w:rsidR="005810BE" w:rsidRPr="005238DD">
        <w:rPr>
          <w:i/>
          <w:sz w:val="20"/>
          <w:szCs w:val="20"/>
          <w:lang w:val="en-GB"/>
        </w:rPr>
        <w:t>amplicollis</w:t>
      </w:r>
      <w:proofErr w:type="spellEnd"/>
      <w:r w:rsidR="00032B69">
        <w:rPr>
          <w:i/>
          <w:sz w:val="20"/>
          <w:szCs w:val="20"/>
          <w:lang w:val="en-GB"/>
        </w:rPr>
        <w:t xml:space="preserve"> </w:t>
      </w:r>
      <w:r w:rsidR="00032B69" w:rsidRPr="004355BB">
        <w:rPr>
          <w:sz w:val="20"/>
          <w:szCs w:val="20"/>
          <w:lang w:val="en-GB"/>
        </w:rPr>
        <w:t>(</w:t>
      </w:r>
      <w:proofErr w:type="spellStart"/>
      <w:r w:rsidR="00032B69" w:rsidRPr="004355BB">
        <w:rPr>
          <w:sz w:val="20"/>
          <w:szCs w:val="20"/>
          <w:lang w:val="en-GB"/>
        </w:rPr>
        <w:t>Staphylinidae</w:t>
      </w:r>
      <w:proofErr w:type="spellEnd"/>
      <w:r w:rsidR="00032B69" w:rsidRPr="004355BB">
        <w:rPr>
          <w:sz w:val="20"/>
          <w:szCs w:val="20"/>
          <w:lang w:val="en-GB"/>
        </w:rPr>
        <w:t>)</w:t>
      </w:r>
      <w:r w:rsidR="00032B69">
        <w:rPr>
          <w:i/>
          <w:sz w:val="20"/>
          <w:szCs w:val="20"/>
          <w:lang w:val="en-GB"/>
        </w:rPr>
        <w:t xml:space="preserve"> </w:t>
      </w:r>
      <w:proofErr w:type="spellStart"/>
      <w:r w:rsidR="00032B69">
        <w:rPr>
          <w:i/>
          <w:sz w:val="20"/>
          <w:szCs w:val="20"/>
          <w:lang w:val="en-GB"/>
        </w:rPr>
        <w:t>Stenus</w:t>
      </w:r>
      <w:proofErr w:type="spellEnd"/>
      <w:r w:rsidR="00032B69">
        <w:rPr>
          <w:i/>
          <w:sz w:val="20"/>
          <w:szCs w:val="20"/>
          <w:lang w:val="en-GB"/>
        </w:rPr>
        <w:t xml:space="preserve"> </w:t>
      </w:r>
      <w:proofErr w:type="spellStart"/>
      <w:r w:rsidR="00032B69">
        <w:rPr>
          <w:i/>
          <w:sz w:val="20"/>
          <w:szCs w:val="20"/>
          <w:lang w:val="en-GB"/>
        </w:rPr>
        <w:t>clavicornis</w:t>
      </w:r>
      <w:proofErr w:type="spellEnd"/>
      <w:r w:rsidR="005810BE" w:rsidRPr="005238DD">
        <w:rPr>
          <w:i/>
          <w:sz w:val="20"/>
          <w:szCs w:val="20"/>
          <w:lang w:val="en-GB"/>
        </w:rPr>
        <w:t xml:space="preserve"> </w:t>
      </w:r>
      <w:r w:rsidR="005810BE" w:rsidRPr="005238DD">
        <w:rPr>
          <w:sz w:val="20"/>
          <w:szCs w:val="20"/>
          <w:lang w:val="en-GB"/>
        </w:rPr>
        <w:lastRenderedPageBreak/>
        <w:t>(</w:t>
      </w:r>
      <w:proofErr w:type="spellStart"/>
      <w:r w:rsidR="005810BE" w:rsidRPr="005238DD">
        <w:rPr>
          <w:sz w:val="20"/>
          <w:szCs w:val="20"/>
          <w:lang w:val="en-GB"/>
        </w:rPr>
        <w:t>Staphylinidae</w:t>
      </w:r>
      <w:proofErr w:type="spellEnd"/>
      <w:r w:rsidR="005810BE" w:rsidRPr="005238DD">
        <w:rPr>
          <w:sz w:val="20"/>
          <w:szCs w:val="20"/>
          <w:lang w:val="en-GB"/>
        </w:rPr>
        <w:t>)</w:t>
      </w:r>
      <w:r w:rsidR="005810BE">
        <w:rPr>
          <w:sz w:val="20"/>
          <w:szCs w:val="20"/>
          <w:lang w:val="en-GB"/>
        </w:rPr>
        <w:t>)</w:t>
      </w:r>
      <w:r w:rsidR="001F44F8" w:rsidRPr="005238DD">
        <w:rPr>
          <w:sz w:val="20"/>
          <w:szCs w:val="20"/>
          <w:lang w:val="en-GB"/>
        </w:rPr>
        <w:t>.</w:t>
      </w:r>
      <w:r w:rsidR="003B5730">
        <w:rPr>
          <w:sz w:val="20"/>
          <w:szCs w:val="20"/>
          <w:lang w:val="en-GB"/>
        </w:rPr>
        <w:t xml:space="preserve"> Two species were fitted between grazed and </w:t>
      </w:r>
      <w:proofErr w:type="spellStart"/>
      <w:r w:rsidR="003B5730">
        <w:rPr>
          <w:sz w:val="20"/>
          <w:szCs w:val="20"/>
          <w:lang w:val="en-GB"/>
        </w:rPr>
        <w:t>ungrazed</w:t>
      </w:r>
      <w:proofErr w:type="spellEnd"/>
      <w:r w:rsidR="003B5730">
        <w:rPr>
          <w:sz w:val="20"/>
          <w:szCs w:val="20"/>
          <w:lang w:val="en-GB"/>
        </w:rPr>
        <w:t xml:space="preserve">: </w:t>
      </w:r>
      <w:r w:rsidR="003B5730">
        <w:rPr>
          <w:i/>
          <w:sz w:val="20"/>
          <w:szCs w:val="20"/>
          <w:lang w:val="en-GB"/>
        </w:rPr>
        <w:t xml:space="preserve">Cantharis lateralis </w:t>
      </w:r>
      <w:r w:rsidR="003B5730">
        <w:rPr>
          <w:sz w:val="20"/>
          <w:szCs w:val="20"/>
          <w:lang w:val="en-GB"/>
        </w:rPr>
        <w:t>(</w:t>
      </w:r>
      <w:proofErr w:type="spellStart"/>
      <w:r w:rsidR="003B5730">
        <w:rPr>
          <w:sz w:val="20"/>
          <w:szCs w:val="20"/>
          <w:lang w:val="en-GB"/>
        </w:rPr>
        <w:t>Cantharidae</w:t>
      </w:r>
      <w:proofErr w:type="spellEnd"/>
      <w:r w:rsidR="003B5730">
        <w:rPr>
          <w:sz w:val="20"/>
          <w:szCs w:val="20"/>
          <w:lang w:val="en-GB"/>
        </w:rPr>
        <w:t xml:space="preserve">) </w:t>
      </w:r>
      <w:r w:rsidR="003B5730" w:rsidRPr="004355BB">
        <w:rPr>
          <w:sz w:val="20"/>
          <w:szCs w:val="20"/>
          <w:lang w:val="en-GB"/>
        </w:rPr>
        <w:t>and</w:t>
      </w:r>
      <w:r w:rsidR="003B5730">
        <w:rPr>
          <w:i/>
          <w:sz w:val="20"/>
          <w:szCs w:val="20"/>
          <w:lang w:val="en-GB"/>
        </w:rPr>
        <w:t xml:space="preserve"> </w:t>
      </w:r>
      <w:proofErr w:type="spellStart"/>
      <w:r w:rsidR="003B5730">
        <w:rPr>
          <w:i/>
          <w:sz w:val="20"/>
          <w:szCs w:val="20"/>
          <w:lang w:val="en-GB"/>
        </w:rPr>
        <w:t>Trechus</w:t>
      </w:r>
      <w:proofErr w:type="spellEnd"/>
      <w:r w:rsidR="003B5730">
        <w:rPr>
          <w:i/>
          <w:sz w:val="20"/>
          <w:szCs w:val="20"/>
          <w:lang w:val="en-GB"/>
        </w:rPr>
        <w:t xml:space="preserve"> </w:t>
      </w:r>
      <w:proofErr w:type="spellStart"/>
      <w:r w:rsidR="003B5730">
        <w:rPr>
          <w:i/>
          <w:sz w:val="20"/>
          <w:szCs w:val="20"/>
          <w:lang w:val="en-GB"/>
        </w:rPr>
        <w:t>quadristriatus</w:t>
      </w:r>
      <w:proofErr w:type="spellEnd"/>
      <w:r w:rsidR="003B5730">
        <w:rPr>
          <w:sz w:val="20"/>
          <w:szCs w:val="20"/>
          <w:lang w:val="en-GB"/>
        </w:rPr>
        <w:t xml:space="preserve"> (</w:t>
      </w:r>
      <w:proofErr w:type="spellStart"/>
      <w:r w:rsidR="003B5730">
        <w:rPr>
          <w:sz w:val="20"/>
          <w:szCs w:val="20"/>
          <w:lang w:val="en-GB"/>
        </w:rPr>
        <w:t>Carabidae</w:t>
      </w:r>
      <w:proofErr w:type="spellEnd"/>
      <w:r w:rsidR="003B5730">
        <w:rPr>
          <w:sz w:val="20"/>
          <w:szCs w:val="20"/>
          <w:lang w:val="en-GB"/>
        </w:rPr>
        <w:t>).</w:t>
      </w:r>
    </w:p>
    <w:p w14:paraId="5EF3B1B1" w14:textId="7DD04B85" w:rsidR="00A509F5" w:rsidRPr="003B5730" w:rsidRDefault="008C17DB" w:rsidP="004355BB">
      <w:pPr>
        <w:spacing w:line="480" w:lineRule="auto"/>
        <w:ind w:firstLine="720"/>
        <w:rPr>
          <w:sz w:val="20"/>
          <w:szCs w:val="20"/>
        </w:rPr>
      </w:pPr>
      <w:r>
        <w:rPr>
          <w:sz w:val="20"/>
          <w:szCs w:val="20"/>
          <w:lang w:val="en-GB"/>
        </w:rPr>
        <w:t xml:space="preserve">Inspection of </w:t>
      </w:r>
      <w:r w:rsidR="00A509F5">
        <w:rPr>
          <w:sz w:val="20"/>
          <w:szCs w:val="20"/>
          <w:lang w:val="en-GB"/>
        </w:rPr>
        <w:t xml:space="preserve">all </w:t>
      </w:r>
      <w:r w:rsidR="00A509F5" w:rsidRPr="00BA45B3">
        <w:rPr>
          <w:sz w:val="20"/>
          <w:szCs w:val="20"/>
          <w:lang w:val="en-GB"/>
        </w:rPr>
        <w:t>three</w:t>
      </w:r>
      <w:r w:rsidR="00A509F5">
        <w:rPr>
          <w:sz w:val="20"/>
          <w:szCs w:val="20"/>
          <w:lang w:val="en-GB"/>
        </w:rPr>
        <w:t xml:space="preserve"> ordinations (</w:t>
      </w:r>
      <w:r w:rsidR="00A509F5" w:rsidRPr="009D2F70">
        <w:rPr>
          <w:sz w:val="20"/>
          <w:szCs w:val="20"/>
          <w:lang w:val="en-GB"/>
        </w:rPr>
        <w:t xml:space="preserve">Fig. </w:t>
      </w:r>
      <w:r w:rsidR="00A509F5" w:rsidRPr="00BA45B3">
        <w:rPr>
          <w:sz w:val="20"/>
          <w:szCs w:val="20"/>
          <w:lang w:val="en-GB"/>
        </w:rPr>
        <w:t xml:space="preserve">6 &amp; </w:t>
      </w:r>
      <w:r w:rsidR="00DB349F" w:rsidRPr="00BA45B3">
        <w:rPr>
          <w:sz w:val="20"/>
          <w:szCs w:val="20"/>
          <w:lang w:val="en-GB"/>
        </w:rPr>
        <w:t>8</w:t>
      </w:r>
      <w:r w:rsidR="00A509F5">
        <w:rPr>
          <w:sz w:val="20"/>
          <w:szCs w:val="20"/>
          <w:lang w:val="en-GB"/>
        </w:rPr>
        <w:t xml:space="preserve">) </w:t>
      </w:r>
      <w:r>
        <w:rPr>
          <w:sz w:val="20"/>
          <w:szCs w:val="20"/>
          <w:lang w:val="en-GB"/>
        </w:rPr>
        <w:t xml:space="preserve">revealed </w:t>
      </w:r>
      <w:r w:rsidR="00A509F5">
        <w:rPr>
          <w:sz w:val="20"/>
          <w:szCs w:val="20"/>
          <w:lang w:val="en-GB"/>
        </w:rPr>
        <w:t xml:space="preserve">no discernible pattern </w:t>
      </w:r>
      <w:r>
        <w:rPr>
          <w:sz w:val="20"/>
          <w:szCs w:val="20"/>
          <w:lang w:val="en-GB"/>
        </w:rPr>
        <w:t>to</w:t>
      </w:r>
      <w:r w:rsidR="00A509F5">
        <w:rPr>
          <w:sz w:val="20"/>
          <w:szCs w:val="20"/>
          <w:lang w:val="en-GB"/>
        </w:rPr>
        <w:t xml:space="preserve"> indicate that </w:t>
      </w:r>
      <w:r w:rsidRPr="007C6D4F">
        <w:rPr>
          <w:sz w:val="20"/>
          <w:szCs w:val="20"/>
          <w:lang w:val="en-GB"/>
        </w:rPr>
        <w:t xml:space="preserve">closely located </w:t>
      </w:r>
      <w:r w:rsidR="007C6D4F" w:rsidRPr="00E4283F">
        <w:rPr>
          <w:sz w:val="20"/>
          <w:szCs w:val="20"/>
          <w:lang w:val="en-GB"/>
        </w:rPr>
        <w:t xml:space="preserve">sampling locations </w:t>
      </w:r>
      <w:r w:rsidRPr="007C6D4F">
        <w:rPr>
          <w:sz w:val="20"/>
          <w:szCs w:val="20"/>
          <w:lang w:val="en-GB"/>
        </w:rPr>
        <w:t xml:space="preserve">were more similar to each other than sites that were </w:t>
      </w:r>
      <w:r w:rsidR="007C6D4F" w:rsidRPr="00E4283F">
        <w:rPr>
          <w:sz w:val="20"/>
          <w:szCs w:val="20"/>
          <w:lang w:val="en-GB"/>
        </w:rPr>
        <w:t>mo</w:t>
      </w:r>
      <w:r w:rsidRPr="007C6D4F">
        <w:rPr>
          <w:sz w:val="20"/>
          <w:szCs w:val="20"/>
          <w:lang w:val="en-GB"/>
        </w:rPr>
        <w:t>re distant</w:t>
      </w:r>
      <w:r w:rsidR="0093426C">
        <w:rPr>
          <w:sz w:val="20"/>
          <w:szCs w:val="20"/>
          <w:lang w:val="en-GB"/>
        </w:rPr>
        <w:t>,</w:t>
      </w:r>
      <w:r w:rsidR="00B447D4">
        <w:rPr>
          <w:sz w:val="20"/>
          <w:szCs w:val="20"/>
          <w:lang w:val="en-GB"/>
        </w:rPr>
        <w:t xml:space="preserve"> </w:t>
      </w:r>
      <w:r w:rsidR="0093426C">
        <w:rPr>
          <w:sz w:val="20"/>
          <w:szCs w:val="20"/>
          <w:lang w:val="en-GB"/>
        </w:rPr>
        <w:t xml:space="preserve">nor any pattern that grouped locations related to their proximity to different </w:t>
      </w:r>
      <w:r w:rsidR="007C6D4F">
        <w:rPr>
          <w:sz w:val="20"/>
          <w:szCs w:val="20"/>
          <w:lang w:val="en-GB"/>
        </w:rPr>
        <w:t>types of habitat adjoining the restoration site</w:t>
      </w:r>
      <w:r w:rsidR="0093426C">
        <w:rPr>
          <w:sz w:val="20"/>
          <w:szCs w:val="20"/>
          <w:lang w:val="en-GB"/>
        </w:rPr>
        <w:t xml:space="preserve">.  </w:t>
      </w:r>
      <w:proofErr w:type="gramStart"/>
      <w:r w:rsidR="00A509F5">
        <w:rPr>
          <w:sz w:val="20"/>
          <w:szCs w:val="20"/>
          <w:lang w:val="en-GB"/>
        </w:rPr>
        <w:t>Similarly</w:t>
      </w:r>
      <w:proofErr w:type="gramEnd"/>
      <w:r w:rsidR="00A509F5">
        <w:rPr>
          <w:sz w:val="20"/>
          <w:szCs w:val="20"/>
          <w:lang w:val="en-GB"/>
        </w:rPr>
        <w:t xml:space="preserve"> there was no </w:t>
      </w:r>
      <w:r w:rsidR="007C6D4F">
        <w:rPr>
          <w:sz w:val="20"/>
          <w:szCs w:val="20"/>
          <w:lang w:val="en-GB"/>
        </w:rPr>
        <w:t xml:space="preserve">indication of spatial autocorrelation between paired </w:t>
      </w:r>
      <w:r w:rsidR="00A509F5">
        <w:rPr>
          <w:sz w:val="20"/>
          <w:szCs w:val="20"/>
          <w:lang w:val="en-GB"/>
        </w:rPr>
        <w:t>grazed-</w:t>
      </w:r>
      <w:proofErr w:type="spellStart"/>
      <w:r w:rsidR="00A509F5">
        <w:rPr>
          <w:sz w:val="20"/>
          <w:szCs w:val="20"/>
          <w:lang w:val="en-GB"/>
        </w:rPr>
        <w:t>ungrazed</w:t>
      </w:r>
      <w:proofErr w:type="spellEnd"/>
      <w:r w:rsidR="00A509F5">
        <w:rPr>
          <w:sz w:val="20"/>
          <w:szCs w:val="20"/>
          <w:lang w:val="en-GB"/>
        </w:rPr>
        <w:t xml:space="preserve"> </w:t>
      </w:r>
      <w:r w:rsidR="007C6D4F">
        <w:rPr>
          <w:sz w:val="20"/>
          <w:szCs w:val="20"/>
          <w:lang w:val="en-GB"/>
        </w:rPr>
        <w:t xml:space="preserve">sampling </w:t>
      </w:r>
      <w:r w:rsidR="00A509F5">
        <w:rPr>
          <w:sz w:val="20"/>
          <w:szCs w:val="20"/>
          <w:lang w:val="en-GB"/>
        </w:rPr>
        <w:t>locations.</w:t>
      </w:r>
    </w:p>
    <w:p w14:paraId="3410A5CA" w14:textId="1430B8B7" w:rsidR="008D5533" w:rsidRDefault="008D5533">
      <w:pPr>
        <w:spacing w:line="480" w:lineRule="auto"/>
        <w:ind w:firstLine="454"/>
        <w:rPr>
          <w:lang w:val="en-GB"/>
        </w:rPr>
      </w:pPr>
    </w:p>
    <w:p w14:paraId="7DB504FB" w14:textId="77777777" w:rsidR="008D5533" w:rsidRDefault="008D5533">
      <w:pPr>
        <w:spacing w:line="480" w:lineRule="auto"/>
        <w:ind w:firstLine="454"/>
        <w:rPr>
          <w:sz w:val="20"/>
          <w:szCs w:val="20"/>
          <w:lang w:val="en-GB"/>
        </w:rPr>
      </w:pPr>
    </w:p>
    <w:p w14:paraId="248CFFC8" w14:textId="77777777" w:rsidR="008D5533" w:rsidRDefault="008D5533">
      <w:pPr>
        <w:spacing w:line="480" w:lineRule="auto"/>
        <w:ind w:firstLine="454"/>
        <w:rPr>
          <w:sz w:val="20"/>
          <w:szCs w:val="20"/>
          <w:lang w:val="en-GB"/>
        </w:rPr>
      </w:pPr>
    </w:p>
    <w:p w14:paraId="503D5307" w14:textId="77777777" w:rsidR="008D5533" w:rsidRDefault="001F44F8">
      <w:pPr>
        <w:spacing w:line="480" w:lineRule="auto"/>
        <w:rPr>
          <w:b/>
          <w:lang w:val="en-GB"/>
        </w:rPr>
      </w:pPr>
      <w:r w:rsidRPr="005238DD">
        <w:rPr>
          <w:b/>
          <w:sz w:val="20"/>
          <w:szCs w:val="20"/>
          <w:lang w:val="en-GB"/>
        </w:rPr>
        <w:t>Discussion</w:t>
      </w:r>
    </w:p>
    <w:p w14:paraId="5BA7164C" w14:textId="77777777" w:rsidR="008D5533" w:rsidRDefault="008D5533">
      <w:pPr>
        <w:spacing w:line="480" w:lineRule="auto"/>
        <w:ind w:firstLine="454"/>
        <w:rPr>
          <w:b/>
          <w:sz w:val="20"/>
          <w:szCs w:val="20"/>
          <w:lang w:val="en-GB"/>
        </w:rPr>
      </w:pPr>
    </w:p>
    <w:p w14:paraId="55C01FF7" w14:textId="6562DBD4" w:rsidR="00947EF6" w:rsidRDefault="001F44F8" w:rsidP="005238DD">
      <w:pPr>
        <w:spacing w:line="480" w:lineRule="auto"/>
        <w:rPr>
          <w:sz w:val="20"/>
          <w:szCs w:val="20"/>
          <w:lang w:val="en-GB"/>
        </w:rPr>
      </w:pPr>
      <w:r w:rsidRPr="005238DD">
        <w:rPr>
          <w:sz w:val="20"/>
          <w:szCs w:val="20"/>
          <w:lang w:val="en-GB"/>
        </w:rPr>
        <w:t xml:space="preserve">The greater overall abundance of invertebrates and species richness of Hemiptera in </w:t>
      </w:r>
      <w:proofErr w:type="spellStart"/>
      <w:r w:rsidRPr="005238DD">
        <w:rPr>
          <w:sz w:val="20"/>
          <w:szCs w:val="20"/>
          <w:lang w:val="en-GB"/>
        </w:rPr>
        <w:t>ungrazed</w:t>
      </w:r>
      <w:proofErr w:type="spellEnd"/>
      <w:r w:rsidRPr="005238DD">
        <w:rPr>
          <w:sz w:val="20"/>
          <w:szCs w:val="20"/>
          <w:lang w:val="en-GB"/>
        </w:rPr>
        <w:t xml:space="preserve"> compared with grazed areas of restored grassland </w:t>
      </w:r>
      <w:r w:rsidR="003C6573" w:rsidRPr="00FB2012">
        <w:rPr>
          <w:sz w:val="20"/>
          <w:szCs w:val="20"/>
          <w:lang w:val="en-GB"/>
        </w:rPr>
        <w:t>indicates that even grazing intensity classified as lenient or extensive</w:t>
      </w:r>
      <w:r w:rsidR="007C6D4F">
        <w:rPr>
          <w:sz w:val="20"/>
          <w:szCs w:val="20"/>
          <w:lang w:val="en-GB"/>
        </w:rPr>
        <w:t>,</w:t>
      </w:r>
      <w:r w:rsidR="003C6573" w:rsidRPr="00FB2012">
        <w:rPr>
          <w:sz w:val="20"/>
          <w:szCs w:val="20"/>
          <w:lang w:val="en-GB"/>
        </w:rPr>
        <w:t xml:space="preserve"> such as the 0.8</w:t>
      </w:r>
      <w:r w:rsidR="003C6573">
        <w:rPr>
          <w:sz w:val="20"/>
          <w:szCs w:val="20"/>
          <w:lang w:val="en-GB"/>
        </w:rPr>
        <w:t>9</w:t>
      </w:r>
      <w:r w:rsidR="003C6573" w:rsidRPr="00FB2012">
        <w:rPr>
          <w:sz w:val="20"/>
          <w:szCs w:val="20"/>
          <w:lang w:val="en-GB"/>
        </w:rPr>
        <w:t xml:space="preserve"> </w:t>
      </w:r>
      <w:proofErr w:type="gramStart"/>
      <w:r w:rsidR="003C6573">
        <w:rPr>
          <w:sz w:val="20"/>
          <w:szCs w:val="20"/>
          <w:lang w:val="en-GB"/>
        </w:rPr>
        <w:t>LU</w:t>
      </w:r>
      <w:r w:rsidR="003C6573" w:rsidRPr="00FB2012">
        <w:rPr>
          <w:sz w:val="20"/>
          <w:szCs w:val="20"/>
          <w:lang w:val="en-GB"/>
        </w:rPr>
        <w:t>.ha</w:t>
      </w:r>
      <w:proofErr w:type="gramEnd"/>
      <w:r w:rsidR="003C6573" w:rsidRPr="00FB2012">
        <w:rPr>
          <w:sz w:val="20"/>
          <w:szCs w:val="20"/>
          <w:vertAlign w:val="superscript"/>
          <w:lang w:val="en-GB"/>
        </w:rPr>
        <w:t>-1</w:t>
      </w:r>
      <w:r w:rsidR="003C6573" w:rsidRPr="00FB2012">
        <w:rPr>
          <w:sz w:val="20"/>
          <w:szCs w:val="20"/>
          <w:lang w:val="en-GB"/>
        </w:rPr>
        <w:t xml:space="preserve"> </w:t>
      </w:r>
      <w:r w:rsidR="007C6D4F">
        <w:rPr>
          <w:sz w:val="20"/>
          <w:szCs w:val="20"/>
          <w:lang w:val="en-GB"/>
        </w:rPr>
        <w:t xml:space="preserve">applied </w:t>
      </w:r>
      <w:r w:rsidR="003C6573" w:rsidRPr="00FB2012">
        <w:rPr>
          <w:sz w:val="20"/>
          <w:szCs w:val="20"/>
          <w:lang w:val="en-GB"/>
        </w:rPr>
        <w:t xml:space="preserve">at </w:t>
      </w:r>
      <w:proofErr w:type="spellStart"/>
      <w:r w:rsidR="003C6573" w:rsidRPr="00FB2012">
        <w:rPr>
          <w:sz w:val="20"/>
          <w:szCs w:val="20"/>
          <w:lang w:val="en-GB"/>
        </w:rPr>
        <w:t>Needingworth</w:t>
      </w:r>
      <w:proofErr w:type="spellEnd"/>
      <w:r w:rsidR="003C6573" w:rsidRPr="00FB2012">
        <w:rPr>
          <w:sz w:val="20"/>
          <w:szCs w:val="20"/>
          <w:lang w:val="en-GB"/>
        </w:rPr>
        <w:t xml:space="preserve"> can result in significant reductions in the abundance of individuals and species relative to </w:t>
      </w:r>
      <w:proofErr w:type="spellStart"/>
      <w:r w:rsidR="003C6573" w:rsidRPr="00FB2012">
        <w:rPr>
          <w:sz w:val="20"/>
          <w:szCs w:val="20"/>
          <w:lang w:val="en-GB"/>
        </w:rPr>
        <w:t>ungrazed</w:t>
      </w:r>
      <w:proofErr w:type="spellEnd"/>
      <w:r w:rsidR="003C6573" w:rsidRPr="00FB2012">
        <w:rPr>
          <w:sz w:val="20"/>
          <w:szCs w:val="20"/>
          <w:lang w:val="en-GB"/>
        </w:rPr>
        <w:t xml:space="preserve"> grassland</w:t>
      </w:r>
      <w:r w:rsidR="003C6573">
        <w:rPr>
          <w:sz w:val="20"/>
          <w:szCs w:val="20"/>
          <w:lang w:val="en-GB"/>
        </w:rPr>
        <w:t xml:space="preserve">. </w:t>
      </w:r>
      <w:r w:rsidR="003C6573" w:rsidRPr="00FB2012">
        <w:rPr>
          <w:sz w:val="20"/>
          <w:szCs w:val="20"/>
          <w:lang w:val="en-GB"/>
        </w:rPr>
        <w:t xml:space="preserve"> </w:t>
      </w:r>
      <w:r w:rsidR="003668A2">
        <w:rPr>
          <w:sz w:val="20"/>
          <w:szCs w:val="20"/>
          <w:lang w:val="en-GB"/>
        </w:rPr>
        <w:t xml:space="preserve">Our findings add to </w:t>
      </w:r>
      <w:r w:rsidR="003668A2" w:rsidRPr="00255480">
        <w:rPr>
          <w:sz w:val="20"/>
          <w:szCs w:val="20"/>
          <w:lang w:val="en-GB"/>
        </w:rPr>
        <w:t>a growing body of work, which</w:t>
      </w:r>
      <w:r w:rsidR="003668A2">
        <w:rPr>
          <w:sz w:val="20"/>
          <w:szCs w:val="20"/>
          <w:lang w:val="en-GB"/>
        </w:rPr>
        <w:t xml:space="preserve"> suggests that there is tangible biodiversity benefit to leaving some areas of grassland unmanaged, at least for a number of years</w:t>
      </w:r>
      <w:r w:rsidR="003668A2" w:rsidRPr="00255480">
        <w:rPr>
          <w:sz w:val="20"/>
          <w:szCs w:val="20"/>
          <w:lang w:val="en-GB"/>
        </w:rPr>
        <w:t xml:space="preserve"> </w:t>
      </w:r>
      <w:r w:rsidR="003C6573">
        <w:fldChar w:fldCharType="begin"/>
      </w:r>
      <w:r w:rsidR="00591CB4">
        <w:instrText xml:space="preserve"> ADDIN ZOTERO_ITEM CSL_CITATION {"citationID":"18nh1rklu1","properties":{"formattedCitation":"(Kruess and Tscharntke 2002; Dumont et al. 2007; Dennis et al. 2015)","plainCitation":"(Kruess and Tscharntke 2002; Dumont et al. 2007; Dennis et al. 2015)","noteIndex":0},"citationItems":[{"id":2780,"uris":["http://zotero.org/users/1605846/items/G4H87P7H"],"uri":["http://zotero.org/users/1605846/items/G4H87P7H"],"itemData":{"id":2780,"type":"article-journal","container-title":"Biological Conservation","page":"293-302","title":"Contrasting responses of plant and insect diversity to variation in grazing intensity","title-short":"Contrasting responses of plant and insect diversity to variation in grazing intensity","volume":"106","author":[{"family":"Kruess","given":"A."},{"family":"Tscharntke","given":"T."}],"issued":{"date-parts":[["2002"]]}},"label":"page"},{"id":4100,"uris":["http://zotero.org/users/1605846/items/C5PNJT62"],"uri":["http://zotero.org/users/1605846/items/C5PNJT62"],"itemData":{"id":4100,"type":"article-journal","abstract":"Reduction in grazing intensity and the use of traditional instead of commercial breeds have frequently been recommended to meet biodiversity and production goals in sustainable grazing systems. The impact of such practices within a range of contrasting grassland vegetation types was studied. This paper describes the effects on foraging behaviour in a study conducted over three years on mesotrophic or semi-natural grasslands in UK (steers), Germany (steers), France (heifers) and Italy (sheep). Three treatments were performed: (i) a moderate grazing intensity using a commercial breed, (ii) a more lenient grazing intensity with a commercial breed and (iii) a more lenient intensity with a traditional breed. Livestock at all sites preferentially selected bites containing legumes and forbs, and also short rather than tall vegetative patches. Grazing intensity affected not only diet consumed, largely reflecting the different availabilities of dietary components, but also some differences in diet selection. Livestock grazing the more productive mesotrophic grasslands more frequently exploited short patches of higher nutritive value, which is expected to reinforce the spatial heterogeneity of the pastures. Studies in the UK and Germany also revealed that steers showed a more pronounced selection for short patches at the lenient grazing intensity. More homogeneous grazing by livestock on the semi-natural grasslands with finescale heterogeneity is likely to decrease their spatial heterogeneity. There were few differences in the choices made by commercial and traditional breed livestock. North Devon steers in the UK expressed a greater selection for tall grass-forb bites than Charolais x Holstein crossbreds, whereas traditional breeds appeared slightly less selective than commercial breeds at the other three sites.","archive_location":"ISI:000247346400007","container-title":"Grass and Forage Science","ISSN":"0142-5242","issue":"2","page":"159-171","title":"Effects of livestock breed and grazing intensity on biodiversity and production in grazing systems. 2. Diet selection","title-short":"Effects of livestock breed and grazing intensity on biodiversity and production in grazing systems. 2. Diet selection","volume":"62","author":[{"family":"Dumont","given":"B."},{"family":"Rook","given":"A. J."},{"family":"Coran","given":"C."},{"family":"Röver","given":"K. U."}],"issued":{"date-parts":[["2007"]]}},"label":"page"},{"id":5603,"uris":["http://zotero.org/users/1605846/items/5WF8HAZP"],"uri":["http://zotero.org/users/1605846/items/5WF8HAZP"],"itemData":{"id":5603,"type":"article-journal","container-title":"Global Ecology and Conservation","DOI":"10.1016/j.gecco.2015.03.007","ISSN":"23519894","language":"en","page":"715-728","source":"CrossRef","title":"The response of spider (Araneae) assemblages to structural heterogeneity and prey abundance in sub-montane vegetation modified by conservation grazing","volume":"3","author":[{"family":"Dennis","given":"Peter"},{"family":"Skartveit","given":"John"},{"family":"Kunaver","given":"Anja"},{"family":"McCracken","given":"David I."}],"issued":{"date-parts":[["2015"]]}},"label":"page"}],"schema":"https://github.com/citation-style-language/schema/raw/master/csl-citation.json"} </w:instrText>
      </w:r>
      <w:r w:rsidR="003C6573">
        <w:fldChar w:fldCharType="separate"/>
      </w:r>
      <w:r w:rsidR="00CD5073">
        <w:rPr>
          <w:sz w:val="20"/>
          <w:szCs w:val="20"/>
          <w:lang w:val="en-GB"/>
        </w:rPr>
        <w:t>(Kruess and Tscharntke 2002; Dumont et al. 2007; Dennis et al. 2015)</w:t>
      </w:r>
      <w:r w:rsidR="003C6573">
        <w:fldChar w:fldCharType="end"/>
      </w:r>
      <w:r w:rsidR="003C6573" w:rsidRPr="00FB2012">
        <w:rPr>
          <w:sz w:val="20"/>
          <w:szCs w:val="20"/>
          <w:lang w:val="en-GB"/>
        </w:rPr>
        <w:t>.</w:t>
      </w:r>
      <w:r w:rsidR="003C6573">
        <w:rPr>
          <w:sz w:val="20"/>
          <w:szCs w:val="20"/>
          <w:lang w:val="en-GB"/>
        </w:rPr>
        <w:t xml:space="preserve"> </w:t>
      </w:r>
      <w:r w:rsidR="001A49A0">
        <w:rPr>
          <w:sz w:val="20"/>
          <w:szCs w:val="20"/>
          <w:lang w:val="en-GB"/>
        </w:rPr>
        <w:t xml:space="preserve">High intensity grazing has been shown in a number of studies to reduce invertebrate abundance </w:t>
      </w:r>
      <w:r>
        <w:fldChar w:fldCharType="begin"/>
      </w:r>
      <w:r w:rsidR="00591CB4">
        <w:instrText xml:space="preserve"> ADDIN ZOTERO_ITEM CSL_CITATION {"citationID":"1kmtunj17a","properties":{"formattedCitation":"(Morris 1969, 1971, 1973; WallisDeVries 1998; Sheridan et al. 2008)","plainCitation":"(Morris 1969, 1971, 1973; WallisDeVries 1998; Sheridan et al. 2008)","noteIndex":0},"citationItems":[{"id":2061,"uris":["http://zotero.org/users/1605846/items/JKE4BKFM"],"uri":["http://zotero.org/users/1605846/items/JKE4BKFM"],"itemData":{"id":2061,"type":"article-journal","container-title":"Journal of Applied Ecology","page":"475-487","title":"Differences between the invertebrate faunas of grazed and ungrazed chalk grassland.  III.  The Heteropterous fauna","title-short":"Differences between the invertebrate faunas of grazed and ungrazed chalk grassland.  III.  The Heteropterous fauna","volume":"6","author":[{"family":"Morris","given":"M.G."}],"issued":{"date-parts":[["1969"]]}},"label":"page"},{"id":2059,"uris":["http://zotero.org/users/1605846/items/7ZD2UWXS"],"uri":["http://zotero.org/users/1605846/items/7ZD2UWXS"],"itemData":{"id":2059,"type":"article-journal","container-title":"Journal of Applied Ecology","page":"37-52","title":"Differences between the invertebrate faunas of grazed and ungrazed chalk grassland.  IV.  Abundance and diversity of Homoptera-Auchenorhyncha","title-short":"Differences between the invertebrate faunas of grazed and ungrazed chalk grassland.  IV.  Abundance and diversity of Homoptera-Auchenorhyncha","volume":"8","author":[{"family":"Morris","given":"M.G."}],"issued":{"date-parts":[["1971"]]}},"label":"page"},{"id":2055,"uris":["http://zotero.org/users/1605846/items/8Z65Q8SV"],"uri":["http://zotero.org/users/1605846/items/8Z65Q8SV"],"itemData":{"id":2055,"type":"article-journal","container-title":"Journal of Applied Ecology","page":"761-780","title":"The effects of seasonal grazing on the Heteroptera and Auchenorhyncha (Hemiptera) of chalk grassland","title-short":"The effects of seasonal grazing on the Heteroptera and Auchenorhyncha (Hemiptera) of chalk grassland","volume":"10","author":[{"family":"Morris","given":"M.G."}],"issued":{"date-parts":[["1973"]]}},"label":"page"},{"id":5901,"uris":["http://zotero.org/users/1605846/items/NNVJ6ARJ"],"uri":["http://zotero.org/users/1605846/items/NNVJ6ARJ"],"itemData":{"id":5901,"type":"chapter","container-title":"Grazing and Conservation Management","event-place":"Dordrecht, The Netherlands","page":"1-20","publisher":"Kluwer Academic","publisher-place":"Dordrecht, The Netherlands","title":"Large herbivores as key factors for nature conservation","author":[{"family":"WallisDeVries","given":"M.F."}],"editor":[{"family":"WallisDeVries","given":"M.F."},{"family":"Bakker","given":"J.P."},{"family":"Van Wieren","given":"S.E."}],"issued":{"date-parts":[["1998"]]}},"label":"page"},{"id":1123,"uris":["http://zotero.org/users/1605846/items/P7UFAQZ4"],"uri":["http://zotero.org/users/1605846/items/P7UFAQZ4"],"itemData":{"id":1123,"type":"article-journal","abstract":"This study investigates three treatment methods to establish field margins of high botanical and invertebrate diversity within an intensively managed grassland system. Field margin treatments were: fenced only, rotavated and allowed to regenerate naturally, reseeded with a grass and wildflower seed mixture. Control plots were unfenced and grazed. Field margin widths were established at 1.5, 2.5 and 3.5 m. The botanical composition of the plots was examined on four occasions between 2002 and 2004 using permanent nested quadrats. Emergence traps were installed in each of the treatments to investigate invertebrate abundance response to treatment. Results showed that (1) reseeding had a positive effect on resultant botanical diversity when compared with other establishment treatments investigated, (2) natural regeneration after rotavation could not be recommended as an effective means of restoring diversity under these environmental conditions, due to the abundance of undesirable weed species, (3) exclusion of fertiliser inputs alone resulted in a very slow change in the botanical composition, (4) width of plot did not have a significant influence on plant species richness and (5) treatment and time of sampling had highly significant A impacts on overall invertebrate abundance. (c) Elsevier B.V. All rights reserved.","archive_location":"ISI:000251149800025","container-title":"Agriculture Ecosystems &amp; Environment","ISSN":"0167-8809","issue":"1-3","page":"225-232","title":"Plant and invertebrate diversity in grassland field margins","title-short":"Plant and invertebrate diversity in grassland field margins","volume":"123","author":[{"family":"Sheridan","given":"H."},{"family":"Finn","given":"J. A."},{"family":"Culleton","given":"N."},{"family":"O'Donovan","given":"G."}],"issued":{"date-parts":[["2008"]]}},"label":"page"}],"schema":"https://github.com/citation-style-language/schema/raw/master/csl-citation.json"} </w:instrText>
      </w:r>
      <w:r>
        <w:fldChar w:fldCharType="separate"/>
      </w:r>
      <w:bookmarkStart w:id="26" w:name="__Fieldmark__5796_1262727794"/>
      <w:r w:rsidR="00CD5073">
        <w:rPr>
          <w:sz w:val="20"/>
          <w:szCs w:val="20"/>
          <w:lang w:val="en-GB"/>
        </w:rPr>
        <w:t>(Morris 1969, 1971, 1973; WallisDeVries 1998; Sheridan et al. 2008)</w:t>
      </w:r>
      <w:r>
        <w:fldChar w:fldCharType="end"/>
      </w:r>
      <w:bookmarkEnd w:id="26"/>
      <w:r w:rsidR="003668A2">
        <w:t xml:space="preserve"> </w:t>
      </w:r>
      <w:r w:rsidR="003668A2" w:rsidRPr="00D17A07">
        <w:rPr>
          <w:sz w:val="20"/>
          <w:szCs w:val="20"/>
        </w:rPr>
        <w:t xml:space="preserve">but </w:t>
      </w:r>
      <w:r w:rsidR="001A49A0" w:rsidRPr="00E4283F">
        <w:rPr>
          <w:sz w:val="20"/>
          <w:szCs w:val="20"/>
        </w:rPr>
        <w:t xml:space="preserve">our work shows </w:t>
      </w:r>
      <w:r w:rsidR="001A49A0">
        <w:rPr>
          <w:sz w:val="20"/>
          <w:szCs w:val="20"/>
        </w:rPr>
        <w:t>that there is a</w:t>
      </w:r>
      <w:r w:rsidR="003668A2">
        <w:rPr>
          <w:sz w:val="20"/>
          <w:szCs w:val="20"/>
        </w:rPr>
        <w:t xml:space="preserve"> negative impact of even </w:t>
      </w:r>
      <w:r w:rsidR="00947EF6">
        <w:rPr>
          <w:sz w:val="20"/>
          <w:szCs w:val="20"/>
        </w:rPr>
        <w:t xml:space="preserve">low intensity </w:t>
      </w:r>
      <w:r w:rsidR="003668A2">
        <w:rPr>
          <w:sz w:val="20"/>
          <w:szCs w:val="20"/>
        </w:rPr>
        <w:t>conservation grazing</w:t>
      </w:r>
      <w:r w:rsidRPr="005238DD">
        <w:rPr>
          <w:sz w:val="20"/>
          <w:szCs w:val="20"/>
          <w:lang w:val="en-GB"/>
        </w:rPr>
        <w:t xml:space="preserve">. </w:t>
      </w:r>
    </w:p>
    <w:p w14:paraId="340F4AE2" w14:textId="324E8DB1" w:rsidR="008D5533" w:rsidRPr="005238DD" w:rsidRDefault="003668A2" w:rsidP="00947EF6">
      <w:pPr>
        <w:spacing w:line="480" w:lineRule="auto"/>
        <w:ind w:firstLine="454"/>
        <w:rPr>
          <w:sz w:val="20"/>
          <w:szCs w:val="20"/>
          <w:lang w:val="en-GB"/>
        </w:rPr>
      </w:pPr>
      <w:r>
        <w:rPr>
          <w:sz w:val="20"/>
          <w:szCs w:val="20"/>
          <w:lang w:val="en-GB"/>
        </w:rPr>
        <w:t>Even so</w:t>
      </w:r>
      <w:r w:rsidR="00D74A70">
        <w:rPr>
          <w:sz w:val="20"/>
          <w:szCs w:val="20"/>
          <w:lang w:val="en-GB"/>
        </w:rPr>
        <w:t xml:space="preserve"> </w:t>
      </w:r>
      <w:r w:rsidR="001F44F8" w:rsidRPr="005238DD">
        <w:rPr>
          <w:sz w:val="20"/>
          <w:szCs w:val="20"/>
          <w:lang w:val="en-GB"/>
        </w:rPr>
        <w:t xml:space="preserve">patterns </w:t>
      </w:r>
      <w:r>
        <w:rPr>
          <w:sz w:val="20"/>
          <w:szCs w:val="20"/>
          <w:lang w:val="en-GB"/>
        </w:rPr>
        <w:t>of incr</w:t>
      </w:r>
      <w:r w:rsidR="00816AB9">
        <w:rPr>
          <w:sz w:val="20"/>
          <w:szCs w:val="20"/>
          <w:lang w:val="en-GB"/>
        </w:rPr>
        <w:t xml:space="preserve">eased invertebrate numbers with reduced grazing </w:t>
      </w:r>
      <w:r w:rsidR="001F44F8" w:rsidRPr="005238DD">
        <w:rPr>
          <w:sz w:val="20"/>
          <w:szCs w:val="20"/>
          <w:lang w:val="en-GB"/>
        </w:rPr>
        <w:t xml:space="preserve">are not always detected. For example, Helden </w:t>
      </w:r>
      <w:r w:rsidR="001F44F8" w:rsidRPr="005238DD">
        <w:rPr>
          <w:i/>
          <w:sz w:val="20"/>
          <w:szCs w:val="20"/>
          <w:lang w:val="en-GB"/>
        </w:rPr>
        <w:t>et al.</w:t>
      </w:r>
      <w:r w:rsidR="001F44F8" w:rsidRPr="005238DD">
        <w:rPr>
          <w:sz w:val="20"/>
          <w:szCs w:val="20"/>
          <w:lang w:val="en-GB"/>
        </w:rPr>
        <w:t xml:space="preserve"> </w:t>
      </w:r>
      <w:r w:rsidR="001F44F8">
        <w:fldChar w:fldCharType="begin"/>
      </w:r>
      <w:r w:rsidR="00591CB4">
        <w:instrText xml:space="preserve"> ADDIN ZOTERO_ITEM CSL_CITATION {"citationID":"sVwjR4pe","properties":{"formattedCitation":"(2015)","plainCitation":"(2015)","noteIndex":0},"citationItems":[{"id":5840,"uris":["http://zotero.org/users/1605846/items/QEM7GIRA"],"uri":["http://zotero.org/users/1605846/items/QEM7GIRA"],"itemData":{"id":5840,"type":"article-journal","container-title":"Irish Journal of Agricultural and Food Research","DOI":"10.1515/ijafr-2015-0012","ISSN":"0791-6833","issue":"2","page":"107-120","source":"CrossRef","title":"The response of sward-dwelling arthropod communities to reduced grassland management intensity in pastures","volume":"54","author":[{"family":"Helden","given":"Alvin J."},{"family":"Anderson","given":"Annette"},{"family":"Finn","given":"John"},{"family":"Purvis","given":"Gordon"}],"issued":{"date-parts":[["2015"]]}},"suppress-author":true}],"schema":"https://github.com/citation-style-language/schema/raw/master/csl-citation.json"} </w:instrText>
      </w:r>
      <w:r w:rsidR="001F44F8">
        <w:fldChar w:fldCharType="separate"/>
      </w:r>
      <w:bookmarkStart w:id="27" w:name="__Fieldmark__5811_1262727794"/>
      <w:r w:rsidR="00CD5073">
        <w:rPr>
          <w:sz w:val="20"/>
          <w:szCs w:val="20"/>
          <w:lang w:val="en-GB"/>
        </w:rPr>
        <w:t>(2015)</w:t>
      </w:r>
      <w:r w:rsidR="001F44F8">
        <w:fldChar w:fldCharType="end"/>
      </w:r>
      <w:bookmarkEnd w:id="27"/>
      <w:r w:rsidR="001F44F8" w:rsidRPr="005238DD">
        <w:rPr>
          <w:sz w:val="20"/>
          <w:szCs w:val="20"/>
          <w:lang w:val="en-GB"/>
        </w:rPr>
        <w:t xml:space="preserve"> found no effects from reduced grazing in intensively grazed cattle paddocks. While, Bucher </w:t>
      </w:r>
      <w:r w:rsidR="001F44F8" w:rsidRPr="005238DD">
        <w:rPr>
          <w:i/>
          <w:sz w:val="20"/>
          <w:szCs w:val="20"/>
          <w:lang w:val="en-GB"/>
        </w:rPr>
        <w:t>et al.</w:t>
      </w:r>
      <w:r w:rsidR="001F44F8" w:rsidRPr="005238DD">
        <w:rPr>
          <w:sz w:val="20"/>
          <w:szCs w:val="20"/>
          <w:lang w:val="en-GB"/>
        </w:rPr>
        <w:t xml:space="preserve"> </w:t>
      </w:r>
      <w:r w:rsidR="001F44F8">
        <w:fldChar w:fldCharType="begin"/>
      </w:r>
      <w:r w:rsidR="00591CB4">
        <w:instrText xml:space="preserve"> ADDIN ZOTERO_ITEM CSL_CITATION {"citationID":"CP4pRydK","properties":{"formattedCitation":"(2016)","plainCitation":"(2016)","noteIndex":0},"citationItems":[{"id":5914,"uris":["http://zotero.org/users/1605846/items/EX46TCFG"],"uri":["http://zotero.org/users/1605846/items/EX46TCFG"],"itemData":{"id":5914,"type":"article-journal","container-title":"Agriculture, Ecosystems &amp; Environment","DOI":"10.1016/j.agee.2016.10.015","ISSN":"01678809","language":"en","page":"58-64","source":"CrossRef","title":"Biodiversity in low-intensity pastures, straw meadows, and fallows of a fen area - A multitrophic comparison.","title-short":"Reprint of ?","volume":"234","author":[{"family":"Bucher","given":"Roman"},{"family":"Andres","given":"Christian"},{"family":"Wedel","given":"Martin F."},{"family":"Entling","given":"Martin H."},{"family":"Nickel","given":"Herbert"}],"issued":{"date-parts":[["2016",10]]}},"suppress-author":true}],"schema":"https://github.com/citation-style-language/schema/raw/master/csl-citation.json"} </w:instrText>
      </w:r>
      <w:r w:rsidR="001F44F8">
        <w:fldChar w:fldCharType="separate"/>
      </w:r>
      <w:bookmarkStart w:id="28" w:name="__Fieldmark__5819_1262727794"/>
      <w:r w:rsidR="00CD5073">
        <w:rPr>
          <w:sz w:val="20"/>
          <w:szCs w:val="20"/>
          <w:lang w:val="en-GB"/>
        </w:rPr>
        <w:t>(2016)</w:t>
      </w:r>
      <w:r w:rsidR="001F44F8">
        <w:fldChar w:fldCharType="end"/>
      </w:r>
      <w:bookmarkEnd w:id="28"/>
      <w:r w:rsidR="001F44F8" w:rsidRPr="005238DD">
        <w:rPr>
          <w:sz w:val="20"/>
          <w:szCs w:val="20"/>
          <w:lang w:val="en-GB"/>
        </w:rPr>
        <w:t xml:space="preserve">, reported that fallow fields had fewer leafhoppers and spiders than pastures. Similarly, </w:t>
      </w:r>
      <w:proofErr w:type="spellStart"/>
      <w:r w:rsidR="001F44F8" w:rsidRPr="005238DD">
        <w:rPr>
          <w:sz w:val="20"/>
          <w:szCs w:val="20"/>
          <w:lang w:val="en-GB"/>
        </w:rPr>
        <w:t>Gossner</w:t>
      </w:r>
      <w:proofErr w:type="spellEnd"/>
      <w:r w:rsidR="001F44F8" w:rsidRPr="005238DD">
        <w:rPr>
          <w:sz w:val="20"/>
          <w:szCs w:val="20"/>
          <w:lang w:val="en-GB"/>
        </w:rPr>
        <w:t xml:space="preserve"> </w:t>
      </w:r>
      <w:r w:rsidR="001F44F8" w:rsidRPr="005238DD">
        <w:rPr>
          <w:i/>
          <w:sz w:val="20"/>
          <w:szCs w:val="20"/>
          <w:lang w:val="en-GB"/>
        </w:rPr>
        <w:t>et al.</w:t>
      </w:r>
      <w:r w:rsidR="001F44F8" w:rsidRPr="005238DD">
        <w:rPr>
          <w:sz w:val="20"/>
          <w:szCs w:val="20"/>
          <w:lang w:val="en-GB"/>
        </w:rPr>
        <w:t xml:space="preserve"> </w:t>
      </w:r>
      <w:r w:rsidR="001F44F8">
        <w:fldChar w:fldCharType="begin"/>
      </w:r>
      <w:r w:rsidR="00591CB4">
        <w:instrText xml:space="preserve"> ADDIN ZOTERO_ITEM CSL_CITATION {"citationID":"sXZhF25V","properties":{"formattedCitation":"(2014)","plainCitation":"(2014)","noteIndex":0},"citationItems":[{"id":5917,"uris":["http://zotero.org/users/1605846/items/X3B3N4N7"],"uri":["http://zotero.org/users/1605846/items/X3B3N4N7"],"itemData":{"id":5917,"type":"article-journal","container-title":"Basic and Applied Ecology","DOI":"10.1016/j.baae.2014.03.003","ISSN":"14391791","issue":"4","language":"en","page":"347-352","source":"CrossRef","title":"Invertebrate herbivory decreases along a gradient of increasing land-use intensity in German grasslands","volume":"15","author":[{"family":"Gossner","given":"Martin M."},{"family":"Weisser","given":"Wolfgang W."},{"family":"Meyer","given":"Sebastian T."}],"issued":{"date-parts":[["2014",6]]}},"suppress-author":true}],"schema":"https://github.com/citation-style-language/schema/raw/master/csl-citation.json"} </w:instrText>
      </w:r>
      <w:r w:rsidR="001F44F8">
        <w:fldChar w:fldCharType="separate"/>
      </w:r>
      <w:bookmarkStart w:id="29" w:name="__Fieldmark__5828_1262727794"/>
      <w:r w:rsidR="00CD5073">
        <w:rPr>
          <w:sz w:val="20"/>
          <w:szCs w:val="20"/>
          <w:lang w:val="en-GB"/>
        </w:rPr>
        <w:t>(2014)</w:t>
      </w:r>
      <w:r w:rsidR="001F44F8">
        <w:fldChar w:fldCharType="end"/>
      </w:r>
      <w:bookmarkEnd w:id="29"/>
      <w:r w:rsidR="001F44F8" w:rsidRPr="005238DD">
        <w:rPr>
          <w:sz w:val="20"/>
          <w:szCs w:val="20"/>
          <w:lang w:val="en-GB"/>
        </w:rPr>
        <w:t xml:space="preserve"> found no relationship between grazing intensity and the level of herbivory. However the balance of evidence indicates that arthropod communities are generally negatively affected by large herbivore grazing </w:t>
      </w:r>
      <w:r w:rsidR="001F44F8">
        <w:fldChar w:fldCharType="begin"/>
      </w:r>
      <w:r w:rsidR="00591CB4">
        <w:instrText xml:space="preserve"> ADDIN ZOTERO_ITEM CSL_CITATION {"citationID":"5sfYtp7X","properties":{"formattedCitation":"(van Klink et al. 2015)","plainCitation":"(van Klink et al. 2015)","noteIndex":0},"citationItems":[{"id":5589,"uris":["http://zotero.org/users/1605846/items/AMRBNG7J"],"uri":["http://zotero.org/users/1605846/items/AMRBNG7J"],"itemData":{"id":5589,"type":"article-journal","container-title":"Biological Reviews","DOI":"10.1111/brv.12113","ISSN":"14647931","issue":"2","language":"en","page":"347-366","source":"CrossRef","title":"Effects of large herbivores on grassland arthropod diversity: Large herbivores and arthropods","title-short":"Effects of large herbivores on grassland arthropod diversity","volume":"90","author":[{"family":"Klink","given":"R.","non-dropping-particle":"van"},{"family":"Plas","given":"F.","non-dropping-particle":"van der"},{"family":"Noordwijk","given":"C. G. E. Toos","non-dropping-particle":"van"},{"family":"WallisDeVries","given":"M. F."},{"family":"Olff","given":"H."}],"issued":{"date-parts":[["2015"]]}}}],"schema":"https://github.com/citation-style-language/schema/raw/master/csl-citation.json"} </w:instrText>
      </w:r>
      <w:r w:rsidR="001F44F8">
        <w:fldChar w:fldCharType="separate"/>
      </w:r>
      <w:bookmarkStart w:id="30" w:name="__Fieldmark__5835_1262727794"/>
      <w:r w:rsidR="00CD5073">
        <w:rPr>
          <w:sz w:val="20"/>
          <w:szCs w:val="20"/>
          <w:lang w:val="en-GB"/>
        </w:rPr>
        <w:t>(van Klink et al. 2015)</w:t>
      </w:r>
      <w:r w:rsidR="001F44F8">
        <w:fldChar w:fldCharType="end"/>
      </w:r>
      <w:bookmarkEnd w:id="30"/>
      <w:r w:rsidR="001F44F8" w:rsidRPr="005238DD">
        <w:rPr>
          <w:sz w:val="20"/>
          <w:szCs w:val="20"/>
          <w:lang w:val="en-GB"/>
        </w:rPr>
        <w:t xml:space="preserve">. </w:t>
      </w:r>
    </w:p>
    <w:p w14:paraId="43F812A6" w14:textId="61A5D83F" w:rsidR="00D94C7B" w:rsidRDefault="001F44F8">
      <w:pPr>
        <w:spacing w:line="480" w:lineRule="auto"/>
        <w:ind w:firstLine="454"/>
        <w:rPr>
          <w:sz w:val="20"/>
          <w:szCs w:val="20"/>
          <w:lang w:val="en-GB"/>
        </w:rPr>
      </w:pPr>
      <w:proofErr w:type="spellStart"/>
      <w:r w:rsidRPr="005238DD">
        <w:rPr>
          <w:sz w:val="20"/>
          <w:szCs w:val="20"/>
          <w:lang w:val="en-GB"/>
        </w:rPr>
        <w:t>Ungrazed</w:t>
      </w:r>
      <w:proofErr w:type="spellEnd"/>
      <w:r w:rsidRPr="005238DD">
        <w:rPr>
          <w:sz w:val="20"/>
          <w:szCs w:val="20"/>
          <w:lang w:val="en-GB"/>
        </w:rPr>
        <w:t xml:space="preserve"> grasslands, whether large-scale or in small patches, such as grass islets </w:t>
      </w:r>
      <w:r>
        <w:fldChar w:fldCharType="begin"/>
      </w:r>
      <w:r w:rsidR="00591CB4">
        <w:instrText xml:space="preserve"> ADDIN ZOTERO_ITEM CSL_CITATION {"citationID":"D8ERcEcL","properties":{"formattedCitation":"(Helden et al. 2010)","plainCitation":"(Helden et al. 2010)","noteIndex":0},"citationItems":[{"id":3381,"uris":["http://zotero.org/users/1605846/items/6U2JW5DU"],"uri":["http://zotero.org/users/1605846/items/6U2JW5DU"],"itemData":{"id":3381,"type":"article-journal","abstract":"1. It is well documented that cattle reduce their grazing activity in the vicinity of cattle dung, which gives rise to distinct patches, or islets as they have been termed, of longer sward. The influence of such islets on pasture utilisation and agro- nomic performance has been widely studied, but very little information is available concerning their influence on grassland biodiversity.\n2. In this study the abundance and distribution of arthropods in relation to islets was assessed, using suction sampling, at 26 commercial farms and in a replicated pasture management experiment in the south and east of Ireland.\n3. Islets were found to cover approximately 24% of pastures and to contain between 40% and 50% of arthropod individuals.\n4. Islets consistently contained a higher density of arthropods, even when the difference in mean sward height between islets and more strongly grazed sward was accounted for. The relative concentration of arthropods in islets declined with increasing mean sward height, which may be related to the recovery of well-grazed non-islet sward. Islets appear to act as refugia from sward removal.\n5. The potential importance of islets in maintaining arthropod biodiversity within intensively grazed pastures and the wider grass-based farming landscape is discussed, particularly with reference to standard agronomic practices such as sward topping and chain harrowing, which aim to remove the sward heterogeneity created by grazing livestock.","container-title":"Insect Conservation and Diversity","DOI":"10.1111/j.1752-4598.2010.00106.x","page":"291-301","title":"The role of grassland sward islets in the distribution of arthropods in cattle pastures.","title-short":"The role of grassland sward islets in the distribution of arthropods in cattle pastures.","volume":"3","author":[{"family":"Helden","given":"A.J."},{"family":"Anderson","given":"A."},{"family":"Sheridan","given":"H."},{"family":"Purvis","given":"G."}],"issued":{"date-parts":[["2010"]]}}}],"schema":"https://github.com/citation-style-language/schema/raw/master/csl-citation.json"} </w:instrText>
      </w:r>
      <w:r>
        <w:fldChar w:fldCharType="separate"/>
      </w:r>
      <w:bookmarkStart w:id="31" w:name="__Fieldmark__5875_1262727794"/>
      <w:r w:rsidR="00CD5073">
        <w:rPr>
          <w:sz w:val="20"/>
          <w:szCs w:val="20"/>
          <w:lang w:val="en-GB"/>
        </w:rPr>
        <w:t>(Helden et al. 2010)</w:t>
      </w:r>
      <w:r>
        <w:fldChar w:fldCharType="end"/>
      </w:r>
      <w:bookmarkEnd w:id="31"/>
      <w:r w:rsidRPr="005238DD">
        <w:rPr>
          <w:sz w:val="20"/>
          <w:szCs w:val="20"/>
          <w:lang w:val="en-GB"/>
        </w:rPr>
        <w:t xml:space="preserve"> are less disturbed and typically have longer vegetation, </w:t>
      </w:r>
      <w:r w:rsidR="00456E32">
        <w:rPr>
          <w:sz w:val="20"/>
          <w:szCs w:val="20"/>
          <w:lang w:val="en-GB"/>
        </w:rPr>
        <w:t>more</w:t>
      </w:r>
      <w:r w:rsidRPr="005238DD">
        <w:rPr>
          <w:sz w:val="20"/>
          <w:szCs w:val="20"/>
          <w:lang w:val="en-GB"/>
        </w:rPr>
        <w:t xml:space="preserve"> food resources for herbivores, with greater niche diversity, reduced temperature variation and increased shelter compared to grazed areas </w:t>
      </w:r>
      <w:r>
        <w:lastRenderedPageBreak/>
        <w:fldChar w:fldCharType="begin"/>
      </w:r>
      <w:r w:rsidR="00591CB4">
        <w:instrText xml:space="preserve"> ADDIN ZOTERO_ITEM CSL_CITATION {"citationID":"24hld3gtf1","properties":{"formattedCitation":"(Morris 2000; Kormann et al. 2015)","plainCitation":"(Morris 2000; Kormann et al. 2015)","noteIndex":0},"citationItems":[{"id":5541,"uris":["http://zotero.org/users/1605846/items/ZTIVZU47"],"uri":["http://zotero.org/users/1605846/items/ZTIVZU47"],"itemData":{"id":5541,"type":"article-journal","container-title":"Biological Conservation","page":"129-142","title":"The effects of structure and its dynamics on the ecology and conservation of arthropods in British grasslands.","title-short":"The effects of structure and its dynamics on the ecology and conservation of arthropods in British grasslands.","volume":"95","author":[{"family":"Morris","given":"M.G."}],"issued":{"date-parts":[["2000"]]}},"label":"page"},{"id":5604,"uris":["http://zotero.org/users/1605846/items/CH8BVWUK"],"uri":["http://zotero.org/users/1605846/items/CH8BVWUK"],"itemData":{"id":5604,"type":"article-journal","container-title":"Diversity and Distributions","DOI":"10.1111/ddi.12324","ISSN":"13669516","language":"en","page":"1204-1217","source":"CrossRef","title":"Local and landscape management drive trait-mediated biodiversity of nine taxa on small grassland fragments","author":[{"family":"Kormann","given":"Urs"},{"family":"Rösch","given":"Verena"},{"family":"Batáry","given":"Péter"},{"family":"Tscharntke","given":"Teja"},{"family":"Orci","given":"Kirill Márk"},{"family":"Samu","given":"Ferenc"},{"family":"Scherber","given":"Christoph"}],"editor":[{"family":"Kühn","given":"Ingolf"}],"issued":{"date-parts":[["2015"]]}},"label":"page"}],"schema":"https://github.com/citation-style-language/schema/raw/master/csl-citation.json"} </w:instrText>
      </w:r>
      <w:r>
        <w:fldChar w:fldCharType="separate"/>
      </w:r>
      <w:bookmarkStart w:id="32" w:name="__Fieldmark__5887_1262727794"/>
      <w:r w:rsidR="00CD5073">
        <w:rPr>
          <w:sz w:val="20"/>
          <w:szCs w:val="20"/>
          <w:lang w:val="en-GB"/>
        </w:rPr>
        <w:t>(Morris 2000; Kormann et al. 2015)</w:t>
      </w:r>
      <w:r>
        <w:fldChar w:fldCharType="end"/>
      </w:r>
      <w:bookmarkEnd w:id="32"/>
      <w:r w:rsidRPr="005238DD">
        <w:rPr>
          <w:sz w:val="20"/>
          <w:szCs w:val="20"/>
          <w:lang w:val="en-GB"/>
        </w:rPr>
        <w:t xml:space="preserve">. </w:t>
      </w:r>
      <w:r w:rsidR="00591CB4">
        <w:rPr>
          <w:sz w:val="20"/>
          <w:szCs w:val="20"/>
          <w:lang w:val="en-GB"/>
        </w:rPr>
        <w:t>Compared to an intensively grazed sward, t</w:t>
      </w:r>
      <w:r w:rsidR="006A3B34">
        <w:rPr>
          <w:sz w:val="20"/>
          <w:szCs w:val="20"/>
          <w:lang w:val="en-GB"/>
        </w:rPr>
        <w:t xml:space="preserve">hey may also </w:t>
      </w:r>
      <w:r w:rsidR="00591CB4">
        <w:rPr>
          <w:sz w:val="20"/>
          <w:szCs w:val="20"/>
          <w:lang w:val="en-GB"/>
        </w:rPr>
        <w:t>show greater</w:t>
      </w:r>
      <w:r w:rsidR="006A3B34">
        <w:rPr>
          <w:sz w:val="20"/>
          <w:szCs w:val="20"/>
          <w:lang w:val="en-GB"/>
        </w:rPr>
        <w:t xml:space="preserve"> plant diversity</w:t>
      </w:r>
      <w:r w:rsidR="002634C6">
        <w:rPr>
          <w:sz w:val="20"/>
          <w:szCs w:val="20"/>
          <w:lang w:val="en-GB"/>
        </w:rPr>
        <w:t xml:space="preserve">, and </w:t>
      </w:r>
      <w:r w:rsidR="00BA0969">
        <w:rPr>
          <w:sz w:val="20"/>
          <w:szCs w:val="20"/>
          <w:lang w:val="en-GB"/>
        </w:rPr>
        <w:t>many</w:t>
      </w:r>
      <w:r w:rsidR="002634C6">
        <w:rPr>
          <w:sz w:val="20"/>
          <w:szCs w:val="20"/>
          <w:lang w:val="en-GB"/>
        </w:rPr>
        <w:t xml:space="preserve"> studies have demonstrated that there is a </w:t>
      </w:r>
      <w:r w:rsidR="00B03177">
        <w:rPr>
          <w:sz w:val="20"/>
          <w:szCs w:val="20"/>
          <w:lang w:val="en-GB"/>
        </w:rPr>
        <w:t xml:space="preserve">positive </w:t>
      </w:r>
      <w:r w:rsidR="002634C6">
        <w:rPr>
          <w:sz w:val="20"/>
          <w:szCs w:val="20"/>
          <w:lang w:val="en-GB"/>
        </w:rPr>
        <w:t>link between plant and invertebrate</w:t>
      </w:r>
      <w:r w:rsidR="00B03177">
        <w:rPr>
          <w:sz w:val="20"/>
          <w:szCs w:val="20"/>
          <w:lang w:val="en-GB"/>
        </w:rPr>
        <w:t xml:space="preserve"> diversity </w:t>
      </w:r>
      <w:r w:rsidR="001A443C">
        <w:rPr>
          <w:sz w:val="20"/>
          <w:szCs w:val="20"/>
          <w:lang w:val="en-GB"/>
        </w:rPr>
        <w:fldChar w:fldCharType="begin"/>
      </w:r>
      <w:r w:rsidR="00591CB4">
        <w:rPr>
          <w:sz w:val="20"/>
          <w:szCs w:val="20"/>
          <w:lang w:val="en-GB"/>
        </w:rPr>
        <w:instrText xml:space="preserve"> ADDIN ZOTERO_ITEM CSL_CITATION {"citationID":"nVYT363t","properties":{"formattedCitation":"(Siemann et al. 1998; Schaffers et al. 2008; Woodcock et al. 2012)","plainCitation":"(Siemann et al. 1998; Schaffers et al. 2008; Woodcock et al. 2012)","noteIndex":0},"citationItems":[{"id":1092,"uris":["http://zotero.org/users/1605846/items/4MK7FXA3"],"uri":["http://zotero.org/users/1605846/items/4MK7FXA3"],"itemData":{"id":1092,"type":"article-journal","container-title":"The American Naturalist","page":"738-750","title":"Experimental tests of the dependence of arthropod diversity on plant diversity","title-short":"Experimental tests of the dependence of arthropod diversity on plant diversity","volume":"152","author":[{"family":"Siemann","given":"E."},{"family":"Tilman","given":"D."},{"family":"Haarstad","given":"J."},{"family":"Ritchie","given":"M."}],"issued":{"date-parts":[["1998"]]}},"label":"page"},{"id":6192,"uris":["http://zotero.org/users/1605846/items/NQ73JCN8"],"uri":["http://zotero.org/users/1605846/items/NQ73JCN8"],"itemData":{"id":6192,"type":"article-journal","container-title":"Ecology","DOI":"10.1890/07-0361.1","ISSN":"0012-9658","issue":"3","language":"en","page":"782-794","source":"Crossref","title":"Arthropod assemblages are best predicted by plant species composition.","volume":"89","author":[{"family":"Schaffers","given":"André P."},{"family":"Raemakers","given":"Ivo P."},{"family":"Sýkora","given":"Karlè V."},{"family":"Braak","given":"Cajo J. F.","non-dropping-particle":"ter"}],"issued":{"date-parts":[["2008",3]]}},"label":"page"},{"id":6184,"uris":["http://zotero.org/users/1605846/items/AJ992KYN"],"uri":["http://zotero.org/users/1605846/items/AJ992KYN"],"itemData":{"id":6184,"type":"article-journal","container-title":"Biological Conservation","DOI":"10.1016/j.biocon.2011.11.033","ISSN":"00063207","issue":"1","language":"en","page":"136-143","source":"Crossref","title":"Limiting factors in the restoration of UK grassland beetle assemblages","volume":"146","author":[{"family":"Woodcock","given":"B.A."},{"family":"Bullock","given":"J.M."},{"family":"Mortimer","given":"S.R."},{"family":"Pywell","given":"R.F."}],"issued":{"date-parts":[["2012",2]]}},"label":"page"}],"schema":"https://github.com/citation-style-language/schema/raw/master/csl-citation.json"} </w:instrText>
      </w:r>
      <w:r w:rsidR="001A443C">
        <w:rPr>
          <w:sz w:val="20"/>
          <w:szCs w:val="20"/>
          <w:lang w:val="en-GB"/>
        </w:rPr>
        <w:fldChar w:fldCharType="separate"/>
      </w:r>
      <w:r w:rsidR="00CD5073">
        <w:rPr>
          <w:noProof/>
          <w:sz w:val="20"/>
          <w:szCs w:val="20"/>
          <w:lang w:val="en-GB"/>
        </w:rPr>
        <w:t>(Siemann et al. 1998; Schaffers et al. 2008; Woodcock et al. 2012)</w:t>
      </w:r>
      <w:r w:rsidR="001A443C">
        <w:rPr>
          <w:sz w:val="20"/>
          <w:szCs w:val="20"/>
          <w:lang w:val="en-GB"/>
        </w:rPr>
        <w:fldChar w:fldCharType="end"/>
      </w:r>
      <w:r w:rsidR="001A443C">
        <w:rPr>
          <w:sz w:val="20"/>
          <w:szCs w:val="20"/>
          <w:lang w:val="en-GB"/>
        </w:rPr>
        <w:t>.</w:t>
      </w:r>
      <w:r w:rsidR="006A3B34">
        <w:rPr>
          <w:sz w:val="20"/>
          <w:szCs w:val="20"/>
          <w:lang w:val="en-GB"/>
        </w:rPr>
        <w:t xml:space="preserve"> </w:t>
      </w:r>
      <w:r w:rsidR="0013415E" w:rsidRPr="00E4283F">
        <w:rPr>
          <w:sz w:val="20"/>
          <w:szCs w:val="20"/>
          <w:lang w:val="en-GB"/>
        </w:rPr>
        <w:t>T</w:t>
      </w:r>
      <w:r w:rsidRPr="00CD5073">
        <w:rPr>
          <w:sz w:val="20"/>
          <w:szCs w:val="20"/>
          <w:lang w:val="en-GB"/>
        </w:rPr>
        <w:t xml:space="preserve">he understanding </w:t>
      </w:r>
      <w:r w:rsidR="009557F1" w:rsidRPr="00CD5073">
        <w:rPr>
          <w:sz w:val="20"/>
          <w:szCs w:val="20"/>
          <w:lang w:val="en-GB"/>
        </w:rPr>
        <w:t xml:space="preserve">that </w:t>
      </w:r>
      <w:r w:rsidR="0093426C" w:rsidRPr="00CD5073">
        <w:rPr>
          <w:sz w:val="20"/>
          <w:szCs w:val="20"/>
          <w:lang w:val="en-GB"/>
        </w:rPr>
        <w:t xml:space="preserve">less managed </w:t>
      </w:r>
      <w:r w:rsidRPr="00CD5073">
        <w:rPr>
          <w:sz w:val="20"/>
          <w:szCs w:val="20"/>
          <w:lang w:val="en-GB"/>
        </w:rPr>
        <w:t xml:space="preserve">vegetation </w:t>
      </w:r>
      <w:r w:rsidR="009557F1" w:rsidRPr="00B71450">
        <w:rPr>
          <w:sz w:val="20"/>
          <w:szCs w:val="20"/>
          <w:lang w:val="en-GB"/>
        </w:rPr>
        <w:t xml:space="preserve">benefits </w:t>
      </w:r>
      <w:r w:rsidRPr="00B71450">
        <w:rPr>
          <w:sz w:val="20"/>
          <w:szCs w:val="20"/>
          <w:lang w:val="en-GB"/>
        </w:rPr>
        <w:t xml:space="preserve">biodiversity, </w:t>
      </w:r>
      <w:r w:rsidR="009557F1" w:rsidRPr="00D17A07">
        <w:rPr>
          <w:sz w:val="20"/>
          <w:szCs w:val="20"/>
          <w:lang w:val="en-GB"/>
        </w:rPr>
        <w:t xml:space="preserve">has led to </w:t>
      </w:r>
      <w:proofErr w:type="spellStart"/>
      <w:r w:rsidRPr="004C21E0">
        <w:rPr>
          <w:sz w:val="20"/>
          <w:szCs w:val="20"/>
          <w:lang w:val="en-GB"/>
        </w:rPr>
        <w:t>ungrazed</w:t>
      </w:r>
      <w:proofErr w:type="spellEnd"/>
      <w:r w:rsidRPr="004C21E0">
        <w:rPr>
          <w:sz w:val="20"/>
          <w:szCs w:val="20"/>
          <w:lang w:val="en-GB"/>
        </w:rPr>
        <w:t xml:space="preserve"> grasslands hav</w:t>
      </w:r>
      <w:r w:rsidR="009557F1" w:rsidRPr="004C21E0">
        <w:rPr>
          <w:sz w:val="20"/>
          <w:szCs w:val="20"/>
          <w:lang w:val="en-GB"/>
        </w:rPr>
        <w:t>ing</w:t>
      </w:r>
      <w:r w:rsidRPr="004C21E0">
        <w:rPr>
          <w:sz w:val="20"/>
          <w:szCs w:val="20"/>
          <w:lang w:val="en-GB"/>
        </w:rPr>
        <w:t xml:space="preserve"> been set up along field margins and water courses to increase bio</w:t>
      </w:r>
      <w:r w:rsidRPr="00CD5073">
        <w:rPr>
          <w:sz w:val="20"/>
          <w:szCs w:val="20"/>
          <w:lang w:val="en-GB"/>
        </w:rPr>
        <w:t xml:space="preserve">diversity in agricultural systems </w:t>
      </w:r>
      <w:r w:rsidRPr="00CD5073">
        <w:fldChar w:fldCharType="begin"/>
      </w:r>
      <w:r w:rsidR="00591CB4" w:rsidRPr="00E4283F">
        <w:instrText xml:space="preserve"> ADDIN ZOTERO_ITEM CSL_CITATION {"citationID":"1cf5hbaeae","properties":{"formattedCitation":"(Woodcock et al. 2007; Sheridan et al. 2008; Cole et al. 2008; Anderson et al. 2013; Fritch et al. 2017)","plainCitation":"(Woodcock et al. 2007; Sheridan et al. 2008; Cole et al. 2008; Anderson et al. 2013; Fritch et al. 2017)","noteIndex":0},"citationItems":[{"id":80,"uris":["http://zotero.org/users/1605846/items/QSIP3JCV"],"uri":["http://zotero.org/users/1605846/items/QSIP3JCV"],"itemData":{"id":80,"type":"article-journal","abstract":"1. Declining populations of UK grassland flora and fauna have been attributed to intensification of agricultural management practices, including changes in cutting, fertilizer, grazing and drainage regimes. We aimed to develop field margin management practices that could reverse declines in intensively managed grassland biodiversity that would have application in the UK and Europe. Here we focus on one aspect of grassland biodiversity, the beetles. 2. In four intensively managed livestock farms in south-west England, 10-m wide field margins in existing grasslands were managed to create seven treatments of increasing sward architectural complexity. This was achieved through combinations of inorganic (NPK) fertilizer, cattle grazing, and timing and height of cutting. To examine the potential influence of complexity on faunal diversity, beetles were identified to species level from suction samples taken between 2003 and 2005, and their assemblage structure was related to margin management, floral assemblages and sward architecture. 3. Beetle abundance, and species richness and evenness were influenced by margin management treatment and its interaction with year. Correlations with sward architecture and the percentage cover of dominant forbs and grasses were also found. Functional groups of the beetles showed different responses to the management treatments. In particular, higher proportional abundances of seed/flower-feeding guilds were found in treatments not receiving NPK fertilizer. 4. The assemblage structure was shown to respond to margin management treatments, sward architecture and the percentage cover of dominant forbs and grasses. The most extensively managed treatments were characterized by distinct successional trajectories from the control treatment. 5. Synthesis and applications. This study provides management options suitable for use within agri-environment schemes intended to improve faunal diversity associated with intensively managed lowland grasslands. Field margins receiving either no management or a single July silage cut were shown to support greater abundances and species richness of beetles, although subtler modifications of conventional management may also be beneficial, for example the absence of NPK fertilizer while maintaining grazing and silage cutting systems.","archive_location":"ISI:000243023600008","container-title":"Journal of Applied Ecology","issue":"1","page":"60-69","title":"The potential of grass field margin management for enhancing beetle diversity in intensive livestock farms","title-short":"The potential of grass field margin management for enhancing beetle diversity in intensive livestock farms","volume":"44","author":[{"family":"Woodcock","given":"B. A."},{"family":"Potts","given":"S. G."},{"family":"Pilgrim","given":"E."},{"family":"Ramsay","given":"A. J."},{"family":"Tscheulin","given":"T."},{"family":"Parkinson","given":"A."},{"family":"Smith","given":"R. E. N."},{"family":"Gundrey","given":"A. L."},{"family":"Brown","given":"V. K."},{"family":"Tallowin","given":"J. R."}],"issued":{"date-parts":[["2007"]]}},"label":"page"},{"id":4586,"uris":["http://zotero.org/users/1605846/items/PIH5EAKJ"],"uri":["http://zotero.org/users/1605846/items/PIH5EAKJ"],"itemData":{"id":4586,"type":"article-journal","abstract":"The use of riparian buffer strips as a means of reducing diffuse pollution in European grassland systems is becoming more common and consequently there is a need for comprehensive research on the influence of buffer strip management, placement and structure on biodiversity. Carabid assemblages were examined in a range of riparian zones in intensively managed grassland in Scotland. Carabids were monitored by pitfall trapping in riparian zones open to grazing, wide riparian buffer strips (&gt; 5 m wide), narrow boundary strips (&lt; 2 m wide) and adjacent fields in order to determine factors influencing carabid diversity and assemblage structure. While carabid diversity was greater in open riparian zones and narrow boundary strips when compared to the adjacent fields, it was actually poorer in wide riparian buffers when compared to open zones thus indicating wide buffers may actually be detrimental to carabid diversity. Carabid assemblages in wide riparian buffers were, however, more distinct from the adjacent field than narrow boundary strips or riparian zones open to grazing. Consequently, while the presence of wide riparian buffers may not promote carabid diversity within the actual buffer strips, by adding an additional habitat that supports a distinct carabid assemblage, riparian buffer strips may promote diversity at the landscape level. Carabid assemblage structure was driven by a combination of soil and vegetation characteristics in addition to physical attributes including distance from the watercourse and width of the strip. Only when we have a better understanding of the factors influencing biodiversity within riparian buffer strips can we start to formulate effective management prescriptions that fuse their dual function of pollution mitigation and biodiversity promotion.","archive_location":"ISI:000257486400012","container-title":"Biodiversity and Conservation","issue":"9","page":"2233-2245","title":"The influence of riparian buffer strips on carabid beetle (Coleoptera, Carabidae) assemblage structure and diversity in intensively managed grassland fields","title-short":"The influence of riparian buffer strips on carabid beetle (Coleoptera, Carabidae) assemblage structure and diversity in intensively managed grassland fields","volume":"17","author":[{"family":"Cole","given":"L. J."},{"family":"Morton","given":"R."},{"family":"Harrison","given":"W."},{"family":"McCracken","given":"D. I."},{"family":"Robertson","given":"D."}],"issued":{"date-parts":[["2008",8]]}},"label":"page"},{"id":1123,"uris":["http://zotero.org/users/1605846/items/P7UFAQZ4"],"uri":["http://zotero.org/users/1605846/items/P7UFAQZ4"],"itemData":{"id":1123,"type":"article-journal","abstract":"This study investigates three treatment methods to establish field margins of high botanical and invertebrate diversity within an intensively managed grassland system. Field margin treatments were: fenced only, rotavated and allowed to regenerate naturally, reseeded with a grass and wildflower seed mixture. Control plots were unfenced and grazed. Field margin widths were established at 1.5, 2.5 and 3.5 m. The botanical composition of the plots was examined on four occasions between 2002 and 2004 using permanent nested quadrats. Emergence traps were installed in each of the treatments to investigate invertebrate abundance response to treatment. Results showed that (1) reseeding had a positive effect on resultant botanical diversity when compared with other establishment treatments investigated, (2) natural regeneration after rotavation could not be recommended as an effective means of restoring diversity under these environmental conditions, due to the abundance of undesirable weed species, (3) exclusion of fertiliser inputs alone resulted in a very slow change in the botanical composition, (4) width of plot did not have a significant influence on plant species richness and (5) treatment and time of sampling had highly significant A impacts on overall invertebrate abundance. (c) Elsevier B.V. All rights reserved.","archive_location":"ISI:000251149800025","container-title":"Agriculture Ecosystems &amp; Environment","ISSN":"0167-8809","issue":"1-3","page":"225-232","title":"Plant and invertebrate diversity in grassland field margins","title-short":"Plant and invertebrate diversity in grassland field margins","volume":"123","author":[{"family":"Sheridan","given":"H."},{"family":"Finn","given":"J. A."},{"family":"Culleton","given":"N."},{"family":"O'Donovan","given":"G."}],"issued":{"date-parts":[["2008"]]}},"label":"page"},{"id":5371,"uris":["http://zotero.org/users/1605846/items/QCXK558Q"],"uri":["http://zotero.org/users/1605846/items/QCXK558Q"],"itemData":{"id":5371,"type":"article-journal","abstract":"1. Arthropods, a major component of functional biodiversity within agro-ecosystems, contribute to sustainability through processes including nutrient cycling and pest control. Extensively managed field margins can help protect this functional biodiversity by providing habitat for beneficial species.\n2. This 2 year study investigated the relative benefits of grassland field margin treatments (Fenced only, Rotavated, and Reseeded (with a grass and wildflower mix- ture)) on the abundance and taxon richness of five arthropod trophic groups (detriti- vores, herbivores, predators, parasitoids and hyperparasitoids) from the orders Coleoptera, Hemiptera, Hymenoptera, Diptera and Araneae.\n3. The taxon richness and abundance of all trophic groups (with the exception of herbivore abundance) was greater in fenced field margin treatments than in the adja- cent grazed field, particularly by the final sampling occasion. However, there were seasonal differences, with abundance and taxon richness generally greater in August than in June. Only detritivores and herbivores responded to the individual fenced field margin treatments. The botanically more species rich, rotavated and reseeded treatments, had greater detritivore and herbivore richness and abundance than the fenced only treatments.\n4. Community structure analysis indicated that the grazed (within) field and fenced field margins had two distinct communities for all trophic groups, demonstrating the conservation value of the margins within intensively managed agricultural grasslands.\n5. The current Irish agri-environment scheme requires fencing of field margins. Our results highlight how this relatively simple measure can benefit arthropod con- servation and functional biodiversity. This may in turn benefit farm productivity through potentially improved nutrient cycling and natural pest control.","container-title":"Insect Conservation and Diversity","DOI":"10.1111/j.1752-4598.2012.00203.x","page":"201-211","title":"The influence of conservation field margins in intensively managed grazing land on communities of five arthropod trophic groups.","title-short":"The influence of conservation field margins in intensively managed grazing land on communities of five arthropod trophic groups.","volume":"6","author":[{"family":"Anderson","given":"A."},{"family":"Carnus","given":"T."},{"family":"Helden","given":"A.J."},{"family":"Sheridan","given":"H."},{"family":"Purvis","given":"G."}],"issued":{"date-parts":[["2013"]]}},"label":"page"},{"id":5961,"uris":["http://zotero.org/users/1605846/items/3SG4J4MS"],"uri":["http://zotero.org/users/1605846/items/3SG4J4MS"],"itemData":{"id":5961,"type":"article-journal","container-title":"Ecology and Evolution","DOI":"10.1002/ece3.3302","ISSN":"20457758","language":"en","page":"9763-9774","source":"CrossRef","title":"Enhancing the diversity of breeding invertebrates within field margins of intensively managed grassland: Effects of alternative management practices","title-short":"Enhancing the diversity of breeding invertebrates within field margins of intensively managed grassland","volume":"7","author":[{"family":"Fritch","given":"Rochelle A."},{"family":"Sheridan","given":"Helen"},{"family":"Finn","given":"John A."},{"family":"McCormack","given":"Stephen"},{"family":"Ó hUallacháin","given":"Daire"}],"issued":{"date-parts":[["2017"]]}},"label":"page"}],"schema":"https://github.com/citation-style-language/schema/raw/master/csl-citation.json"} </w:instrText>
      </w:r>
      <w:r w:rsidRPr="00CD5073">
        <w:fldChar w:fldCharType="separate"/>
      </w:r>
      <w:bookmarkStart w:id="33" w:name="__Fieldmark__5899_1262727794"/>
      <w:r w:rsidR="00CD5073">
        <w:rPr>
          <w:sz w:val="20"/>
          <w:szCs w:val="20"/>
          <w:lang w:val="en-GB"/>
        </w:rPr>
        <w:t>(Woodcock et al. 2007; Sheridan et al. 2008; Cole et al. 2008; Anderson et al. 2013; Fritch et al. 2017)</w:t>
      </w:r>
      <w:r w:rsidRPr="00CD5073">
        <w:fldChar w:fldCharType="end"/>
      </w:r>
      <w:bookmarkEnd w:id="33"/>
      <w:r w:rsidRPr="00CD5073">
        <w:rPr>
          <w:sz w:val="20"/>
          <w:szCs w:val="20"/>
          <w:lang w:val="en-GB"/>
        </w:rPr>
        <w:t>.</w:t>
      </w:r>
      <w:r w:rsidRPr="005238DD">
        <w:rPr>
          <w:sz w:val="20"/>
          <w:szCs w:val="20"/>
          <w:lang w:val="en-GB"/>
        </w:rPr>
        <w:t xml:space="preserve"> In effect the same has occurred at </w:t>
      </w:r>
      <w:proofErr w:type="spellStart"/>
      <w:r w:rsidRPr="005238DD">
        <w:rPr>
          <w:sz w:val="20"/>
          <w:szCs w:val="20"/>
          <w:lang w:val="en-GB"/>
        </w:rPr>
        <w:t>Needingworth</w:t>
      </w:r>
      <w:proofErr w:type="spellEnd"/>
      <w:r w:rsidRPr="005238DD">
        <w:rPr>
          <w:sz w:val="20"/>
          <w:szCs w:val="20"/>
          <w:lang w:val="en-GB"/>
        </w:rPr>
        <w:t>, albeit with the intention of eventually creating scrubland, with the areas fenced off from grazing facilitating an increase in invertebrate populations.</w:t>
      </w:r>
      <w:r w:rsidR="00B447D4">
        <w:rPr>
          <w:sz w:val="20"/>
          <w:szCs w:val="20"/>
          <w:lang w:val="en-GB"/>
        </w:rPr>
        <w:t xml:space="preserve"> </w:t>
      </w:r>
      <w:r w:rsidR="00B01632">
        <w:rPr>
          <w:sz w:val="20"/>
          <w:szCs w:val="20"/>
          <w:lang w:val="en-GB"/>
        </w:rPr>
        <w:t xml:space="preserve">Although the </w:t>
      </w:r>
      <w:proofErr w:type="spellStart"/>
      <w:r w:rsidR="00B01632">
        <w:rPr>
          <w:sz w:val="20"/>
          <w:szCs w:val="20"/>
          <w:lang w:val="en-GB"/>
        </w:rPr>
        <w:t>ungrazed</w:t>
      </w:r>
      <w:proofErr w:type="spellEnd"/>
      <w:r w:rsidR="00B01632">
        <w:rPr>
          <w:sz w:val="20"/>
          <w:szCs w:val="20"/>
          <w:lang w:val="en-GB"/>
        </w:rPr>
        <w:t xml:space="preserve"> grasslands sampled contained small numbers of woody saplings, their density was very low. Consequently, the invertebrates, as indicated by the Hemiptera and Coleoptera, were overwhelmingly grassland associated, and there was no evidence that the woody vegetation affected their</w:t>
      </w:r>
      <w:r w:rsidR="00B01632" w:rsidRPr="00B01632">
        <w:rPr>
          <w:sz w:val="20"/>
          <w:szCs w:val="20"/>
          <w:lang w:val="en-GB"/>
        </w:rPr>
        <w:t xml:space="preserve"> </w:t>
      </w:r>
      <w:r w:rsidR="00B01632">
        <w:rPr>
          <w:sz w:val="20"/>
          <w:szCs w:val="20"/>
          <w:lang w:val="en-GB"/>
        </w:rPr>
        <w:t>communities.</w:t>
      </w:r>
    </w:p>
    <w:p w14:paraId="49B8A1CF" w14:textId="275A5B24" w:rsidR="008D5533" w:rsidRDefault="00D94C7B">
      <w:pPr>
        <w:spacing w:line="480" w:lineRule="auto"/>
        <w:ind w:firstLine="454"/>
        <w:rPr>
          <w:sz w:val="20"/>
          <w:szCs w:val="20"/>
        </w:rPr>
      </w:pPr>
      <w:r w:rsidRPr="00562A79">
        <w:rPr>
          <w:sz w:val="20"/>
          <w:szCs w:val="20"/>
          <w:lang w:val="en-GB"/>
        </w:rPr>
        <w:t xml:space="preserve">With the exception of one location, all the </w:t>
      </w:r>
      <w:proofErr w:type="spellStart"/>
      <w:r w:rsidRPr="00562A79">
        <w:rPr>
          <w:sz w:val="20"/>
          <w:szCs w:val="20"/>
          <w:lang w:val="en-GB"/>
        </w:rPr>
        <w:t>ungrazed</w:t>
      </w:r>
      <w:proofErr w:type="spellEnd"/>
      <w:r w:rsidRPr="00562A79">
        <w:rPr>
          <w:sz w:val="20"/>
          <w:szCs w:val="20"/>
          <w:lang w:val="en-GB"/>
        </w:rPr>
        <w:t xml:space="preserve"> grassland at </w:t>
      </w:r>
      <w:proofErr w:type="spellStart"/>
      <w:r w:rsidRPr="00562A79">
        <w:rPr>
          <w:sz w:val="20"/>
          <w:szCs w:val="20"/>
          <w:lang w:val="en-GB"/>
        </w:rPr>
        <w:t>Needingworth</w:t>
      </w:r>
      <w:proofErr w:type="spellEnd"/>
      <w:r w:rsidRPr="00562A79">
        <w:rPr>
          <w:sz w:val="20"/>
          <w:szCs w:val="20"/>
          <w:lang w:val="en-GB"/>
        </w:rPr>
        <w:t xml:space="preserve"> </w:t>
      </w:r>
      <w:r w:rsidRPr="0037412E">
        <w:rPr>
          <w:sz w:val="20"/>
          <w:szCs w:val="20"/>
          <w:lang w:val="en-GB"/>
        </w:rPr>
        <w:t>was located at the periphery of the site. This raises the quest</w:t>
      </w:r>
      <w:r w:rsidRPr="00AE273E">
        <w:rPr>
          <w:sz w:val="20"/>
          <w:szCs w:val="20"/>
          <w:lang w:val="en-GB"/>
        </w:rPr>
        <w:t xml:space="preserve">ion of the </w:t>
      </w:r>
      <w:r w:rsidR="00D17A07">
        <w:rPr>
          <w:sz w:val="20"/>
          <w:szCs w:val="20"/>
          <w:lang w:val="en-GB"/>
        </w:rPr>
        <w:t xml:space="preserve">potential influence </w:t>
      </w:r>
      <w:r w:rsidRPr="00AE273E">
        <w:rPr>
          <w:sz w:val="20"/>
          <w:szCs w:val="20"/>
          <w:lang w:val="en-GB"/>
        </w:rPr>
        <w:t>of edge effects.</w:t>
      </w:r>
      <w:r w:rsidR="0032232A">
        <w:rPr>
          <w:sz w:val="20"/>
          <w:szCs w:val="20"/>
          <w:lang w:val="en-GB"/>
        </w:rPr>
        <w:t xml:space="preserve"> </w:t>
      </w:r>
      <w:r w:rsidR="00A23D24">
        <w:rPr>
          <w:sz w:val="20"/>
          <w:szCs w:val="20"/>
          <w:lang w:val="en-GB"/>
        </w:rPr>
        <w:t xml:space="preserve">Albrecht </w:t>
      </w:r>
      <w:r w:rsidR="00A23D24">
        <w:rPr>
          <w:i/>
          <w:sz w:val="20"/>
          <w:szCs w:val="20"/>
          <w:lang w:val="en-GB"/>
        </w:rPr>
        <w:t xml:space="preserve"> et al.</w:t>
      </w:r>
      <w:r w:rsidR="00A23D24">
        <w:rPr>
          <w:sz w:val="20"/>
          <w:szCs w:val="20"/>
          <w:lang w:val="en-GB"/>
        </w:rPr>
        <w:t xml:space="preserve"> </w:t>
      </w:r>
      <w:r w:rsidR="00A23D24">
        <w:rPr>
          <w:sz w:val="20"/>
          <w:szCs w:val="20"/>
          <w:lang w:val="en-GB"/>
        </w:rPr>
        <w:fldChar w:fldCharType="begin"/>
      </w:r>
      <w:r w:rsidR="00591CB4">
        <w:rPr>
          <w:sz w:val="20"/>
          <w:szCs w:val="20"/>
          <w:lang w:val="en-GB"/>
        </w:rPr>
        <w:instrText xml:space="preserve"> ADDIN ZOTERO_ITEM CSL_CITATION {"citationID":"W02TnAx2","properties":{"formattedCitation":"(2010)","plainCitation":"(2010)","noteIndex":0},"citationItems":[{"id":6196,"uris":["http://zotero.org/users/1605846/items/U85HTAPY"],"uri":["http://zotero.org/users/1605846/items/U85HTAPY"],"itemData":{"id":6196,"type":"article-journal","container-title":"Biological Conservation","DOI":"10.1016/j.biocon.2009.11.029","ISSN":"00063207","issue":"3","language":"en","page":"642-649","source":"Crossref","title":"Effects of ecological compensation meadows on arthropod diversity in adjacent intensively managed grassland","volume":"143","author":[{"family":"Albrecht","given":"Matthias"},{"family":"Schmid","given":"Bernhard"},{"family":"Obrist","given":"Martin K."},{"family":"Schüpbach","given":"Beatrice"},{"family":"Kleijn","given":"David"},{"family":"Duelli","given":"Peter"}],"issued":{"date-parts":[["2010",3]]}},"suppress-author":true}],"schema":"https://github.com/citation-style-language/schema/raw/master/csl-citation.json"} </w:instrText>
      </w:r>
      <w:r w:rsidR="00A23D24">
        <w:rPr>
          <w:sz w:val="20"/>
          <w:szCs w:val="20"/>
          <w:lang w:val="en-GB"/>
        </w:rPr>
        <w:fldChar w:fldCharType="separate"/>
      </w:r>
      <w:r w:rsidR="00CD5073">
        <w:rPr>
          <w:noProof/>
          <w:sz w:val="20"/>
          <w:szCs w:val="20"/>
          <w:lang w:val="en-GB"/>
        </w:rPr>
        <w:t>(2010)</w:t>
      </w:r>
      <w:r w:rsidR="00A23D24">
        <w:rPr>
          <w:sz w:val="20"/>
          <w:szCs w:val="20"/>
          <w:lang w:val="en-GB"/>
        </w:rPr>
        <w:fldChar w:fldCharType="end"/>
      </w:r>
      <w:r w:rsidR="00A23D24">
        <w:rPr>
          <w:sz w:val="20"/>
          <w:szCs w:val="20"/>
          <w:lang w:val="en-GB"/>
        </w:rPr>
        <w:t xml:space="preserve"> looked at edge effects from ecological compensation areas into adjacent intensively managed agricultural land. They found measurable effects between 100 and 200 m, depending on taxonomic group, </w:t>
      </w:r>
      <w:r w:rsidR="00A23F42">
        <w:rPr>
          <w:sz w:val="20"/>
          <w:szCs w:val="20"/>
          <w:lang w:val="en-GB"/>
        </w:rPr>
        <w:t xml:space="preserve">into the </w:t>
      </w:r>
      <w:r w:rsidR="0093426C">
        <w:rPr>
          <w:sz w:val="20"/>
          <w:szCs w:val="20"/>
          <w:lang w:val="en-GB"/>
        </w:rPr>
        <w:t xml:space="preserve">neighbouring </w:t>
      </w:r>
      <w:r w:rsidR="00A23F42">
        <w:rPr>
          <w:sz w:val="20"/>
          <w:szCs w:val="20"/>
          <w:lang w:val="en-GB"/>
        </w:rPr>
        <w:t xml:space="preserve">agricultural land. It is </w:t>
      </w:r>
      <w:r w:rsidR="00D340D3">
        <w:rPr>
          <w:sz w:val="20"/>
          <w:szCs w:val="20"/>
          <w:lang w:val="en-GB"/>
        </w:rPr>
        <w:t>probable</w:t>
      </w:r>
      <w:r w:rsidR="00A23F42">
        <w:rPr>
          <w:sz w:val="20"/>
          <w:szCs w:val="20"/>
          <w:lang w:val="en-GB"/>
        </w:rPr>
        <w:t xml:space="preserve"> that </w:t>
      </w:r>
      <w:proofErr w:type="spellStart"/>
      <w:r w:rsidR="00A23F42">
        <w:rPr>
          <w:sz w:val="20"/>
          <w:szCs w:val="20"/>
          <w:lang w:val="en-GB"/>
        </w:rPr>
        <w:t>Needingworth</w:t>
      </w:r>
      <w:proofErr w:type="spellEnd"/>
      <w:r w:rsidR="00A23F42">
        <w:rPr>
          <w:sz w:val="20"/>
          <w:szCs w:val="20"/>
          <w:lang w:val="en-GB"/>
        </w:rPr>
        <w:t xml:space="preserve"> would have similar effects on the landscape surrounding it, but what might be the reciprocal effect on grasslands within the restoration site? The number of studies</w:t>
      </w:r>
      <w:r w:rsidR="0093426C">
        <w:rPr>
          <w:sz w:val="20"/>
          <w:szCs w:val="20"/>
          <w:lang w:val="en-GB"/>
        </w:rPr>
        <w:t xml:space="preserve"> on such internal edge effects</w:t>
      </w:r>
      <w:r w:rsidR="00A23F42">
        <w:rPr>
          <w:sz w:val="20"/>
          <w:szCs w:val="20"/>
          <w:lang w:val="en-GB"/>
        </w:rPr>
        <w:t xml:space="preserve"> has been quite limited but there is evidence that for some invertebrates, such as generalist predators, there can be a </w:t>
      </w:r>
      <w:proofErr w:type="spellStart"/>
      <w:r w:rsidR="00A23F42">
        <w:rPr>
          <w:sz w:val="20"/>
          <w:szCs w:val="20"/>
          <w:lang w:val="en-GB"/>
        </w:rPr>
        <w:t>spillover</w:t>
      </w:r>
      <w:proofErr w:type="spellEnd"/>
      <w:r w:rsidR="00A23F42">
        <w:rPr>
          <w:sz w:val="20"/>
          <w:szCs w:val="20"/>
          <w:lang w:val="en-GB"/>
        </w:rPr>
        <w:t xml:space="preserve"> effect from agricultural areas into more natural areas, which can </w:t>
      </w:r>
      <w:r w:rsidR="0093426C">
        <w:rPr>
          <w:sz w:val="20"/>
          <w:szCs w:val="20"/>
          <w:lang w:val="en-GB"/>
        </w:rPr>
        <w:t xml:space="preserve">in turn </w:t>
      </w:r>
      <w:r w:rsidR="00A23F42">
        <w:rPr>
          <w:sz w:val="20"/>
          <w:szCs w:val="20"/>
          <w:lang w:val="en-GB"/>
        </w:rPr>
        <w:t>affect predation dynamics</w:t>
      </w:r>
      <w:r w:rsidR="00BD7414">
        <w:rPr>
          <w:sz w:val="20"/>
          <w:szCs w:val="20"/>
          <w:lang w:val="en-GB"/>
        </w:rPr>
        <w:t xml:space="preserve"> </w:t>
      </w:r>
      <w:r w:rsidR="00BD7414">
        <w:rPr>
          <w:sz w:val="20"/>
          <w:szCs w:val="20"/>
          <w:lang w:val="en-GB"/>
        </w:rPr>
        <w:fldChar w:fldCharType="begin"/>
      </w:r>
      <w:r w:rsidR="00591CB4">
        <w:rPr>
          <w:sz w:val="20"/>
          <w:szCs w:val="20"/>
          <w:lang w:val="en-GB"/>
        </w:rPr>
        <w:instrText xml:space="preserve"> ADDIN ZOTERO_ITEM CSL_CITATION {"citationID":"aL2zViWo","properties":{"formattedCitation":"(Rand et al. 2006)","plainCitation":"(Rand et al. 2006)","noteIndex":0},"citationItems":[{"id":6198,"uris":["http://zotero.org/users/1605846/items/HIWE2TC7"],"uri":["http://zotero.org/users/1605846/items/HIWE2TC7"],"itemData":{"id":6198,"type":"article-journal","container-title":"Ecology Letters","DOI":"10.1111/j.1461-0248.2006.00911.x","ISSN":"1461-023X, 1461-0248","issue":"5","language":"en","page":"603-614","source":"Crossref","title":"Spillover edge effects: the dispersal of agriculturally subsidized insect natural enemies into adjacent natural habitats","title-short":"Spillover edge effects","volume":"9","author":[{"family":"Rand","given":"Tatyana A."},{"family":"Tylianakis","given":"Jason M."},{"family":"Tscharntke","given":"Teja"}],"issued":{"date-parts":[["2006",5]]}}}],"schema":"https://github.com/citation-style-language/schema/raw/master/csl-citation.json"} </w:instrText>
      </w:r>
      <w:r w:rsidR="00BD7414">
        <w:rPr>
          <w:sz w:val="20"/>
          <w:szCs w:val="20"/>
          <w:lang w:val="en-GB"/>
        </w:rPr>
        <w:fldChar w:fldCharType="separate"/>
      </w:r>
      <w:r w:rsidR="00CD5073">
        <w:rPr>
          <w:noProof/>
          <w:sz w:val="20"/>
          <w:szCs w:val="20"/>
          <w:lang w:val="en-GB"/>
        </w:rPr>
        <w:t>(Rand et al. 2006)</w:t>
      </w:r>
      <w:r w:rsidR="00BD7414">
        <w:rPr>
          <w:sz w:val="20"/>
          <w:szCs w:val="20"/>
          <w:lang w:val="en-GB"/>
        </w:rPr>
        <w:fldChar w:fldCharType="end"/>
      </w:r>
      <w:r w:rsidR="00BD7414">
        <w:rPr>
          <w:sz w:val="20"/>
          <w:szCs w:val="20"/>
          <w:lang w:val="en-GB"/>
        </w:rPr>
        <w:t xml:space="preserve">. If such effects were having an influence at </w:t>
      </w:r>
      <w:proofErr w:type="spellStart"/>
      <w:r w:rsidR="00BD7414">
        <w:rPr>
          <w:sz w:val="20"/>
          <w:szCs w:val="20"/>
          <w:lang w:val="en-GB"/>
        </w:rPr>
        <w:t>Needingworth</w:t>
      </w:r>
      <w:proofErr w:type="spellEnd"/>
      <w:r w:rsidR="00BD7414">
        <w:rPr>
          <w:sz w:val="20"/>
          <w:szCs w:val="20"/>
          <w:lang w:val="en-GB"/>
        </w:rPr>
        <w:t xml:space="preserve"> is unknown</w:t>
      </w:r>
      <w:r w:rsidR="00014AE5">
        <w:rPr>
          <w:sz w:val="20"/>
          <w:szCs w:val="20"/>
          <w:lang w:val="en-GB"/>
        </w:rPr>
        <w:t>. However</w:t>
      </w:r>
      <w:r w:rsidR="00FE1D0E">
        <w:rPr>
          <w:sz w:val="20"/>
          <w:szCs w:val="20"/>
          <w:lang w:val="en-GB"/>
        </w:rPr>
        <w:t>,</w:t>
      </w:r>
      <w:r w:rsidR="00BD7414">
        <w:rPr>
          <w:sz w:val="20"/>
          <w:szCs w:val="20"/>
          <w:lang w:val="en-GB"/>
        </w:rPr>
        <w:t xml:space="preserve"> the ordination pattern for guilds did not indicate that </w:t>
      </w:r>
      <w:proofErr w:type="spellStart"/>
      <w:r w:rsidR="00BD7414">
        <w:rPr>
          <w:sz w:val="20"/>
          <w:szCs w:val="20"/>
          <w:lang w:val="en-GB"/>
        </w:rPr>
        <w:t>ungrazed</w:t>
      </w:r>
      <w:proofErr w:type="spellEnd"/>
      <w:r w:rsidR="00BD7414">
        <w:rPr>
          <w:sz w:val="20"/>
          <w:szCs w:val="20"/>
          <w:lang w:val="en-GB"/>
        </w:rPr>
        <w:t xml:space="preserve"> locations closer to agricultural fields differed in predator numbers</w:t>
      </w:r>
      <w:r w:rsidR="00FE1D0E">
        <w:rPr>
          <w:sz w:val="20"/>
          <w:szCs w:val="20"/>
          <w:lang w:val="en-GB"/>
        </w:rPr>
        <w:t xml:space="preserve">, which suggests that if </w:t>
      </w:r>
      <w:r w:rsidR="00AB2247">
        <w:rPr>
          <w:sz w:val="20"/>
          <w:szCs w:val="20"/>
          <w:lang w:val="en-GB"/>
        </w:rPr>
        <w:t xml:space="preserve">there were </w:t>
      </w:r>
      <w:r w:rsidR="00FE1D0E">
        <w:rPr>
          <w:sz w:val="20"/>
          <w:szCs w:val="20"/>
          <w:lang w:val="en-GB"/>
        </w:rPr>
        <w:t xml:space="preserve">such </w:t>
      </w:r>
      <w:r w:rsidR="00D340D3">
        <w:rPr>
          <w:sz w:val="20"/>
          <w:szCs w:val="20"/>
          <w:lang w:val="en-GB"/>
        </w:rPr>
        <w:t xml:space="preserve">site </w:t>
      </w:r>
      <w:r w:rsidR="00FE1D0E">
        <w:rPr>
          <w:sz w:val="20"/>
          <w:szCs w:val="20"/>
          <w:lang w:val="en-GB"/>
        </w:rPr>
        <w:t>edge effects, their influence on grassland invertebrate communities was very limited</w:t>
      </w:r>
      <w:r w:rsidR="00BD7414">
        <w:rPr>
          <w:sz w:val="20"/>
          <w:szCs w:val="20"/>
          <w:lang w:val="en-GB"/>
        </w:rPr>
        <w:t xml:space="preserve">. If </w:t>
      </w:r>
      <w:r w:rsidR="00C47368">
        <w:rPr>
          <w:sz w:val="20"/>
          <w:szCs w:val="20"/>
          <w:lang w:val="en-GB"/>
        </w:rPr>
        <w:t>they</w:t>
      </w:r>
      <w:r w:rsidR="00BD7414">
        <w:rPr>
          <w:sz w:val="20"/>
          <w:szCs w:val="20"/>
          <w:lang w:val="en-GB"/>
        </w:rPr>
        <w:t xml:space="preserve"> d</w:t>
      </w:r>
      <w:r w:rsidR="00FE1D0E">
        <w:rPr>
          <w:sz w:val="20"/>
          <w:szCs w:val="20"/>
          <w:lang w:val="en-GB"/>
        </w:rPr>
        <w:t>id</w:t>
      </w:r>
      <w:r w:rsidR="00BD7414">
        <w:rPr>
          <w:sz w:val="20"/>
          <w:szCs w:val="20"/>
          <w:lang w:val="en-GB"/>
        </w:rPr>
        <w:t xml:space="preserve"> occur</w:t>
      </w:r>
      <w:r w:rsidR="00FE1D0E">
        <w:rPr>
          <w:sz w:val="20"/>
          <w:szCs w:val="20"/>
          <w:lang w:val="en-GB"/>
        </w:rPr>
        <w:t xml:space="preserve">, based on the scale reported by Albrecht </w:t>
      </w:r>
      <w:r w:rsidR="00FE1D0E">
        <w:rPr>
          <w:i/>
          <w:iCs/>
          <w:sz w:val="20"/>
          <w:szCs w:val="20"/>
          <w:lang w:val="en-GB"/>
        </w:rPr>
        <w:t>et al.</w:t>
      </w:r>
      <w:r w:rsidR="00FE1D0E">
        <w:rPr>
          <w:sz w:val="20"/>
          <w:szCs w:val="20"/>
          <w:lang w:val="en-GB"/>
        </w:rPr>
        <w:t xml:space="preserve"> </w:t>
      </w:r>
      <w:r w:rsidR="00FE1D0E">
        <w:rPr>
          <w:sz w:val="20"/>
          <w:szCs w:val="20"/>
          <w:lang w:val="en-GB"/>
        </w:rPr>
        <w:fldChar w:fldCharType="begin"/>
      </w:r>
      <w:r w:rsidR="00FE1D0E">
        <w:rPr>
          <w:sz w:val="20"/>
          <w:szCs w:val="20"/>
          <w:lang w:val="en-GB"/>
        </w:rPr>
        <w:instrText xml:space="preserve"> ADDIN ZOTERO_ITEM CSL_CITATION {"citationID":"FNyj7Qk2","properties":{"formattedCitation":"(2010)","plainCitation":"(2010)","noteIndex":0},"citationItems":[{"id":6196,"uris":["http://zotero.org/users/1605846/items/U85HTAPY"],"uri":["http://zotero.org/users/1605846/items/U85HTAPY"],"itemData":{"id":6196,"type":"article-journal","container-title":"Biological Conservation","DOI":"10.1016/j.biocon.2009.11.029","ISSN":"00063207","issue":"3","language":"en","page":"642-649","source":"Crossref","title":"Effects of ecological compensation meadows on arthropod diversity in adjacent intensively managed grassland","volume":"143","author":[{"family":"Albrecht","given":"Matthias"},{"family":"Schmid","given":"Bernhard"},{"family":"Obrist","given":"Martin K."},{"family":"Schüpbach","given":"Beatrice"},{"family":"Kleijn","given":"David"},{"family":"Duelli","given":"Peter"}],"issued":{"date-parts":[["2010",3]]}},"suppress-author":true}],"schema":"https://github.com/citation-style-language/schema/raw/master/csl-citation.json"} </w:instrText>
      </w:r>
      <w:r w:rsidR="00FE1D0E">
        <w:rPr>
          <w:sz w:val="20"/>
          <w:szCs w:val="20"/>
          <w:lang w:val="en-GB"/>
        </w:rPr>
        <w:fldChar w:fldCharType="separate"/>
      </w:r>
      <w:r w:rsidR="00FE1D0E">
        <w:rPr>
          <w:noProof/>
          <w:sz w:val="20"/>
          <w:szCs w:val="20"/>
          <w:lang w:val="en-GB"/>
        </w:rPr>
        <w:t>(2010)</w:t>
      </w:r>
      <w:r w:rsidR="00FE1D0E">
        <w:rPr>
          <w:sz w:val="20"/>
          <w:szCs w:val="20"/>
          <w:lang w:val="en-GB"/>
        </w:rPr>
        <w:fldChar w:fldCharType="end"/>
      </w:r>
      <w:r w:rsidR="00FE1D0E">
        <w:rPr>
          <w:sz w:val="20"/>
          <w:szCs w:val="20"/>
          <w:lang w:val="en-GB"/>
        </w:rPr>
        <w:t>,</w:t>
      </w:r>
      <w:r w:rsidR="00BD7414">
        <w:rPr>
          <w:sz w:val="20"/>
          <w:szCs w:val="20"/>
          <w:lang w:val="en-GB"/>
        </w:rPr>
        <w:t xml:space="preserve"> it is likely that the</w:t>
      </w:r>
      <w:r w:rsidR="001C145A">
        <w:rPr>
          <w:sz w:val="20"/>
          <w:szCs w:val="20"/>
          <w:lang w:val="en-GB"/>
        </w:rPr>
        <w:t>ir</w:t>
      </w:r>
      <w:r w:rsidR="00BD7414">
        <w:rPr>
          <w:sz w:val="20"/>
          <w:szCs w:val="20"/>
          <w:lang w:val="en-GB"/>
        </w:rPr>
        <w:t xml:space="preserve"> effect would extend beyond the most of the </w:t>
      </w:r>
      <w:proofErr w:type="spellStart"/>
      <w:r w:rsidR="00BD7414">
        <w:rPr>
          <w:sz w:val="20"/>
          <w:szCs w:val="20"/>
          <w:lang w:val="en-GB"/>
        </w:rPr>
        <w:t>ungrazed</w:t>
      </w:r>
      <w:proofErr w:type="spellEnd"/>
      <w:r w:rsidR="00BD7414">
        <w:rPr>
          <w:sz w:val="20"/>
          <w:szCs w:val="20"/>
          <w:lang w:val="en-GB"/>
        </w:rPr>
        <w:t xml:space="preserve"> areas</w:t>
      </w:r>
      <w:r w:rsidR="00FE1D0E">
        <w:rPr>
          <w:sz w:val="20"/>
          <w:szCs w:val="20"/>
          <w:lang w:val="en-GB"/>
        </w:rPr>
        <w:t>, e</w:t>
      </w:r>
      <w:r w:rsidR="00BD7414">
        <w:rPr>
          <w:sz w:val="20"/>
          <w:szCs w:val="20"/>
          <w:lang w:val="en-GB"/>
        </w:rPr>
        <w:t>ncompass</w:t>
      </w:r>
      <w:r w:rsidR="00FE1D0E">
        <w:rPr>
          <w:sz w:val="20"/>
          <w:szCs w:val="20"/>
          <w:lang w:val="en-GB"/>
        </w:rPr>
        <w:t>ing</w:t>
      </w:r>
      <w:r w:rsidR="00BD7414">
        <w:rPr>
          <w:sz w:val="20"/>
          <w:szCs w:val="20"/>
          <w:lang w:val="en-GB"/>
        </w:rPr>
        <w:t xml:space="preserve"> </w:t>
      </w:r>
      <w:r w:rsidR="0093426C">
        <w:rPr>
          <w:sz w:val="20"/>
          <w:szCs w:val="20"/>
          <w:lang w:val="en-GB"/>
        </w:rPr>
        <w:t xml:space="preserve">both sampling points of the </w:t>
      </w:r>
      <w:r w:rsidR="00BD7414">
        <w:rPr>
          <w:sz w:val="20"/>
          <w:szCs w:val="20"/>
          <w:lang w:val="en-GB"/>
        </w:rPr>
        <w:t>grazed-</w:t>
      </w:r>
      <w:proofErr w:type="spellStart"/>
      <w:r w:rsidR="00BD7414">
        <w:rPr>
          <w:sz w:val="20"/>
          <w:szCs w:val="20"/>
          <w:lang w:val="en-GB"/>
        </w:rPr>
        <w:t>ungrazed</w:t>
      </w:r>
      <w:proofErr w:type="spellEnd"/>
      <w:r w:rsidR="00BD7414">
        <w:rPr>
          <w:sz w:val="20"/>
          <w:szCs w:val="20"/>
          <w:lang w:val="en-GB"/>
        </w:rPr>
        <w:t xml:space="preserve"> </w:t>
      </w:r>
      <w:r w:rsidR="0093426C">
        <w:rPr>
          <w:sz w:val="20"/>
          <w:szCs w:val="20"/>
          <w:lang w:val="en-GB"/>
        </w:rPr>
        <w:t>pairs</w:t>
      </w:r>
      <w:r w:rsidR="00BD7414">
        <w:rPr>
          <w:sz w:val="20"/>
          <w:szCs w:val="20"/>
          <w:lang w:val="en-GB"/>
        </w:rPr>
        <w:t xml:space="preserve">, and so would not be expected to </w:t>
      </w:r>
      <w:r w:rsidR="00014AE5">
        <w:rPr>
          <w:sz w:val="20"/>
          <w:szCs w:val="20"/>
          <w:lang w:val="en-GB"/>
        </w:rPr>
        <w:t>a</w:t>
      </w:r>
      <w:r w:rsidR="00BD7414">
        <w:rPr>
          <w:sz w:val="20"/>
          <w:szCs w:val="20"/>
          <w:lang w:val="en-GB"/>
        </w:rPr>
        <w:t xml:space="preserve">ffect the treatment comparisons made. </w:t>
      </w:r>
      <w:r w:rsidR="00FF6551" w:rsidRPr="005564EB">
        <w:rPr>
          <w:sz w:val="20"/>
          <w:szCs w:val="20"/>
          <w:lang w:val="en-GB"/>
        </w:rPr>
        <w:t>Mor</w:t>
      </w:r>
      <w:r w:rsidR="00FF6551" w:rsidRPr="004611CB">
        <w:rPr>
          <w:sz w:val="20"/>
          <w:szCs w:val="20"/>
          <w:lang w:val="en-GB"/>
        </w:rPr>
        <w:t>eover</w:t>
      </w:r>
      <w:r w:rsidR="00AB2247" w:rsidRPr="004611CB">
        <w:rPr>
          <w:sz w:val="20"/>
          <w:szCs w:val="20"/>
          <w:lang w:val="en-GB"/>
        </w:rPr>
        <w:t>,</w:t>
      </w:r>
      <w:r w:rsidR="00FF6551" w:rsidRPr="004611CB">
        <w:rPr>
          <w:sz w:val="20"/>
          <w:szCs w:val="20"/>
          <w:lang w:val="en-GB"/>
        </w:rPr>
        <w:t xml:space="preserve"> </w:t>
      </w:r>
      <w:r w:rsidR="00C47368" w:rsidRPr="00E4283F">
        <w:rPr>
          <w:sz w:val="20"/>
          <w:szCs w:val="20"/>
          <w:lang w:val="en-GB"/>
        </w:rPr>
        <w:t xml:space="preserve">the strong effects of setting aside </w:t>
      </w:r>
      <w:proofErr w:type="spellStart"/>
      <w:r w:rsidR="00C47368" w:rsidRPr="00E4283F">
        <w:rPr>
          <w:sz w:val="20"/>
          <w:szCs w:val="20"/>
          <w:lang w:val="en-GB"/>
        </w:rPr>
        <w:t>ungrazed</w:t>
      </w:r>
      <w:proofErr w:type="spellEnd"/>
      <w:r w:rsidR="00C47368" w:rsidRPr="00E4283F">
        <w:rPr>
          <w:sz w:val="20"/>
          <w:szCs w:val="20"/>
          <w:lang w:val="en-GB"/>
        </w:rPr>
        <w:t xml:space="preserve"> areas at </w:t>
      </w:r>
      <w:proofErr w:type="spellStart"/>
      <w:r w:rsidR="00C47368" w:rsidRPr="00E4283F">
        <w:rPr>
          <w:sz w:val="20"/>
          <w:szCs w:val="20"/>
          <w:lang w:val="en-GB"/>
        </w:rPr>
        <w:t>Needingworth</w:t>
      </w:r>
      <w:proofErr w:type="spellEnd"/>
      <w:r w:rsidR="00C47368" w:rsidRPr="00E4283F">
        <w:rPr>
          <w:sz w:val="20"/>
          <w:szCs w:val="20"/>
          <w:lang w:val="en-GB"/>
        </w:rPr>
        <w:t>, on abundance, diversity and community structure</w:t>
      </w:r>
      <w:r w:rsidR="00FF6551" w:rsidRPr="005564EB">
        <w:rPr>
          <w:sz w:val="20"/>
          <w:szCs w:val="20"/>
          <w:lang w:val="en-GB"/>
        </w:rPr>
        <w:t xml:space="preserve"> wa</w:t>
      </w:r>
      <w:r w:rsidR="00FF6551" w:rsidRPr="004611CB">
        <w:rPr>
          <w:sz w:val="20"/>
          <w:szCs w:val="20"/>
          <w:lang w:val="en-GB"/>
        </w:rPr>
        <w:t>s such t</w:t>
      </w:r>
      <w:r w:rsidR="00FF6551" w:rsidRPr="00D340D3">
        <w:rPr>
          <w:sz w:val="20"/>
          <w:szCs w:val="20"/>
          <w:lang w:val="en-GB"/>
        </w:rPr>
        <w:t xml:space="preserve">hat </w:t>
      </w:r>
      <w:r w:rsidR="00FF6551" w:rsidRPr="003B58DC">
        <w:rPr>
          <w:sz w:val="20"/>
          <w:szCs w:val="20"/>
          <w:lang w:val="en-GB"/>
        </w:rPr>
        <w:t>any</w:t>
      </w:r>
      <w:r w:rsidR="00FF6551" w:rsidRPr="00BA45B3">
        <w:rPr>
          <w:sz w:val="20"/>
          <w:szCs w:val="20"/>
          <w:lang w:val="en-GB"/>
        </w:rPr>
        <w:t xml:space="preserve"> poss</w:t>
      </w:r>
      <w:r w:rsidR="00FF6551" w:rsidRPr="005564EB">
        <w:rPr>
          <w:sz w:val="20"/>
          <w:szCs w:val="20"/>
          <w:lang w:val="en-GB"/>
        </w:rPr>
        <w:t xml:space="preserve">ible </w:t>
      </w:r>
      <w:r w:rsidR="005564EB" w:rsidRPr="005564EB">
        <w:rPr>
          <w:sz w:val="20"/>
          <w:szCs w:val="20"/>
          <w:lang w:val="en-GB"/>
        </w:rPr>
        <w:t xml:space="preserve">site </w:t>
      </w:r>
      <w:r w:rsidR="00FF6551" w:rsidRPr="005564EB">
        <w:rPr>
          <w:sz w:val="20"/>
          <w:szCs w:val="20"/>
          <w:lang w:val="en-GB"/>
        </w:rPr>
        <w:t xml:space="preserve">edge effects would be very hard to detect. </w:t>
      </w:r>
      <w:r w:rsidR="005564EB" w:rsidRPr="005564EB">
        <w:rPr>
          <w:sz w:val="20"/>
          <w:szCs w:val="20"/>
          <w:lang w:val="en-GB"/>
        </w:rPr>
        <w:t xml:space="preserve">However, could there be treatment edge effects around the </w:t>
      </w:r>
      <w:r w:rsidR="005564EB" w:rsidRPr="005564EB">
        <w:rPr>
          <w:sz w:val="20"/>
          <w:szCs w:val="20"/>
          <w:lang w:val="en-GB"/>
        </w:rPr>
        <w:lastRenderedPageBreak/>
        <w:t xml:space="preserve">boundary of the two grassland types? </w:t>
      </w:r>
      <w:r w:rsidR="00FF6551" w:rsidRPr="005564EB">
        <w:rPr>
          <w:sz w:val="20"/>
          <w:szCs w:val="20"/>
          <w:lang w:val="en-GB"/>
        </w:rPr>
        <w:t>Evidence</w:t>
      </w:r>
      <w:r w:rsidR="00BD7414" w:rsidRPr="005564EB">
        <w:rPr>
          <w:sz w:val="20"/>
          <w:szCs w:val="20"/>
          <w:lang w:val="en-GB"/>
        </w:rPr>
        <w:t xml:space="preserve"> from a range of studies that</w:t>
      </w:r>
      <w:r w:rsidR="00576D6B" w:rsidRPr="005564EB">
        <w:rPr>
          <w:sz w:val="20"/>
          <w:szCs w:val="20"/>
          <w:lang w:val="en-GB"/>
        </w:rPr>
        <w:t xml:space="preserve"> invertebrate communities show large differences in community structure, for example in response to vegetation characteristics, over very small distances, measured in metres or even centimetres </w:t>
      </w:r>
      <w:r w:rsidR="00734E88" w:rsidRPr="005564EB">
        <w:rPr>
          <w:sz w:val="20"/>
          <w:szCs w:val="20"/>
          <w:lang w:val="en-GB"/>
        </w:rPr>
        <w:fldChar w:fldCharType="begin"/>
      </w:r>
      <w:r w:rsidR="00591CB4" w:rsidRPr="005564EB">
        <w:rPr>
          <w:sz w:val="20"/>
          <w:szCs w:val="20"/>
          <w:lang w:val="en-GB"/>
        </w:rPr>
        <w:instrText xml:space="preserve"> ADDIN ZOTERO_ITEM CSL_CITATION {"citationID":"etXUBmiS","properties":{"formattedCitation":"(Thomas and Marshall 1999; Helden and Leather 2004; Helden et al. 2010, 2018; Hof and Bright 2010; Dittrich and Helden 2012; Anderson et al. 2013)","plainCitation":"(Thomas and Marshall 1999; Helden and Leather 2004; Helden et al. 2010, 2018; Hof and Bright 2010; Dittrich and Helden 2012; Anderson et al. 2013)","noteIndex":0},"citationItems":[{"id":629,"uris":["http://zotero.org/users/1605846/items/52IJN57V"],"uri":["http://zotero.org/users/1605846/items/52IJN57V"],"itemData":{"id":629,"type":"article-journal","container-title":"Agriculture, Ecosystems and Environment","page":"131-144","title":"Arthropod abundance and diversity in differently vegetated margins of arable fields","title-short":"Arthropod abundance and diversity in differently vegetated margins of arable fields","volume":"72","author":[{"family":"Thomas","given":"C.F.G."},{"family":"Marshall","given":"E.J.P."}],"issued":{"date-parts":[["1999"]]}},"label":"page"},{"id":3370,"uris":["http://zotero.org/users/1605846/items/SDRE3BBN"],"uri":["http://zotero.org/users/1605846/items/SDRE3BBN"],"itemData":{"id":3370,"type":"article-journal","abstract":"The biodiversity of insects within urban areas has been relatively little studied. Given the large and ever increasing extent of urban areas, and that the insect species richness there can be high, it is important to know the factors determining that aspect of biodiversity. In this study two of these factors, namely habitat management and area, were considered. Arboreal and grassland Hemiptera, and grassland plants, were sampled on 18 roundabouts and other road enclosed sites in the town of Bracknell. Hemiptera were sampled using suction sampling and tree beating. A significant species-area relationship was found for arboreal Hemiptera, which was strongly related to habitat diversity. For both grassland plants and Hemiptera, grassland management, by mowing, had a significant effect on species richness. Despite the management grassland plants showed a significant species-area relationship. However the effect of management on Hemiptera was great enough to outweigh any area effect. As the size of open spaces is often constrained in urban areas, altering habitat management has a greater potential. for enhancing biodiversity. For arboreal Hemiptera choice of trees for planting is of particular importance, white for grassland Hemiptera diversity would be increased with a reduction in the intensity of management, such a reduction in the frequency of mowing. (C) 2004 Elsevier GmbH. All rights reserved.","archive_location":"ISI:000224954300008","container-title":"Basic and Applied Ecology","ISSN":"1439-1791","issue":"4","page":"367-377","title":"Biodiversity on urban roundabouts - Hemiptera, management and the species-area relationship","title-short":"Biodiversity on urban roundabouts - Hemiptera, management and the species-area relationship","volume":"5","author":[{"family":"Helden","given":"A.J."},{"family":"Leather","given":"S. R."}],"issued":{"date-parts":[["2004"]]}},"label":"page"},{"id":3381,"uris":["http://zotero.org/users/1605846/items/6U2JW5DU"],"uri":["http://zotero.org/users/1605846/items/6U2JW5DU"],"itemData":{"id":3381,"type":"article-journal","abstract":"1. It is well documented that cattle reduce their grazing activity in the vicinity of cattle dung, which gives rise to distinct patches, or islets as they have been termed, of longer sward. The influence of such islets on pasture utilisation and agro- nomic performance has been widely studied, but very little information is available concerning their influence on grassland biodiversity.\n2. In this study the abundance and distribution of arthropods in relation to islets was assessed, using suction sampling, at 26 commercial farms and in a replicated pasture management experiment in the south and east of Ireland.\n3. Islets were found to cover approximately 24% of pastures and to contain between 40% and 50% of arthropod individuals.\n4. Islets consistently contained a higher density of arthropods, even when the difference in mean sward height between islets and more strongly grazed sward was accounted for. The relative concentration of arthropods in islets declined with increasing mean sward height, which may be related to the recovery of well-grazed non-islet sward. Islets appear to act as refugia from sward removal.\n5. The potential importance of islets in maintaining arthropod biodiversity within intensively grazed pastures and the wider grass-based farming landscape is discussed, particularly with reference to standard agronomic practices such as sward topping and chain harrowing, which aim to remove the sward heterogeneity created by grazing livestock.","container-title":"Insect Conservation and Diversity","DOI":"10.1111/j.1752-4598.2010.00106.x","page":"291-301","title":"The role of grassland sward islets in the distribution of arthropods in cattle pastures.","title-short":"The role of grassland sward islets in the distribution of arthropods in cattle pastures.","volume":"3","author":[{"family":"Helden","given":"A.J."},{"family":"Anderson","given":"A."},{"family":"Sheridan","given":"H."},{"family":"Purvis","given":"G."}],"issued":{"date-parts":[["2010"]]}},"label":"page"},{"id":6077,"uris":["http://zotero.org/users/1605846/items/7DQGW9GG"],"uri":["http://zotero.org/users/1605846/items/7DQGW9GG"],"itemData":{"id":6077,"type":"article-journal","abstract":"Urban ecosystems are not unique, as the ecological processes and anthropological effects they encapsulate can equally be found in a range of human dominated environments. Applying ecological lessons from both within and outside urban areas is important for insect conservation within our expanding towns and cities. The management of urban grasslands, which in many cases is controlled by private individual and corporate landowners, has the potential to make a large difference to the biodiversity they support. Here we report on an investigation of invertebrate biodiversity within a series of small urban grasslands with contrasting frequency of management by mowing. Seven gardens and five other grassland areas were suction sampled for grassland invertebrates in July 2016. Samples were taken in patches that were regularly cut on a 7-14 day cycle (very short), those cut every six weeks (short) and those than had not been cut since the previous year (long). Invertebrates were mostly identified to order level, with the Hemiptera to species or morphospecies. Invertebrate abundance was significantly inversely related to mowing frequency but overall species richness did not differ between short and very short grasslands. Community structure also was most distinct in the long grasslands. The pattern of abundance varied between different taxonomic groups, with the Hemiptera particularly benefiting from very low levels of management. The value to invertebrates, especially Hemiptera, of reduced grassland management is discussed, with reference to how the owners of gardens and other urban grassy areas can make simple changes to benefit biodiversity on their land.","container-title":"Zoosymposia","page":"51-63","title":"What can we do for urban insect biodiversity? Applying lessons from ecological research.","volume":"12","author":[{"family":"Helden","given":"A.J."},{"family":"Morley","given":"G.J."},{"family":"Davidson","given":"G.L."},{"family":"Turner","given":"E.C."}],"issued":{"date-parts":[["2018"]]}},"label":"page"},{"id":3275,"uris":["http://zotero.org/users/1605846/items/MXM29F59"],"uri":["http://zotero.org/users/1605846/items/MXM29F59"],"itemData":{"id":3275,"type":"article-journal","abstract":"Grassy field margins are thought to be an important feature for a variety of species in arable landscapes. However, not many studies address the impact of such margins in arable landscapes on the abundance of macro-invertebrates in arable fields. We estimated the abundance of earthworms, gastropods and carabids in fields with and without a grassy margin. Additionally, fields were sampled along the edge and further in the field. From our findings we can conclude that the presence of grassy field margins in arable landscapes increases the abundance of carabids and earthworms but decreases the abundance of gastropods. These effects were mainly noticeable on the edge of the field, but appear to be occurring further in the field as well. (C) 2010 Elsevier B.V. All rights reserved.","archive_location":"ISI:000283683700034","container-title":"Agriculture Ecosystems &amp; Environment","issue":"1-2","page":"280-283","title":"The impact of grassy field margins on macro-invertebrate abundance in adjacent arable fields","title-short":"The impact of grassy field margins on macro-invertebrate abundance in adjacent arable fields","volume":"139","author":[{"family":"Hof","given":"A. R."},{"family":"Bright","given":"P. W."}],"issued":{"date-parts":[["2010",10]]}},"label":"page"},{"id":4217,"uris":["http://zotero.org/users/1605846/items/8WTP55U8"],"uri":["http://zotero.org/users/1605846/items/8WTP55U8"],"itemData":{"id":4217,"type":"article-journal","abstract":"1. Cattle avoid grazing around their dung. This pattern persists after the decomposition of the initial dung patch leading to the formation of taller grass patches, termed islets. It is known that islets hold a disproportionate amount of the arthropods in grazed grasslands.\n2. An experimental manipulation was set up to investigate the relative effects of vegetation structure and nutrient input on arthropod distributions. Herbivorous bugs (Hemiptera) and predatory spiders (Araneae) were sampled in artificially gener- ated islets treated with dung, fertiliser, a cutting regime to mimic grazing and a fallow control.\n3. The densities of both Hemiptera and Araneae were affected by the presence of increased nutrient input through dung and fertiliser. The densities of different herbi- vore taxonomic families were influenced by food plant quality and the predators by the subsequent increase in prey density.\n4. Delphacidae (Hemiptera) showed a preference for taller more nutrient rich swards treated with fertiliser, whereas Cicadellidae (Hemiptera) were more abundant in those swards treated with dung. Lycosidae (Araneae) were more common in dung-treated swards, whereas Linypiidae (Araneae) were more common in the taller fertiliser-treated swards.\n5. Higher Hemiptera species richness was found in the fertiliser- and dung-treated swards. It is believed that this effect was because of nutrient availability.\n6. It is likely that the presence of cattle dung islets in grazed grassland plays an important role in the maintenance of biodiversity, through increasing structural heterogeneity.","container-title":"Insect Conservation and Diversity","DOI":"10.1111/j.1752-4598.2011.00133.x","page":"46-56","title":"Experimental sward islets: The effect of dung and fertilisation on Hemiptera &amp; Araneae.","title-short":"Experimental sward islets: The effect of dung and fertilisation on Hemiptera &amp; Araneae.","volume":"5","author":[{"family":"Dittrich","given":"A.D.K."},{"family":"Helden","given":"A.J."}],"issued":{"date-parts":[["2012"]]}},"label":"page"},{"id":5371,"uris":["http://zotero.org/users/1605846/items/QCXK558Q"],"uri":["http://zotero.org/users/1605846/items/QCXK558Q"],"itemData":{"id":5371,"type":"article-journal","abstract":"1. Arthropods, a major component of functional biodiversity within agro-ecosystems, contribute to sustainability through processes including nutrient cycling and pest control. Extensively managed field margins can help protect this functional biodiversity by providing habitat for beneficial species.\n2. This 2 year study investigated the relative benefits of grassland field margin treatments (Fenced only, Rotavated, and Reseeded (with a grass and wildflower mix- ture)) on the abundance and taxon richness of five arthropod trophic groups (detriti- vores, herbivores, predators, parasitoids and hyperparasitoids) from the orders Coleoptera, Hemiptera, Hymenoptera, Diptera and Araneae.\n3. The taxon richness and abundance of all trophic groups (with the exception of herbivore abundance) was greater in fenced field margin treatments than in the adja- cent grazed field, particularly by the final sampling occasion. However, there were seasonal differences, with abundance and taxon richness generally greater in August than in June. Only detritivores and herbivores responded to the individual fenced field margin treatments. The botanically more species rich, rotavated and reseeded treatments, had greater detritivore and herbivore richness and abundance than the fenced only treatments.\n4. Community structure analysis indicated that the grazed (within) field and fenced field margins had two distinct communities for all trophic groups, demonstrating the conservation value of the margins within intensively managed agricultural grasslands.\n5. The current Irish agri-environment scheme requires fencing of field margins. Our results highlight how this relatively simple measure can benefit arthropod con- servation and functional biodiversity. This may in turn benefit farm productivity through potentially improved nutrient cycling and natural pest control.","container-title":"Insect Conservation and Diversity","DOI":"10.1111/j.1752-4598.2012.00203.x","page":"201-211","title":"The influence of conservation field margins in intensively managed grazing land on communities of five arthropod trophic groups.","title-short":"The influence of conservation field margins in intensively managed grazing land on communities of five arthropod trophic groups.","volume":"6","author":[{"family":"Anderson","given":"A."},{"family":"Carnus","given":"T."},{"family":"Helden","given":"A.J."},{"family":"Sheridan","given":"H."},{"family":"Purvis","given":"G."}],"issued":{"date-parts":[["2013"]]}},"label":"page"}],"schema":"https://github.com/citation-style-language/schema/raw/master/csl-citation.json"} </w:instrText>
      </w:r>
      <w:r w:rsidR="00734E88" w:rsidRPr="005564EB">
        <w:rPr>
          <w:sz w:val="20"/>
          <w:szCs w:val="20"/>
          <w:lang w:val="en-GB"/>
        </w:rPr>
        <w:fldChar w:fldCharType="separate"/>
      </w:r>
      <w:r w:rsidR="00CD5073" w:rsidRPr="005564EB">
        <w:rPr>
          <w:noProof/>
          <w:sz w:val="20"/>
          <w:szCs w:val="20"/>
          <w:lang w:val="en-GB"/>
        </w:rPr>
        <w:t>(Thomas and Marshall 1999; Helden and Leather 2004; Helden et al. 2010, 2018; Hof and Bright 2010; Dittrich and Helden 2012; Anderson et al. 2013)</w:t>
      </w:r>
      <w:r w:rsidR="00734E88" w:rsidRPr="005564EB">
        <w:rPr>
          <w:sz w:val="20"/>
          <w:szCs w:val="20"/>
          <w:lang w:val="en-GB"/>
        </w:rPr>
        <w:fldChar w:fldCharType="end"/>
      </w:r>
      <w:r w:rsidR="00576D6B" w:rsidRPr="005564EB">
        <w:rPr>
          <w:sz w:val="20"/>
          <w:szCs w:val="20"/>
          <w:lang w:val="en-GB"/>
        </w:rPr>
        <w:t xml:space="preserve">. </w:t>
      </w:r>
      <w:r w:rsidR="00FE1D0E" w:rsidRPr="005564EB">
        <w:rPr>
          <w:sz w:val="20"/>
          <w:szCs w:val="20"/>
          <w:lang w:val="en-GB"/>
        </w:rPr>
        <w:t>Suc</w:t>
      </w:r>
      <w:r w:rsidR="00FE1D0E" w:rsidRPr="004611CB">
        <w:rPr>
          <w:sz w:val="20"/>
          <w:szCs w:val="20"/>
          <w:lang w:val="en-GB"/>
        </w:rPr>
        <w:t xml:space="preserve">h strong </w:t>
      </w:r>
      <w:proofErr w:type="gramStart"/>
      <w:r w:rsidR="00FE1D0E" w:rsidRPr="004611CB">
        <w:rPr>
          <w:sz w:val="20"/>
          <w:szCs w:val="20"/>
          <w:lang w:val="en-GB"/>
        </w:rPr>
        <w:t>s</w:t>
      </w:r>
      <w:r w:rsidR="00FE1D0E" w:rsidRPr="00D340D3">
        <w:rPr>
          <w:sz w:val="20"/>
          <w:szCs w:val="20"/>
          <w:lang w:val="en-GB"/>
        </w:rPr>
        <w:t>mall scale</w:t>
      </w:r>
      <w:proofErr w:type="gramEnd"/>
      <w:r w:rsidR="00FE1D0E" w:rsidRPr="00D340D3">
        <w:rPr>
          <w:sz w:val="20"/>
          <w:szCs w:val="20"/>
          <w:lang w:val="en-GB"/>
        </w:rPr>
        <w:t xml:space="preserve"> e</w:t>
      </w:r>
      <w:r w:rsidR="00FE1D0E" w:rsidRPr="003B58DC">
        <w:rPr>
          <w:sz w:val="20"/>
          <w:szCs w:val="20"/>
          <w:lang w:val="en-GB"/>
        </w:rPr>
        <w:t xml:space="preserve">ffects </w:t>
      </w:r>
      <w:r w:rsidR="00E266F9" w:rsidRPr="00E4283F">
        <w:rPr>
          <w:sz w:val="20"/>
          <w:szCs w:val="20"/>
          <w:lang w:val="en-GB"/>
        </w:rPr>
        <w:t>would suggest that edge effects would be most</w:t>
      </w:r>
      <w:r w:rsidR="003B58DC">
        <w:rPr>
          <w:sz w:val="20"/>
          <w:szCs w:val="20"/>
          <w:lang w:val="en-GB"/>
        </w:rPr>
        <w:t xml:space="preserve">ly </w:t>
      </w:r>
      <w:r w:rsidR="00E266F9" w:rsidRPr="00E4283F">
        <w:rPr>
          <w:sz w:val="20"/>
          <w:szCs w:val="20"/>
          <w:lang w:val="en-GB"/>
        </w:rPr>
        <w:t xml:space="preserve">at a much smaller scale and at the very </w:t>
      </w:r>
      <w:r w:rsidR="005564EB" w:rsidRPr="00E4283F">
        <w:rPr>
          <w:sz w:val="20"/>
          <w:szCs w:val="20"/>
          <w:lang w:val="en-GB"/>
        </w:rPr>
        <w:t xml:space="preserve">extreme </w:t>
      </w:r>
      <w:r w:rsidR="00E266F9" w:rsidRPr="00E4283F">
        <w:rPr>
          <w:sz w:val="20"/>
          <w:szCs w:val="20"/>
          <w:lang w:val="en-GB"/>
        </w:rPr>
        <w:t>periphery of treatments</w:t>
      </w:r>
      <w:r w:rsidR="005564EB" w:rsidRPr="00E4283F">
        <w:rPr>
          <w:sz w:val="20"/>
          <w:szCs w:val="20"/>
          <w:lang w:val="en-GB"/>
        </w:rPr>
        <w:t>, well away from the sampling locations used in our study.</w:t>
      </w:r>
      <w:r w:rsidR="00576D6B">
        <w:rPr>
          <w:sz w:val="20"/>
          <w:szCs w:val="20"/>
          <w:lang w:val="en-GB"/>
        </w:rPr>
        <w:t xml:space="preserve"> </w:t>
      </w:r>
      <w:r w:rsidR="00BD7414">
        <w:rPr>
          <w:sz w:val="20"/>
          <w:szCs w:val="20"/>
          <w:lang w:val="en-GB"/>
        </w:rPr>
        <w:t xml:space="preserve"> </w:t>
      </w:r>
    </w:p>
    <w:p w14:paraId="06FC6A9A" w14:textId="70B2B620" w:rsidR="008D5533" w:rsidRDefault="001F44F8" w:rsidP="003765B4">
      <w:pPr>
        <w:spacing w:line="480" w:lineRule="auto"/>
        <w:ind w:firstLine="454"/>
        <w:rPr>
          <w:lang w:val="en-GB"/>
        </w:rPr>
      </w:pPr>
      <w:r w:rsidRPr="005238DD">
        <w:rPr>
          <w:sz w:val="20"/>
          <w:szCs w:val="20"/>
          <w:lang w:val="en-GB"/>
        </w:rPr>
        <w:t xml:space="preserve">At present, in the 2003 restoration area, the </w:t>
      </w:r>
      <w:proofErr w:type="spellStart"/>
      <w:r w:rsidRPr="005238DD">
        <w:rPr>
          <w:sz w:val="20"/>
          <w:szCs w:val="20"/>
          <w:lang w:val="en-GB"/>
        </w:rPr>
        <w:t>ungrazed</w:t>
      </w:r>
      <w:proofErr w:type="spellEnd"/>
      <w:r w:rsidRPr="005238DD">
        <w:rPr>
          <w:sz w:val="20"/>
          <w:szCs w:val="20"/>
          <w:lang w:val="en-GB"/>
        </w:rPr>
        <w:t xml:space="preserve"> areas account for 25.9% of the grassland. If this were doubled to 51.9%, our data suggest a 14.9% increase in overall invertebrate numbers</w:t>
      </w:r>
      <w:r w:rsidR="00B63C82">
        <w:rPr>
          <w:sz w:val="20"/>
          <w:szCs w:val="20"/>
          <w:lang w:val="en-GB"/>
        </w:rPr>
        <w:t xml:space="preserve"> within the </w:t>
      </w:r>
      <w:r w:rsidR="0093426C">
        <w:rPr>
          <w:sz w:val="20"/>
          <w:szCs w:val="20"/>
          <w:lang w:val="en-GB"/>
        </w:rPr>
        <w:t>reserve</w:t>
      </w:r>
      <w:r w:rsidRPr="005238DD">
        <w:rPr>
          <w:sz w:val="20"/>
          <w:szCs w:val="20"/>
          <w:lang w:val="en-GB"/>
        </w:rPr>
        <w:t>. This would be beneficial not only for the invertebrates themselves but also enhance their contribution to ecosystem processes, being food for other organisms, including birds</w:t>
      </w:r>
      <w:r w:rsidR="00B63C82">
        <w:rPr>
          <w:sz w:val="20"/>
          <w:szCs w:val="20"/>
          <w:lang w:val="en-GB"/>
        </w:rPr>
        <w:t>,</w:t>
      </w:r>
      <w:r w:rsidRPr="005238DD">
        <w:rPr>
          <w:sz w:val="20"/>
          <w:szCs w:val="20"/>
          <w:lang w:val="en-GB"/>
        </w:rPr>
        <w:t xml:space="preserve"> and enhancing decomposition, and possibly other roles such as pollination. A greater abundance of invertebrates may </w:t>
      </w:r>
      <w:r w:rsidR="0021025C">
        <w:rPr>
          <w:sz w:val="20"/>
          <w:szCs w:val="20"/>
          <w:lang w:val="en-GB"/>
        </w:rPr>
        <w:t>enable generally larger po</w:t>
      </w:r>
      <w:r w:rsidR="0093426C">
        <w:rPr>
          <w:sz w:val="20"/>
          <w:szCs w:val="20"/>
          <w:lang w:val="en-GB"/>
        </w:rPr>
        <w:t>pulations of species to exist, and l</w:t>
      </w:r>
      <w:r w:rsidR="0021025C">
        <w:rPr>
          <w:sz w:val="20"/>
          <w:szCs w:val="20"/>
          <w:lang w:val="en-GB"/>
        </w:rPr>
        <w:t xml:space="preserve">arger population sizes tend to </w:t>
      </w:r>
      <w:r w:rsidRPr="005238DD">
        <w:rPr>
          <w:sz w:val="20"/>
          <w:szCs w:val="20"/>
          <w:lang w:val="en-GB"/>
        </w:rPr>
        <w:t>increase the stability of populations</w:t>
      </w:r>
      <w:r w:rsidR="0021025C">
        <w:rPr>
          <w:sz w:val="20"/>
          <w:szCs w:val="20"/>
          <w:lang w:val="en-GB"/>
        </w:rPr>
        <w:t>. By allowing, in particular, larger abundances of uncommon and rare species, management that results in broadly greater numbers of invertebrates are important in</w:t>
      </w:r>
      <w:r w:rsidRPr="005238DD">
        <w:rPr>
          <w:sz w:val="20"/>
          <w:szCs w:val="20"/>
          <w:lang w:val="en-GB"/>
        </w:rPr>
        <w:t xml:space="preserve"> enhanc</w:t>
      </w:r>
      <w:r w:rsidR="0021025C">
        <w:rPr>
          <w:sz w:val="20"/>
          <w:szCs w:val="20"/>
          <w:lang w:val="en-GB"/>
        </w:rPr>
        <w:t>ing</w:t>
      </w:r>
      <w:r w:rsidRPr="005238DD">
        <w:rPr>
          <w:sz w:val="20"/>
          <w:szCs w:val="20"/>
          <w:lang w:val="en-GB"/>
        </w:rPr>
        <w:t xml:space="preserve"> the conservation status of the grasslands. </w:t>
      </w:r>
      <w:proofErr w:type="gramStart"/>
      <w:r w:rsidRPr="005238DD">
        <w:rPr>
          <w:sz w:val="20"/>
          <w:szCs w:val="20"/>
          <w:lang w:val="en-GB"/>
        </w:rPr>
        <w:t>Indeed</w:t>
      </w:r>
      <w:proofErr w:type="gramEnd"/>
      <w:r w:rsidRPr="005238DD">
        <w:rPr>
          <w:sz w:val="20"/>
          <w:szCs w:val="20"/>
          <w:lang w:val="en-GB"/>
        </w:rPr>
        <w:t xml:space="preserve"> we identified five </w:t>
      </w:r>
      <w:r w:rsidR="00B63C82">
        <w:rPr>
          <w:sz w:val="20"/>
          <w:szCs w:val="20"/>
          <w:lang w:val="en-GB"/>
        </w:rPr>
        <w:t xml:space="preserve">species </w:t>
      </w:r>
      <w:r w:rsidRPr="005238DD">
        <w:rPr>
          <w:sz w:val="20"/>
          <w:szCs w:val="20"/>
          <w:lang w:val="en-GB"/>
        </w:rPr>
        <w:t xml:space="preserve">of Hemiptera that are of national conservation interest. </w:t>
      </w:r>
      <w:r w:rsidR="00FE19A6">
        <w:rPr>
          <w:sz w:val="20"/>
          <w:szCs w:val="20"/>
          <w:lang w:val="en-GB"/>
        </w:rPr>
        <w:t xml:space="preserve">Of these, four were only found in the </w:t>
      </w:r>
      <w:proofErr w:type="spellStart"/>
      <w:r w:rsidR="00FE19A6">
        <w:rPr>
          <w:sz w:val="20"/>
          <w:szCs w:val="20"/>
          <w:lang w:val="en-GB"/>
        </w:rPr>
        <w:t>ungrazed</w:t>
      </w:r>
      <w:proofErr w:type="spellEnd"/>
      <w:r w:rsidR="00FE19A6">
        <w:rPr>
          <w:sz w:val="20"/>
          <w:szCs w:val="20"/>
          <w:lang w:val="en-GB"/>
        </w:rPr>
        <w:t xml:space="preserve"> grassland. All were found in very small numbers but it is possible that </w:t>
      </w:r>
      <w:proofErr w:type="spellStart"/>
      <w:r w:rsidR="00FE19A6">
        <w:rPr>
          <w:sz w:val="20"/>
          <w:szCs w:val="20"/>
          <w:lang w:val="en-GB"/>
        </w:rPr>
        <w:t>al</w:t>
      </w:r>
      <w:proofErr w:type="spellEnd"/>
      <w:r w:rsidR="00FE19A6">
        <w:rPr>
          <w:sz w:val="20"/>
          <w:szCs w:val="20"/>
          <w:lang w:val="en-GB"/>
        </w:rPr>
        <w:t xml:space="preserve"> least some of these species would not be present at </w:t>
      </w:r>
      <w:proofErr w:type="spellStart"/>
      <w:r w:rsidR="00FE19A6">
        <w:rPr>
          <w:sz w:val="20"/>
          <w:szCs w:val="20"/>
          <w:lang w:val="en-GB"/>
        </w:rPr>
        <w:t>Needingworth</w:t>
      </w:r>
      <w:proofErr w:type="spellEnd"/>
      <w:r w:rsidR="00FE19A6">
        <w:rPr>
          <w:sz w:val="20"/>
          <w:szCs w:val="20"/>
          <w:lang w:val="en-GB"/>
        </w:rPr>
        <w:t>, if all the grassland areas were grazed. Clearly further sampling and experimental work would need to be done to confirm</w:t>
      </w:r>
      <w:r w:rsidR="008C7BB4">
        <w:rPr>
          <w:sz w:val="20"/>
          <w:szCs w:val="20"/>
          <w:lang w:val="en-GB"/>
        </w:rPr>
        <w:t xml:space="preserve"> </w:t>
      </w:r>
      <w:r w:rsidR="00FE19A6">
        <w:rPr>
          <w:sz w:val="20"/>
          <w:szCs w:val="20"/>
          <w:lang w:val="en-GB"/>
        </w:rPr>
        <w:t xml:space="preserve">such </w:t>
      </w:r>
      <w:r w:rsidR="008C7BB4">
        <w:rPr>
          <w:sz w:val="20"/>
          <w:szCs w:val="20"/>
          <w:lang w:val="en-GB"/>
        </w:rPr>
        <w:t xml:space="preserve">a </w:t>
      </w:r>
      <w:r w:rsidR="00FE19A6">
        <w:rPr>
          <w:sz w:val="20"/>
          <w:szCs w:val="20"/>
          <w:lang w:val="en-GB"/>
        </w:rPr>
        <w:t>suggestion but that is beyond the scope of the present work. The</w:t>
      </w:r>
      <w:r w:rsidRPr="005238DD">
        <w:rPr>
          <w:sz w:val="20"/>
          <w:szCs w:val="20"/>
          <w:lang w:val="en-GB"/>
        </w:rPr>
        <w:t xml:space="preserve"> benefits </w:t>
      </w:r>
      <w:r w:rsidR="00FE19A6">
        <w:rPr>
          <w:sz w:val="20"/>
          <w:szCs w:val="20"/>
          <w:lang w:val="en-GB"/>
        </w:rPr>
        <w:t xml:space="preserve">of </w:t>
      </w:r>
      <w:proofErr w:type="spellStart"/>
      <w:r w:rsidR="00FE19A6">
        <w:rPr>
          <w:sz w:val="20"/>
          <w:szCs w:val="20"/>
          <w:lang w:val="en-GB"/>
        </w:rPr>
        <w:t>ungrazed</w:t>
      </w:r>
      <w:proofErr w:type="spellEnd"/>
      <w:r w:rsidR="00FE19A6">
        <w:rPr>
          <w:sz w:val="20"/>
          <w:szCs w:val="20"/>
          <w:lang w:val="en-GB"/>
        </w:rPr>
        <w:t xml:space="preserve"> areas </w:t>
      </w:r>
      <w:r w:rsidRPr="005238DD">
        <w:rPr>
          <w:sz w:val="20"/>
          <w:szCs w:val="20"/>
          <w:lang w:val="en-GB"/>
        </w:rPr>
        <w:t xml:space="preserve">have to </w:t>
      </w:r>
      <w:r w:rsidR="005B3E43">
        <w:rPr>
          <w:sz w:val="20"/>
          <w:szCs w:val="20"/>
          <w:lang w:val="en-GB"/>
        </w:rPr>
        <w:t xml:space="preserve">be </w:t>
      </w:r>
      <w:r w:rsidRPr="005238DD">
        <w:rPr>
          <w:sz w:val="20"/>
          <w:szCs w:val="20"/>
          <w:lang w:val="en-GB"/>
        </w:rPr>
        <w:t>balanced against</w:t>
      </w:r>
      <w:r w:rsidR="004C21E0">
        <w:rPr>
          <w:sz w:val="20"/>
          <w:szCs w:val="20"/>
          <w:lang w:val="en-GB"/>
        </w:rPr>
        <w:t xml:space="preserve"> the opportunity costs of</w:t>
      </w:r>
      <w:r w:rsidRPr="005238DD">
        <w:rPr>
          <w:sz w:val="20"/>
          <w:szCs w:val="20"/>
          <w:lang w:val="en-GB"/>
        </w:rPr>
        <w:t xml:space="preserve"> loss of grazing area, </w:t>
      </w:r>
      <w:r w:rsidR="004C21E0">
        <w:rPr>
          <w:sz w:val="20"/>
          <w:szCs w:val="20"/>
          <w:lang w:val="en-GB"/>
        </w:rPr>
        <w:t>such as</w:t>
      </w:r>
      <w:r w:rsidR="009E7367">
        <w:rPr>
          <w:sz w:val="20"/>
          <w:szCs w:val="20"/>
          <w:lang w:val="en-GB"/>
        </w:rPr>
        <w:t xml:space="preserve"> reduced numbers of those invertebrates which show a preference for </w:t>
      </w:r>
      <w:r w:rsidR="004C21E0">
        <w:rPr>
          <w:sz w:val="20"/>
          <w:szCs w:val="20"/>
          <w:lang w:val="en-GB"/>
        </w:rPr>
        <w:t>shorter swards</w:t>
      </w:r>
      <w:r w:rsidR="009E7367">
        <w:rPr>
          <w:sz w:val="20"/>
          <w:szCs w:val="20"/>
          <w:lang w:val="en-GB"/>
        </w:rPr>
        <w:t xml:space="preserve">, </w:t>
      </w:r>
      <w:r w:rsidRPr="005238DD">
        <w:rPr>
          <w:sz w:val="20"/>
          <w:szCs w:val="20"/>
          <w:lang w:val="en-GB"/>
        </w:rPr>
        <w:t>reduce</w:t>
      </w:r>
      <w:r w:rsidR="004C21E0">
        <w:rPr>
          <w:sz w:val="20"/>
          <w:szCs w:val="20"/>
          <w:lang w:val="en-GB"/>
        </w:rPr>
        <w:t>d</w:t>
      </w:r>
      <w:r w:rsidRPr="005238DD">
        <w:rPr>
          <w:sz w:val="20"/>
          <w:szCs w:val="20"/>
          <w:lang w:val="en-GB"/>
        </w:rPr>
        <w:t xml:space="preserve"> feeding opportunities for </w:t>
      </w:r>
      <w:r w:rsidR="004C21E0">
        <w:rPr>
          <w:sz w:val="20"/>
          <w:szCs w:val="20"/>
          <w:lang w:val="en-GB"/>
        </w:rPr>
        <w:t xml:space="preserve">some ground feeding </w:t>
      </w:r>
      <w:r w:rsidRPr="005238DD">
        <w:rPr>
          <w:sz w:val="20"/>
          <w:szCs w:val="20"/>
          <w:lang w:val="en-GB"/>
        </w:rPr>
        <w:t xml:space="preserve">birds </w:t>
      </w:r>
      <w:r>
        <w:fldChar w:fldCharType="begin"/>
      </w:r>
      <w:r w:rsidR="004C21E0">
        <w:instrText xml:space="preserve"> ADDIN ZOTERO_ITEM CSL_CITATION {"citationID":"nyWzyZM1","properties":{"formattedCitation":"(Vickery and Gill 1999; Whittingham and Devereux 2008)","plainCitation":"(Vickery and Gill 1999; Whittingham and Devereux 2008)","noteIndex":0},"citationItems":[{"id":5605,"uris":["http://zotero.org/users/1605846/items/AXPHG4ET"],"uri":["http://zotero.org/users/1605846/items/AXPHG4ET"],"itemData":{"id":5605,"type":"article-journal","container-title":"Biological Conservation","DOI":"10.1016/S0006-3207(98)00134-7","ISSN":"00063207","issue":"1","page":"93-106","source":"CrossRef","title":"Managing grassland for wild geese in Britain: a review","title-short":"Managing grassland for wild geese in Britain","volume":"89","author":[{"family":"Vickery","given":"J"},{"family":"Gill","given":"J.A."}],"issued":{"date-parts":[["1999"]]}},"label":"page"},{"id":6460,"uris":["http://zotero.org/users/1605846/items/GI9KQNIG"],"uri":["http://zotero.org/users/1605846/items/GI9KQNIG"],"itemData":{"id":6460,"type":"article-journal","container-title":"Basic and Applied Ecology","DOI":"10.1016/j.baae.2007.08.002","ISSN":"14391791","issue":"6","language":"en","page":"779-788","source":"Crossref","title":"Changing grass height alters foraging site selection by wintering farmland birds","volume":"9","author":[{"family":"Whittingham","given":"Mark J."},{"family":"Devereux","given":"Claire L."}],"issued":{"date-parts":[["2008",10]]}},"label":"page"}],"schema":"https://github.com/citation-style-language/schema/raw/master/csl-citation.json"} </w:instrText>
      </w:r>
      <w:r>
        <w:fldChar w:fldCharType="separate"/>
      </w:r>
      <w:bookmarkStart w:id="34" w:name="__Fieldmark__5953_1262727794"/>
      <w:r w:rsidR="004C21E0">
        <w:rPr>
          <w:sz w:val="20"/>
          <w:szCs w:val="20"/>
          <w:lang w:val="en-GB"/>
        </w:rPr>
        <w:t>(Vickery and Gill 1999; Whittingham and Devereux 2008)</w:t>
      </w:r>
      <w:r>
        <w:fldChar w:fldCharType="end"/>
      </w:r>
      <w:bookmarkEnd w:id="34"/>
      <w:r w:rsidR="009E7367">
        <w:t>,</w:t>
      </w:r>
      <w:r w:rsidRPr="005238DD">
        <w:rPr>
          <w:sz w:val="20"/>
          <w:szCs w:val="20"/>
          <w:lang w:val="en-GB"/>
        </w:rPr>
        <w:t xml:space="preserve"> and a reduction in income from renting out grazing rights. Therefore whether an expansion of </w:t>
      </w:r>
      <w:proofErr w:type="spellStart"/>
      <w:r w:rsidRPr="005238DD">
        <w:rPr>
          <w:sz w:val="20"/>
          <w:szCs w:val="20"/>
          <w:lang w:val="en-GB"/>
        </w:rPr>
        <w:t>ungrazed</w:t>
      </w:r>
      <w:proofErr w:type="spellEnd"/>
      <w:r w:rsidRPr="005238DD">
        <w:rPr>
          <w:sz w:val="20"/>
          <w:szCs w:val="20"/>
          <w:lang w:val="en-GB"/>
        </w:rPr>
        <w:t xml:space="preserve"> areas is desirable will depend of the relative value </w:t>
      </w:r>
      <w:proofErr w:type="gramStart"/>
      <w:r w:rsidRPr="005238DD">
        <w:rPr>
          <w:sz w:val="20"/>
          <w:szCs w:val="20"/>
          <w:lang w:val="en-GB"/>
        </w:rPr>
        <w:t>of  alternatives</w:t>
      </w:r>
      <w:proofErr w:type="gramEnd"/>
      <w:r w:rsidRPr="005238DD">
        <w:rPr>
          <w:sz w:val="20"/>
          <w:szCs w:val="20"/>
          <w:lang w:val="en-GB"/>
        </w:rPr>
        <w:t xml:space="preserve"> </w:t>
      </w:r>
      <w:r w:rsidR="009E7367">
        <w:rPr>
          <w:sz w:val="20"/>
          <w:szCs w:val="20"/>
          <w:lang w:val="en-GB"/>
        </w:rPr>
        <w:t xml:space="preserve">such as these, </w:t>
      </w:r>
      <w:r w:rsidRPr="005238DD">
        <w:rPr>
          <w:sz w:val="20"/>
          <w:szCs w:val="20"/>
          <w:lang w:val="en-GB"/>
        </w:rPr>
        <w:t>and is a matter of judgement for the land managers.</w:t>
      </w:r>
    </w:p>
    <w:p w14:paraId="1C924933" w14:textId="2431C0A9" w:rsidR="008D5533" w:rsidRDefault="001F44F8">
      <w:pPr>
        <w:spacing w:line="480" w:lineRule="auto"/>
        <w:ind w:firstLine="454"/>
        <w:rPr>
          <w:sz w:val="20"/>
          <w:szCs w:val="20"/>
        </w:rPr>
      </w:pPr>
      <w:r w:rsidRPr="00F230CA">
        <w:rPr>
          <w:sz w:val="20"/>
          <w:szCs w:val="20"/>
          <w:lang w:val="en-GB"/>
        </w:rPr>
        <w:t>Although there were significant</w:t>
      </w:r>
      <w:r w:rsidR="005069BA" w:rsidRPr="004355BB">
        <w:rPr>
          <w:sz w:val="20"/>
          <w:szCs w:val="20"/>
          <w:lang w:val="en-GB"/>
        </w:rPr>
        <w:t>ly</w:t>
      </w:r>
      <w:r w:rsidRPr="00F230CA">
        <w:rPr>
          <w:sz w:val="20"/>
          <w:szCs w:val="20"/>
          <w:lang w:val="en-GB"/>
        </w:rPr>
        <w:t xml:space="preserve"> </w:t>
      </w:r>
      <w:r w:rsidR="005069BA" w:rsidRPr="004355BB">
        <w:rPr>
          <w:sz w:val="20"/>
          <w:szCs w:val="20"/>
          <w:lang w:val="en-GB"/>
        </w:rPr>
        <w:t xml:space="preserve">more individuals of all </w:t>
      </w:r>
      <w:proofErr w:type="gramStart"/>
      <w:r w:rsidR="005069BA" w:rsidRPr="004355BB">
        <w:rPr>
          <w:sz w:val="20"/>
          <w:szCs w:val="20"/>
          <w:lang w:val="en-GB"/>
        </w:rPr>
        <w:t>invertebrates</w:t>
      </w:r>
      <w:proofErr w:type="gramEnd"/>
      <w:r w:rsidR="005069BA" w:rsidRPr="004355BB">
        <w:rPr>
          <w:sz w:val="20"/>
          <w:szCs w:val="20"/>
          <w:lang w:val="en-GB"/>
        </w:rPr>
        <w:t xml:space="preserve"> functional groups </w:t>
      </w:r>
      <w:r w:rsidR="00F230CA" w:rsidRPr="004355BB">
        <w:rPr>
          <w:sz w:val="20"/>
          <w:szCs w:val="20"/>
          <w:lang w:val="en-GB"/>
        </w:rPr>
        <w:t xml:space="preserve">in </w:t>
      </w:r>
      <w:proofErr w:type="spellStart"/>
      <w:r w:rsidR="00F230CA" w:rsidRPr="004355BB">
        <w:rPr>
          <w:sz w:val="20"/>
          <w:szCs w:val="20"/>
          <w:lang w:val="en-GB"/>
        </w:rPr>
        <w:t>ungrazed</w:t>
      </w:r>
      <w:proofErr w:type="spellEnd"/>
      <w:r w:rsidR="00F230CA" w:rsidRPr="004355BB">
        <w:rPr>
          <w:sz w:val="20"/>
          <w:szCs w:val="20"/>
          <w:lang w:val="en-GB"/>
        </w:rPr>
        <w:t xml:space="preserve"> grassland at </w:t>
      </w:r>
      <w:proofErr w:type="spellStart"/>
      <w:r w:rsidR="00F230CA" w:rsidRPr="004355BB">
        <w:rPr>
          <w:sz w:val="20"/>
          <w:szCs w:val="20"/>
          <w:lang w:val="en-GB"/>
        </w:rPr>
        <w:t>Needingworth</w:t>
      </w:r>
      <w:proofErr w:type="spellEnd"/>
      <w:r w:rsidRPr="00F230CA">
        <w:rPr>
          <w:sz w:val="20"/>
          <w:szCs w:val="20"/>
          <w:lang w:val="en-GB"/>
        </w:rPr>
        <w:t>, by far the</w:t>
      </w:r>
      <w:r w:rsidRPr="005238DD">
        <w:rPr>
          <w:sz w:val="20"/>
          <w:szCs w:val="20"/>
          <w:lang w:val="en-GB"/>
        </w:rPr>
        <w:t xml:space="preserve"> strongest effect on community structure was seen in the in detritivore</w:t>
      </w:r>
      <w:r w:rsidR="001758EC">
        <w:rPr>
          <w:sz w:val="20"/>
          <w:szCs w:val="20"/>
          <w:lang w:val="en-GB"/>
        </w:rPr>
        <w:t xml:space="preserve"> number</w:t>
      </w:r>
      <w:r w:rsidRPr="005238DD">
        <w:rPr>
          <w:sz w:val="20"/>
          <w:szCs w:val="20"/>
          <w:lang w:val="en-GB"/>
        </w:rPr>
        <w:t xml:space="preserve">s, particularly isopods (woodlice). Increases in herbivores are </w:t>
      </w:r>
      <w:r w:rsidR="00D340D3">
        <w:rPr>
          <w:sz w:val="20"/>
          <w:szCs w:val="20"/>
          <w:lang w:val="en-GB"/>
        </w:rPr>
        <w:t>probably</w:t>
      </w:r>
      <w:r w:rsidRPr="005238DD">
        <w:rPr>
          <w:sz w:val="20"/>
          <w:szCs w:val="20"/>
          <w:lang w:val="en-GB"/>
        </w:rPr>
        <w:t xml:space="preserve"> due to the greater amount of plant biomass available for food when management by grazing is reduced but there </w:t>
      </w:r>
      <w:r w:rsidRPr="005238DD">
        <w:rPr>
          <w:sz w:val="20"/>
          <w:szCs w:val="20"/>
          <w:lang w:val="en-GB"/>
        </w:rPr>
        <w:lastRenderedPageBreak/>
        <w:t xml:space="preserve">may also be effects of lower levels of disturbance and changes to plant type or diversity </w:t>
      </w:r>
      <w:r>
        <w:fldChar w:fldCharType="begin"/>
      </w:r>
      <w:r w:rsidR="00591CB4">
        <w:instrText xml:space="preserve"> ADDIN ZOTERO_ITEM CSL_CITATION {"citationID":"26piai9vh3","properties":{"formattedCitation":"(Morris 2000; Kruess and Tscharntke 2002; van Klink et al. 2015)","plainCitation":"(Morris 2000; Kruess and Tscharntke 2002; van Klink et al. 2015)","noteIndex":0},"citationItems":[{"id":5541,"uris":["http://zotero.org/users/1605846/items/ZTIVZU47"],"uri":["http://zotero.org/users/1605846/items/ZTIVZU47"],"itemData":{"id":5541,"type":"article-journal","container-title":"Biological Conservation","page":"129-142","title":"The effects of structure and its dynamics on the ecology and conservation of arthropods in British grasslands.","title-short":"The effects of structure and its dynamics on the ecology and conservation of arthropods in British grasslands.","volume":"95","author":[{"family":"Morris","given":"M.G."}],"issued":{"date-parts":[["2000"]]}},"label":"page"},{"id":2780,"uris":["http://zotero.org/users/1605846/items/G4H87P7H"],"uri":["http://zotero.org/users/1605846/items/G4H87P7H"],"itemData":{"id":2780,"type":"article-journal","container-title":"Biological Conservation","page":"293-302","title":"Contrasting responses of plant and insect diversity to variation in grazing intensity","title-short":"Contrasting responses of plant and insect diversity to variation in grazing intensity","volume":"106","author":[{"family":"Kruess","given":"A."},{"family":"Tscharntke","given":"T."}],"issued":{"date-parts":[["2002"]]}},"label":"page"},{"id":5589,"uris":["http://zotero.org/users/1605846/items/AMRBNG7J"],"uri":["http://zotero.org/users/1605846/items/AMRBNG7J"],"itemData":{"id":5589,"type":"article-journal","container-title":"Biological Reviews","DOI":"10.1111/brv.12113","ISSN":"14647931","issue":"2","language":"en","page":"347-366","source":"CrossRef","title":"Effects of large herbivores on grassland arthropod diversity: Large herbivores and arthropods","title-short":"Effects of large herbivores on grassland arthropod diversity","volume":"90","author":[{"family":"Klink","given":"R.","non-dropping-particle":"van"},{"family":"Plas","given":"F.","non-dropping-particle":"van der"},{"family":"Noordwijk","given":"C. G. E. Toos","non-dropping-particle":"van"},{"family":"WallisDeVries","given":"M. F."},{"family":"Olff","given":"H."}],"issued":{"date-parts":[["2015"]]}},"label":"page"}],"schema":"https://github.com/citation-style-language/schema/raw/master/csl-citation.json"} </w:instrText>
      </w:r>
      <w:r>
        <w:fldChar w:fldCharType="separate"/>
      </w:r>
      <w:bookmarkStart w:id="35" w:name="__Fieldmark__6006_1262727794"/>
      <w:r w:rsidR="00CD5073">
        <w:rPr>
          <w:sz w:val="20"/>
          <w:szCs w:val="20"/>
          <w:lang w:val="en-GB"/>
        </w:rPr>
        <w:t>(Morris 2000; Kruess and Tscharntke 2002; van Klink et al. 2015)</w:t>
      </w:r>
      <w:r>
        <w:fldChar w:fldCharType="end"/>
      </w:r>
      <w:bookmarkEnd w:id="35"/>
      <w:r w:rsidRPr="005238DD">
        <w:rPr>
          <w:sz w:val="20"/>
          <w:szCs w:val="20"/>
          <w:lang w:val="en-GB"/>
        </w:rPr>
        <w:t xml:space="preserve">. Terrestrial isopods and other detritivores are </w:t>
      </w:r>
      <w:r w:rsidR="00D340D3">
        <w:rPr>
          <w:sz w:val="20"/>
          <w:szCs w:val="20"/>
          <w:lang w:val="en-GB"/>
        </w:rPr>
        <w:t>probably</w:t>
      </w:r>
      <w:r w:rsidRPr="005238DD">
        <w:rPr>
          <w:sz w:val="20"/>
          <w:szCs w:val="20"/>
          <w:lang w:val="en-GB"/>
        </w:rPr>
        <w:t xml:space="preserve"> responding to an increased level of dead organic matter availability, which has been found to be higher in </w:t>
      </w:r>
      <w:proofErr w:type="spellStart"/>
      <w:r w:rsidRPr="005238DD">
        <w:rPr>
          <w:sz w:val="20"/>
          <w:szCs w:val="20"/>
          <w:lang w:val="en-GB"/>
        </w:rPr>
        <w:t>ungrazed</w:t>
      </w:r>
      <w:proofErr w:type="spellEnd"/>
      <w:r w:rsidRPr="005238DD">
        <w:rPr>
          <w:sz w:val="20"/>
          <w:szCs w:val="20"/>
          <w:lang w:val="en-GB"/>
        </w:rPr>
        <w:t xml:space="preserve"> grasslands </w:t>
      </w:r>
      <w:r>
        <w:fldChar w:fldCharType="begin"/>
      </w:r>
      <w:r w:rsidR="00591CB4">
        <w:instrText xml:space="preserve"> ADDIN ZOTERO_ITEM CSL_CITATION {"citationID":"1fbuin156r","properties":{"formattedCitation":"(Curry 1987; Paoletti and Hassall 1999; Morris 2000; Souty-Grosset et al. 2005)","plainCitation":"(Curry 1987; Paoletti and Hassall 1999; Morris 2000; Souty-Grosset et al. 2005)","noteIndex":0},"citationItems":[{"id":4466,"uris":["http://zotero.org/users/1605846/items/K6F23D7U"],"uri":["http://zotero.org/users/1605846/items/K6F23D7U"],"itemData":{"id":4466,"type":"article-journal","container-title":"Grass and Forage Science","page":"197-212","title":"The invertebrate fauna of grassland and its influence on productivity.  II.  Factors affecting the abundance and composition of the fauna","title-short":"The invertebrate fauna of grassland and its influence on productivity.  II.  Factors affecting the abundance and composiiton of the fauna","volume":"42","author":[{"family":"Curry","given":"J.P."}],"issued":{"date-parts":[["1987"]]}},"label":"page"},{"id":5939,"uris":["http://zotero.org/users/1605846/items/2SP79EMP"],"uri":["http://zotero.org/users/1605846/items/2SP79EMP"],"itemData":{"id":5939,"type":"article-journal","container-title":"Agriculture, Ecosystems &amp; Environment","DOI":"10.1016/S0167-8809(99)00035-3","ISSN":"01678809","issue":"1-3","language":"en","page":"157-165","source":"CrossRef","title":"Woodlice (Isopoda: Oniscidea): their potential for assessing sustainability and use as bioindicators","title-short":"Woodlice (Isopoda","volume":"74","author":[{"family":"Paoletti","given":"Maurizio G."},{"family":"Hassall","given":"Mark"}],"issued":{"date-parts":[["1999"]]}},"label":"page"},{"id":5541,"uris":["http://zotero.org/users/1605846/items/ZTIVZU47"],"uri":["http://zotero.org/users/1605846/items/ZTIVZU47"],"itemData":{"id":5541,"type":"article-journal","container-title":"Biological Conservation","page":"129-142","title":"The effects of structure and its dynamics on the ecology and conservation of arthropods in British grasslands.","title-short":"The effects of structure and its dynamics on the ecology and conservation of arthropods in British grasslands.","volume":"95","author":[{"family":"Morris","given":"M.G."}],"issued":{"date-parts":[["2000"]]}},"label":"page"},{"id":905,"uris":["http://zotero.org/users/1605846/items/JKGGD5VG"],"uri":["http://zotero.org/users/1605846/items/JKGGD5VG"],"itemData":{"id":905,"type":"article-journal","abstract":"As intensive land-use practices may reduce available leaf litter, woodlice—important decomposers of leaf litter—may show a \nloss of biomass and a decrease in number of species. Their diversity as grassland detritivores could thus be a potential guide to\necosystem activity in natural and cultivated grasslands. Woodlice diversity was studied in different grassland types at three sites in\nWestern France: Avon, with semi-natural grasslands; Fors, with mixed farming; Lusignan, with intensive farming. Woodlice were\ncollected by hand in plot centres, borders and field boundaries. Isopod numbers were higher at Fors than at Lusignan; species\nassemblages were dominated by Philoscia muscorum at Lusignan whereas this species is less numerous at Fors than Armadilli-\ndium vulgare and Armadillidium nasatum. These results also differ with grassland type, with higher species diversity or number of\nindividuals in temporary and permanent grasslands at Fors. Hedges were important in increasing isopod diversity within plots.\nAssemblages reflect grassland quality with high densities and diversity of woodlice in the permanent grasslands at Avon.","container-title":"European Journal of Soil Biology","page":"109-116","title":"Investigations on the potential of woodlice as bioindicators of grassland habitat quality","title-short":"Investigations on the potential of woodlice as bioindicators of grassland habitat quality","volume":"41","author":[{"family":"Souty-Grosset","given":"C."},{"family":"Badenhausser","given":"I."},{"family":"Reynolds","given":"J.D."},{"family":"Morel","given":"A."}],"issued":{"date-parts":[["2005"]]}},"label":"page"}],"schema":"https://github.com/citation-style-language/schema/raw/master/csl-citation.json"} </w:instrText>
      </w:r>
      <w:r>
        <w:fldChar w:fldCharType="separate"/>
      </w:r>
      <w:bookmarkStart w:id="36" w:name="__Fieldmark__6019_1262727794"/>
      <w:r w:rsidR="00CD5073">
        <w:rPr>
          <w:sz w:val="20"/>
          <w:szCs w:val="20"/>
          <w:lang w:val="en-GB"/>
        </w:rPr>
        <w:t>(Curry 1987; Paoletti and Hassall 1999; Morris 2000; Souty-Grosset et al. 2005)</w:t>
      </w:r>
      <w:r>
        <w:fldChar w:fldCharType="end"/>
      </w:r>
      <w:bookmarkEnd w:id="36"/>
      <w:r w:rsidRPr="005238DD">
        <w:rPr>
          <w:sz w:val="20"/>
          <w:szCs w:val="20"/>
          <w:lang w:val="en-GB"/>
        </w:rPr>
        <w:t xml:space="preserve">. However other factors may also be important, such as pH, nutrient availability, and changes in the composition of the plant community </w:t>
      </w:r>
      <w:r>
        <w:fldChar w:fldCharType="begin"/>
      </w:r>
      <w:r w:rsidR="00591CB4">
        <w:instrText xml:space="preserve"> ADDIN ZOTERO_ITEM CSL_CITATION {"citationID":"ZCZHoYD4","properties":{"formattedCitation":"(Berg and Hemerik 2004)","plainCitation":"(Berg and Hemerik 2004)","noteIndex":0},"citationItems":[{"id":5606,"uris":["http://zotero.org/users/1605846/items/CCI49RJ9"],"uri":["http://zotero.org/users/1605846/items/CCI49RJ9"],"itemData":{"id":5606,"type":"article-journal","container-title":"Biology and Fertility of Soils","DOI":"10.1007/s00374-004-0765-z","ISSN":"0178-2762, 1432-0789","issue":"3","language":"en","page":"163-170","source":"CrossRef","title":"Secondary succession of terrestrial isopod, centipede, and millipede communities in grasslands under restoration","volume":"40","author":[{"family":"Berg","given":"MattyP."},{"family":"Hemerik","given":"Lia"}],"issued":{"date-parts":[["2004"]]}}}],"schema":"https://github.com/citation-style-language/schema/raw/master/csl-citation.json"} </w:instrText>
      </w:r>
      <w:r>
        <w:fldChar w:fldCharType="separate"/>
      </w:r>
      <w:bookmarkStart w:id="37" w:name="__Fieldmark__6030_1262727794"/>
      <w:r w:rsidR="00CD5073">
        <w:rPr>
          <w:sz w:val="20"/>
          <w:szCs w:val="20"/>
          <w:lang w:val="en-GB"/>
        </w:rPr>
        <w:t>(Berg and Hemerik 2004)</w:t>
      </w:r>
      <w:r>
        <w:fldChar w:fldCharType="end"/>
      </w:r>
      <w:bookmarkEnd w:id="37"/>
      <w:r w:rsidRPr="005238DD">
        <w:rPr>
          <w:sz w:val="20"/>
          <w:szCs w:val="20"/>
          <w:lang w:val="en-GB"/>
        </w:rPr>
        <w:t xml:space="preserve">. In addition, the relatively low vagility of isopods and many other detritivores, may mean their recovery from management disturbance is slower than that of highly mobile invertebrates, such as many predators and </w:t>
      </w:r>
      <w:proofErr w:type="spellStart"/>
      <w:r w:rsidRPr="005238DD">
        <w:rPr>
          <w:sz w:val="20"/>
          <w:szCs w:val="20"/>
          <w:lang w:val="en-GB"/>
        </w:rPr>
        <w:t>parasi</w:t>
      </w:r>
      <w:r w:rsidR="00BE0381">
        <w:rPr>
          <w:sz w:val="20"/>
          <w:szCs w:val="20"/>
          <w:lang w:val="en-GB"/>
        </w:rPr>
        <w:t>toids</w:t>
      </w:r>
      <w:proofErr w:type="spellEnd"/>
      <w:r w:rsidRPr="005238DD">
        <w:rPr>
          <w:sz w:val="20"/>
          <w:szCs w:val="20"/>
          <w:lang w:val="en-GB"/>
        </w:rPr>
        <w:t>.</w:t>
      </w:r>
      <w:r w:rsidR="00044017">
        <w:rPr>
          <w:sz w:val="20"/>
          <w:szCs w:val="20"/>
          <w:lang w:val="en-GB"/>
        </w:rPr>
        <w:t xml:space="preserve"> </w:t>
      </w:r>
      <w:r w:rsidR="003765B4">
        <w:rPr>
          <w:sz w:val="20"/>
          <w:szCs w:val="20"/>
          <w:lang w:val="en-GB"/>
        </w:rPr>
        <w:t xml:space="preserve">Detritivores such as isopods are very important within ecosystems, as they feed on dead organic matter and a play a key role in decomposition and nutrient cycling </w:t>
      </w:r>
      <w:r w:rsidR="003765B4">
        <w:rPr>
          <w:sz w:val="20"/>
          <w:szCs w:val="20"/>
          <w:lang w:val="en-GB"/>
        </w:rPr>
        <w:fldChar w:fldCharType="begin"/>
      </w:r>
      <w:r w:rsidR="00591CB4">
        <w:rPr>
          <w:sz w:val="20"/>
          <w:szCs w:val="20"/>
          <w:lang w:val="en-GB"/>
        </w:rPr>
        <w:instrText xml:space="preserve"> ADDIN ZOTERO_ITEM CSL_CITATION {"citationID":"E2soDrWL","properties":{"formattedCitation":"(Paoletti and Hassall 1999)","plainCitation":"(Paoletti and Hassall 1999)","noteIndex":0},"citationItems":[{"id":5939,"uris":["http://zotero.org/users/1605846/items/2SP79EMP"],"uri":["http://zotero.org/users/1605846/items/2SP79EMP"],"itemData":{"id":5939,"type":"article-journal","container-title":"Agriculture, Ecosystems &amp; Environment","DOI":"10.1016/S0167-8809(99)00035-3","ISSN":"01678809","issue":"1-3","language":"en","page":"157-165","source":"CrossRef","title":"Woodlice (Isopoda: Oniscidea): their potential for assessing sustainability and use as bioindicators","title-short":"Woodlice (Isopoda","volume":"74","author":[{"family":"Paoletti","given":"Maurizio G."},{"family":"Hassall","given":"Mark"}],"issued":{"date-parts":[["1999"]]}}}],"schema":"https://github.com/citation-style-language/schema/raw/master/csl-citation.json"} </w:instrText>
      </w:r>
      <w:r w:rsidR="003765B4">
        <w:rPr>
          <w:sz w:val="20"/>
          <w:szCs w:val="20"/>
          <w:lang w:val="en-GB"/>
        </w:rPr>
        <w:fldChar w:fldCharType="separate"/>
      </w:r>
      <w:r w:rsidR="00CD5073">
        <w:rPr>
          <w:noProof/>
          <w:sz w:val="20"/>
          <w:szCs w:val="20"/>
          <w:lang w:val="en-GB"/>
        </w:rPr>
        <w:t>(Paoletti and Hassall 1999)</w:t>
      </w:r>
      <w:r w:rsidR="003765B4">
        <w:rPr>
          <w:sz w:val="20"/>
          <w:szCs w:val="20"/>
          <w:lang w:val="en-GB"/>
        </w:rPr>
        <w:fldChar w:fldCharType="end"/>
      </w:r>
      <w:r w:rsidR="003765B4">
        <w:rPr>
          <w:sz w:val="20"/>
          <w:szCs w:val="20"/>
          <w:lang w:val="en-GB"/>
        </w:rPr>
        <w:t xml:space="preserve">. </w:t>
      </w:r>
      <w:proofErr w:type="gramStart"/>
      <w:r w:rsidR="00044017">
        <w:rPr>
          <w:sz w:val="20"/>
          <w:szCs w:val="20"/>
          <w:lang w:val="en-GB"/>
        </w:rPr>
        <w:t>Therefore</w:t>
      </w:r>
      <w:proofErr w:type="gramEnd"/>
      <w:r w:rsidR="00044017">
        <w:rPr>
          <w:sz w:val="20"/>
          <w:szCs w:val="20"/>
          <w:lang w:val="en-GB"/>
        </w:rPr>
        <w:t xml:space="preserve"> </w:t>
      </w:r>
      <w:r w:rsidR="003765B4">
        <w:rPr>
          <w:sz w:val="20"/>
          <w:szCs w:val="20"/>
          <w:lang w:val="en-GB"/>
        </w:rPr>
        <w:t xml:space="preserve">setting aside of </w:t>
      </w:r>
      <w:proofErr w:type="spellStart"/>
      <w:r w:rsidR="003765B4">
        <w:rPr>
          <w:sz w:val="20"/>
          <w:szCs w:val="20"/>
          <w:lang w:val="en-GB"/>
        </w:rPr>
        <w:t>ungrazed</w:t>
      </w:r>
      <w:proofErr w:type="spellEnd"/>
      <w:r w:rsidR="003765B4">
        <w:rPr>
          <w:sz w:val="20"/>
          <w:szCs w:val="20"/>
          <w:lang w:val="en-GB"/>
        </w:rPr>
        <w:t xml:space="preserve"> areas may be particularly beneficial for maintaining </w:t>
      </w:r>
      <w:r w:rsidR="00AA228B">
        <w:rPr>
          <w:sz w:val="20"/>
          <w:szCs w:val="20"/>
          <w:lang w:val="en-GB"/>
        </w:rPr>
        <w:t xml:space="preserve">such processes, especially in restored landscapes such as </w:t>
      </w:r>
      <w:proofErr w:type="spellStart"/>
      <w:r w:rsidR="003765B4">
        <w:rPr>
          <w:sz w:val="20"/>
          <w:szCs w:val="20"/>
          <w:lang w:val="en-GB"/>
        </w:rPr>
        <w:t>Needingworth</w:t>
      </w:r>
      <w:proofErr w:type="spellEnd"/>
      <w:r w:rsidR="003765B4">
        <w:rPr>
          <w:sz w:val="20"/>
          <w:szCs w:val="20"/>
          <w:lang w:val="en-GB"/>
        </w:rPr>
        <w:t xml:space="preserve"> </w:t>
      </w:r>
      <w:r w:rsidR="00AA228B">
        <w:rPr>
          <w:sz w:val="20"/>
          <w:szCs w:val="20"/>
          <w:lang w:val="en-GB"/>
        </w:rPr>
        <w:t>where communities have been re-established</w:t>
      </w:r>
      <w:r w:rsidR="003765B4">
        <w:rPr>
          <w:sz w:val="20"/>
          <w:szCs w:val="20"/>
          <w:lang w:val="en-GB"/>
        </w:rPr>
        <w:t xml:space="preserve"> </w:t>
      </w:r>
      <w:r w:rsidR="00AA228B">
        <w:rPr>
          <w:sz w:val="20"/>
          <w:szCs w:val="20"/>
          <w:lang w:val="en-GB"/>
        </w:rPr>
        <w:t xml:space="preserve">from an </w:t>
      </w:r>
      <w:r w:rsidR="003765B4">
        <w:rPr>
          <w:sz w:val="20"/>
          <w:szCs w:val="20"/>
          <w:lang w:val="en-GB"/>
        </w:rPr>
        <w:t>effective</w:t>
      </w:r>
      <w:r w:rsidR="009E7367">
        <w:rPr>
          <w:sz w:val="20"/>
          <w:szCs w:val="20"/>
          <w:lang w:val="en-GB"/>
        </w:rPr>
        <w:t>ly</w:t>
      </w:r>
      <w:r w:rsidR="003765B4">
        <w:rPr>
          <w:sz w:val="20"/>
          <w:szCs w:val="20"/>
          <w:lang w:val="en-GB"/>
        </w:rPr>
        <w:t xml:space="preserve"> </w:t>
      </w:r>
      <w:r w:rsidR="00AA228B">
        <w:rPr>
          <w:sz w:val="20"/>
          <w:szCs w:val="20"/>
          <w:lang w:val="en-GB"/>
        </w:rPr>
        <w:t xml:space="preserve">zero baseline. The role of large herbivores such as cattle in mediating decomposition processes in grasslands has been much less studied than the relationship between primary producers and decomposers, but there is evidence that </w:t>
      </w:r>
      <w:r w:rsidR="00722CFF">
        <w:rPr>
          <w:sz w:val="20"/>
          <w:szCs w:val="20"/>
          <w:lang w:val="en-GB"/>
        </w:rPr>
        <w:t xml:space="preserve">cattle grazing </w:t>
      </w:r>
      <w:r w:rsidR="00AA228B">
        <w:rPr>
          <w:sz w:val="20"/>
          <w:szCs w:val="20"/>
          <w:lang w:val="en-GB"/>
        </w:rPr>
        <w:t xml:space="preserve">can significantly reduce decomposer biomass </w:t>
      </w:r>
      <w:r w:rsidR="009C4741">
        <w:rPr>
          <w:sz w:val="20"/>
          <w:szCs w:val="20"/>
          <w:lang w:val="en-GB"/>
        </w:rPr>
        <w:fldChar w:fldCharType="begin"/>
      </w:r>
      <w:r w:rsidR="00591CB4">
        <w:rPr>
          <w:sz w:val="20"/>
          <w:szCs w:val="20"/>
          <w:lang w:val="en-GB"/>
        </w:rPr>
        <w:instrText xml:space="preserve"> ADDIN ZOTERO_ITEM CSL_CITATION {"citationID":"ZjH6y4rQ","properties":{"formattedCitation":"(Sankaran and Augustine 2004)","plainCitation":"(Sankaran and Augustine 2004)","noteIndex":0},"citationItems":[{"id":6191,"uris":["http://zotero.org/users/1605846/items/EWBVM6ER"],"uri":["http://zotero.org/users/1605846/items/EWBVM6ER"],"itemData":{"id":6191,"type":"article-journal","container-title":"Ecology","DOI":"10.1890/03-0354","ISSN":"0012-9658","issue":"4","language":"en","page":"1052-1061","source":"Crossref","title":"Large herbivores suppress decomposer abundance in a semiarid grazing ecosystem.","volume":"85","author":[{"family":"Sankaran","given":"Mahesh"},{"family":"Augustine","given":"David J."}],"issued":{"date-parts":[["2004",4]]}}}],"schema":"https://github.com/citation-style-language/schema/raw/master/csl-citation.json"} </w:instrText>
      </w:r>
      <w:r w:rsidR="009C4741">
        <w:rPr>
          <w:sz w:val="20"/>
          <w:szCs w:val="20"/>
          <w:lang w:val="en-GB"/>
        </w:rPr>
        <w:fldChar w:fldCharType="separate"/>
      </w:r>
      <w:r w:rsidR="00CD5073">
        <w:rPr>
          <w:noProof/>
          <w:sz w:val="20"/>
          <w:szCs w:val="20"/>
          <w:lang w:val="en-GB"/>
        </w:rPr>
        <w:t>(Sankaran and Augustine 2004)</w:t>
      </w:r>
      <w:r w:rsidR="009C4741">
        <w:rPr>
          <w:sz w:val="20"/>
          <w:szCs w:val="20"/>
          <w:lang w:val="en-GB"/>
        </w:rPr>
        <w:fldChar w:fldCharType="end"/>
      </w:r>
      <w:r w:rsidR="00AA228B">
        <w:rPr>
          <w:sz w:val="20"/>
          <w:szCs w:val="20"/>
          <w:lang w:val="en-GB"/>
        </w:rPr>
        <w:t>.</w:t>
      </w:r>
    </w:p>
    <w:p w14:paraId="5DA5B0FF" w14:textId="093F7C25" w:rsidR="008D5533" w:rsidRDefault="001F44F8" w:rsidP="002F64C7">
      <w:pPr>
        <w:spacing w:line="480" w:lineRule="auto"/>
        <w:ind w:firstLine="454"/>
        <w:rPr>
          <w:sz w:val="20"/>
          <w:szCs w:val="20"/>
        </w:rPr>
      </w:pPr>
      <w:r w:rsidRPr="005238DD">
        <w:rPr>
          <w:sz w:val="20"/>
          <w:szCs w:val="20"/>
          <w:lang w:val="en-GB"/>
        </w:rPr>
        <w:t xml:space="preserve">Grazing, and sometimes other </w:t>
      </w:r>
      <w:r w:rsidR="00722CFF">
        <w:rPr>
          <w:sz w:val="20"/>
          <w:szCs w:val="20"/>
          <w:lang w:val="en-GB"/>
        </w:rPr>
        <w:t>approaches</w:t>
      </w:r>
      <w:r w:rsidR="00722CFF" w:rsidRPr="005238DD">
        <w:rPr>
          <w:sz w:val="20"/>
          <w:szCs w:val="20"/>
          <w:lang w:val="en-GB"/>
        </w:rPr>
        <w:t xml:space="preserve"> </w:t>
      </w:r>
      <w:r w:rsidRPr="005238DD">
        <w:rPr>
          <w:sz w:val="20"/>
          <w:szCs w:val="20"/>
          <w:lang w:val="en-GB"/>
        </w:rPr>
        <w:t xml:space="preserve">such as </w:t>
      </w:r>
      <w:r w:rsidR="00722CFF">
        <w:rPr>
          <w:sz w:val="20"/>
          <w:szCs w:val="20"/>
          <w:lang w:val="en-GB"/>
        </w:rPr>
        <w:t xml:space="preserve">the management of </w:t>
      </w:r>
      <w:r w:rsidRPr="005238DD">
        <w:rPr>
          <w:sz w:val="20"/>
          <w:szCs w:val="20"/>
          <w:lang w:val="en-GB"/>
        </w:rPr>
        <w:t xml:space="preserve">field margins, is used to increase the structural heterogeneity of grasslands with the aim of increased plant and more general biodiversity </w:t>
      </w:r>
      <w:r>
        <w:fldChar w:fldCharType="begin"/>
      </w:r>
      <w:r w:rsidR="00591CB4">
        <w:instrText xml:space="preserve"> ADDIN ZOTERO_ITEM CSL_CITATION {"citationID":"2e9e95mvsd","properties":{"formattedCitation":"(Pyk\\uc0\\u228{}l\\uc0\\u228{} 2000; Rook and Tallowin 2003; Humbert et al. 2009)","plainCitation":"(Pykälä 2000; Rook and Tallowin 2003; Humbert et al. 2009)","noteIndex":0},"citationItems":[{"id":1519,"uris":["http://zotero.org/users/1605846/items/WN8GUIPN"],"uri":["http://zotero.org/users/1605846/items/WN8GUIPN"],"itemData":{"id":1519,"type":"article-journal","container-title":"Conservation Biology","page":"705-712","title":"Mitigating human effects on European biodiversity through traditional animal husbandry","title-short":"Mitigating human effects on european biodiversity through traditional animal husbandry","volume":"14","author":[{"family":"Pykälä","given":"J."}],"issued":{"date-parts":[["2000"]]}},"label":"page"},{"id":1377,"uris":["http://zotero.org/users/1605846/items/CSNR8S6E"],"uri":["http://zotero.org/users/1605846/items/CSNR8S6E"],"itemData":{"id":1377,"type":"article-journal","abstract":"The primary role of grazing animals in grassland biodiversity management is maintenance and enhancement of sward structural heterogeneity, and thus botanical and faunal diversity, by selective defoliation due to dietary choices, treading, nutrient cycling and propagule dispersal. Most research on dietary choices uses model systems that require considerable extrapolation to more complex communities. Grazing animals' diets are constrained by temporal and spatial changes in sward structure, plant defence mechanisms, herbage availability, plant phenology and animal physiological state. Potentially, these could be exploited to manipulate choice in diverse communities. Dietary choice differs between animal species, driven by factors such as body size, digestive physiology and dental anatomy. There is anecdotal evidence for breed differences but little experimentation, with genetic effects often confounded with background experience. There is information about landscape-scale breed and background effects but little about parameters such as bite and feeding station areas that allow reconstruction of the development of small-scale sward patchiness. An experiment at five European sites is examining breed effects on grazing behaviour, structural, floral and faunal diversity, animal production and economic impacts. In another project, calves are being reared by their own mothers or by cows of another breed allowing genetic effects on grazing behaviour to be separated from effects of early experience. 'Designer animals' may be needed to deliver desired grazing behaviour and biodiversity outcomes, either by breeding or by the use of training and previous experience to manipulate choices. Application of research results requires consideration of conservation goals, whether at landscape, habitat, plant community or plant species level. There is a need to replace stocking rate prescriptions with sward-based methods and to integrate biodiversity goals into intensive systems. Major gaps in our knowledge of grazing behaviour and its impact on biodiversity remain, necessitating greater integration of plant ecophysiology, plant community ecology and animal behavioural ecology research.","archive_location":"ISI:000182561000007","container-title":"Animal Research","issue":"2","page":"181-189","title":"Grazing and pasture management for biodiversity benefit","title-short":"Grazing and pasture management for biodiversity benefit","volume":"52","author":[{"family":"Rook","given":"A. J."},{"family":"Tallowin","given":"J. R. B."}],"issued":{"date-parts":[["2003"]]}},"label":"page"},{"id":3172,"uris":["http://zotero.org/users/1605846/items/STKNHAX3"],"uri":["http://zotero.org/users/1605846/items/STKNHAX3"],"itemData":{"id":3172,"type":"article-journal","abstract":"Meadows require regular harvesting (cutting) to avoid vegetation succession, and this is well known to promote high plant diversity. The impacts of the harvesting process on animal, and particularly invertebrate, abundance and diversity is not, however, well known, but is expected to be largely negative. This study reviews the available information on the direct mortality caused by the meadow harvesting process on vertebrate and invertebrate populations with the intention of raising the profile of this neglected area of research which is nevertheless important in the context of declining field fauna diversity. Collectively, the studies show a direct and often substantial impact of the harvesting process on the fauna, especially from the mowing stages, and that this impact depends on the techniques and equipment used, as well as the settings, the habitat and the ecology of each species. The post-mowing harvesting stages also have considerable relevance, especially grass removal (baling), which may first concentrate organisms in windrows before removing them from the held, but have been rarely Studied. Differences among mowing techniques and equipment can amount to a threefold change in the scale of impact on field fauna, and therefore there is a potential to reduce direct harvesting impacts. According to the reviewed studies, the use of cutter bar mowers is recommended over rotary and flail mowers, as they cause half as much mortality. If a rotary mower is used, then an add-on conditioner should be avoided. However, for less mobile species, it is still unclear if the benefit gain from friendly mowing techniques might be cancelled by subsequent harvesting stages, and this important point needs further investigation. Because no practicable harvesting processes are damage free, leaving uncut grass strips is a simple and good practice that will benefit many organisms. (C) 2008 Elsevier B.V. All rights reserved.","archive_location":"ISI:000263387600001","container-title":"Agriculture Ecosystems &amp; Environment","issue":"1-2","page":"1-8","title":"Meadow harvesting techniques and their impacts on field fauna","title-short":"Meadow harvesting techniques and their impacts on field fauna","volume":"130","author":[{"family":"Humbert","given":"J. Y."},{"family":"Ghazoul","given":"J."},{"family":"Walter","given":"T."}],"issued":{"date-parts":[["2009"]]}},"label":"page"}],"schema":"https://github.com/citation-style-language/schema/raw/master/csl-citation.json"} </w:instrText>
      </w:r>
      <w:r>
        <w:fldChar w:fldCharType="separate"/>
      </w:r>
      <w:bookmarkStart w:id="38" w:name="__Fieldmark__6054_1262727794"/>
      <w:r w:rsidR="00CD5073" w:rsidRPr="00E4283F">
        <w:rPr>
          <w:sz w:val="20"/>
        </w:rPr>
        <w:t>(Pykälä 2000; Rook and Tallowin 2003; Humbert et al. 2009)</w:t>
      </w:r>
      <w:r>
        <w:fldChar w:fldCharType="end"/>
      </w:r>
      <w:bookmarkEnd w:id="38"/>
      <w:r w:rsidRPr="005238DD">
        <w:rPr>
          <w:sz w:val="20"/>
          <w:szCs w:val="20"/>
          <w:lang w:val="en-GB"/>
        </w:rPr>
        <w:t xml:space="preserve">. </w:t>
      </w:r>
      <w:proofErr w:type="gramStart"/>
      <w:r w:rsidRPr="005238DD">
        <w:rPr>
          <w:sz w:val="20"/>
          <w:szCs w:val="20"/>
          <w:lang w:val="en-GB"/>
        </w:rPr>
        <w:t>However</w:t>
      </w:r>
      <w:proofErr w:type="gramEnd"/>
      <w:r w:rsidRPr="005238DD">
        <w:rPr>
          <w:sz w:val="20"/>
          <w:szCs w:val="20"/>
          <w:lang w:val="en-GB"/>
        </w:rPr>
        <w:t xml:space="preserve"> while plant diversity </w:t>
      </w:r>
      <w:r w:rsidR="00197905">
        <w:rPr>
          <w:sz w:val="20"/>
          <w:szCs w:val="20"/>
          <w:lang w:val="en-GB"/>
        </w:rPr>
        <w:t>may be</w:t>
      </w:r>
      <w:r w:rsidR="00197905" w:rsidRPr="005238DD">
        <w:rPr>
          <w:sz w:val="20"/>
          <w:szCs w:val="20"/>
          <w:lang w:val="en-GB"/>
        </w:rPr>
        <w:t xml:space="preserve"> </w:t>
      </w:r>
      <w:r w:rsidRPr="005238DD">
        <w:rPr>
          <w:sz w:val="20"/>
          <w:szCs w:val="20"/>
          <w:lang w:val="en-GB"/>
        </w:rPr>
        <w:t xml:space="preserve">little affected by </w:t>
      </w:r>
      <w:r w:rsidR="001A443C">
        <w:rPr>
          <w:sz w:val="20"/>
          <w:szCs w:val="20"/>
          <w:lang w:val="en-GB"/>
        </w:rPr>
        <w:t xml:space="preserve">short-term management effects such as </w:t>
      </w:r>
      <w:r w:rsidRPr="005238DD">
        <w:rPr>
          <w:sz w:val="20"/>
          <w:szCs w:val="20"/>
          <w:lang w:val="en-GB"/>
        </w:rPr>
        <w:t xml:space="preserve">grazing </w:t>
      </w:r>
      <w:r w:rsidR="001A443C">
        <w:rPr>
          <w:sz w:val="20"/>
          <w:szCs w:val="20"/>
          <w:lang w:val="en-GB"/>
        </w:rPr>
        <w:t>events</w:t>
      </w:r>
      <w:r w:rsidRPr="005238DD">
        <w:rPr>
          <w:sz w:val="20"/>
          <w:szCs w:val="20"/>
          <w:lang w:val="en-GB"/>
        </w:rPr>
        <w:t>, evidence suggests that arthropod diversity is generally negatively impacted due to the loss of plant resource</w:t>
      </w:r>
      <w:r w:rsidR="00722CFF">
        <w:rPr>
          <w:sz w:val="20"/>
          <w:szCs w:val="20"/>
          <w:lang w:val="en-GB"/>
        </w:rPr>
        <w:t>s</w:t>
      </w:r>
      <w:r w:rsidRPr="005238DD">
        <w:rPr>
          <w:sz w:val="20"/>
          <w:szCs w:val="20"/>
          <w:lang w:val="en-GB"/>
        </w:rPr>
        <w:t xml:space="preserve"> outweighing any benefit of increased biotic heterogeneity </w:t>
      </w:r>
      <w:r w:rsidRPr="005238DD">
        <w:rPr>
          <w:rFonts w:eastAsia="Times New Roman"/>
          <w:sz w:val="20"/>
          <w:szCs w:val="20"/>
          <w:lang w:val="en-GB"/>
        </w:rPr>
        <w:t xml:space="preserve">(van Klink </w:t>
      </w:r>
      <w:r w:rsidRPr="005238DD">
        <w:rPr>
          <w:rFonts w:eastAsia="Times New Roman"/>
          <w:i/>
          <w:iCs/>
          <w:sz w:val="20"/>
          <w:szCs w:val="20"/>
          <w:lang w:val="en-GB"/>
        </w:rPr>
        <w:t>et al.</w:t>
      </w:r>
      <w:r w:rsidRPr="005238DD">
        <w:rPr>
          <w:rFonts w:eastAsia="Times New Roman"/>
          <w:sz w:val="20"/>
          <w:szCs w:val="20"/>
          <w:lang w:val="en-GB"/>
        </w:rPr>
        <w:t>, 2015)</w:t>
      </w:r>
      <w:r w:rsidRPr="005238DD">
        <w:rPr>
          <w:sz w:val="20"/>
          <w:szCs w:val="20"/>
          <w:lang w:val="en-GB"/>
        </w:rPr>
        <w:t xml:space="preserve">. </w:t>
      </w:r>
      <w:r w:rsidR="00722CFF">
        <w:rPr>
          <w:sz w:val="20"/>
          <w:szCs w:val="20"/>
          <w:lang w:val="en-GB"/>
        </w:rPr>
        <w:t xml:space="preserve">The same principle can be applied </w:t>
      </w:r>
      <w:r w:rsidR="00EB5864">
        <w:rPr>
          <w:sz w:val="20"/>
          <w:szCs w:val="20"/>
          <w:lang w:val="en-GB"/>
        </w:rPr>
        <w:t xml:space="preserve"> to </w:t>
      </w:r>
      <w:r w:rsidRPr="005238DD">
        <w:rPr>
          <w:sz w:val="20"/>
          <w:szCs w:val="20"/>
          <w:lang w:val="en-GB"/>
        </w:rPr>
        <w:t xml:space="preserve">mowing, which negatively impacts invertebrates and shows an increase of effect with frequency of management </w:t>
      </w:r>
      <w:r>
        <w:fldChar w:fldCharType="begin"/>
      </w:r>
      <w:r w:rsidR="00591CB4">
        <w:instrText xml:space="preserve"> ADDIN ZOTERO_ITEM CSL_CITATION {"citationID":"liyKRKJP","properties":{"formattedCitation":"(Helden and Leather 2004; Humbert et al. 2009; Cizek et al. 2012; T\\uc0\\u228{}lle et al. 2016; Helden et al. 2018)","plainCitation":"(Helden and Leather 2004; Humbert et al. 2009; Cizek et al. 2012; Tälle et al. 2016; Helden et al. 2018)","noteIndex":0},"citationItems":[{"id":3370,"uris":["http://zotero.org/users/1605846/items/SDRE3BBN"],"uri":["http://zotero.org/users/1605846/items/SDRE3BBN"],"itemData":{"id":3370,"type":"article-journal","abstract":"The biodiversity of insects within urban areas has been relatively little studied. Given the large and ever increasing extent of urban areas, and that the insect species richness there can be high, it is important to know the factors determining that aspect of biodiversity. In this study two of these factors, namely habitat management and area, were considered. Arboreal and grassland Hemiptera, and grassland plants, were sampled on 18 roundabouts and other road enclosed sites in the town of Bracknell. Hemiptera were sampled using suction sampling and tree beating. A significant species-area relationship was found for arboreal Hemiptera, which was strongly related to habitat diversity. For both grassland plants and Hemiptera, grassland management, by mowing, had a significant effect on species richness. Despite the management grassland plants showed a significant species-area relationship. However the effect of management on Hemiptera was great enough to outweigh any area effect. As the size of open spaces is often constrained in urban areas, altering habitat management has a greater potential. for enhancing biodiversity. For arboreal Hemiptera choice of trees for planting is of particular importance, white for grassland Hemiptera diversity would be increased with a reduction in the intensity of management, such a reduction in the frequency of mowing. (C) 2004 Elsevier GmbH. All rights reserved.","archive_location":"ISI:000224954300008","container-title":"Basic and Applied Ecology","ISSN":"1439-1791","issue":"4","page":"367-377","title":"Biodiversity on urban roundabouts - Hemiptera, management and the species-area relationship","title-short":"Biodiversity on urban roundabouts - Hemiptera, management and the species-area relationship","volume":"5","author":[{"family":"Helden","given":"A.J."},{"family":"Leather","given":"S. R."}],"issued":{"date-parts":[["2004"]]}},"label":"page"},{"id":3172,"uris":["http://zotero.org/users/1605846/items/STKNHAX3"],"uri":["http://zotero.org/users/1605846/items/STKNHAX3"],"itemData":{"id":3172,"type":"article-journal","abstract":"Meadows require regular harvesting (cutting) to avoid vegetation succession, and this is well known to promote high plant diversity. The impacts of the harvesting process on animal, and particularly invertebrate, abundance and diversity is not, however, well known, but is expected to be largely negative. This study reviews the available information on the direct mortality caused by the meadow harvesting process on vertebrate and invertebrate populations with the intention of raising the profile of this neglected area of research which is nevertheless important in the context of declining field fauna diversity. Collectively, the studies show a direct and often substantial impact of the harvesting process on the fauna, especially from the mowing stages, and that this impact depends on the techniques and equipment used, as well as the settings, the habitat and the ecology of each species. The post-mowing harvesting stages also have considerable relevance, especially grass removal (baling), which may first concentrate organisms in windrows before removing them from the held, but have been rarely Studied. Differences among mowing techniques and equipment can amount to a threefold change in the scale of impact on field fauna, and therefore there is a potential to reduce direct harvesting impacts. According to the reviewed studies, the use of cutter bar mowers is recommended over rotary and flail mowers, as they cause half as much mortality. If a rotary mower is used, then an add-on conditioner should be avoided. However, for less mobile species, it is still unclear if the benefit gain from friendly mowing techniques might be cancelled by subsequent harvesting stages, and this important point needs further investigation. Because no practicable harvesting processes are damage free, leaving uncut grass strips is a simple and good practice that will benefit many organisms. (C) 2008 Elsevier B.V. All rights reserved.","archive_location":"ISI:000263387600001","container-title":"Agriculture Ecosystems &amp; Environment","issue":"1-2","page":"1-8","title":"Meadow harvesting techniques and their impacts on field fauna","title-short":"Meadow harvesting techniques and their impacts on field fauna","volume":"130","author":[{"family":"Humbert","given":"J. Y."},{"family":"Ghazoul","given":"J."},{"family":"Walter","given":"T."}],"issued":{"date-parts":[["2009"]]}},"label":"page"},{"id":5941,"uris":["http://zotero.org/users/1605846/items/WJDM9AIQ"],"uri":["http://zotero.org/users/1605846/items/WJDM9AIQ"],"itemData":{"id":5941,"type":"article-journal","container-title":"Journal of Insect Conservation","DOI":"10.1007/s10841-011-9407-6","ISSN":"1366-638X, 1572-9753","issue":"2","language":"en","page":"215-226","source":"CrossRef","title":"Diversification of mowing regime increases arthropods diversity in species-poor cultural hay meadows","volume":"16","author":[{"family":"Cizek","given":"O."},{"family":"Zamecnik","given":"J."},{"family":"Tropek","given":"R."},{"family":"Kocarek","given":"P."},{"family":"Konvicka","given":"M."}],"issued":{"date-parts":[["2012",4]]}},"label":"page"},{"id":5940,"uris":["http://zotero.org/users/1605846/items/IU993WIB"],"uri":["http://zotero.org/users/1605846/items/IU993WIB"],"itemData":{"id":5940,"type":"article-journal","container-title":"Agriculture, Ecosystems &amp; Environment","DOI":"10.1016/j.agee.2016.02.008","ISSN":"01678809","language":"en","page":"200-212","source":"CrossRef","title":"Grazing vs. mowing: A meta-analysis of biodiversity benefits for grassland management","title-short":"Grazing vs. mowing","volume":"222","author":[{"family":"Tälle","given":"Malin"},{"family":"Deák","given":"Balázs"},{"family":"Poschlod","given":"Peter"},{"family":"Valkó","given":"Orsolya"},{"family":"Westerberg","given":"Lars"},{"family":"Milberg","given":"Per"}],"issued":{"date-parts":[["2016",4]]}},"label":"page"},{"id":6077,"uris":["http://zotero.org/users/1605846/items/7DQGW9GG"],"uri":["http://zotero.org/users/1605846/items/7DQGW9GG"],"itemData":{"id":6077,"type":"article-journal","abstract":"Urban ecosystems are not unique, as the ecological processes and anthropological effects they encapsulate can equally be found in a range of human dominated environments. Applying ecological lessons from both within and outside urban areas is important for insect conservation within our expanding towns and cities. The management of urban grasslands, which in many cases is controlled by private individual and corporate landowners, has the potential to make a large difference to the biodiversity they support. Here we report on an investigation of invertebrate biodiversity within a series of small urban grasslands with contrasting frequency of management by mowing. Seven gardens and five other grassland areas were suction sampled for grassland invertebrates in July 2016. Samples were taken in patches that were regularly cut on a 7-14 day cycle (very short), those cut every six weeks (short) and those than had not been cut since the previous year (long). Invertebrates were mostly identified to order level, with the Hemiptera to species or morphospecies. Invertebrate abundance was significantly inversely related to mowing frequency but overall species richness did not differ between short and very short grasslands. Community structure also was most distinct in the long grasslands. The pattern of abundance varied between different taxonomic groups, with the Hemiptera particularly benefiting from very low levels of management. The value to invertebrates, especially Hemiptera, of reduced grassland management is discussed, with reference to how the owners of gardens and other urban grassy areas can make simple changes to benefit biodiversity on their land.","container-title":"Zoosymposia","page":"51-63","title":"What can we do for urban insect biodiversity? Applying lessons from ecological research.","volume":"12","author":[{"family":"Helden","given":"A.J."},{"family":"Morley","given":"G.J."},{"family":"Davidson","given":"G.L."},{"family":"Turner","given":"E.C."}],"issued":{"date-parts":[["2018"]]}},"label":"page"}],"schema":"https://github.com/citation-style-language/schema/raw/master/csl-citation.json"} </w:instrText>
      </w:r>
      <w:r>
        <w:fldChar w:fldCharType="separate"/>
      </w:r>
      <w:bookmarkStart w:id="39" w:name="__Fieldmark__6075_1262727794"/>
      <w:r w:rsidR="00CD5073" w:rsidRPr="00E4283F">
        <w:rPr>
          <w:sz w:val="20"/>
        </w:rPr>
        <w:t>(Helden and Leather 2004; Humbert et al. 2009; Cizek et al. 2012; Tälle et al. 2016; Helden et al. 2018)</w:t>
      </w:r>
      <w:r>
        <w:fldChar w:fldCharType="end"/>
      </w:r>
      <w:bookmarkEnd w:id="39"/>
      <w:r w:rsidRPr="005238DD">
        <w:rPr>
          <w:sz w:val="20"/>
          <w:szCs w:val="20"/>
          <w:lang w:val="en-GB"/>
        </w:rPr>
        <w:t xml:space="preserve">. </w:t>
      </w:r>
      <w:r w:rsidR="00EB5864">
        <w:rPr>
          <w:sz w:val="20"/>
          <w:szCs w:val="20"/>
          <w:lang w:val="en-GB"/>
        </w:rPr>
        <w:t>Consequently g</w:t>
      </w:r>
      <w:r w:rsidR="0089218E">
        <w:rPr>
          <w:sz w:val="20"/>
          <w:szCs w:val="20"/>
          <w:lang w:val="en-GB"/>
        </w:rPr>
        <w:t>arden lawns and many other urban grasslands</w:t>
      </w:r>
      <w:r w:rsidR="00EB5864">
        <w:rPr>
          <w:sz w:val="20"/>
          <w:szCs w:val="20"/>
          <w:lang w:val="en-GB"/>
        </w:rPr>
        <w:t xml:space="preserve">, which </w:t>
      </w:r>
      <w:r w:rsidR="0089218E">
        <w:rPr>
          <w:sz w:val="20"/>
          <w:szCs w:val="20"/>
          <w:lang w:val="en-GB"/>
        </w:rPr>
        <w:t xml:space="preserve">are mostly kept short by regular mowing can still maintain </w:t>
      </w:r>
      <w:r w:rsidR="00A518FD">
        <w:rPr>
          <w:sz w:val="20"/>
          <w:szCs w:val="20"/>
          <w:lang w:val="en-GB"/>
        </w:rPr>
        <w:t>a relatively</w:t>
      </w:r>
      <w:r w:rsidR="0089218E">
        <w:rPr>
          <w:sz w:val="20"/>
          <w:szCs w:val="20"/>
          <w:lang w:val="en-GB"/>
        </w:rPr>
        <w:t xml:space="preserve"> high plant diversity, so long as herbicides and other techniques to discourage broadleaved plants are avoided </w:t>
      </w:r>
      <w:r w:rsidR="0089218E">
        <w:rPr>
          <w:sz w:val="20"/>
          <w:szCs w:val="20"/>
          <w:lang w:val="en-GB"/>
        </w:rPr>
        <w:fldChar w:fldCharType="begin"/>
      </w:r>
      <w:r w:rsidR="00591CB4">
        <w:rPr>
          <w:sz w:val="20"/>
          <w:szCs w:val="20"/>
          <w:lang w:val="en-GB"/>
        </w:rPr>
        <w:instrText xml:space="preserve"> ADDIN ZOTERO_ITEM CSL_CITATION {"citationID":"aoWvIxXj","properties":{"formattedCitation":"(Helden and Leather 2004)","plainCitation":"(Helden and Leather 2004)","noteIndex":0},"citationItems":[{"id":3370,"uris":["http://zotero.org/users/1605846/items/SDRE3BBN"],"uri":["http://zotero.org/users/1605846/items/SDRE3BBN"],"itemData":{"id":3370,"type":"article-journal","abstract":"The biodiversity of insects within urban areas has been relatively little studied. Given the large and ever increasing extent of urban areas, and that the insect species richness there can be high, it is important to know the factors determining that aspect of biodiversity. In this study two of these factors, namely habitat management and area, were considered. Arboreal and grassland Hemiptera, and grassland plants, were sampled on 18 roundabouts and other road enclosed sites in the town of Bracknell. Hemiptera were sampled using suction sampling and tree beating. A significant species-area relationship was found for arboreal Hemiptera, which was strongly related to habitat diversity. For both grassland plants and Hemiptera, grassland management, by mowing, had a significant effect on species richness. Despite the management grassland plants showed a significant species-area relationship. However the effect of management on Hemiptera was great enough to outweigh any area effect. As the size of open spaces is often constrained in urban areas, altering habitat management has a greater potential. for enhancing biodiversity. For arboreal Hemiptera choice of trees for planting is of particular importance, white for grassland Hemiptera diversity would be increased with a reduction in the intensity of management, such a reduction in the frequency of mowing. (C) 2004 Elsevier GmbH. All rights reserved.","archive_location":"ISI:000224954300008","container-title":"Basic and Applied Ecology","ISSN":"1439-1791","issue":"4","page":"367-377","title":"Biodiversity on urban roundabouts - Hemiptera, management and the species-area relationship","title-short":"Biodiversity on urban roundabouts - Hemiptera, management and the species-area relationship","volume":"5","author":[{"family":"Helden","given":"A.J."},{"family":"Leather","given":"S. R."}],"issued":{"date-parts":[["2004"]]}}}],"schema":"https://github.com/citation-style-language/schema/raw/master/csl-citation.json"} </w:instrText>
      </w:r>
      <w:r w:rsidR="0089218E">
        <w:rPr>
          <w:sz w:val="20"/>
          <w:szCs w:val="20"/>
          <w:lang w:val="en-GB"/>
        </w:rPr>
        <w:fldChar w:fldCharType="separate"/>
      </w:r>
      <w:r w:rsidR="00CD5073">
        <w:rPr>
          <w:noProof/>
          <w:sz w:val="20"/>
          <w:szCs w:val="20"/>
          <w:lang w:val="en-GB"/>
        </w:rPr>
        <w:t>(Helden and Leather 2004)</w:t>
      </w:r>
      <w:r w:rsidR="0089218E">
        <w:rPr>
          <w:sz w:val="20"/>
          <w:szCs w:val="20"/>
          <w:lang w:val="en-GB"/>
        </w:rPr>
        <w:fldChar w:fldCharType="end"/>
      </w:r>
      <w:r w:rsidR="0089218E">
        <w:rPr>
          <w:sz w:val="20"/>
          <w:szCs w:val="20"/>
          <w:lang w:val="en-GB"/>
        </w:rPr>
        <w:t>. However</w:t>
      </w:r>
      <w:r w:rsidR="009F133F">
        <w:rPr>
          <w:sz w:val="20"/>
          <w:szCs w:val="20"/>
          <w:lang w:val="en-GB"/>
        </w:rPr>
        <w:t xml:space="preserve"> invertebrate populations show a very negative response to mowing </w:t>
      </w:r>
      <w:r w:rsidR="009F133F">
        <w:rPr>
          <w:sz w:val="20"/>
          <w:szCs w:val="20"/>
          <w:lang w:val="en-GB"/>
        </w:rPr>
        <w:fldChar w:fldCharType="begin"/>
      </w:r>
      <w:r w:rsidR="00591CB4">
        <w:rPr>
          <w:sz w:val="20"/>
          <w:szCs w:val="20"/>
          <w:lang w:val="en-GB"/>
        </w:rPr>
        <w:instrText xml:space="preserve"> ADDIN ZOTERO_ITEM CSL_CITATION {"citationID":"qztoQRKP","properties":{"formattedCitation":"(Helden and Leather 2004; Helden et al. 2018)","plainCitation":"(Helden and Leather 2004; Helden et al. 2018)","noteIndex":0},"citationItems":[{"id":3370,"uris":["http://zotero.org/users/1605846/items/SDRE3BBN"],"uri":["http://zotero.org/users/1605846/items/SDRE3BBN"],"itemData":{"id":3370,"type":"article-journal","abstract":"The biodiversity of insects within urban areas has been relatively little studied. Given the large and ever increasing extent of urban areas, and that the insect species richness there can be high, it is important to know the factors determining that aspect of biodiversity. In this study two of these factors, namely habitat management and area, were considered. Arboreal and grassland Hemiptera, and grassland plants, were sampled on 18 roundabouts and other road enclosed sites in the town of Bracknell. Hemiptera were sampled using suction sampling and tree beating. A significant species-area relationship was found for arboreal Hemiptera, which was strongly related to habitat diversity. For both grassland plants and Hemiptera, grassland management, by mowing, had a significant effect on species richness. Despite the management grassland plants showed a significant species-area relationship. However the effect of management on Hemiptera was great enough to outweigh any area effect. As the size of open spaces is often constrained in urban areas, altering habitat management has a greater potential. for enhancing biodiversity. For arboreal Hemiptera choice of trees for planting is of particular importance, white for grassland Hemiptera diversity would be increased with a reduction in the intensity of management, such a reduction in the frequency of mowing. (C) 2004 Elsevier GmbH. All rights reserved.","archive_location":"ISI:000224954300008","container-title":"Basic and Applied Ecology","ISSN":"1439-1791","issue":"4","page":"367-377","title":"Biodiversity on urban roundabouts - Hemiptera, management and the species-area relationship","title-short":"Biodiversity on urban roundabouts - Hemiptera, management and the species-area relationship","volume":"5","author":[{"family":"Helden","given":"A.J."},{"family":"Leather","given":"S. R."}],"issued":{"date-parts":[["2004"]]}},"label":"page"},{"id":6077,"uris":["http://zotero.org/users/1605846/items/7DQGW9GG"],"uri":["http://zotero.org/users/1605846/items/7DQGW9GG"],"itemData":{"id":6077,"type":"article-journal","abstract":"Urban ecosystems are not unique, as the ecological processes and anthropological effects they encapsulate can equally be found in a range of human dominated environments. Applying ecological lessons from both within and outside urban areas is important for insect conservation within our expanding towns and cities. The management of urban grasslands, which in many cases is controlled by private individual and corporate landowners, has the potential to make a large difference to the biodiversity they support. Here we report on an investigation of invertebrate biodiversity within a series of small urban grasslands with contrasting frequency of management by mowing. Seven gardens and five other grassland areas were suction sampled for grassland invertebrates in July 2016. Samples were taken in patches that were regularly cut on a 7-14 day cycle (very short), those cut every six weeks (short) and those than had not been cut since the previous year (long). Invertebrates were mostly identified to order level, with the Hemiptera to species or morphospecies. Invertebrate abundance was significantly inversely related to mowing frequency but overall species richness did not differ between short and very short grasslands. Community structure also was most distinct in the long grasslands. The pattern of abundance varied between different taxonomic groups, with the Hemiptera particularly benefiting from very low levels of management. The value to invertebrates, especially Hemiptera, of reduced grassland management is discussed, with reference to how the owners of gardens and other urban grassy areas can make simple changes to benefit biodiversity on their land.","container-title":"Zoosymposia","page":"51-63","title":"What can we do for urban insect biodiversity? Applying lessons from ecological research.","volume":"12","author":[{"family":"Helden","given":"A.J."},{"family":"Morley","given":"G.J."},{"family":"Davidson","given":"G.L."},{"family":"Turner","given":"E.C."}],"issued":{"date-parts":[["2018"]]}},"label":"page"}],"schema":"https://github.com/citation-style-language/schema/raw/master/csl-citation.json"} </w:instrText>
      </w:r>
      <w:r w:rsidR="009F133F">
        <w:rPr>
          <w:sz w:val="20"/>
          <w:szCs w:val="20"/>
          <w:lang w:val="en-GB"/>
        </w:rPr>
        <w:fldChar w:fldCharType="separate"/>
      </w:r>
      <w:r w:rsidR="00CD5073">
        <w:rPr>
          <w:noProof/>
          <w:sz w:val="20"/>
          <w:szCs w:val="20"/>
          <w:lang w:val="en-GB"/>
        </w:rPr>
        <w:t>(Helden and Leather 2004; Helden et al. 2018)</w:t>
      </w:r>
      <w:r w:rsidR="009F133F">
        <w:rPr>
          <w:sz w:val="20"/>
          <w:szCs w:val="20"/>
          <w:lang w:val="en-GB"/>
        </w:rPr>
        <w:fldChar w:fldCharType="end"/>
      </w:r>
      <w:r w:rsidR="009F133F">
        <w:rPr>
          <w:sz w:val="20"/>
          <w:szCs w:val="20"/>
          <w:lang w:val="en-GB"/>
        </w:rPr>
        <w:t xml:space="preserve">, </w:t>
      </w:r>
      <w:r w:rsidR="00D340D3">
        <w:rPr>
          <w:sz w:val="20"/>
          <w:szCs w:val="20"/>
          <w:lang w:val="en-GB"/>
        </w:rPr>
        <w:t>which may be</w:t>
      </w:r>
      <w:r w:rsidR="009F133F">
        <w:rPr>
          <w:sz w:val="20"/>
          <w:szCs w:val="20"/>
          <w:lang w:val="en-GB"/>
        </w:rPr>
        <w:t xml:space="preserve"> because unlike plants that can readily re-grow</w:t>
      </w:r>
      <w:r w:rsidR="00CF0917">
        <w:rPr>
          <w:sz w:val="20"/>
          <w:szCs w:val="20"/>
          <w:lang w:val="en-GB"/>
        </w:rPr>
        <w:t xml:space="preserve"> </w:t>
      </w:r>
      <w:r w:rsidR="00CF0917" w:rsidRPr="00CF0917">
        <w:rPr>
          <w:i/>
          <w:iCs/>
          <w:sz w:val="20"/>
          <w:szCs w:val="20"/>
          <w:lang w:val="en-GB"/>
        </w:rPr>
        <w:t>in situ</w:t>
      </w:r>
      <w:r w:rsidR="009F133F">
        <w:rPr>
          <w:sz w:val="20"/>
          <w:szCs w:val="20"/>
          <w:lang w:val="en-GB"/>
        </w:rPr>
        <w:t xml:space="preserve">, invertebrates have to re-colonise following management. </w:t>
      </w:r>
      <w:r w:rsidRPr="005238DD">
        <w:rPr>
          <w:sz w:val="20"/>
          <w:szCs w:val="20"/>
          <w:lang w:val="en-GB"/>
        </w:rPr>
        <w:t xml:space="preserve">The invertebrate abundance and community </w:t>
      </w:r>
      <w:r w:rsidRPr="005238DD">
        <w:rPr>
          <w:sz w:val="20"/>
          <w:szCs w:val="20"/>
          <w:lang w:val="en-GB"/>
        </w:rPr>
        <w:lastRenderedPageBreak/>
        <w:t xml:space="preserve">structure responses we found at </w:t>
      </w:r>
      <w:proofErr w:type="spellStart"/>
      <w:r w:rsidRPr="005238DD">
        <w:rPr>
          <w:sz w:val="20"/>
          <w:szCs w:val="20"/>
          <w:lang w:val="en-GB"/>
        </w:rPr>
        <w:t>Needingworth</w:t>
      </w:r>
      <w:proofErr w:type="spellEnd"/>
      <w:r w:rsidRPr="005238DD">
        <w:rPr>
          <w:sz w:val="20"/>
          <w:szCs w:val="20"/>
          <w:lang w:val="en-GB"/>
        </w:rPr>
        <w:t xml:space="preserve"> emphasise how </w:t>
      </w:r>
      <w:r w:rsidR="009E7367">
        <w:rPr>
          <w:sz w:val="20"/>
          <w:szCs w:val="20"/>
          <w:lang w:val="en-GB"/>
        </w:rPr>
        <w:t>similar</w:t>
      </w:r>
      <w:r w:rsidR="009E7367" w:rsidRPr="005238DD">
        <w:rPr>
          <w:sz w:val="20"/>
          <w:szCs w:val="20"/>
          <w:lang w:val="en-GB"/>
        </w:rPr>
        <w:t xml:space="preserve"> </w:t>
      </w:r>
      <w:r w:rsidRPr="005238DD">
        <w:rPr>
          <w:sz w:val="20"/>
          <w:szCs w:val="20"/>
          <w:lang w:val="en-GB"/>
        </w:rPr>
        <w:t xml:space="preserve">outcomes can be apparent with relatively minor differences in grazing. The sensitivity of invertebrates to management, when compared to plants, means that reserve and other land managers need to separately take into account their varied ecological requirements in order to maximise their biodiversity. Indeed it is vital that we take into account the specific needs of invertebrates, if we have any hope of stabilising and if possible reversing their widespread decline </w:t>
      </w:r>
      <w:r>
        <w:fldChar w:fldCharType="begin"/>
      </w:r>
      <w:r w:rsidR="00591CB4">
        <w:instrText xml:space="preserve"> ADDIN ZOTERO_ITEM CSL_CITATION {"citationID":"HBJkgEmT","properties":{"formattedCitation":"(Hallmann et al. 2017)","plainCitation":"(Hallmann et al. 2017)","noteIndex":0},"citationItems":[{"id":5973,"uris":["http://zotero.org/users/1605846/items/5PZBWUJQ"],"uri":["http://zotero.org/users/1605846/items/5PZBWUJQ"],"itemData":{"id":5973,"type":"article-journal","container-title":"PLOS ONE","DOI":"10.1371/journal.pone.0185809","ISSN":"1932-6203","issue":"10","language":"en","page":"e0185809","source":"CrossRef","title":"More than 75 percent decline over 27 years in total flying insect biomass in protected areas","volume":"12","author":[{"family":"Hallmann","given":"Caspar A."},{"family":"Sorg","given":"Martin"},{"family":"Jongejans","given":"Eelke"},{"family":"Siepel","given":"Henk"},{"family":"Hofland","given":"Nick"},{"family":"Schwan","given":"Heinz"},{"family":"Stenmans","given":"Werner"},{"family":"Müller","given":"Andreas"},{"family":"Sumser","given":"Hubert"},{"family":"Hörren","given":"Thomas"},{"family":"Goulson","given":"Dave"},{"family":"Kroon","given":"Hans","non-dropping-particle":"de"}],"editor":[{"family":"Lamb","given":"Eric Gordon"}],"issued":{"date-parts":[["2017"]]}}}],"schema":"https://github.com/citation-style-language/schema/raw/master/csl-citation.json"} </w:instrText>
      </w:r>
      <w:r>
        <w:fldChar w:fldCharType="separate"/>
      </w:r>
      <w:bookmarkStart w:id="40" w:name="__Fieldmark__6100_1262727794"/>
      <w:r w:rsidR="00CD5073">
        <w:rPr>
          <w:sz w:val="20"/>
          <w:szCs w:val="20"/>
          <w:lang w:val="en-GB"/>
        </w:rPr>
        <w:t>(Hallmann et al. 2017)</w:t>
      </w:r>
      <w:r>
        <w:fldChar w:fldCharType="end"/>
      </w:r>
      <w:bookmarkEnd w:id="40"/>
      <w:r w:rsidRPr="005238DD">
        <w:rPr>
          <w:sz w:val="20"/>
          <w:szCs w:val="20"/>
          <w:lang w:val="en-GB"/>
        </w:rPr>
        <w:t>.</w:t>
      </w:r>
    </w:p>
    <w:p w14:paraId="38841A1A" w14:textId="6E822D5F" w:rsidR="008D5533" w:rsidRDefault="001F44F8" w:rsidP="002F64C7">
      <w:pPr>
        <w:spacing w:line="480" w:lineRule="auto"/>
        <w:ind w:firstLine="454"/>
        <w:rPr>
          <w:sz w:val="20"/>
          <w:szCs w:val="20"/>
        </w:rPr>
      </w:pPr>
      <w:r w:rsidRPr="005238DD">
        <w:rPr>
          <w:sz w:val="20"/>
          <w:szCs w:val="20"/>
          <w:lang w:val="en-GB"/>
        </w:rPr>
        <w:t xml:space="preserve">In relation to grassland management, given the results of our study, we recommend that some areas of grassland are allowed to remain unmanaged for long periods of time. </w:t>
      </w:r>
      <w:r w:rsidR="004611CB">
        <w:rPr>
          <w:sz w:val="20"/>
          <w:szCs w:val="20"/>
          <w:lang w:val="en-GB"/>
        </w:rPr>
        <w:t>We acknowledge that</w:t>
      </w:r>
      <w:r w:rsidRPr="005238DD">
        <w:rPr>
          <w:sz w:val="20"/>
          <w:szCs w:val="20"/>
          <w:lang w:val="en-GB"/>
        </w:rPr>
        <w:t xml:space="preserve"> eventually, without any intervention by human management or other preventative ecological process, any such area will go through a succession to form woodland, so some infrequent management is necessary to preserve grassland. However this could be achieved by strategies such as rotational management to prevent succession </w:t>
      </w:r>
      <w:r>
        <w:fldChar w:fldCharType="begin"/>
      </w:r>
      <w:r w:rsidR="00591CB4">
        <w:instrText xml:space="preserve"> ADDIN ZOTERO_ITEM CSL_CITATION {"citationID":"IS1jcwZD","properties":{"formattedCitation":"(Morris 2000)","plainCitation":"(Morris 2000)","noteIndex":0},"citationItems":[{"id":5541,"uris":["http://zotero.org/users/1605846/items/ZTIVZU47"],"uri":["http://zotero.org/users/1605846/items/ZTIVZU47"],"itemData":{"id":5541,"type":"article-journal","container-title":"Biological Conservation","page":"129-142","title":"The effects of structure and its dynamics on the ecology and conservation of arthropods in British grasslands.","title-short":"The effects of structure and its dynamics on the ecology and conservation of arthropods in British grasslands.","volume":"95","author":[{"family":"Morris","given":"M.G."}],"issued":{"date-parts":[["2000"]]}}}],"schema":"https://github.com/citation-style-language/schema/raw/master/csl-citation.json"} </w:instrText>
      </w:r>
      <w:r>
        <w:fldChar w:fldCharType="separate"/>
      </w:r>
      <w:bookmarkStart w:id="41" w:name="__Fieldmark__6118_1262727794"/>
      <w:r w:rsidR="00CD5073">
        <w:rPr>
          <w:sz w:val="20"/>
          <w:szCs w:val="20"/>
          <w:lang w:val="en-GB"/>
        </w:rPr>
        <w:t>(Morris 2000)</w:t>
      </w:r>
      <w:r>
        <w:fldChar w:fldCharType="end"/>
      </w:r>
      <w:bookmarkEnd w:id="41"/>
      <w:r w:rsidRPr="005238DD">
        <w:rPr>
          <w:sz w:val="20"/>
          <w:szCs w:val="20"/>
          <w:lang w:val="en-GB"/>
        </w:rPr>
        <w:t xml:space="preserve">. The maintenance of such infrequently managed grassland plots should be part of a wider strategy to maintain a diversity of management approaches, which would be the optimal strategy for maintaining invertebrate biodiversity on the scale of a nature reserve or landscape </w:t>
      </w:r>
      <w:r>
        <w:fldChar w:fldCharType="begin"/>
      </w:r>
      <w:r w:rsidR="00591CB4">
        <w:instrText xml:space="preserve"> ADDIN ZOTERO_ITEM CSL_CITATION {"citationID":"DhA4Xnrz","properties":{"formattedCitation":"(Morris 2000; Biedermann et al. 2005; Nickel and Achtziger 2005; Blake et al. 2011; T\\uc0\\u228{}lle et al. 2016)","plainCitation":"(Morris 2000; Biedermann et al. 2005; Nickel and Achtziger 2005; Blake et al. 2011; Tälle et al. 2016)","noteIndex":0},"citationItems":[{"id":5541,"uris":["http://zotero.org/users/1605846/items/ZTIVZU47"],"uri":["http://zotero.org/users/1605846/items/ZTIVZU47"],"itemData":{"id":5541,"type":"article-journal","container-title":"Biological Conservation","page":"129-142","title":"The effects of structure and its dynamics on the ecology and conservation of arthropods in British grasslands.","title-short":"The effects of structure and its dynamics on the ecology and conservation of arthropods in British grasslands.","volume":"95","author":[{"family":"Morris","given":"M.G."}],"issued":{"date-parts":[["2000"]]}},"label":"page"},{"id":5041,"uris":["http://zotero.org/users/1605846/items/9TPMAP9M"],"uri":["http://zotero.org/users/1605846/items/9TPMAP9M"],"itemData":{"id":5041,"type":"article-journal","abstract":"The leafhoppers, planthoppers and their allies (collectively known as the Auchenorrhyncha) are presented as a group of insects that are highly appropriate for studying grassland ecology and conservation, evaluating the conservation status of sites and monitoring environmental and habitat change. Semi-natural grasslands typically support dense populations and a wide range of species with diverse ecological strategies. Their numerical dominance in many grasslands means that they have considerable functional significance, both as herbivores and as prey for higher trophic levels. Population and assemblage studies are supported by good ecological knowledge about most species and modern identification keys. Hitherto, \nmost studies have focused on the composition and structure of assemblages and how they are affected by conservation management. However, grasslands support many rare species with small and fragmented populations which deserve conservation attention in their own right, and recent work has started to reflect this. The effects of management on the composition and structure of grassland leafhopper populations and assemblages are described and an assessment is given of the main threats facing individual species and\noverall diversity. There is a need to synthesise the scattered literature on grassland leafhoppers, to provide a model for how the composition and structure of populations and assemblages respond to major environmental and anthropogenic gradients across large biogeographic areas. Such an analysis could help predict the impact of likely future changes in land use and climate.","container-title":"Journal of Insect Conservation","page":"229-243","title":"Conservation of grassland leafhoppers: a brief review","title-short":"Conservation of grassland leafhoppers: a brief review","volume":"9","author":[{"family":"Biedermann","given":"R."},{"family":"Achtziger","given":"R."},{"family":"Nickel","given":"H."},{"family":"Stewart","given":"A.J.A."}],"issued":{"date-parts":[["2005"]]}},"label":"page"},{"id":1880,"uris":["http://zotero.org/users/1605846/items/6WXPWUMN"],"uri":["http://zotero.org/users/1605846/items/6WXPWUMN"],"itemData":{"id":1880,"type":"article-journal","abstract":"We studied leafhopper communities in meadows subject to progressive extensification of land use, par- \nticularly (i) delay of the first cut, (ii) cessation of fertilising and (iii) reduction of cutting events. Within a\ngradient from conventionally used high-productivity meadows (as control) through our extensified plots to\nextensively managed wet hay meadows (as control), we found an increasing species number correlated with\nextensification of land use. However, a separate analysis of generalists and specialists showed that the latter\ngroup increased significantly whereas generalists did not respond at all. Even after 12 years of extensifi-\ncation there was only little evidence for the recovery or recolonisation of former hay meadow insect\ncommunities. Instead the increase in species numbers was rather due to immigration of more xerophilous or\nmesophilous species. We conclude that leafhoppers principally respond positively to extensification of land\nuse, but that restoration of former moisture conditions is necessary in order to achieve a full recovery of\noriginal hay meadow communities. Finally we propose a model extensification ecogram for meadow\nleafhoppers which can be used as a predictive tool for extensification and as an indicator of restoration\nprogress and success.","container-title":"Journal of Insect Conservation","page":"319-333","title":"Do they ever come back? Responses of leafhopper communities to extensification of land use","title-short":"Do they ever come back? Responses of leafhopper communities to extensification of land use","volume":"9","author":[{"family":"Nickel","given":"H."},{"family":"Achtziger","given":"R."}],"issued":{"date-parts":[["2005"]]}},"label":"page"},{"id":4988,"uris":["http://zotero.org/users/1605846/items/JZ62XPTS"],"uri":["http://zotero.org/users/1605846/items/JZ62XPTS"],"itemData":{"id":4988,"type":"article-journal","abstract":"Agricultural intensification, including changes in cutting, grazing and fertilizer regimes, has led to declines in UK and NW European grassland biodiversity. We aimed to develop field margin management practices that would support invertebrate diversity and abundance on intensively managed grassland farms, focusing on planthoppers and leafhoppers (Auchenorrhyncha). Replicated across four farms in south-west England, we manipulated conventional management practices (inorganic fertilizer, cutting frequency and height, and aftermath grazing) to create seven treatments along a gradient of decreasing management intensity and increasing sward architectural complexity. Auchenorrhyncha were sampled annually between 2003 and 2005. Auchenorrhyncha abundance and species richness was highest in the most extensively managed treatments. Abundance was lowest with frequent cutting, while species richness was lowest where cattle grazing occurred. Unexpectedly, application of inorganic fertilizer had no effect on Auchenorrhyncha abundance or species richness. Management options that enhance invertebrate diversity, while allowing the remainder of the field to be managed conventionally, represent a potentially important conservation tool for many lowland improved grasslands. Extensification of conventional management in field margin areas of such grasslands are likely to benefit this numerically dominant component of grassland invertebrate fauna. These management practices have the potential to be incorporated into existing UK and European agri-environment schemes. (C) 2011 Elsevier B.V. All rights reserved.","archive_location":"WOS:000289274900019","container-title":"Agriculture Ecosystems &amp; Environment","DOI":"10.1016/j.agee.2011.02.003","ISSN":"0167-8809","issue":"3-4","page":"506-513","title":"Novel margin management to enhance Auchenorrhyncha biodiversity in intensive grasslands","title-short":"Novel margin management to enhance Auchenorrhyncha biodiversity in intensive grasslands","volume":"140","author":[{"family":"Blake","given":"R. J."},{"family":"Woodcock","given":"B. A."},{"family":"Ramsay","given":"A. J."},{"family":"Pilgrim","given":"E. S."},{"family":"Brown","given":"V. K."},{"family":"Tallowin","given":"J. R."},{"family":"Potts","given":"S. G."}],"issued":{"date-parts":[["2011",3]]}},"label":"page"},{"id":5940,"uris":["http://zotero.org/users/1605846/items/IU993WIB"],"uri":["http://zotero.org/users/1605846/items/IU993WIB"],"itemData":{"id":5940,"type":"article-journal","container-title":"Agriculture, Ecosystems &amp; Environment","DOI":"10.1016/j.agee.2016.02.008","ISSN":"01678809","language":"en","page":"200-212","source":"CrossRef","title":"Grazing vs. mowing: A meta-analysis of biodiversity benefits for grassland management","title-short":"Grazing vs. mowing","volume":"222","author":[{"family":"Tälle","given":"Malin"},{"family":"Deák","given":"Balázs"},{"family":"Poschlod","given":"Peter"},{"family":"Valkó","given":"Orsolya"},{"family":"Westerberg","given":"Lars"},{"family":"Milberg","given":"Per"}],"issued":{"date-parts":[["2016",4]]}},"label":"page"}],"schema":"https://github.com/citation-style-language/schema/raw/master/csl-citation.json"} </w:instrText>
      </w:r>
      <w:r>
        <w:fldChar w:fldCharType="separate"/>
      </w:r>
      <w:bookmarkStart w:id="42" w:name="__Fieldmark__6123_1262727794"/>
      <w:r w:rsidR="00CD5073" w:rsidRPr="00E4283F">
        <w:rPr>
          <w:sz w:val="20"/>
        </w:rPr>
        <w:t>(Morris 2000; Biedermann et al. 2005; Nickel and Achtziger 2005; Blake et al. 2011; Tälle et al. 2016)</w:t>
      </w:r>
      <w:r>
        <w:fldChar w:fldCharType="end"/>
      </w:r>
      <w:bookmarkEnd w:id="42"/>
      <w:r w:rsidRPr="005238DD">
        <w:rPr>
          <w:sz w:val="20"/>
          <w:szCs w:val="20"/>
          <w:lang w:val="en-GB"/>
        </w:rPr>
        <w:t>.</w:t>
      </w:r>
    </w:p>
    <w:p w14:paraId="3EEA2DC3" w14:textId="59E11435" w:rsidR="008D5533" w:rsidRDefault="001F44F8" w:rsidP="002F64C7">
      <w:pPr>
        <w:spacing w:line="480" w:lineRule="auto"/>
        <w:ind w:firstLine="454"/>
        <w:rPr>
          <w:lang w:val="en-GB"/>
        </w:rPr>
      </w:pPr>
      <w:r w:rsidRPr="005238DD">
        <w:rPr>
          <w:sz w:val="20"/>
          <w:szCs w:val="20"/>
          <w:lang w:val="en-GB"/>
        </w:rPr>
        <w:t xml:space="preserve">In conclusion we return to the question of whether </w:t>
      </w:r>
      <w:r w:rsidR="00A518FD">
        <w:rPr>
          <w:sz w:val="20"/>
          <w:szCs w:val="20"/>
          <w:lang w:val="en-GB"/>
        </w:rPr>
        <w:t xml:space="preserve">conservation </w:t>
      </w:r>
      <w:r w:rsidRPr="005238DD">
        <w:rPr>
          <w:sz w:val="20"/>
          <w:szCs w:val="20"/>
          <w:lang w:val="en-GB"/>
        </w:rPr>
        <w:t xml:space="preserve">grazing is always the answer to grassland management for biodiversity. As we have acknowledged from evidence in the literature, grazing management is both important and effective in conserving biodiversity within restored and other semi-natural grasslands. </w:t>
      </w:r>
      <w:proofErr w:type="gramStart"/>
      <w:r w:rsidRPr="005238DD">
        <w:rPr>
          <w:sz w:val="20"/>
          <w:szCs w:val="20"/>
          <w:lang w:val="en-GB"/>
        </w:rPr>
        <w:t>However</w:t>
      </w:r>
      <w:proofErr w:type="gramEnd"/>
      <w:r w:rsidRPr="005238DD">
        <w:rPr>
          <w:sz w:val="20"/>
          <w:szCs w:val="20"/>
          <w:lang w:val="en-GB"/>
        </w:rPr>
        <w:t xml:space="preserve"> as we have found there are also clear benefits to invertebrates of avoiding grazing as a management tool. </w:t>
      </w:r>
      <w:proofErr w:type="gramStart"/>
      <w:r w:rsidRPr="005238DD">
        <w:rPr>
          <w:sz w:val="20"/>
          <w:szCs w:val="20"/>
          <w:lang w:val="en-GB"/>
        </w:rPr>
        <w:t>Therefore</w:t>
      </w:r>
      <w:proofErr w:type="gramEnd"/>
      <w:r w:rsidRPr="005238DD">
        <w:rPr>
          <w:sz w:val="20"/>
          <w:szCs w:val="20"/>
          <w:lang w:val="en-GB"/>
        </w:rPr>
        <w:t xml:space="preserve"> we believe that both approaches are valid and important and should be considered within the context of a landscape approach to grassland conservation.</w:t>
      </w:r>
    </w:p>
    <w:p w14:paraId="15A1B355" w14:textId="77777777" w:rsidR="008D5533" w:rsidRDefault="008D5533">
      <w:pPr>
        <w:spacing w:line="480" w:lineRule="auto"/>
        <w:rPr>
          <w:sz w:val="20"/>
          <w:szCs w:val="20"/>
          <w:lang w:val="en-GB"/>
        </w:rPr>
      </w:pPr>
    </w:p>
    <w:p w14:paraId="55FB0002" w14:textId="77777777" w:rsidR="008D5533" w:rsidRDefault="008D5533">
      <w:pPr>
        <w:spacing w:line="480" w:lineRule="auto"/>
        <w:rPr>
          <w:sz w:val="20"/>
          <w:szCs w:val="20"/>
          <w:lang w:val="en-GB"/>
        </w:rPr>
      </w:pPr>
    </w:p>
    <w:p w14:paraId="193C2AD7" w14:textId="77777777" w:rsidR="008D5533" w:rsidRDefault="001F44F8">
      <w:pPr>
        <w:spacing w:line="480" w:lineRule="auto"/>
        <w:rPr>
          <w:b/>
          <w:lang w:val="en-GB"/>
        </w:rPr>
      </w:pPr>
      <w:r w:rsidRPr="005238DD">
        <w:rPr>
          <w:b/>
          <w:sz w:val="20"/>
          <w:szCs w:val="20"/>
          <w:lang w:val="en-GB"/>
        </w:rPr>
        <w:t>References</w:t>
      </w:r>
    </w:p>
    <w:p w14:paraId="344432FA" w14:textId="77777777" w:rsidR="008D5533" w:rsidRPr="00947EF6" w:rsidRDefault="008D5533" w:rsidP="004355BB">
      <w:pPr>
        <w:spacing w:line="480" w:lineRule="auto"/>
        <w:rPr>
          <w:sz w:val="20"/>
          <w:szCs w:val="20"/>
          <w:lang w:val="en-GB"/>
        </w:rPr>
      </w:pPr>
    </w:p>
    <w:p w14:paraId="2FD94939" w14:textId="023F967A" w:rsidR="00FE1D0E" w:rsidRPr="00E4283F" w:rsidRDefault="001F44F8" w:rsidP="00E4283F">
      <w:pPr>
        <w:pStyle w:val="Bibliography"/>
        <w:spacing w:line="480" w:lineRule="auto"/>
        <w:rPr>
          <w:sz w:val="20"/>
          <w:szCs w:val="20"/>
        </w:rPr>
      </w:pPr>
      <w:r w:rsidRPr="00E4283F">
        <w:rPr>
          <w:sz w:val="20"/>
          <w:szCs w:val="20"/>
        </w:rPr>
        <w:fldChar w:fldCharType="begin"/>
      </w:r>
      <w:r w:rsidR="00B71450" w:rsidRPr="00E4283F">
        <w:rPr>
          <w:sz w:val="20"/>
          <w:szCs w:val="20"/>
        </w:rPr>
        <w:instrText xml:space="preserve"> ADDIN ZOTERO_BIBL {"uncited":[],"omitted":[],"custom":[]} CSL_BIBLIOGRAPHY </w:instrText>
      </w:r>
      <w:r w:rsidRPr="00E4283F">
        <w:rPr>
          <w:sz w:val="20"/>
          <w:szCs w:val="20"/>
        </w:rPr>
        <w:fldChar w:fldCharType="separate"/>
      </w:r>
      <w:r w:rsidR="00FE1D0E" w:rsidRPr="00E4283F">
        <w:rPr>
          <w:sz w:val="20"/>
          <w:szCs w:val="20"/>
        </w:rPr>
        <w:t>Aggregates Business Europe (2010) Restoration at sand and gravel quarry. http://www.aggbusiness.com/sections/health-safety-environment/features/restoration-at-sand-and-gravel-quarry/. 4 April 2017.</w:t>
      </w:r>
    </w:p>
    <w:p w14:paraId="3DDAD2D8" w14:textId="77777777" w:rsidR="00FE1D0E" w:rsidRPr="00E4283F" w:rsidRDefault="00FE1D0E" w:rsidP="00E4283F">
      <w:pPr>
        <w:pStyle w:val="Bibliography"/>
        <w:spacing w:line="480" w:lineRule="auto"/>
        <w:rPr>
          <w:sz w:val="20"/>
          <w:szCs w:val="20"/>
        </w:rPr>
      </w:pPr>
      <w:r w:rsidRPr="00E4283F">
        <w:rPr>
          <w:sz w:val="20"/>
          <w:szCs w:val="20"/>
        </w:rPr>
        <w:lastRenderedPageBreak/>
        <w:t>Albrecht M, Schmid B, Obrist MK, et al (2010) Effects of ecological compensation meadows on arthropod diversity in adjacent intensively managed grassland. Biol Conserv 143:642–649. https://doi.org/10.1016/j.biocon.2009.11.029</w:t>
      </w:r>
    </w:p>
    <w:p w14:paraId="0ED778B8" w14:textId="77777777" w:rsidR="00FE1D0E" w:rsidRPr="00E4283F" w:rsidRDefault="00FE1D0E" w:rsidP="00E4283F">
      <w:pPr>
        <w:pStyle w:val="Bibliography"/>
        <w:spacing w:line="480" w:lineRule="auto"/>
        <w:rPr>
          <w:sz w:val="20"/>
          <w:szCs w:val="20"/>
        </w:rPr>
      </w:pPr>
      <w:r w:rsidRPr="00E4283F">
        <w:rPr>
          <w:sz w:val="20"/>
          <w:szCs w:val="20"/>
        </w:rPr>
        <w:t>Anderson A, Carnus T, Helden AJ, et al (2013) The influence of conservation field margins in intensively managed grazing land on communities of five arthropod trophic groups. Insect Conserv Divers 6:201–211. https://doi.org/10.1111/j.1752-4598.2012.00203.x</w:t>
      </w:r>
    </w:p>
    <w:p w14:paraId="7B3EF2EC" w14:textId="77777777" w:rsidR="00FE1D0E" w:rsidRPr="00E4283F" w:rsidRDefault="00FE1D0E" w:rsidP="00E4283F">
      <w:pPr>
        <w:pStyle w:val="Bibliography"/>
        <w:spacing w:line="480" w:lineRule="auto"/>
        <w:rPr>
          <w:sz w:val="20"/>
          <w:szCs w:val="20"/>
        </w:rPr>
      </w:pPr>
      <w:r w:rsidRPr="00E4283F">
        <w:rPr>
          <w:sz w:val="20"/>
          <w:szCs w:val="20"/>
        </w:rPr>
        <w:t xml:space="preserve">Andrzejewska L (1962) </w:t>
      </w:r>
      <w:r w:rsidRPr="00E4283F">
        <w:rPr>
          <w:i/>
          <w:iCs/>
          <w:sz w:val="20"/>
          <w:szCs w:val="20"/>
        </w:rPr>
        <w:t>Macrosteles laevis</w:t>
      </w:r>
      <w:r w:rsidRPr="00E4283F">
        <w:rPr>
          <w:sz w:val="20"/>
          <w:szCs w:val="20"/>
        </w:rPr>
        <w:t xml:space="preserve"> Rib. as an unsettlement index of natural meadow associations of Homoptera. Bull Acad Pol Sci II Sér Sci Biol 10:221–226</w:t>
      </w:r>
    </w:p>
    <w:p w14:paraId="38FA3DE6" w14:textId="77777777" w:rsidR="00FE1D0E" w:rsidRPr="00E4283F" w:rsidRDefault="00FE1D0E" w:rsidP="00E4283F">
      <w:pPr>
        <w:pStyle w:val="Bibliography"/>
        <w:spacing w:line="480" w:lineRule="auto"/>
        <w:rPr>
          <w:sz w:val="20"/>
          <w:szCs w:val="20"/>
        </w:rPr>
      </w:pPr>
      <w:r w:rsidRPr="00E4283F">
        <w:rPr>
          <w:sz w:val="20"/>
          <w:szCs w:val="20"/>
        </w:rPr>
        <w:t>Armitage P (1990) Gravel pit restoration for wildlife: A practical manual. Royal Society for the Protection of Birds, Sandy, UK</w:t>
      </w:r>
    </w:p>
    <w:p w14:paraId="73256543" w14:textId="77777777" w:rsidR="00FE1D0E" w:rsidRPr="00E4283F" w:rsidRDefault="00FE1D0E" w:rsidP="00E4283F">
      <w:pPr>
        <w:pStyle w:val="Bibliography"/>
        <w:spacing w:line="480" w:lineRule="auto"/>
        <w:rPr>
          <w:sz w:val="20"/>
          <w:szCs w:val="20"/>
        </w:rPr>
      </w:pPr>
      <w:r w:rsidRPr="00E4283F">
        <w:rPr>
          <w:sz w:val="20"/>
          <w:szCs w:val="20"/>
        </w:rPr>
        <w:t>Arnold AJ (1994) Insect suction sampling without nets, bags or filters. Crop Prot 13:73–76</w:t>
      </w:r>
    </w:p>
    <w:p w14:paraId="7CAAAAD4" w14:textId="77777777" w:rsidR="00FE1D0E" w:rsidRPr="00E4283F" w:rsidRDefault="00FE1D0E" w:rsidP="00E4283F">
      <w:pPr>
        <w:pStyle w:val="Bibliography"/>
        <w:spacing w:line="480" w:lineRule="auto"/>
        <w:rPr>
          <w:sz w:val="20"/>
          <w:szCs w:val="20"/>
        </w:rPr>
      </w:pPr>
      <w:r w:rsidRPr="00E4283F">
        <w:rPr>
          <w:sz w:val="20"/>
          <w:szCs w:val="20"/>
        </w:rPr>
        <w:t>Bates D, Maechler M, Bolker B, Walker S (2015) Fitting linear mixed-effects models using lme4. J Stat Softw 67:1–48. https://doi.org/10.18637/jss.v067.i01</w:t>
      </w:r>
    </w:p>
    <w:p w14:paraId="3A689202" w14:textId="77777777" w:rsidR="00FE1D0E" w:rsidRPr="00E4283F" w:rsidRDefault="00FE1D0E" w:rsidP="00E4283F">
      <w:pPr>
        <w:pStyle w:val="Bibliography"/>
        <w:spacing w:line="480" w:lineRule="auto"/>
        <w:rPr>
          <w:sz w:val="20"/>
          <w:szCs w:val="20"/>
        </w:rPr>
      </w:pPr>
      <w:r w:rsidRPr="00E4283F">
        <w:rPr>
          <w:sz w:val="20"/>
          <w:szCs w:val="20"/>
        </w:rPr>
        <w:t>Benton TG, Vickery JA, Wilson JD (2003) Farmland biodiversity: is habitat heterogeneity the key? Trends Ecol Evol 18:182–188</w:t>
      </w:r>
    </w:p>
    <w:p w14:paraId="58B62E77" w14:textId="77777777" w:rsidR="00FE1D0E" w:rsidRPr="00E4283F" w:rsidRDefault="00FE1D0E" w:rsidP="00E4283F">
      <w:pPr>
        <w:pStyle w:val="Bibliography"/>
        <w:spacing w:line="480" w:lineRule="auto"/>
        <w:rPr>
          <w:sz w:val="20"/>
          <w:szCs w:val="20"/>
        </w:rPr>
      </w:pPr>
      <w:r w:rsidRPr="00E4283F">
        <w:rPr>
          <w:sz w:val="20"/>
          <w:szCs w:val="20"/>
        </w:rPr>
        <w:t>Berg MattyP, Hemerik L (2004) Secondary succession of terrestrial isopod, centipede, and millipede communities in grasslands under restoration. Biol Fertil Soils 40:163–170. https://doi.org/10.1007/s00374-004-0765-z</w:t>
      </w:r>
    </w:p>
    <w:p w14:paraId="60217FF8" w14:textId="77777777" w:rsidR="00FE1D0E" w:rsidRPr="00E4283F" w:rsidRDefault="00FE1D0E" w:rsidP="00E4283F">
      <w:pPr>
        <w:pStyle w:val="Bibliography"/>
        <w:spacing w:line="480" w:lineRule="auto"/>
        <w:rPr>
          <w:sz w:val="20"/>
          <w:szCs w:val="20"/>
        </w:rPr>
      </w:pPr>
      <w:r w:rsidRPr="00E4283F">
        <w:rPr>
          <w:sz w:val="20"/>
          <w:szCs w:val="20"/>
        </w:rPr>
        <w:t>Biedermann R, Achtziger R, Nickel H, Stewart AJA (2005) Conservation of grassland leafhoppers: a brief review. J Insect Conserv 9:229–243</w:t>
      </w:r>
    </w:p>
    <w:p w14:paraId="003726CA" w14:textId="77777777" w:rsidR="00FE1D0E" w:rsidRPr="00E4283F" w:rsidRDefault="00FE1D0E" w:rsidP="00E4283F">
      <w:pPr>
        <w:pStyle w:val="Bibliography"/>
        <w:spacing w:line="480" w:lineRule="auto"/>
        <w:rPr>
          <w:sz w:val="20"/>
          <w:szCs w:val="20"/>
        </w:rPr>
      </w:pPr>
      <w:r w:rsidRPr="00E4283F">
        <w:rPr>
          <w:sz w:val="20"/>
          <w:szCs w:val="20"/>
        </w:rPr>
        <w:t>Blake RJ, Woodcock BA, Ramsay AJ, et al (2011) Novel margin management to enhance Auchenorrhyncha biodiversity in intensive grasslands. Agric Ecosyst Environ 140:506–513. https://doi.org/10.1016/j.agee.2011.02.003</w:t>
      </w:r>
    </w:p>
    <w:p w14:paraId="5ED7B0C1" w14:textId="77777777" w:rsidR="00FE1D0E" w:rsidRPr="00E4283F" w:rsidRDefault="00FE1D0E" w:rsidP="00E4283F">
      <w:pPr>
        <w:pStyle w:val="Bibliography"/>
        <w:spacing w:line="480" w:lineRule="auto"/>
        <w:rPr>
          <w:sz w:val="20"/>
          <w:szCs w:val="20"/>
        </w:rPr>
      </w:pPr>
      <w:r w:rsidRPr="00E4283F">
        <w:rPr>
          <w:sz w:val="20"/>
          <w:szCs w:val="20"/>
        </w:rPr>
        <w:lastRenderedPageBreak/>
        <w:t>Brook AJ, Woodcock BA, Sinka M, Vanbergen AJ (2008) Experimental verification of suction sampler capture efficiency in grasslands of differing vegetation height and structure. J Appl Ecol 45:1357–1363</w:t>
      </w:r>
    </w:p>
    <w:p w14:paraId="13A4BDC0" w14:textId="77777777" w:rsidR="00FE1D0E" w:rsidRPr="00E4283F" w:rsidRDefault="00FE1D0E" w:rsidP="00E4283F">
      <w:pPr>
        <w:pStyle w:val="Bibliography"/>
        <w:spacing w:line="480" w:lineRule="auto"/>
        <w:rPr>
          <w:sz w:val="20"/>
          <w:szCs w:val="20"/>
        </w:rPr>
      </w:pPr>
      <w:r w:rsidRPr="00E4283F">
        <w:rPr>
          <w:sz w:val="20"/>
          <w:szCs w:val="20"/>
        </w:rPr>
        <w:t>Bucher R, Andres C, Wedel MF, et al (2016) Biodiversity in low-intensity pastures, straw meadows, and fallows of a fen area - A multitrophic comparison. Agric Ecosyst Environ 234:58–64. https://doi.org/10.1016/j.agee.2016.10.015</w:t>
      </w:r>
    </w:p>
    <w:p w14:paraId="32102440" w14:textId="77777777" w:rsidR="00FE1D0E" w:rsidRPr="00E4283F" w:rsidRDefault="00FE1D0E" w:rsidP="00E4283F">
      <w:pPr>
        <w:pStyle w:val="Bibliography"/>
        <w:spacing w:line="480" w:lineRule="auto"/>
        <w:rPr>
          <w:sz w:val="20"/>
          <w:szCs w:val="20"/>
        </w:rPr>
      </w:pPr>
      <w:r w:rsidRPr="00E4283F">
        <w:rPr>
          <w:sz w:val="20"/>
          <w:szCs w:val="20"/>
        </w:rPr>
        <w:t>Cizek O, Zamecnik J, Tropek R, et al (2012) Diversification of mowing regime increases arthropods diversity in species-poor cultural hay meadows. J Insect Conserv 16:215–226. https://doi.org/10.1007/s10841-011-9407-6</w:t>
      </w:r>
    </w:p>
    <w:p w14:paraId="304B7940" w14:textId="77777777" w:rsidR="00FE1D0E" w:rsidRPr="00E4283F" w:rsidRDefault="00FE1D0E" w:rsidP="00E4283F">
      <w:pPr>
        <w:pStyle w:val="Bibliography"/>
        <w:spacing w:line="480" w:lineRule="auto"/>
        <w:rPr>
          <w:sz w:val="20"/>
          <w:szCs w:val="20"/>
        </w:rPr>
      </w:pPr>
      <w:r w:rsidRPr="00E4283F">
        <w:rPr>
          <w:sz w:val="20"/>
          <w:szCs w:val="20"/>
        </w:rPr>
        <w:t>Cole LJ, Morton R, Harrison W, et al (2008) The influence of riparian buffer strips on carabid beetle (Coleoptera, Carabidae) assemblage structure and diversity in intensively managed grassland fields. Biodivers Conserv 17:2233–2245</w:t>
      </w:r>
    </w:p>
    <w:p w14:paraId="5A776976" w14:textId="77777777" w:rsidR="00FE1D0E" w:rsidRPr="00E4283F" w:rsidRDefault="00FE1D0E" w:rsidP="00E4283F">
      <w:pPr>
        <w:pStyle w:val="Bibliography"/>
        <w:spacing w:line="480" w:lineRule="auto"/>
        <w:rPr>
          <w:sz w:val="20"/>
          <w:szCs w:val="20"/>
        </w:rPr>
      </w:pPr>
      <w:r w:rsidRPr="00E4283F">
        <w:rPr>
          <w:sz w:val="20"/>
          <w:szCs w:val="20"/>
        </w:rPr>
        <w:t>Curry JP (1987) The invertebrate fauna of grassland and its influence on productivity.  II.  Factors affecting the abundance and composition of the fauna. Grass Forage Sci 42:197–212</w:t>
      </w:r>
    </w:p>
    <w:p w14:paraId="3215AC35" w14:textId="77777777" w:rsidR="00FE1D0E" w:rsidRPr="00E4283F" w:rsidRDefault="00FE1D0E" w:rsidP="00E4283F">
      <w:pPr>
        <w:pStyle w:val="Bibliography"/>
        <w:spacing w:line="480" w:lineRule="auto"/>
        <w:rPr>
          <w:sz w:val="20"/>
          <w:szCs w:val="20"/>
        </w:rPr>
      </w:pPr>
      <w:r w:rsidRPr="00E4283F">
        <w:rPr>
          <w:sz w:val="20"/>
          <w:szCs w:val="20"/>
        </w:rPr>
        <w:t>Dennis P, Skartveit J, Kunaver A, McCracken DI (2015) The response of spider (Araneae) assemblages to structural heterogeneity and prey abundance in sub-montane vegetation modified by conservation grazing. Glob Ecol Conserv 3:715–728. https://doi.org/10.1016/j.gecco.2015.03.007</w:t>
      </w:r>
    </w:p>
    <w:p w14:paraId="047C4D04" w14:textId="77777777" w:rsidR="00FE1D0E" w:rsidRPr="00E4283F" w:rsidRDefault="00FE1D0E" w:rsidP="00E4283F">
      <w:pPr>
        <w:pStyle w:val="Bibliography"/>
        <w:spacing w:line="480" w:lineRule="auto"/>
        <w:rPr>
          <w:sz w:val="20"/>
          <w:szCs w:val="20"/>
        </w:rPr>
      </w:pPr>
      <w:r w:rsidRPr="00E4283F">
        <w:rPr>
          <w:sz w:val="20"/>
          <w:szCs w:val="20"/>
        </w:rPr>
        <w:t xml:space="preserve">Dittrich ADK, Helden AJ (2016) The community ecology of </w:t>
      </w:r>
      <w:r w:rsidRPr="00E4283F">
        <w:rPr>
          <w:i/>
          <w:iCs/>
          <w:sz w:val="20"/>
          <w:szCs w:val="20"/>
        </w:rPr>
        <w:t>Ribautodelphax imitans</w:t>
      </w:r>
      <w:r w:rsidRPr="00E4283F">
        <w:rPr>
          <w:sz w:val="20"/>
          <w:szCs w:val="20"/>
        </w:rPr>
        <w:t xml:space="preserve"> (RIBAUT, 1953) (Hemiptera: Delphacidae), a rare UK planthopper in a distinct grassland habitat. Entomol Austriaca 23:87–96</w:t>
      </w:r>
    </w:p>
    <w:p w14:paraId="2FA34B2D" w14:textId="77777777" w:rsidR="00FE1D0E" w:rsidRPr="00E4283F" w:rsidRDefault="00FE1D0E" w:rsidP="00E4283F">
      <w:pPr>
        <w:pStyle w:val="Bibliography"/>
        <w:spacing w:line="480" w:lineRule="auto"/>
        <w:rPr>
          <w:sz w:val="20"/>
          <w:szCs w:val="20"/>
        </w:rPr>
      </w:pPr>
      <w:r w:rsidRPr="00E4283F">
        <w:rPr>
          <w:sz w:val="20"/>
          <w:szCs w:val="20"/>
        </w:rPr>
        <w:t>Dittrich ADK, Helden AJ (2012) Experimental sward islets: The effect of dung and fertilisation on Hemiptera &amp; Araneae. Insect Conserv Divers 5:46–56. https://doi.org/10.1111/j.1752-4598.2011.00133.x</w:t>
      </w:r>
    </w:p>
    <w:p w14:paraId="2687C415" w14:textId="77777777" w:rsidR="00FE1D0E" w:rsidRPr="00E4283F" w:rsidRDefault="00FE1D0E" w:rsidP="00E4283F">
      <w:pPr>
        <w:pStyle w:val="Bibliography"/>
        <w:spacing w:line="480" w:lineRule="auto"/>
        <w:rPr>
          <w:sz w:val="20"/>
          <w:szCs w:val="20"/>
        </w:rPr>
      </w:pPr>
      <w:r w:rsidRPr="00E4283F">
        <w:rPr>
          <w:sz w:val="20"/>
          <w:szCs w:val="20"/>
        </w:rPr>
        <w:lastRenderedPageBreak/>
        <w:t>Dumont B, Rook AJ, Coran C, Röver KU (2007) Effects of livestock breed and grazing intensity on biodiversity and production in grazing systems. 2. Diet selection. Grass Forage Sci 62:159–171</w:t>
      </w:r>
    </w:p>
    <w:p w14:paraId="417A1F16" w14:textId="77777777" w:rsidR="00FE1D0E" w:rsidRPr="00E4283F" w:rsidRDefault="00FE1D0E" w:rsidP="00E4283F">
      <w:pPr>
        <w:pStyle w:val="Bibliography"/>
        <w:spacing w:line="480" w:lineRule="auto"/>
        <w:rPr>
          <w:sz w:val="20"/>
          <w:szCs w:val="20"/>
        </w:rPr>
      </w:pPr>
      <w:r w:rsidRPr="00E4283F">
        <w:rPr>
          <w:sz w:val="20"/>
          <w:szCs w:val="20"/>
        </w:rPr>
        <w:t>Fritch RA, Sheridan H, Finn JA, et al (2017) Enhancing the diversity of breeding invertebrates within field margins of intensively managed grassland: Effects of alternative management practices. Ecol Evol 7:9763–9774. https://doi.org/10.1002/ece3.3302</w:t>
      </w:r>
    </w:p>
    <w:p w14:paraId="05077772" w14:textId="77777777" w:rsidR="00FE1D0E" w:rsidRPr="00E4283F" w:rsidRDefault="00FE1D0E" w:rsidP="00E4283F">
      <w:pPr>
        <w:pStyle w:val="Bibliography"/>
        <w:spacing w:line="480" w:lineRule="auto"/>
        <w:rPr>
          <w:sz w:val="20"/>
          <w:szCs w:val="20"/>
        </w:rPr>
      </w:pPr>
      <w:r w:rsidRPr="00E4283F">
        <w:rPr>
          <w:sz w:val="20"/>
          <w:szCs w:val="20"/>
        </w:rPr>
        <w:t>Gossner MM, Weisser WW, Meyer ST (2014) Invertebrate herbivory decreases along a gradient of increasing land-use intensity in German grasslands. Basic Appl Ecol 15:347–352. https://doi.org/10.1016/j.baae.2014.03.003</w:t>
      </w:r>
    </w:p>
    <w:p w14:paraId="0A7E0BD6" w14:textId="77777777" w:rsidR="00FE1D0E" w:rsidRPr="00E4283F" w:rsidRDefault="00FE1D0E" w:rsidP="00E4283F">
      <w:pPr>
        <w:pStyle w:val="Bibliography"/>
        <w:spacing w:line="480" w:lineRule="auto"/>
        <w:rPr>
          <w:sz w:val="20"/>
          <w:szCs w:val="20"/>
        </w:rPr>
      </w:pPr>
      <w:r w:rsidRPr="00E4283F">
        <w:rPr>
          <w:sz w:val="20"/>
          <w:szCs w:val="20"/>
        </w:rPr>
        <w:t>Hallmann CA, Sorg M, Jongejans E, et al (2017) More than 75 percent decline over 27 years in total flying insect biomass in protected areas. PLOS ONE 12:e0185809. https://doi.org/10.1371/journal.pone.0185809</w:t>
      </w:r>
    </w:p>
    <w:p w14:paraId="2098C5CB" w14:textId="77777777" w:rsidR="00FE1D0E" w:rsidRPr="00E4283F" w:rsidRDefault="00FE1D0E" w:rsidP="00E4283F">
      <w:pPr>
        <w:pStyle w:val="Bibliography"/>
        <w:spacing w:line="480" w:lineRule="auto"/>
        <w:rPr>
          <w:sz w:val="20"/>
          <w:szCs w:val="20"/>
        </w:rPr>
      </w:pPr>
      <w:r w:rsidRPr="00E4283F">
        <w:rPr>
          <w:sz w:val="20"/>
          <w:szCs w:val="20"/>
        </w:rPr>
        <w:t>Helden AJ, Anderson A, Finn J, Purvis G (2015) The response of sward-dwelling arthropod communities to reduced grassland management intensity in pastures. Ir J Agric Food Res 54:107–120. https://doi.org/10.1515/ijafr-2015-0012</w:t>
      </w:r>
    </w:p>
    <w:p w14:paraId="1FE8C74D" w14:textId="77777777" w:rsidR="00FE1D0E" w:rsidRPr="00E4283F" w:rsidRDefault="00FE1D0E" w:rsidP="00E4283F">
      <w:pPr>
        <w:pStyle w:val="Bibliography"/>
        <w:spacing w:line="480" w:lineRule="auto"/>
        <w:rPr>
          <w:sz w:val="20"/>
          <w:szCs w:val="20"/>
        </w:rPr>
      </w:pPr>
      <w:r w:rsidRPr="00E4283F">
        <w:rPr>
          <w:sz w:val="20"/>
          <w:szCs w:val="20"/>
        </w:rPr>
        <w:t>Helden AJ, Anderson A, Sheridan H, Purvis G (2010) The role of grassland sward islets in the distribution of arthropods in cattle pastures. Insect Conserv Divers 3:291–301. https://doi.org/10.1111/j.1752-4598.2010.00106.x</w:t>
      </w:r>
    </w:p>
    <w:p w14:paraId="4032A48C" w14:textId="77777777" w:rsidR="00FE1D0E" w:rsidRPr="00E4283F" w:rsidRDefault="00FE1D0E" w:rsidP="00E4283F">
      <w:pPr>
        <w:pStyle w:val="Bibliography"/>
        <w:spacing w:line="480" w:lineRule="auto"/>
        <w:rPr>
          <w:sz w:val="20"/>
          <w:szCs w:val="20"/>
        </w:rPr>
      </w:pPr>
      <w:r w:rsidRPr="00E4283F">
        <w:rPr>
          <w:sz w:val="20"/>
          <w:szCs w:val="20"/>
        </w:rPr>
        <w:t>Helden AJ, Leather SR (2004) Biodiversity on urban roundabouts - Hemiptera, management and the species-area relationship. Basic Appl Ecol 5:367–377</w:t>
      </w:r>
    </w:p>
    <w:p w14:paraId="71DF64F3" w14:textId="77777777" w:rsidR="00FE1D0E" w:rsidRPr="00E4283F" w:rsidRDefault="00FE1D0E" w:rsidP="00E4283F">
      <w:pPr>
        <w:pStyle w:val="Bibliography"/>
        <w:spacing w:line="480" w:lineRule="auto"/>
        <w:rPr>
          <w:sz w:val="20"/>
          <w:szCs w:val="20"/>
        </w:rPr>
      </w:pPr>
      <w:r w:rsidRPr="00E4283F">
        <w:rPr>
          <w:sz w:val="20"/>
          <w:szCs w:val="20"/>
        </w:rPr>
        <w:t>Helden AJ, Morley GJ, Davidson GL, Turner EC (2018) What can we do for urban insect biodiversity? Applying lessons from ecological research. Zoosymposia 12:51–63</w:t>
      </w:r>
    </w:p>
    <w:p w14:paraId="2230B32B" w14:textId="77777777" w:rsidR="00FE1D0E" w:rsidRPr="00E4283F" w:rsidRDefault="00FE1D0E" w:rsidP="00E4283F">
      <w:pPr>
        <w:pStyle w:val="Bibliography"/>
        <w:spacing w:line="480" w:lineRule="auto"/>
        <w:rPr>
          <w:sz w:val="20"/>
          <w:szCs w:val="20"/>
        </w:rPr>
      </w:pPr>
      <w:r w:rsidRPr="00E4283F">
        <w:rPr>
          <w:sz w:val="20"/>
          <w:szCs w:val="20"/>
        </w:rPr>
        <w:t>Hof AR, Bright PW (2010) The impact of grassy field margins on macro-invertebrate abundance in adjacent arable fields. Agric Ecosyst Environ 139:280–283</w:t>
      </w:r>
    </w:p>
    <w:p w14:paraId="415639E2" w14:textId="77777777" w:rsidR="00FE1D0E" w:rsidRPr="00E4283F" w:rsidRDefault="00FE1D0E" w:rsidP="00E4283F">
      <w:pPr>
        <w:pStyle w:val="Bibliography"/>
        <w:spacing w:line="480" w:lineRule="auto"/>
        <w:rPr>
          <w:sz w:val="20"/>
          <w:szCs w:val="20"/>
        </w:rPr>
      </w:pPr>
      <w:r w:rsidRPr="00E4283F">
        <w:rPr>
          <w:sz w:val="20"/>
          <w:szCs w:val="20"/>
        </w:rPr>
        <w:t>Humbert JY, Ghazoul J, Walter T (2009) Meadow harvesting techniques and their impacts on field fauna. Agric Ecosyst Environ 130:1–8</w:t>
      </w:r>
    </w:p>
    <w:p w14:paraId="23F774F6" w14:textId="77777777" w:rsidR="00FE1D0E" w:rsidRPr="00E4283F" w:rsidRDefault="00FE1D0E" w:rsidP="00E4283F">
      <w:pPr>
        <w:pStyle w:val="Bibliography"/>
        <w:spacing w:line="480" w:lineRule="auto"/>
        <w:rPr>
          <w:sz w:val="20"/>
          <w:szCs w:val="20"/>
        </w:rPr>
      </w:pPr>
      <w:r w:rsidRPr="00E4283F">
        <w:rPr>
          <w:sz w:val="20"/>
          <w:szCs w:val="20"/>
        </w:rPr>
        <w:lastRenderedPageBreak/>
        <w:t>Kormann U, Rösch V, Batáry P, et al (2015) Local and landscape management drive trait-mediated biodiversity of nine taxa on small grassland fragments. Divers Distrib 1204–1217. https://doi.org/10.1111/ddi.12324</w:t>
      </w:r>
    </w:p>
    <w:p w14:paraId="674EBD62" w14:textId="77777777" w:rsidR="00FE1D0E" w:rsidRPr="00E4283F" w:rsidRDefault="00FE1D0E" w:rsidP="00E4283F">
      <w:pPr>
        <w:pStyle w:val="Bibliography"/>
        <w:spacing w:line="480" w:lineRule="auto"/>
        <w:rPr>
          <w:sz w:val="20"/>
          <w:szCs w:val="20"/>
        </w:rPr>
      </w:pPr>
      <w:r w:rsidRPr="00E4283F">
        <w:rPr>
          <w:sz w:val="20"/>
          <w:szCs w:val="20"/>
        </w:rPr>
        <w:t>Kruess A, Tscharntke T (2002) Contrasting responses of plant and insect diversity to variation in grazing intensity. Biol Conserv 106:293–302</w:t>
      </w:r>
    </w:p>
    <w:p w14:paraId="52C44566" w14:textId="77777777" w:rsidR="00FE1D0E" w:rsidRPr="00E4283F" w:rsidRDefault="00FE1D0E" w:rsidP="00E4283F">
      <w:pPr>
        <w:pStyle w:val="Bibliography"/>
        <w:spacing w:line="480" w:lineRule="auto"/>
        <w:rPr>
          <w:sz w:val="20"/>
          <w:szCs w:val="20"/>
        </w:rPr>
      </w:pPr>
      <w:r w:rsidRPr="00E4283F">
        <w:rPr>
          <w:sz w:val="20"/>
          <w:szCs w:val="20"/>
        </w:rPr>
        <w:t>Lenda M, Skórka P, Moroń D, et al (2012) The importance of the gravel excavation industry for the conservation of grassland butterflies. Biol Conserv 148:180–190. https://doi.org/10.1016/j.biocon.2012.01.014</w:t>
      </w:r>
    </w:p>
    <w:p w14:paraId="4EA72A01" w14:textId="77777777" w:rsidR="00FE1D0E" w:rsidRPr="00E4283F" w:rsidRDefault="00FE1D0E" w:rsidP="00E4283F">
      <w:pPr>
        <w:pStyle w:val="Bibliography"/>
        <w:spacing w:line="480" w:lineRule="auto"/>
        <w:rPr>
          <w:sz w:val="20"/>
          <w:szCs w:val="20"/>
        </w:rPr>
      </w:pPr>
      <w:r w:rsidRPr="00E4283F">
        <w:rPr>
          <w:sz w:val="20"/>
          <w:szCs w:val="20"/>
        </w:rPr>
        <w:t>Littlewood NA, Stewart AJA, Woodcock BA (2012) Science into practice - how can fundamental science contribute to better management of grasslands for invertebrates? Insect Conserv Divers 5:1–8. https://doi.org/10.1111/j.1752-4598.2011.00174.x</w:t>
      </w:r>
    </w:p>
    <w:p w14:paraId="7E033AEE" w14:textId="77777777" w:rsidR="00FE1D0E" w:rsidRPr="00E4283F" w:rsidRDefault="00FE1D0E" w:rsidP="00E4283F">
      <w:pPr>
        <w:pStyle w:val="Bibliography"/>
        <w:spacing w:line="480" w:lineRule="auto"/>
        <w:rPr>
          <w:sz w:val="20"/>
          <w:szCs w:val="20"/>
        </w:rPr>
      </w:pPr>
      <w:r w:rsidRPr="00E4283F">
        <w:rPr>
          <w:sz w:val="20"/>
          <w:szCs w:val="20"/>
        </w:rPr>
        <w:t>Morris MG (2000) The effects of structure and its dynamics on the ecology and conservation of arthropods in British grasslands. Biol Conserv 95:129–142</w:t>
      </w:r>
    </w:p>
    <w:p w14:paraId="5CF8C31B" w14:textId="77777777" w:rsidR="00FE1D0E" w:rsidRPr="00E4283F" w:rsidRDefault="00FE1D0E" w:rsidP="00E4283F">
      <w:pPr>
        <w:pStyle w:val="Bibliography"/>
        <w:spacing w:line="480" w:lineRule="auto"/>
        <w:rPr>
          <w:sz w:val="20"/>
          <w:szCs w:val="20"/>
        </w:rPr>
      </w:pPr>
      <w:r w:rsidRPr="00E4283F">
        <w:rPr>
          <w:sz w:val="20"/>
          <w:szCs w:val="20"/>
        </w:rPr>
        <w:t>Morris MG (1969) Differences between the invertebrate faunas of grazed and ungrazed chalk grassland.  III.  The Heteropterous fauna. J Appl Ecol 6:475–487</w:t>
      </w:r>
    </w:p>
    <w:p w14:paraId="4E61CC62" w14:textId="77777777" w:rsidR="00FE1D0E" w:rsidRPr="00E4283F" w:rsidRDefault="00FE1D0E" w:rsidP="00E4283F">
      <w:pPr>
        <w:pStyle w:val="Bibliography"/>
        <w:spacing w:line="480" w:lineRule="auto"/>
        <w:rPr>
          <w:sz w:val="20"/>
          <w:szCs w:val="20"/>
        </w:rPr>
      </w:pPr>
      <w:r w:rsidRPr="00E4283F">
        <w:rPr>
          <w:sz w:val="20"/>
          <w:szCs w:val="20"/>
        </w:rPr>
        <w:t>Morris MG (1971) Differences between the invertebrate faunas of grazed and ungrazed chalk grassland.  IV.  Abundance and diversity of Homoptera-Auchenorhyncha. J Appl Ecol 8:37–52</w:t>
      </w:r>
    </w:p>
    <w:p w14:paraId="18EAA2D2" w14:textId="77777777" w:rsidR="00FE1D0E" w:rsidRPr="00E4283F" w:rsidRDefault="00FE1D0E" w:rsidP="00E4283F">
      <w:pPr>
        <w:pStyle w:val="Bibliography"/>
        <w:spacing w:line="480" w:lineRule="auto"/>
        <w:rPr>
          <w:sz w:val="20"/>
          <w:szCs w:val="20"/>
        </w:rPr>
      </w:pPr>
      <w:r w:rsidRPr="00E4283F">
        <w:rPr>
          <w:sz w:val="20"/>
          <w:szCs w:val="20"/>
        </w:rPr>
        <w:t>Morris MG (1973) The effects of seasonal grazing on the Heteroptera and Auchenorhyncha (Hemiptera) of chalk grassland. J Appl Ecol 10:761–780</w:t>
      </w:r>
    </w:p>
    <w:p w14:paraId="7C75163F" w14:textId="77777777" w:rsidR="00FE1D0E" w:rsidRPr="00E4283F" w:rsidRDefault="00FE1D0E" w:rsidP="00E4283F">
      <w:pPr>
        <w:pStyle w:val="Bibliography"/>
        <w:spacing w:line="480" w:lineRule="auto"/>
        <w:rPr>
          <w:sz w:val="20"/>
          <w:szCs w:val="20"/>
        </w:rPr>
      </w:pPr>
      <w:r w:rsidRPr="00E4283F">
        <w:rPr>
          <w:sz w:val="20"/>
          <w:szCs w:val="20"/>
        </w:rPr>
        <w:t>Nickel H, Achtziger R (2005) Do they ever come back? Responses of leafhopper communities to extensification of land use. J Insect Conserv 9:319–333</w:t>
      </w:r>
    </w:p>
    <w:p w14:paraId="32E3656D" w14:textId="77777777" w:rsidR="00FE1D0E" w:rsidRPr="00E4283F" w:rsidRDefault="00FE1D0E" w:rsidP="00E4283F">
      <w:pPr>
        <w:pStyle w:val="Bibliography"/>
        <w:spacing w:line="480" w:lineRule="auto"/>
        <w:rPr>
          <w:sz w:val="20"/>
          <w:szCs w:val="20"/>
        </w:rPr>
      </w:pPr>
      <w:r w:rsidRPr="00E4283F">
        <w:rPr>
          <w:sz w:val="20"/>
          <w:szCs w:val="20"/>
        </w:rPr>
        <w:t>Nickel H, Hildebrandt J (2003) Auchenorrhyncha communities as indicators of disturbance in grasslands (Insecta, Hemiptera) - a case study from the Elbe flood plains (northern Germany). Agric Ecosyst Environ 98:183–199</w:t>
      </w:r>
    </w:p>
    <w:p w14:paraId="58B6C7DC" w14:textId="77777777" w:rsidR="00FE1D0E" w:rsidRPr="00E4283F" w:rsidRDefault="00FE1D0E" w:rsidP="00E4283F">
      <w:pPr>
        <w:pStyle w:val="Bibliography"/>
        <w:spacing w:line="480" w:lineRule="auto"/>
        <w:rPr>
          <w:sz w:val="20"/>
          <w:szCs w:val="20"/>
        </w:rPr>
      </w:pPr>
      <w:r w:rsidRPr="00E4283F">
        <w:rPr>
          <w:sz w:val="20"/>
          <w:szCs w:val="20"/>
        </w:rPr>
        <w:lastRenderedPageBreak/>
        <w:t>Öckinger E, Eriksson AK, Smith HG (2006) Effects of grassland abandonment, restoration and management on butterflies and vascular plants. Biol Conserv 133:291–300. https://doi.org/10.1016/j.biocon.2006.06.009</w:t>
      </w:r>
    </w:p>
    <w:p w14:paraId="771E24C6" w14:textId="77777777" w:rsidR="00FE1D0E" w:rsidRPr="00E4283F" w:rsidRDefault="00FE1D0E" w:rsidP="00E4283F">
      <w:pPr>
        <w:pStyle w:val="Bibliography"/>
        <w:spacing w:line="480" w:lineRule="auto"/>
        <w:rPr>
          <w:sz w:val="20"/>
          <w:szCs w:val="20"/>
        </w:rPr>
      </w:pPr>
      <w:r w:rsidRPr="00E4283F">
        <w:rPr>
          <w:sz w:val="20"/>
          <w:szCs w:val="20"/>
        </w:rPr>
        <w:t>Oksanen J, F.G. Blanchet, Friendly M, et al (2017) vegan: Community Ecology Package. R package version 2.4-3. http://CRAN.R-project.org/package=vegan</w:t>
      </w:r>
    </w:p>
    <w:p w14:paraId="5A75C8AC" w14:textId="77777777" w:rsidR="00FE1D0E" w:rsidRPr="00E4283F" w:rsidRDefault="00FE1D0E" w:rsidP="00E4283F">
      <w:pPr>
        <w:pStyle w:val="Bibliography"/>
        <w:spacing w:line="480" w:lineRule="auto"/>
        <w:rPr>
          <w:sz w:val="20"/>
          <w:szCs w:val="20"/>
        </w:rPr>
      </w:pPr>
      <w:r w:rsidRPr="00E4283F">
        <w:rPr>
          <w:sz w:val="20"/>
          <w:szCs w:val="20"/>
        </w:rPr>
        <w:t>Paoletti MG, Hassall M (1999) Woodlice (Isopoda: Oniscidea): their potential for assessing sustainability and use as bioindicators. Agric Ecosyst Environ 74:157–165. https://doi.org/10.1016/S0167-8809(99)00035-3</w:t>
      </w:r>
    </w:p>
    <w:p w14:paraId="73A05B5A" w14:textId="77777777" w:rsidR="00FE1D0E" w:rsidRPr="00E4283F" w:rsidRDefault="00FE1D0E" w:rsidP="00E4283F">
      <w:pPr>
        <w:pStyle w:val="Bibliography"/>
        <w:spacing w:line="480" w:lineRule="auto"/>
        <w:rPr>
          <w:sz w:val="20"/>
          <w:szCs w:val="20"/>
        </w:rPr>
      </w:pPr>
      <w:r w:rsidRPr="00E4283F">
        <w:rPr>
          <w:sz w:val="20"/>
          <w:szCs w:val="20"/>
        </w:rPr>
        <w:t>Pärtel M, Bruun HH, Sammul M (2005) Biodiversity in temperate European grasslands: origin and conservation. In: Grassland Science in Europe. Lund University, Sweden, pp 1–14</w:t>
      </w:r>
    </w:p>
    <w:p w14:paraId="69DD88F9" w14:textId="77777777" w:rsidR="00FE1D0E" w:rsidRPr="00E4283F" w:rsidRDefault="00FE1D0E" w:rsidP="00E4283F">
      <w:pPr>
        <w:pStyle w:val="Bibliography"/>
        <w:spacing w:line="480" w:lineRule="auto"/>
        <w:rPr>
          <w:sz w:val="20"/>
          <w:szCs w:val="20"/>
        </w:rPr>
      </w:pPr>
      <w:r w:rsidRPr="00E4283F">
        <w:rPr>
          <w:sz w:val="20"/>
          <w:szCs w:val="20"/>
        </w:rPr>
        <w:t>Pykälä J (2000) Mitigating human effects on European biodiversity through traditional animal husbandry. Conserv Biol 14:705–712</w:t>
      </w:r>
    </w:p>
    <w:p w14:paraId="72DCAD44" w14:textId="77777777" w:rsidR="00FE1D0E" w:rsidRPr="00E4283F" w:rsidRDefault="00FE1D0E" w:rsidP="00E4283F">
      <w:pPr>
        <w:pStyle w:val="Bibliography"/>
        <w:spacing w:line="480" w:lineRule="auto"/>
        <w:rPr>
          <w:sz w:val="20"/>
          <w:szCs w:val="20"/>
        </w:rPr>
      </w:pPr>
      <w:r w:rsidRPr="00E4283F">
        <w:rPr>
          <w:sz w:val="20"/>
          <w:szCs w:val="20"/>
        </w:rPr>
        <w:t>R Core Team (2017) R: A language and environment for statistical computing. R Foundation for Statistical Computing, Vienna, Austria. URL http://www.R-project.org/.</w:t>
      </w:r>
    </w:p>
    <w:p w14:paraId="16F010BA" w14:textId="77777777" w:rsidR="00FE1D0E" w:rsidRPr="00E4283F" w:rsidRDefault="00FE1D0E" w:rsidP="00E4283F">
      <w:pPr>
        <w:pStyle w:val="Bibliography"/>
        <w:spacing w:line="480" w:lineRule="auto"/>
        <w:rPr>
          <w:sz w:val="20"/>
          <w:szCs w:val="20"/>
        </w:rPr>
      </w:pPr>
      <w:r w:rsidRPr="00E4283F">
        <w:rPr>
          <w:sz w:val="20"/>
          <w:szCs w:val="20"/>
        </w:rPr>
        <w:t>Rand TA, Tylianakis JM, Tscharntke T (2006) Spillover edge effects: the dispersal of agriculturally subsidized insect natural enemies into adjacent natural habitats. Ecol Lett 9:603–614. https://doi.org/10.1111/j.1461-0248.2006.00911.x</w:t>
      </w:r>
    </w:p>
    <w:p w14:paraId="12BE6F56" w14:textId="77777777" w:rsidR="00FE1D0E" w:rsidRPr="00E4283F" w:rsidRDefault="00FE1D0E" w:rsidP="00E4283F">
      <w:pPr>
        <w:pStyle w:val="Bibliography"/>
        <w:spacing w:line="480" w:lineRule="auto"/>
        <w:rPr>
          <w:sz w:val="20"/>
          <w:szCs w:val="20"/>
        </w:rPr>
      </w:pPr>
      <w:r w:rsidRPr="00E4283F">
        <w:rPr>
          <w:sz w:val="20"/>
          <w:szCs w:val="20"/>
        </w:rPr>
        <w:t>Rook AJ, Tallowin JRB (2003) Grazing and pasture management for biodiversity benefit. Anim Res 52:181–189</w:t>
      </w:r>
    </w:p>
    <w:p w14:paraId="2EC1FFD3" w14:textId="77777777" w:rsidR="00FE1D0E" w:rsidRPr="00E4283F" w:rsidRDefault="00FE1D0E" w:rsidP="00E4283F">
      <w:pPr>
        <w:pStyle w:val="Bibliography"/>
        <w:spacing w:line="480" w:lineRule="auto"/>
        <w:rPr>
          <w:sz w:val="20"/>
          <w:szCs w:val="20"/>
        </w:rPr>
      </w:pPr>
      <w:r w:rsidRPr="00E4283F">
        <w:rPr>
          <w:sz w:val="20"/>
          <w:szCs w:val="20"/>
        </w:rPr>
        <w:t>RSPB (2011) Natural England Fund transforms Quarry into Wildlife Haven. http://www.rspb.org.uk/about-the-rspb/about-us/media-centre/releases/details.aspx?id=279548. 4 July 2017</w:t>
      </w:r>
    </w:p>
    <w:p w14:paraId="6380035D" w14:textId="77777777" w:rsidR="00FE1D0E" w:rsidRPr="00E4283F" w:rsidRDefault="00FE1D0E" w:rsidP="00E4283F">
      <w:pPr>
        <w:pStyle w:val="Bibliography"/>
        <w:spacing w:line="480" w:lineRule="auto"/>
        <w:rPr>
          <w:sz w:val="20"/>
          <w:szCs w:val="20"/>
        </w:rPr>
      </w:pPr>
      <w:r w:rsidRPr="00E4283F">
        <w:rPr>
          <w:sz w:val="20"/>
          <w:szCs w:val="20"/>
        </w:rPr>
        <w:t>Sankaran M, Augustine DJ (2004) Large herbivores suppress decomposer abundance in a semiarid grazing ecosystem. Ecology 85:1052–1061. https://doi.org/10.1890/03-0354</w:t>
      </w:r>
    </w:p>
    <w:p w14:paraId="410DEC17" w14:textId="77777777" w:rsidR="00FE1D0E" w:rsidRPr="00E4283F" w:rsidRDefault="00FE1D0E" w:rsidP="00E4283F">
      <w:pPr>
        <w:pStyle w:val="Bibliography"/>
        <w:spacing w:line="480" w:lineRule="auto"/>
        <w:rPr>
          <w:sz w:val="20"/>
          <w:szCs w:val="20"/>
        </w:rPr>
      </w:pPr>
      <w:r w:rsidRPr="00E4283F">
        <w:rPr>
          <w:sz w:val="20"/>
          <w:szCs w:val="20"/>
        </w:rPr>
        <w:lastRenderedPageBreak/>
        <w:t>Schaffers AP, Raemakers IP, Sýkora KV, ter Braak CJF (2008) Arthropod assemblages are best predicted by plant species composition. Ecology 89:782–794. https://doi.org/10.1890/07-0361.1</w:t>
      </w:r>
    </w:p>
    <w:p w14:paraId="4E26F802" w14:textId="77777777" w:rsidR="00FE1D0E" w:rsidRPr="00E4283F" w:rsidRDefault="00FE1D0E" w:rsidP="00E4283F">
      <w:pPr>
        <w:pStyle w:val="Bibliography"/>
        <w:spacing w:line="480" w:lineRule="auto"/>
        <w:rPr>
          <w:sz w:val="20"/>
          <w:szCs w:val="20"/>
        </w:rPr>
      </w:pPr>
      <w:r w:rsidRPr="00E4283F">
        <w:rPr>
          <w:sz w:val="20"/>
          <w:szCs w:val="20"/>
        </w:rPr>
        <w:t>Sheridan H, Finn JA, Culleton N, O’Donovan G (2008) Plant and invertebrate diversity in grassland field margins. Agric Ecosyst Environ 123:225–232</w:t>
      </w:r>
    </w:p>
    <w:p w14:paraId="480553C5" w14:textId="77777777" w:rsidR="00FE1D0E" w:rsidRPr="00E4283F" w:rsidRDefault="00FE1D0E" w:rsidP="00E4283F">
      <w:pPr>
        <w:pStyle w:val="Bibliography"/>
        <w:spacing w:line="480" w:lineRule="auto"/>
        <w:rPr>
          <w:sz w:val="20"/>
          <w:szCs w:val="20"/>
        </w:rPr>
      </w:pPr>
      <w:r w:rsidRPr="00E4283F">
        <w:rPr>
          <w:sz w:val="20"/>
          <w:szCs w:val="20"/>
        </w:rPr>
        <w:t>Siemann E, Tilman D, Haarstad J, Ritchie M (1998) Experimental tests of the dependence of arthropod diversity on plant diversity. Am Nat 152:738–750</w:t>
      </w:r>
    </w:p>
    <w:p w14:paraId="0F6B8DC0" w14:textId="77777777" w:rsidR="00FE1D0E" w:rsidRPr="00E4283F" w:rsidRDefault="00FE1D0E" w:rsidP="00E4283F">
      <w:pPr>
        <w:pStyle w:val="Bibliography"/>
        <w:spacing w:line="480" w:lineRule="auto"/>
        <w:rPr>
          <w:sz w:val="20"/>
          <w:szCs w:val="20"/>
        </w:rPr>
      </w:pPr>
      <w:r w:rsidRPr="00E4283F">
        <w:rPr>
          <w:sz w:val="20"/>
          <w:szCs w:val="20"/>
        </w:rPr>
        <w:t>Snazell R, Clarke R (2000) The colonisation of an area of restored chalk downland by spiders (Araneae). In: Gajdoš P, Pekár S (eds) Proceedings of the 18th European Colloquium of Arachnology, Stará Lesná, 1999. pp 263–271</w:t>
      </w:r>
    </w:p>
    <w:p w14:paraId="2C29C8C8" w14:textId="77777777" w:rsidR="00FE1D0E" w:rsidRPr="00E4283F" w:rsidRDefault="00FE1D0E" w:rsidP="00E4283F">
      <w:pPr>
        <w:pStyle w:val="Bibliography"/>
        <w:spacing w:line="480" w:lineRule="auto"/>
        <w:rPr>
          <w:sz w:val="20"/>
          <w:szCs w:val="20"/>
        </w:rPr>
      </w:pPr>
      <w:r w:rsidRPr="00E4283F">
        <w:rPr>
          <w:sz w:val="20"/>
          <w:szCs w:val="20"/>
        </w:rPr>
        <w:t>Souty-Grosset C, Badenhausser I, Reynolds JD, Morel A (2005) Investigations on the potential of woodlice as bioindicators of grassland habitat quality. Eur J Soil Biol 41:109–116</w:t>
      </w:r>
    </w:p>
    <w:p w14:paraId="5A0865D0" w14:textId="77777777" w:rsidR="00FE1D0E" w:rsidRPr="00E4283F" w:rsidRDefault="00FE1D0E" w:rsidP="00E4283F">
      <w:pPr>
        <w:pStyle w:val="Bibliography"/>
        <w:spacing w:line="480" w:lineRule="auto"/>
        <w:rPr>
          <w:sz w:val="20"/>
          <w:szCs w:val="20"/>
        </w:rPr>
      </w:pPr>
      <w:r w:rsidRPr="00E4283F">
        <w:rPr>
          <w:sz w:val="20"/>
          <w:szCs w:val="20"/>
        </w:rPr>
        <w:t>Stewart AJA (2012) Checklist of Auchenorrhyncha. Httpwwwledracoukspecieshtml 4 July 2017</w:t>
      </w:r>
    </w:p>
    <w:p w14:paraId="0F36CF81" w14:textId="77777777" w:rsidR="00FE1D0E" w:rsidRPr="00E4283F" w:rsidRDefault="00FE1D0E" w:rsidP="00E4283F">
      <w:pPr>
        <w:pStyle w:val="Bibliography"/>
        <w:spacing w:line="480" w:lineRule="auto"/>
        <w:rPr>
          <w:sz w:val="20"/>
          <w:szCs w:val="20"/>
        </w:rPr>
      </w:pPr>
      <w:r w:rsidRPr="00E4283F">
        <w:rPr>
          <w:sz w:val="20"/>
          <w:szCs w:val="20"/>
        </w:rPr>
        <w:t>Tälle M, Deák B, Poschlod P, et al (2016) Grazing vs. mowing: A meta-analysis of biodiversity benefits for grassland management. Agric Ecosyst Environ 222:200–212. https://doi.org/10.1016/j.agee.2016.02.008</w:t>
      </w:r>
    </w:p>
    <w:p w14:paraId="44C353C4" w14:textId="77777777" w:rsidR="00FE1D0E" w:rsidRPr="00E4283F" w:rsidRDefault="00FE1D0E" w:rsidP="00E4283F">
      <w:pPr>
        <w:pStyle w:val="Bibliography"/>
        <w:spacing w:line="480" w:lineRule="auto"/>
        <w:rPr>
          <w:sz w:val="20"/>
          <w:szCs w:val="20"/>
        </w:rPr>
      </w:pPr>
      <w:r w:rsidRPr="00E4283F">
        <w:rPr>
          <w:sz w:val="20"/>
          <w:szCs w:val="20"/>
        </w:rPr>
        <w:t>Thomas CFG, Marshall EJP (1999) Arthropod abundance and diversity in differently vegetated margins of arable fields. Agric Ecosyst Environ 72:131–144</w:t>
      </w:r>
    </w:p>
    <w:p w14:paraId="1471601F" w14:textId="77777777" w:rsidR="00FE1D0E" w:rsidRPr="00E4283F" w:rsidRDefault="00FE1D0E" w:rsidP="00E4283F">
      <w:pPr>
        <w:pStyle w:val="Bibliography"/>
        <w:spacing w:line="480" w:lineRule="auto"/>
        <w:rPr>
          <w:sz w:val="20"/>
          <w:szCs w:val="20"/>
        </w:rPr>
      </w:pPr>
      <w:r w:rsidRPr="00E4283F">
        <w:rPr>
          <w:sz w:val="20"/>
          <w:szCs w:val="20"/>
        </w:rPr>
        <w:t>Tropek R, Kadlec T, Karesova P, et al (2010) Spontaneous succession in limestone quarries as an effective restoration tool for endangered arthropods and plants. J Appl Ecol 47:139–147. https://doi.org/10.1111/j.1365-2664.2009.01746.x</w:t>
      </w:r>
    </w:p>
    <w:p w14:paraId="5C81378A" w14:textId="77777777" w:rsidR="00FE1D0E" w:rsidRPr="00E4283F" w:rsidRDefault="00FE1D0E" w:rsidP="00E4283F">
      <w:pPr>
        <w:pStyle w:val="Bibliography"/>
        <w:spacing w:line="480" w:lineRule="auto"/>
        <w:rPr>
          <w:sz w:val="20"/>
          <w:szCs w:val="20"/>
        </w:rPr>
      </w:pPr>
      <w:r w:rsidRPr="00E4283F">
        <w:rPr>
          <w:sz w:val="20"/>
          <w:szCs w:val="20"/>
        </w:rPr>
        <w:t>van Klink R, van der Plas F, van Noordwijk CGET, et al (2015) Effects of large herbivores on grassland arthropod diversity: Large herbivores and arthropods. Biol Rev 90:347–366. https://doi.org/10.1111/brv.12113</w:t>
      </w:r>
    </w:p>
    <w:p w14:paraId="643C7E66" w14:textId="77777777" w:rsidR="00FE1D0E" w:rsidRPr="00E4283F" w:rsidRDefault="00FE1D0E" w:rsidP="00E4283F">
      <w:pPr>
        <w:pStyle w:val="Bibliography"/>
        <w:spacing w:line="480" w:lineRule="auto"/>
        <w:rPr>
          <w:sz w:val="20"/>
          <w:szCs w:val="20"/>
        </w:rPr>
      </w:pPr>
      <w:r w:rsidRPr="00E4283F">
        <w:rPr>
          <w:sz w:val="20"/>
          <w:szCs w:val="20"/>
        </w:rPr>
        <w:lastRenderedPageBreak/>
        <w:t>Vickery J, Gill JA (1999) Managing grassland for wild geese in Britain: a review. Biol Conserv 89:93–106. https://doi.org/10.1016/S0006-3207(98)00134-7</w:t>
      </w:r>
    </w:p>
    <w:p w14:paraId="7FCA0404" w14:textId="77777777" w:rsidR="00FE1D0E" w:rsidRPr="00E4283F" w:rsidRDefault="00FE1D0E" w:rsidP="00E4283F">
      <w:pPr>
        <w:pStyle w:val="Bibliography"/>
        <w:spacing w:line="480" w:lineRule="auto"/>
        <w:rPr>
          <w:sz w:val="20"/>
          <w:szCs w:val="20"/>
        </w:rPr>
      </w:pPr>
      <w:r w:rsidRPr="00E4283F">
        <w:rPr>
          <w:sz w:val="20"/>
          <w:szCs w:val="20"/>
        </w:rPr>
        <w:t>Vickery JA, Tallowin JR, Feber RE, et al (2001) The management of lowland neutral grasslands in Britain: effects of agricultural practices on birds and their food resources. J Appl Ecol 38:647–664</w:t>
      </w:r>
    </w:p>
    <w:p w14:paraId="0408FC0D" w14:textId="77777777" w:rsidR="00FE1D0E" w:rsidRPr="00E4283F" w:rsidRDefault="00FE1D0E" w:rsidP="00E4283F">
      <w:pPr>
        <w:pStyle w:val="Bibliography"/>
        <w:spacing w:line="480" w:lineRule="auto"/>
        <w:rPr>
          <w:sz w:val="20"/>
          <w:szCs w:val="20"/>
        </w:rPr>
      </w:pPr>
      <w:r w:rsidRPr="00E4283F">
        <w:rPr>
          <w:sz w:val="20"/>
          <w:szCs w:val="20"/>
        </w:rPr>
        <w:t>Walker KJ, Stevens PA, Stevens DP, et al (2004) The restoration and re-creation of species-rich lowland grassland on land formerly managed for intensive agriculture in the UK. Biol Conserv 119:1–18</w:t>
      </w:r>
    </w:p>
    <w:p w14:paraId="67BA3618" w14:textId="77777777" w:rsidR="00FE1D0E" w:rsidRPr="00E4283F" w:rsidRDefault="00FE1D0E" w:rsidP="00E4283F">
      <w:pPr>
        <w:pStyle w:val="Bibliography"/>
        <w:spacing w:line="480" w:lineRule="auto"/>
        <w:rPr>
          <w:sz w:val="20"/>
          <w:szCs w:val="20"/>
        </w:rPr>
      </w:pPr>
      <w:r w:rsidRPr="00E4283F">
        <w:rPr>
          <w:sz w:val="20"/>
          <w:szCs w:val="20"/>
        </w:rPr>
        <w:t>WallisDeVries MF (1998) Large herbivores as key factors for nature conservation. In: WallisDeVries MF, Bakker JP, Van Wieren SE (eds) Grazing and Conservation Management. Kluwer Academic, Dordrecht, The Netherlands, pp 1–20</w:t>
      </w:r>
    </w:p>
    <w:p w14:paraId="6DBA1979" w14:textId="77777777" w:rsidR="00FE1D0E" w:rsidRPr="00E4283F" w:rsidRDefault="00FE1D0E" w:rsidP="00E4283F">
      <w:pPr>
        <w:pStyle w:val="Bibliography"/>
        <w:spacing w:line="480" w:lineRule="auto"/>
        <w:rPr>
          <w:sz w:val="20"/>
          <w:szCs w:val="20"/>
        </w:rPr>
      </w:pPr>
      <w:r w:rsidRPr="00E4283F">
        <w:rPr>
          <w:sz w:val="20"/>
          <w:szCs w:val="20"/>
        </w:rPr>
        <w:t>White G, Self M, Blyth S (2014) Bringng Reedbeds to Life: creating and managing redbeds for wildlife. RSPB, Sandy, UK</w:t>
      </w:r>
    </w:p>
    <w:p w14:paraId="1770203C" w14:textId="77777777" w:rsidR="00FE1D0E" w:rsidRPr="00E4283F" w:rsidRDefault="00FE1D0E" w:rsidP="00E4283F">
      <w:pPr>
        <w:pStyle w:val="Bibliography"/>
        <w:spacing w:line="480" w:lineRule="auto"/>
        <w:rPr>
          <w:sz w:val="20"/>
          <w:szCs w:val="20"/>
        </w:rPr>
      </w:pPr>
      <w:r w:rsidRPr="00E4283F">
        <w:rPr>
          <w:sz w:val="20"/>
          <w:szCs w:val="20"/>
        </w:rPr>
        <w:t>Whittingham MJ, Devereux CL (2008) Changing grass height alters foraging site selection by wintering farmland birds. Basic Appl Ecol 9:779–788. https://doi.org/10.1016/j.baae.2007.08.002</w:t>
      </w:r>
    </w:p>
    <w:p w14:paraId="43915937" w14:textId="77777777" w:rsidR="00FE1D0E" w:rsidRPr="00E4283F" w:rsidRDefault="00FE1D0E" w:rsidP="00E4283F">
      <w:pPr>
        <w:pStyle w:val="Bibliography"/>
        <w:spacing w:line="480" w:lineRule="auto"/>
        <w:rPr>
          <w:sz w:val="20"/>
          <w:szCs w:val="20"/>
        </w:rPr>
      </w:pPr>
      <w:r w:rsidRPr="00E4283F">
        <w:rPr>
          <w:sz w:val="20"/>
          <w:szCs w:val="20"/>
        </w:rPr>
        <w:t>Woodcock BA, Bullock JM, Mortimer SR, Pywell RF (2012) Limiting factors in the restoration of UK grassland beetle assemblages. Biol Conserv 146:136–143. https://doi.org/10.1016/j.biocon.2011.11.033</w:t>
      </w:r>
    </w:p>
    <w:p w14:paraId="3A186E65" w14:textId="77777777" w:rsidR="00FE1D0E" w:rsidRPr="00E4283F" w:rsidRDefault="00FE1D0E" w:rsidP="00E4283F">
      <w:pPr>
        <w:pStyle w:val="Bibliography"/>
        <w:spacing w:line="480" w:lineRule="auto"/>
        <w:rPr>
          <w:sz w:val="20"/>
          <w:szCs w:val="20"/>
        </w:rPr>
      </w:pPr>
      <w:r w:rsidRPr="00E4283F">
        <w:rPr>
          <w:sz w:val="20"/>
          <w:szCs w:val="20"/>
        </w:rPr>
        <w:t>Woodcock BA, Potts SG, Pilgrim E, et al (2007) The potential of grass field margin management for enhancing beetle diversity in intensive livestock farms. J Appl Ecol 44:60–69</w:t>
      </w:r>
    </w:p>
    <w:p w14:paraId="564FE33E" w14:textId="77777777" w:rsidR="00FE1D0E" w:rsidRPr="00E4283F" w:rsidRDefault="00FE1D0E" w:rsidP="00E4283F">
      <w:pPr>
        <w:pStyle w:val="Bibliography"/>
        <w:spacing w:line="480" w:lineRule="auto"/>
        <w:rPr>
          <w:sz w:val="20"/>
          <w:szCs w:val="20"/>
        </w:rPr>
      </w:pPr>
      <w:r w:rsidRPr="00E4283F">
        <w:rPr>
          <w:sz w:val="20"/>
          <w:szCs w:val="20"/>
        </w:rPr>
        <w:t>Wotton S, Brown A, Burn A, et al (2009) Boom or bust - a sustainable future for reedbeds and Bitterns? Br Wildl 20:305–315</w:t>
      </w:r>
    </w:p>
    <w:p w14:paraId="23924D74" w14:textId="7757B4E5" w:rsidR="00591CB4" w:rsidRDefault="001F44F8" w:rsidP="00E4283F">
      <w:pPr>
        <w:pStyle w:val="Bibliography"/>
      </w:pPr>
      <w:r w:rsidRPr="00E4283F">
        <w:rPr>
          <w:sz w:val="20"/>
          <w:szCs w:val="20"/>
        </w:rPr>
        <w:fldChar w:fldCharType="end"/>
      </w:r>
    </w:p>
    <w:p w14:paraId="3764757D" w14:textId="3EB22745" w:rsidR="008D5533" w:rsidRDefault="008D5533" w:rsidP="004355BB">
      <w:pPr>
        <w:pStyle w:val="Bibliography"/>
        <w:spacing w:line="480" w:lineRule="auto"/>
        <w:rPr>
          <w:sz w:val="20"/>
          <w:szCs w:val="20"/>
        </w:rPr>
      </w:pPr>
    </w:p>
    <w:p w14:paraId="379D5FCE" w14:textId="77777777" w:rsidR="005238DD" w:rsidRDefault="005238DD" w:rsidP="002F64C7"/>
    <w:p w14:paraId="62D060C8" w14:textId="77777777" w:rsidR="005238DD" w:rsidRDefault="005238DD" w:rsidP="002F64C7"/>
    <w:p w14:paraId="5F26E599" w14:textId="77777777" w:rsidR="005238DD" w:rsidRDefault="005238DD" w:rsidP="002F64C7"/>
    <w:p w14:paraId="22A357FE" w14:textId="77777777" w:rsidR="005238DD" w:rsidRDefault="005238DD" w:rsidP="002F64C7"/>
    <w:p w14:paraId="62FCD903" w14:textId="77777777" w:rsidR="005238DD" w:rsidRDefault="005238DD" w:rsidP="002F64C7"/>
    <w:p w14:paraId="715FB266" w14:textId="77777777" w:rsidR="005238DD" w:rsidRDefault="005238DD" w:rsidP="002F64C7"/>
    <w:p w14:paraId="3C257493" w14:textId="77777777" w:rsidR="005238DD" w:rsidRDefault="005238DD" w:rsidP="002F64C7"/>
    <w:p w14:paraId="25892DCE" w14:textId="77777777" w:rsidR="005238DD" w:rsidRDefault="005238DD" w:rsidP="002F64C7"/>
    <w:p w14:paraId="04B6B9EC" w14:textId="77777777" w:rsidR="005238DD" w:rsidRDefault="005238DD" w:rsidP="002F64C7"/>
    <w:p w14:paraId="7E215D00" w14:textId="77777777" w:rsidR="005238DD" w:rsidRDefault="005238DD" w:rsidP="002F64C7"/>
    <w:p w14:paraId="2AB0115B" w14:textId="77777777" w:rsidR="005238DD" w:rsidRDefault="005238DD" w:rsidP="002F64C7"/>
    <w:p w14:paraId="2B1A57A2" w14:textId="77777777" w:rsidR="005238DD" w:rsidRDefault="005238DD" w:rsidP="002F64C7"/>
    <w:p w14:paraId="24A8467A" w14:textId="77777777" w:rsidR="005238DD" w:rsidRDefault="005238DD" w:rsidP="002F64C7"/>
    <w:p w14:paraId="5A6969D0" w14:textId="77777777" w:rsidR="005238DD" w:rsidRDefault="005238DD" w:rsidP="002F64C7"/>
    <w:p w14:paraId="2D520B5C" w14:textId="77777777" w:rsidR="005238DD" w:rsidRDefault="005238DD" w:rsidP="002F64C7"/>
    <w:p w14:paraId="1F3B36C9" w14:textId="77777777" w:rsidR="005238DD" w:rsidRDefault="005238DD" w:rsidP="002F64C7"/>
    <w:p w14:paraId="0B174EB7" w14:textId="4470AEE9" w:rsidR="004D3EBD" w:rsidRDefault="004D3EBD">
      <w:r>
        <w:br w:type="page"/>
      </w:r>
    </w:p>
    <w:p w14:paraId="31F2FC35" w14:textId="77777777" w:rsidR="005238DD" w:rsidRPr="002F64C7" w:rsidRDefault="005238DD" w:rsidP="002F64C7"/>
    <w:p w14:paraId="3CC75895" w14:textId="77777777" w:rsidR="005B76CD" w:rsidRDefault="005B76CD">
      <w:pPr>
        <w:spacing w:line="480" w:lineRule="auto"/>
        <w:rPr>
          <w:lang w:val="en-GB"/>
        </w:rPr>
      </w:pPr>
      <w:r>
        <w:rPr>
          <w:noProof/>
          <w:sz w:val="20"/>
          <w:szCs w:val="20"/>
        </w:rPr>
        <w:drawing>
          <wp:inline distT="0" distB="0" distL="0" distR="0" wp14:anchorId="220282AD" wp14:editId="2353035D">
            <wp:extent cx="5211819"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9">
                      <a:extLst>
                        <a:ext uri="{28A0092B-C50C-407E-A947-70E740481C1C}">
                          <a14:useLocalDpi xmlns:a14="http://schemas.microsoft.com/office/drawing/2010/main" val="0"/>
                        </a:ext>
                      </a:extLst>
                    </a:blip>
                    <a:stretch>
                      <a:fillRect/>
                    </a:stretch>
                  </pic:blipFill>
                  <pic:spPr>
                    <a:xfrm>
                      <a:off x="0" y="0"/>
                      <a:ext cx="5212584" cy="1943385"/>
                    </a:xfrm>
                    <a:prstGeom prst="rect">
                      <a:avLst/>
                    </a:prstGeom>
                  </pic:spPr>
                </pic:pic>
              </a:graphicData>
            </a:graphic>
          </wp:inline>
        </w:drawing>
      </w:r>
    </w:p>
    <w:p w14:paraId="4C4C6B22" w14:textId="77777777" w:rsidR="00F57013" w:rsidRDefault="005B76CD">
      <w:pPr>
        <w:spacing w:line="480" w:lineRule="auto"/>
        <w:rPr>
          <w:sz w:val="20"/>
          <w:szCs w:val="20"/>
          <w:lang w:val="en-GB"/>
        </w:rPr>
      </w:pPr>
      <w:r w:rsidRPr="00603B16">
        <w:rPr>
          <w:b/>
          <w:sz w:val="20"/>
          <w:szCs w:val="20"/>
          <w:lang w:val="en-GB"/>
        </w:rPr>
        <w:t xml:space="preserve">Fig. </w:t>
      </w:r>
      <w:r>
        <w:rPr>
          <w:b/>
          <w:sz w:val="20"/>
          <w:szCs w:val="20"/>
          <w:lang w:val="en-GB"/>
        </w:rPr>
        <w:t>1</w:t>
      </w:r>
      <w:r w:rsidR="00CA3ADA">
        <w:rPr>
          <w:b/>
          <w:sz w:val="20"/>
          <w:szCs w:val="20"/>
          <w:lang w:val="en-GB"/>
        </w:rPr>
        <w:t xml:space="preserve"> </w:t>
      </w:r>
      <w:r w:rsidR="009041B2">
        <w:rPr>
          <w:sz w:val="20"/>
          <w:szCs w:val="20"/>
          <w:lang w:val="en-GB"/>
        </w:rPr>
        <w:t xml:space="preserve">Grassland at </w:t>
      </w:r>
      <w:proofErr w:type="spellStart"/>
      <w:r w:rsidR="009041B2">
        <w:rPr>
          <w:sz w:val="20"/>
          <w:szCs w:val="20"/>
          <w:lang w:val="en-GB"/>
        </w:rPr>
        <w:t>Needingworth</w:t>
      </w:r>
      <w:proofErr w:type="spellEnd"/>
      <w:r w:rsidR="009041B2">
        <w:rPr>
          <w:sz w:val="20"/>
          <w:szCs w:val="20"/>
          <w:lang w:val="en-GB"/>
        </w:rPr>
        <w:t xml:space="preserve">. The photograph on the left, taken on 6 June 2014, shows a fence separating the </w:t>
      </w:r>
      <w:proofErr w:type="spellStart"/>
      <w:r w:rsidR="009041B2">
        <w:rPr>
          <w:sz w:val="20"/>
          <w:szCs w:val="20"/>
          <w:lang w:val="en-GB"/>
        </w:rPr>
        <w:t>ungrazed</w:t>
      </w:r>
      <w:proofErr w:type="spellEnd"/>
      <w:r w:rsidR="009041B2">
        <w:rPr>
          <w:sz w:val="20"/>
          <w:szCs w:val="20"/>
          <w:lang w:val="en-GB"/>
        </w:rPr>
        <w:t xml:space="preserve"> (scrub) grassland to the left and grazed grassland to the right. The other photograph, taken on 25 June, illustrates the low </w:t>
      </w:r>
      <w:r w:rsidR="00F57013">
        <w:rPr>
          <w:sz w:val="20"/>
          <w:szCs w:val="20"/>
          <w:lang w:val="en-GB"/>
        </w:rPr>
        <w:t xml:space="preserve">intensity of </w:t>
      </w:r>
      <w:r w:rsidR="009041B2">
        <w:rPr>
          <w:sz w:val="20"/>
          <w:szCs w:val="20"/>
          <w:lang w:val="en-GB"/>
        </w:rPr>
        <w:t>grazing</w:t>
      </w:r>
      <w:r w:rsidR="00F57013">
        <w:rPr>
          <w:sz w:val="20"/>
          <w:szCs w:val="20"/>
          <w:lang w:val="en-GB"/>
        </w:rPr>
        <w:t xml:space="preserve"> at the site.</w:t>
      </w:r>
    </w:p>
    <w:p w14:paraId="6A36C18F" w14:textId="77777777" w:rsidR="00F57013" w:rsidRDefault="00F57013">
      <w:pPr>
        <w:spacing w:line="480" w:lineRule="auto"/>
        <w:rPr>
          <w:sz w:val="20"/>
          <w:szCs w:val="20"/>
          <w:lang w:val="en-GB"/>
        </w:rPr>
      </w:pPr>
    </w:p>
    <w:p w14:paraId="4A93A8FC" w14:textId="77777777" w:rsidR="00F57013" w:rsidRDefault="00F57013">
      <w:pPr>
        <w:spacing w:line="480" w:lineRule="auto"/>
        <w:rPr>
          <w:sz w:val="20"/>
          <w:szCs w:val="20"/>
          <w:lang w:val="en-GB"/>
        </w:rPr>
      </w:pPr>
    </w:p>
    <w:p w14:paraId="1B7EEB4E" w14:textId="77777777" w:rsidR="004D3EBD" w:rsidRDefault="004D3EBD">
      <w:pPr>
        <w:rPr>
          <w:sz w:val="20"/>
          <w:szCs w:val="20"/>
          <w:lang w:val="en-GB"/>
        </w:rPr>
      </w:pPr>
      <w:r>
        <w:rPr>
          <w:sz w:val="20"/>
          <w:szCs w:val="20"/>
          <w:lang w:val="en-GB"/>
        </w:rPr>
        <w:br w:type="page"/>
      </w:r>
    </w:p>
    <w:p w14:paraId="257F7E3C" w14:textId="23DE0324" w:rsidR="005B76CD" w:rsidRPr="009041B2" w:rsidRDefault="005B76CD">
      <w:pPr>
        <w:spacing w:line="480" w:lineRule="auto"/>
        <w:rPr>
          <w:lang w:val="en-GB"/>
        </w:rPr>
      </w:pPr>
    </w:p>
    <w:p w14:paraId="4A712E5F" w14:textId="172B528C" w:rsidR="008D5533" w:rsidRDefault="00E77871">
      <w:pPr>
        <w:spacing w:line="480" w:lineRule="auto"/>
        <w:rPr>
          <w:lang w:val="en-GB"/>
        </w:rPr>
      </w:pPr>
      <w:r w:rsidRPr="004355BB">
        <w:rPr>
          <w:noProof/>
          <w:sz w:val="20"/>
          <w:szCs w:val="20"/>
        </w:rPr>
        <w:drawing>
          <wp:inline distT="0" distB="0" distL="0" distR="0" wp14:anchorId="0224F860" wp14:editId="33D168E3">
            <wp:extent cx="3081789" cy="225439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new.jpg"/>
                    <pic:cNvPicPr/>
                  </pic:nvPicPr>
                  <pic:blipFill>
                    <a:blip r:embed="rId10">
                      <a:extLst>
                        <a:ext uri="{28A0092B-C50C-407E-A947-70E740481C1C}">
                          <a14:useLocalDpi xmlns:a14="http://schemas.microsoft.com/office/drawing/2010/main" val="0"/>
                        </a:ext>
                      </a:extLst>
                    </a:blip>
                    <a:stretch>
                      <a:fillRect/>
                    </a:stretch>
                  </pic:blipFill>
                  <pic:spPr>
                    <a:xfrm>
                      <a:off x="0" y="0"/>
                      <a:ext cx="3083474" cy="2255632"/>
                    </a:xfrm>
                    <a:prstGeom prst="rect">
                      <a:avLst/>
                    </a:prstGeom>
                  </pic:spPr>
                </pic:pic>
              </a:graphicData>
            </a:graphic>
          </wp:inline>
        </w:drawing>
      </w:r>
    </w:p>
    <w:p w14:paraId="4F4FF01D" w14:textId="77777777" w:rsidR="008D5533" w:rsidRDefault="008D5533" w:rsidP="004355BB">
      <w:pPr>
        <w:spacing w:line="480" w:lineRule="auto"/>
        <w:rPr>
          <w:sz w:val="20"/>
          <w:szCs w:val="20"/>
          <w:lang w:val="en-GB"/>
        </w:rPr>
      </w:pPr>
    </w:p>
    <w:p w14:paraId="48BB696B" w14:textId="7A5350C5" w:rsidR="008D5533" w:rsidRDefault="001F44F8">
      <w:pPr>
        <w:spacing w:line="480" w:lineRule="auto"/>
        <w:rPr>
          <w:lang w:val="en-GB"/>
        </w:rPr>
      </w:pPr>
      <w:r w:rsidRPr="005238DD">
        <w:rPr>
          <w:b/>
          <w:sz w:val="20"/>
          <w:szCs w:val="20"/>
          <w:lang w:val="en-GB"/>
        </w:rPr>
        <w:t xml:space="preserve">Fig. </w:t>
      </w:r>
      <w:r w:rsidR="009C6B2A">
        <w:rPr>
          <w:b/>
          <w:sz w:val="20"/>
          <w:szCs w:val="20"/>
          <w:lang w:val="en-GB"/>
        </w:rPr>
        <w:t>2</w:t>
      </w:r>
      <w:r w:rsidRPr="005238DD">
        <w:rPr>
          <w:b/>
          <w:sz w:val="20"/>
          <w:szCs w:val="20"/>
          <w:lang w:val="en-GB"/>
        </w:rPr>
        <w:t xml:space="preserve"> </w:t>
      </w:r>
      <w:r w:rsidRPr="005238DD">
        <w:rPr>
          <w:sz w:val="20"/>
          <w:szCs w:val="20"/>
          <w:lang w:val="en-GB"/>
        </w:rPr>
        <w:t xml:space="preserve">Map of the </w:t>
      </w:r>
      <w:r w:rsidR="001D7E74">
        <w:rPr>
          <w:sz w:val="20"/>
          <w:szCs w:val="20"/>
          <w:lang w:val="en-GB"/>
        </w:rPr>
        <w:t xml:space="preserve">part of the </w:t>
      </w:r>
      <w:proofErr w:type="spellStart"/>
      <w:r w:rsidRPr="005238DD">
        <w:rPr>
          <w:sz w:val="20"/>
          <w:szCs w:val="20"/>
          <w:lang w:val="en-GB"/>
        </w:rPr>
        <w:t>Needingworth</w:t>
      </w:r>
      <w:proofErr w:type="spellEnd"/>
      <w:r w:rsidRPr="005238DD">
        <w:rPr>
          <w:sz w:val="20"/>
          <w:szCs w:val="20"/>
          <w:lang w:val="en-GB"/>
        </w:rPr>
        <w:t xml:space="preserve"> site</w:t>
      </w:r>
      <w:r w:rsidR="001D7E74">
        <w:rPr>
          <w:sz w:val="20"/>
          <w:szCs w:val="20"/>
          <w:lang w:val="en-GB"/>
        </w:rPr>
        <w:t xml:space="preserve"> studied</w:t>
      </w:r>
      <w:r w:rsidRPr="005238DD">
        <w:rPr>
          <w:sz w:val="20"/>
          <w:szCs w:val="20"/>
          <w:lang w:val="en-GB"/>
        </w:rPr>
        <w:t xml:space="preserve">, as it was in 2014, showing open water (black), reedbed (white), grazed grassland (pale grey), </w:t>
      </w:r>
      <w:proofErr w:type="spellStart"/>
      <w:r w:rsidRPr="005238DD">
        <w:rPr>
          <w:sz w:val="20"/>
          <w:szCs w:val="20"/>
          <w:lang w:val="en-GB"/>
        </w:rPr>
        <w:t>ungrazed</w:t>
      </w:r>
      <w:proofErr w:type="spellEnd"/>
      <w:r w:rsidRPr="005238DD">
        <w:rPr>
          <w:sz w:val="20"/>
          <w:szCs w:val="20"/>
          <w:lang w:val="en-GB"/>
        </w:rPr>
        <w:t xml:space="preserve"> </w:t>
      </w:r>
      <w:r w:rsidR="009A3D5D">
        <w:rPr>
          <w:sz w:val="20"/>
          <w:szCs w:val="20"/>
          <w:lang w:val="en-GB"/>
        </w:rPr>
        <w:t xml:space="preserve">grassland </w:t>
      </w:r>
      <w:r w:rsidRPr="005238DD">
        <w:rPr>
          <w:sz w:val="20"/>
          <w:szCs w:val="20"/>
          <w:lang w:val="en-GB"/>
        </w:rPr>
        <w:t>(scrub) (mid grey</w:t>
      </w:r>
      <w:r w:rsidR="00562718">
        <w:rPr>
          <w:sz w:val="20"/>
          <w:szCs w:val="20"/>
          <w:lang w:val="en-GB"/>
        </w:rPr>
        <w:t>)</w:t>
      </w:r>
      <w:r w:rsidRPr="005238DD">
        <w:rPr>
          <w:sz w:val="20"/>
          <w:szCs w:val="20"/>
          <w:lang w:val="en-GB"/>
        </w:rPr>
        <w:t>. Sampling locations are shown with open circles.</w:t>
      </w:r>
      <w:r w:rsidR="008F6C35">
        <w:rPr>
          <w:sz w:val="20"/>
          <w:szCs w:val="20"/>
          <w:lang w:val="en-GB"/>
        </w:rPr>
        <w:t xml:space="preserve"> </w:t>
      </w:r>
    </w:p>
    <w:p w14:paraId="58C80264" w14:textId="77777777" w:rsidR="008D5533" w:rsidRDefault="008D5533">
      <w:pPr>
        <w:rPr>
          <w:sz w:val="20"/>
          <w:szCs w:val="20"/>
          <w:lang w:val="en-GB"/>
        </w:rPr>
      </w:pPr>
    </w:p>
    <w:p w14:paraId="0C108BFA" w14:textId="77777777" w:rsidR="008D5533" w:rsidRDefault="008D5533">
      <w:pPr>
        <w:spacing w:line="480" w:lineRule="auto"/>
        <w:rPr>
          <w:sz w:val="20"/>
          <w:szCs w:val="20"/>
          <w:lang w:val="en-GB"/>
        </w:rPr>
      </w:pPr>
    </w:p>
    <w:p w14:paraId="71D69A88" w14:textId="77777777" w:rsidR="008D5533" w:rsidRDefault="008D5533">
      <w:pPr>
        <w:spacing w:line="480" w:lineRule="auto"/>
        <w:rPr>
          <w:sz w:val="20"/>
          <w:szCs w:val="20"/>
          <w:lang w:val="en-GB"/>
        </w:rPr>
      </w:pPr>
    </w:p>
    <w:p w14:paraId="50F353C2" w14:textId="66413516" w:rsidR="004D3EBD" w:rsidRDefault="004D3EBD">
      <w:pPr>
        <w:rPr>
          <w:sz w:val="20"/>
          <w:szCs w:val="20"/>
          <w:lang w:val="en-GB"/>
        </w:rPr>
      </w:pPr>
      <w:r>
        <w:rPr>
          <w:sz w:val="20"/>
          <w:szCs w:val="20"/>
          <w:lang w:val="en-GB"/>
        </w:rPr>
        <w:br w:type="page"/>
      </w:r>
    </w:p>
    <w:p w14:paraId="6E9E6FD2" w14:textId="77777777" w:rsidR="008D5533" w:rsidRDefault="008D5533">
      <w:pPr>
        <w:spacing w:line="480" w:lineRule="auto"/>
        <w:rPr>
          <w:sz w:val="20"/>
          <w:szCs w:val="20"/>
          <w:lang w:val="en-GB"/>
        </w:rPr>
      </w:pPr>
    </w:p>
    <w:p w14:paraId="21E1192A" w14:textId="77777777" w:rsidR="008D5533" w:rsidRDefault="001F44F8">
      <w:pPr>
        <w:spacing w:line="480" w:lineRule="auto"/>
        <w:jc w:val="center"/>
        <w:rPr>
          <w:lang w:val="en-GB"/>
        </w:rPr>
      </w:pPr>
      <w:r w:rsidRPr="005238DD">
        <w:rPr>
          <w:noProof/>
          <w:sz w:val="20"/>
          <w:szCs w:val="20"/>
        </w:rPr>
        <w:drawing>
          <wp:inline distT="0" distB="12700" distL="0" distR="12700" wp14:anchorId="68F46C75" wp14:editId="03F1BA98">
            <wp:extent cx="2882900" cy="2882900"/>
            <wp:effectExtent l="0" t="0" r="0" b="0"/>
            <wp:docPr id="2" name="Picture 9" descr="Fig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Fig 6a"/>
                    <pic:cNvPicPr>
                      <a:picLocks noChangeAspect="1" noChangeArrowheads="1"/>
                    </pic:cNvPicPr>
                  </pic:nvPicPr>
                  <pic:blipFill>
                    <a:blip r:embed="rId11"/>
                    <a:stretch>
                      <a:fillRect/>
                    </a:stretch>
                  </pic:blipFill>
                  <pic:spPr bwMode="auto">
                    <a:xfrm>
                      <a:off x="0" y="0"/>
                      <a:ext cx="2882900" cy="2882900"/>
                    </a:xfrm>
                    <a:prstGeom prst="rect">
                      <a:avLst/>
                    </a:prstGeom>
                  </pic:spPr>
                </pic:pic>
              </a:graphicData>
            </a:graphic>
          </wp:inline>
        </w:drawing>
      </w:r>
    </w:p>
    <w:p w14:paraId="538F1202" w14:textId="694E953E" w:rsidR="008D5533" w:rsidRDefault="001F44F8">
      <w:pPr>
        <w:spacing w:line="480" w:lineRule="auto"/>
        <w:jc w:val="both"/>
        <w:rPr>
          <w:lang w:val="en-GB"/>
        </w:rPr>
      </w:pPr>
      <w:r w:rsidRPr="005238DD">
        <w:rPr>
          <w:b/>
          <w:sz w:val="20"/>
          <w:szCs w:val="20"/>
          <w:lang w:val="en-GB"/>
        </w:rPr>
        <w:t xml:space="preserve">Fig. </w:t>
      </w:r>
      <w:r w:rsidR="009C6B2A">
        <w:rPr>
          <w:b/>
          <w:sz w:val="20"/>
          <w:szCs w:val="20"/>
          <w:lang w:val="en-GB"/>
        </w:rPr>
        <w:t>3</w:t>
      </w:r>
      <w:r w:rsidRPr="005238DD">
        <w:rPr>
          <w:sz w:val="20"/>
          <w:szCs w:val="20"/>
          <w:lang w:val="en-GB"/>
        </w:rPr>
        <w:t xml:space="preserve"> Boxplots showing the overall abundance</w:t>
      </w:r>
      <w:r w:rsidR="00C91A59">
        <w:rPr>
          <w:sz w:val="20"/>
          <w:szCs w:val="20"/>
          <w:lang w:val="en-GB"/>
        </w:rPr>
        <w:t xml:space="preserve"> </w:t>
      </w:r>
      <w:r w:rsidRPr="005238DD">
        <w:rPr>
          <w:sz w:val="20"/>
          <w:szCs w:val="20"/>
          <w:lang w:val="en-GB"/>
        </w:rPr>
        <w:t xml:space="preserve">of grassland invertebrates in grazed and </w:t>
      </w:r>
      <w:proofErr w:type="spellStart"/>
      <w:r w:rsidRPr="005238DD">
        <w:rPr>
          <w:sz w:val="20"/>
          <w:szCs w:val="20"/>
          <w:lang w:val="en-GB"/>
        </w:rPr>
        <w:t>ungrazed</w:t>
      </w:r>
      <w:proofErr w:type="spellEnd"/>
      <w:r w:rsidRPr="005238DD">
        <w:rPr>
          <w:sz w:val="20"/>
          <w:szCs w:val="20"/>
          <w:lang w:val="en-GB"/>
        </w:rPr>
        <w:t xml:space="preserve"> grassland at </w:t>
      </w:r>
      <w:proofErr w:type="spellStart"/>
      <w:r w:rsidRPr="005238DD">
        <w:rPr>
          <w:sz w:val="20"/>
          <w:szCs w:val="20"/>
          <w:lang w:val="en-GB"/>
        </w:rPr>
        <w:t>Needingworth</w:t>
      </w:r>
      <w:proofErr w:type="spellEnd"/>
      <w:r w:rsidRPr="005238DD">
        <w:rPr>
          <w:sz w:val="20"/>
          <w:szCs w:val="20"/>
          <w:lang w:val="en-GB"/>
        </w:rPr>
        <w:t xml:space="preserve">. </w:t>
      </w:r>
      <w:r w:rsidR="00C91A59">
        <w:rPr>
          <w:sz w:val="20"/>
          <w:szCs w:val="20"/>
          <w:lang w:val="en-GB"/>
        </w:rPr>
        <w:t>Data indicate totals per sampling location over three dates in June and July 2014, representing a cumulative sampled area of 0.6</w:t>
      </w:r>
      <w:r w:rsidR="00C91A59" w:rsidRPr="005238DD">
        <w:rPr>
          <w:sz w:val="20"/>
          <w:szCs w:val="20"/>
          <w:lang w:val="en-GB"/>
        </w:rPr>
        <w:t xml:space="preserve"> m</w:t>
      </w:r>
      <w:r w:rsidR="00C91A59" w:rsidRPr="005238DD">
        <w:rPr>
          <w:sz w:val="20"/>
          <w:szCs w:val="20"/>
          <w:vertAlign w:val="superscript"/>
          <w:lang w:val="en-GB"/>
        </w:rPr>
        <w:t>2</w:t>
      </w:r>
      <w:r w:rsidR="00C91A59">
        <w:rPr>
          <w:sz w:val="20"/>
          <w:szCs w:val="20"/>
          <w:lang w:val="en-GB"/>
        </w:rPr>
        <w:t>.</w:t>
      </w:r>
      <w:r w:rsidR="00C91A59" w:rsidRPr="005238DD">
        <w:rPr>
          <w:sz w:val="20"/>
          <w:szCs w:val="20"/>
          <w:lang w:val="en-GB"/>
        </w:rPr>
        <w:t xml:space="preserve"> </w:t>
      </w:r>
      <w:r w:rsidRPr="005238DD">
        <w:rPr>
          <w:sz w:val="20"/>
          <w:szCs w:val="20"/>
          <w:lang w:val="en-GB"/>
        </w:rPr>
        <w:t>Dark horizontal lines show the median, with the upper and lower boxes the 25</w:t>
      </w:r>
      <w:r w:rsidRPr="005238DD">
        <w:rPr>
          <w:sz w:val="20"/>
          <w:szCs w:val="20"/>
          <w:vertAlign w:val="superscript"/>
          <w:lang w:val="en-GB"/>
        </w:rPr>
        <w:t>th</w:t>
      </w:r>
      <w:r w:rsidRPr="005238DD">
        <w:rPr>
          <w:sz w:val="20"/>
          <w:szCs w:val="20"/>
          <w:lang w:val="en-GB"/>
        </w:rPr>
        <w:t xml:space="preserve"> and 75</w:t>
      </w:r>
      <w:r w:rsidRPr="005238DD">
        <w:rPr>
          <w:sz w:val="20"/>
          <w:szCs w:val="20"/>
          <w:vertAlign w:val="superscript"/>
          <w:lang w:val="en-GB"/>
        </w:rPr>
        <w:t>th</w:t>
      </w:r>
      <w:r w:rsidRPr="005238DD">
        <w:rPr>
          <w:sz w:val="20"/>
          <w:szCs w:val="20"/>
          <w:lang w:val="en-GB"/>
        </w:rPr>
        <w:t xml:space="preserve"> percentiles, respectively. The dashed lines indicate either 1.5 times the interquartile range or the maximum and minimum values if there are no outliers (small circles).</w:t>
      </w:r>
    </w:p>
    <w:p w14:paraId="32B2C7F2" w14:textId="77777777" w:rsidR="008D5533" w:rsidRDefault="001F44F8">
      <w:pPr>
        <w:rPr>
          <w:sz w:val="20"/>
          <w:szCs w:val="20"/>
          <w:lang w:val="en-GB"/>
        </w:rPr>
      </w:pPr>
      <w:r>
        <w:br w:type="page"/>
      </w:r>
    </w:p>
    <w:p w14:paraId="0FAD5400" w14:textId="77777777" w:rsidR="008D5533" w:rsidRDefault="008D5533">
      <w:pPr>
        <w:spacing w:line="480" w:lineRule="auto"/>
        <w:jc w:val="both"/>
        <w:rPr>
          <w:sz w:val="20"/>
          <w:szCs w:val="20"/>
          <w:lang w:val="en-GB"/>
        </w:rPr>
      </w:pPr>
    </w:p>
    <w:p w14:paraId="077C499D" w14:textId="77777777" w:rsidR="008D5533" w:rsidRDefault="008D5533">
      <w:pPr>
        <w:spacing w:line="480" w:lineRule="auto"/>
        <w:rPr>
          <w:sz w:val="20"/>
          <w:szCs w:val="20"/>
          <w:lang w:val="en-GB"/>
        </w:rPr>
      </w:pPr>
    </w:p>
    <w:p w14:paraId="4620B5B2" w14:textId="77777777" w:rsidR="008D5533" w:rsidRDefault="001F44F8">
      <w:pPr>
        <w:spacing w:line="480" w:lineRule="auto"/>
        <w:rPr>
          <w:lang w:val="en-GB"/>
        </w:rPr>
      </w:pPr>
      <w:r w:rsidRPr="005238DD">
        <w:rPr>
          <w:noProof/>
          <w:sz w:val="20"/>
          <w:szCs w:val="20"/>
        </w:rPr>
        <w:drawing>
          <wp:inline distT="0" distB="12700" distL="0" distR="12700" wp14:anchorId="6B9016E2" wp14:editId="11CAC8C0">
            <wp:extent cx="5270500" cy="5270500"/>
            <wp:effectExtent l="0" t="0" r="0" b="0"/>
            <wp:docPr id="3" name="Picture 10"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Fig 7"/>
                    <pic:cNvPicPr>
                      <a:picLocks noChangeAspect="1" noChangeArrowheads="1"/>
                    </pic:cNvPicPr>
                  </pic:nvPicPr>
                  <pic:blipFill>
                    <a:blip r:embed="rId12"/>
                    <a:stretch>
                      <a:fillRect/>
                    </a:stretch>
                  </pic:blipFill>
                  <pic:spPr bwMode="auto">
                    <a:xfrm>
                      <a:off x="0" y="0"/>
                      <a:ext cx="5270500" cy="5270500"/>
                    </a:xfrm>
                    <a:prstGeom prst="rect">
                      <a:avLst/>
                    </a:prstGeom>
                  </pic:spPr>
                </pic:pic>
              </a:graphicData>
            </a:graphic>
          </wp:inline>
        </w:drawing>
      </w:r>
    </w:p>
    <w:p w14:paraId="6FE74733" w14:textId="44B32585" w:rsidR="008D5533" w:rsidRDefault="001F44F8">
      <w:pPr>
        <w:spacing w:line="480" w:lineRule="auto"/>
        <w:jc w:val="both"/>
        <w:rPr>
          <w:lang w:val="en-GB"/>
        </w:rPr>
      </w:pPr>
      <w:r w:rsidRPr="005238DD">
        <w:rPr>
          <w:b/>
          <w:sz w:val="20"/>
          <w:szCs w:val="20"/>
          <w:lang w:val="en-GB"/>
        </w:rPr>
        <w:t xml:space="preserve">Fig. </w:t>
      </w:r>
      <w:r w:rsidR="009C6B2A">
        <w:rPr>
          <w:b/>
          <w:sz w:val="20"/>
          <w:szCs w:val="20"/>
          <w:lang w:val="en-GB"/>
        </w:rPr>
        <w:t>4</w:t>
      </w:r>
      <w:r w:rsidRPr="005238DD">
        <w:rPr>
          <w:b/>
          <w:sz w:val="20"/>
          <w:szCs w:val="20"/>
          <w:lang w:val="en-GB"/>
        </w:rPr>
        <w:t xml:space="preserve"> </w:t>
      </w:r>
      <w:r w:rsidRPr="005238DD">
        <w:rPr>
          <w:sz w:val="20"/>
          <w:szCs w:val="20"/>
          <w:lang w:val="en-GB"/>
        </w:rPr>
        <w:t xml:space="preserve">Boxplots showing the abundance of grassland invertebrates of different taxonomic order, in grazed and </w:t>
      </w:r>
      <w:proofErr w:type="spellStart"/>
      <w:r w:rsidRPr="005238DD">
        <w:rPr>
          <w:sz w:val="20"/>
          <w:szCs w:val="20"/>
          <w:lang w:val="en-GB"/>
        </w:rPr>
        <w:t>ungrazed</w:t>
      </w:r>
      <w:proofErr w:type="spellEnd"/>
      <w:r w:rsidRPr="005238DD">
        <w:rPr>
          <w:sz w:val="20"/>
          <w:szCs w:val="20"/>
          <w:lang w:val="en-GB"/>
        </w:rPr>
        <w:t xml:space="preserve"> grassland at </w:t>
      </w:r>
      <w:proofErr w:type="spellStart"/>
      <w:r w:rsidRPr="005238DD">
        <w:rPr>
          <w:sz w:val="20"/>
          <w:szCs w:val="20"/>
          <w:lang w:val="en-GB"/>
        </w:rPr>
        <w:t>Needingworth</w:t>
      </w:r>
      <w:proofErr w:type="spellEnd"/>
      <w:r w:rsidRPr="005238DD">
        <w:rPr>
          <w:sz w:val="20"/>
          <w:szCs w:val="20"/>
          <w:lang w:val="en-GB"/>
        </w:rPr>
        <w:t>.</w:t>
      </w:r>
    </w:p>
    <w:p w14:paraId="3BEF005C" w14:textId="77777777" w:rsidR="004D3EBD" w:rsidRDefault="004D3EBD">
      <w:pPr>
        <w:rPr>
          <w:sz w:val="20"/>
          <w:szCs w:val="20"/>
          <w:lang w:val="en-GB"/>
        </w:rPr>
      </w:pPr>
      <w:r>
        <w:rPr>
          <w:sz w:val="20"/>
          <w:szCs w:val="20"/>
          <w:lang w:val="en-GB"/>
        </w:rPr>
        <w:br w:type="page"/>
      </w:r>
    </w:p>
    <w:p w14:paraId="14940C53" w14:textId="77777777" w:rsidR="008D5533" w:rsidRDefault="008D5533" w:rsidP="004355BB">
      <w:pPr>
        <w:rPr>
          <w:sz w:val="20"/>
          <w:szCs w:val="20"/>
          <w:lang w:val="en-GB"/>
        </w:rPr>
      </w:pPr>
    </w:p>
    <w:p w14:paraId="0EA97837" w14:textId="77777777" w:rsidR="008D5533" w:rsidRDefault="001F44F8">
      <w:pPr>
        <w:spacing w:line="480" w:lineRule="auto"/>
        <w:ind w:firstLine="454"/>
        <w:jc w:val="center"/>
        <w:rPr>
          <w:lang w:val="en-GB"/>
        </w:rPr>
      </w:pPr>
      <w:r w:rsidRPr="005238DD">
        <w:rPr>
          <w:noProof/>
          <w:sz w:val="20"/>
          <w:szCs w:val="20"/>
        </w:rPr>
        <w:drawing>
          <wp:inline distT="0" distB="12065" distL="0" distR="12065" wp14:anchorId="2B842FEA" wp14:editId="092EE666">
            <wp:extent cx="2731135" cy="27311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3"/>
                    <a:stretch>
                      <a:fillRect/>
                    </a:stretch>
                  </pic:blipFill>
                  <pic:spPr bwMode="auto">
                    <a:xfrm>
                      <a:off x="0" y="0"/>
                      <a:ext cx="2731135" cy="2731135"/>
                    </a:xfrm>
                    <a:prstGeom prst="rect">
                      <a:avLst/>
                    </a:prstGeom>
                  </pic:spPr>
                </pic:pic>
              </a:graphicData>
            </a:graphic>
          </wp:inline>
        </w:drawing>
      </w:r>
    </w:p>
    <w:p w14:paraId="167581F7" w14:textId="23483253" w:rsidR="008D5533" w:rsidRDefault="001F44F8">
      <w:pPr>
        <w:spacing w:line="480" w:lineRule="auto"/>
        <w:jc w:val="both"/>
        <w:rPr>
          <w:lang w:val="en-GB"/>
        </w:rPr>
      </w:pPr>
      <w:r w:rsidRPr="005238DD">
        <w:rPr>
          <w:b/>
          <w:sz w:val="20"/>
          <w:szCs w:val="20"/>
          <w:lang w:val="en-GB"/>
        </w:rPr>
        <w:t xml:space="preserve">Fig. </w:t>
      </w:r>
      <w:r w:rsidR="009C6B2A">
        <w:rPr>
          <w:b/>
          <w:sz w:val="20"/>
          <w:szCs w:val="20"/>
          <w:lang w:val="en-GB"/>
        </w:rPr>
        <w:t>5</w:t>
      </w:r>
      <w:r w:rsidRPr="005238DD">
        <w:rPr>
          <w:sz w:val="20"/>
          <w:szCs w:val="20"/>
          <w:lang w:val="en-GB"/>
        </w:rPr>
        <w:t xml:space="preserve"> Boxplots of the number of species of Hemiptera (left) and Coleoptera (right) recorded in grazed and </w:t>
      </w:r>
      <w:proofErr w:type="spellStart"/>
      <w:r w:rsidRPr="005238DD">
        <w:rPr>
          <w:sz w:val="20"/>
          <w:szCs w:val="20"/>
          <w:lang w:val="en-GB"/>
        </w:rPr>
        <w:t>ungrazed</w:t>
      </w:r>
      <w:proofErr w:type="spellEnd"/>
      <w:r w:rsidRPr="005238DD">
        <w:rPr>
          <w:sz w:val="20"/>
          <w:szCs w:val="20"/>
          <w:lang w:val="en-GB"/>
        </w:rPr>
        <w:t xml:space="preserve"> grassland at </w:t>
      </w:r>
      <w:proofErr w:type="spellStart"/>
      <w:r w:rsidRPr="005238DD">
        <w:rPr>
          <w:sz w:val="20"/>
          <w:szCs w:val="20"/>
          <w:lang w:val="en-GB"/>
        </w:rPr>
        <w:t>Needingworth</w:t>
      </w:r>
      <w:proofErr w:type="spellEnd"/>
      <w:r w:rsidRPr="005238DD">
        <w:rPr>
          <w:sz w:val="20"/>
          <w:szCs w:val="20"/>
          <w:lang w:val="en-GB"/>
        </w:rPr>
        <w:t>.</w:t>
      </w:r>
    </w:p>
    <w:p w14:paraId="71712BF0" w14:textId="77777777" w:rsidR="004D3EBD" w:rsidRDefault="004D3EBD">
      <w:pPr>
        <w:rPr>
          <w:sz w:val="20"/>
          <w:szCs w:val="20"/>
          <w:lang w:val="en-GB"/>
        </w:rPr>
      </w:pPr>
      <w:r>
        <w:rPr>
          <w:sz w:val="20"/>
          <w:szCs w:val="20"/>
          <w:lang w:val="en-GB"/>
        </w:rPr>
        <w:br w:type="page"/>
      </w:r>
    </w:p>
    <w:p w14:paraId="0AE37953" w14:textId="77777777" w:rsidR="008D5533" w:rsidRDefault="008D5533" w:rsidP="004355BB">
      <w:pPr>
        <w:rPr>
          <w:sz w:val="20"/>
          <w:szCs w:val="20"/>
          <w:lang w:val="en-GB"/>
        </w:rPr>
      </w:pPr>
    </w:p>
    <w:p w14:paraId="60253760" w14:textId="3D573AFB" w:rsidR="008D5533" w:rsidRDefault="00A50674">
      <w:pPr>
        <w:spacing w:line="480" w:lineRule="auto"/>
        <w:jc w:val="both"/>
        <w:rPr>
          <w:lang w:val="en-GB"/>
        </w:rPr>
      </w:pPr>
      <w:r>
        <w:rPr>
          <w:noProof/>
          <w:lang w:val="en-GB"/>
        </w:rPr>
        <w:drawing>
          <wp:inline distT="0" distB="0" distL="0" distR="0" wp14:anchorId="398D0F57" wp14:editId="7382990B">
            <wp:extent cx="3539905" cy="34832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6.tiff"/>
                    <pic:cNvPicPr/>
                  </pic:nvPicPr>
                  <pic:blipFill>
                    <a:blip r:embed="rId14"/>
                    <a:stretch>
                      <a:fillRect/>
                    </a:stretch>
                  </pic:blipFill>
                  <pic:spPr>
                    <a:xfrm>
                      <a:off x="0" y="0"/>
                      <a:ext cx="3547249" cy="3490489"/>
                    </a:xfrm>
                    <a:prstGeom prst="rect">
                      <a:avLst/>
                    </a:prstGeom>
                  </pic:spPr>
                </pic:pic>
              </a:graphicData>
            </a:graphic>
          </wp:inline>
        </w:drawing>
      </w:r>
    </w:p>
    <w:p w14:paraId="0ECA3FCF" w14:textId="253C6C18" w:rsidR="00DB349F" w:rsidRDefault="001F44F8">
      <w:pPr>
        <w:spacing w:line="480" w:lineRule="auto"/>
        <w:rPr>
          <w:sz w:val="20"/>
          <w:szCs w:val="20"/>
          <w:lang w:val="en-GB"/>
        </w:rPr>
      </w:pPr>
      <w:r w:rsidRPr="005564EB">
        <w:rPr>
          <w:b/>
          <w:sz w:val="20"/>
          <w:szCs w:val="20"/>
          <w:lang w:val="en-GB"/>
        </w:rPr>
        <w:t xml:space="preserve">Fig. </w:t>
      </w:r>
      <w:r w:rsidR="001465D2" w:rsidRPr="00A50674">
        <w:rPr>
          <w:b/>
          <w:sz w:val="20"/>
          <w:szCs w:val="20"/>
          <w:lang w:val="en-GB"/>
        </w:rPr>
        <w:t>6</w:t>
      </w:r>
      <w:r w:rsidR="001465D2" w:rsidRPr="00A50674">
        <w:rPr>
          <w:sz w:val="20"/>
          <w:szCs w:val="20"/>
          <w:lang w:val="en-GB"/>
        </w:rPr>
        <w:t xml:space="preserve"> </w:t>
      </w:r>
      <w:r w:rsidRPr="00DB766E">
        <w:rPr>
          <w:sz w:val="20"/>
          <w:szCs w:val="20"/>
          <w:lang w:val="en-GB"/>
        </w:rPr>
        <w:t>NMDS plot of invertebrate community structure as defined by trophic guild. Grassland category are shown as follows: – grazed 2003 restoration (filled c</w:t>
      </w:r>
      <w:r w:rsidRPr="003B58DC">
        <w:rPr>
          <w:sz w:val="20"/>
          <w:szCs w:val="20"/>
          <w:lang w:val="en-GB"/>
        </w:rPr>
        <w:t xml:space="preserve">ircles and dotted lines); </w:t>
      </w:r>
      <w:proofErr w:type="spellStart"/>
      <w:r w:rsidRPr="003B58DC">
        <w:rPr>
          <w:sz w:val="20"/>
          <w:szCs w:val="20"/>
          <w:lang w:val="en-GB"/>
        </w:rPr>
        <w:t>ungrazed</w:t>
      </w:r>
      <w:proofErr w:type="spellEnd"/>
      <w:r w:rsidRPr="003B58DC">
        <w:rPr>
          <w:sz w:val="20"/>
          <w:szCs w:val="20"/>
          <w:lang w:val="en-GB"/>
        </w:rPr>
        <w:t xml:space="preserve"> 2003 restoration (filled tri</w:t>
      </w:r>
      <w:r w:rsidRPr="005564EB">
        <w:rPr>
          <w:sz w:val="20"/>
          <w:szCs w:val="20"/>
          <w:lang w:val="en-GB"/>
        </w:rPr>
        <w:t>angles and solid lines). Trophic guild vector abbreviations: det, detritivores; chew, chewing herbivores; suck, sucking herbivores</w:t>
      </w:r>
      <w:r w:rsidR="001D7E74" w:rsidRPr="005564EB">
        <w:rPr>
          <w:sz w:val="20"/>
          <w:szCs w:val="20"/>
          <w:lang w:val="en-GB"/>
        </w:rPr>
        <w:t xml:space="preserve">; </w:t>
      </w:r>
      <w:proofErr w:type="spellStart"/>
      <w:r w:rsidR="001D7E74" w:rsidRPr="005564EB">
        <w:rPr>
          <w:sz w:val="20"/>
          <w:szCs w:val="20"/>
          <w:lang w:val="en-GB"/>
        </w:rPr>
        <w:t>pred</w:t>
      </w:r>
      <w:proofErr w:type="spellEnd"/>
      <w:r w:rsidR="001D7E74" w:rsidRPr="005564EB">
        <w:rPr>
          <w:sz w:val="20"/>
          <w:szCs w:val="20"/>
          <w:lang w:val="en-GB"/>
        </w:rPr>
        <w:t xml:space="preserve">, predators; and </w:t>
      </w:r>
      <w:proofErr w:type="spellStart"/>
      <w:r w:rsidR="001D7E74" w:rsidRPr="005564EB">
        <w:rPr>
          <w:sz w:val="20"/>
          <w:szCs w:val="20"/>
          <w:lang w:val="en-GB"/>
        </w:rPr>
        <w:t>ps</w:t>
      </w:r>
      <w:proofErr w:type="spellEnd"/>
      <w:r w:rsidR="001D7E74" w:rsidRPr="005564EB">
        <w:rPr>
          <w:sz w:val="20"/>
          <w:szCs w:val="20"/>
          <w:lang w:val="en-GB"/>
        </w:rPr>
        <w:t>, parasites</w:t>
      </w:r>
      <w:r w:rsidRPr="005564EB">
        <w:rPr>
          <w:sz w:val="20"/>
          <w:szCs w:val="20"/>
          <w:lang w:val="en-GB"/>
        </w:rPr>
        <w:t>.</w:t>
      </w:r>
      <w:r w:rsidR="00197CDE" w:rsidRPr="005564EB">
        <w:rPr>
          <w:sz w:val="20"/>
          <w:szCs w:val="20"/>
          <w:lang w:val="en-GB"/>
        </w:rPr>
        <w:t xml:space="preserve"> Sampling locations are labelled as G1-G8 (grazed) and U1-U8 (</w:t>
      </w:r>
      <w:proofErr w:type="spellStart"/>
      <w:r w:rsidR="00197CDE" w:rsidRPr="005564EB">
        <w:rPr>
          <w:sz w:val="20"/>
          <w:szCs w:val="20"/>
          <w:lang w:val="en-GB"/>
        </w:rPr>
        <w:t>ungrazed</w:t>
      </w:r>
      <w:proofErr w:type="spellEnd"/>
      <w:r w:rsidR="00197CDE" w:rsidRPr="005564EB">
        <w:rPr>
          <w:sz w:val="20"/>
          <w:szCs w:val="20"/>
          <w:lang w:val="en-GB"/>
        </w:rPr>
        <w:t>).</w:t>
      </w:r>
    </w:p>
    <w:p w14:paraId="5A4B03ED" w14:textId="77777777" w:rsidR="00DB349F" w:rsidRDefault="00DB349F">
      <w:pPr>
        <w:rPr>
          <w:sz w:val="20"/>
          <w:szCs w:val="20"/>
          <w:lang w:val="en-GB"/>
        </w:rPr>
      </w:pPr>
      <w:r>
        <w:rPr>
          <w:sz w:val="20"/>
          <w:szCs w:val="20"/>
          <w:lang w:val="en-GB"/>
        </w:rPr>
        <w:br w:type="page"/>
      </w:r>
    </w:p>
    <w:p w14:paraId="148070B4" w14:textId="79BD2699" w:rsidR="008D5533" w:rsidRDefault="00DB349F">
      <w:pPr>
        <w:spacing w:line="480" w:lineRule="auto"/>
        <w:rPr>
          <w:lang w:val="en-GB"/>
        </w:rPr>
      </w:pPr>
      <w:r>
        <w:rPr>
          <w:noProof/>
        </w:rPr>
        <w:lastRenderedPageBreak/>
        <w:drawing>
          <wp:inline distT="0" distB="0" distL="0" distR="0" wp14:anchorId="687EB676" wp14:editId="2BDCB022">
            <wp:extent cx="5278120" cy="52781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new.jpg"/>
                    <pic:cNvPicPr/>
                  </pic:nvPicPr>
                  <pic:blipFill>
                    <a:blip r:embed="rId15">
                      <a:extLst>
                        <a:ext uri="{28A0092B-C50C-407E-A947-70E740481C1C}">
                          <a14:useLocalDpi xmlns:a14="http://schemas.microsoft.com/office/drawing/2010/main" val="0"/>
                        </a:ext>
                      </a:extLst>
                    </a:blip>
                    <a:stretch>
                      <a:fillRect/>
                    </a:stretch>
                  </pic:blipFill>
                  <pic:spPr>
                    <a:xfrm>
                      <a:off x="0" y="0"/>
                      <a:ext cx="5278120" cy="5278120"/>
                    </a:xfrm>
                    <a:prstGeom prst="rect">
                      <a:avLst/>
                    </a:prstGeom>
                  </pic:spPr>
                </pic:pic>
              </a:graphicData>
            </a:graphic>
          </wp:inline>
        </w:drawing>
      </w:r>
    </w:p>
    <w:p w14:paraId="67FA12BF" w14:textId="60B24266" w:rsidR="008D5533" w:rsidRDefault="00DB349F" w:rsidP="004355BB">
      <w:pPr>
        <w:spacing w:line="480" w:lineRule="auto"/>
        <w:rPr>
          <w:i/>
          <w:sz w:val="20"/>
          <w:szCs w:val="20"/>
          <w:lang w:val="en-GB" w:bidi="x-none"/>
        </w:rPr>
      </w:pPr>
      <w:r w:rsidRPr="009D2F70">
        <w:rPr>
          <w:b/>
          <w:sz w:val="20"/>
          <w:szCs w:val="20"/>
          <w:lang w:val="en-GB"/>
        </w:rPr>
        <w:t xml:space="preserve">Fig. </w:t>
      </w:r>
      <w:r w:rsidRPr="005564EB">
        <w:rPr>
          <w:b/>
          <w:sz w:val="20"/>
          <w:szCs w:val="20"/>
          <w:lang w:val="en-GB"/>
        </w:rPr>
        <w:t>7</w:t>
      </w:r>
      <w:r w:rsidRPr="005238DD">
        <w:rPr>
          <w:sz w:val="20"/>
          <w:szCs w:val="20"/>
          <w:lang w:val="en-GB"/>
        </w:rPr>
        <w:t xml:space="preserve"> Boxplots showing the abundance of invertebrates of different </w:t>
      </w:r>
      <w:r w:rsidR="00C91A59">
        <w:rPr>
          <w:sz w:val="20"/>
          <w:szCs w:val="20"/>
          <w:lang w:val="en-GB"/>
        </w:rPr>
        <w:t>functional guilds</w:t>
      </w:r>
      <w:r w:rsidRPr="005238DD">
        <w:rPr>
          <w:sz w:val="20"/>
          <w:szCs w:val="20"/>
          <w:lang w:val="en-GB"/>
        </w:rPr>
        <w:t xml:space="preserve">, in grazed and </w:t>
      </w:r>
      <w:proofErr w:type="spellStart"/>
      <w:r w:rsidRPr="005238DD">
        <w:rPr>
          <w:sz w:val="20"/>
          <w:szCs w:val="20"/>
          <w:lang w:val="en-GB"/>
        </w:rPr>
        <w:t>ungrazed</w:t>
      </w:r>
      <w:proofErr w:type="spellEnd"/>
      <w:r w:rsidRPr="005238DD">
        <w:rPr>
          <w:sz w:val="20"/>
          <w:szCs w:val="20"/>
          <w:lang w:val="en-GB"/>
        </w:rPr>
        <w:t xml:space="preserve"> grassland at </w:t>
      </w:r>
      <w:proofErr w:type="spellStart"/>
      <w:r w:rsidRPr="005238DD">
        <w:rPr>
          <w:sz w:val="20"/>
          <w:szCs w:val="20"/>
          <w:lang w:val="en-GB"/>
        </w:rPr>
        <w:t>Needingworth</w:t>
      </w:r>
      <w:proofErr w:type="spellEnd"/>
      <w:r w:rsidRPr="005238DD">
        <w:rPr>
          <w:sz w:val="20"/>
          <w:szCs w:val="20"/>
          <w:lang w:val="en-GB"/>
        </w:rPr>
        <w:t>.</w:t>
      </w:r>
      <w:r w:rsidR="000D0E23">
        <w:rPr>
          <w:sz w:val="20"/>
          <w:szCs w:val="20"/>
          <w:lang w:val="en-GB"/>
        </w:rPr>
        <w:t xml:space="preserve"> Chewers and suckers, refer to herbivores using these two contrasting feeding techniques.</w:t>
      </w:r>
      <w:r w:rsidR="001F44F8">
        <w:br w:type="page"/>
      </w:r>
    </w:p>
    <w:p w14:paraId="20F78A01" w14:textId="00E7042C" w:rsidR="008D5533" w:rsidRDefault="00197CDE">
      <w:pPr>
        <w:spacing w:line="480" w:lineRule="auto"/>
        <w:rPr>
          <w:lang w:val="en-GB" w:bidi="x-none"/>
        </w:rPr>
      </w:pPr>
      <w:r>
        <w:rPr>
          <w:noProof/>
        </w:rPr>
        <w:lastRenderedPageBreak/>
        <w:drawing>
          <wp:inline distT="0" distB="0" distL="0" distR="0" wp14:anchorId="11427303" wp14:editId="64DC1C09">
            <wp:extent cx="5278120" cy="2886710"/>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new2.jpg"/>
                    <pic:cNvPicPr/>
                  </pic:nvPicPr>
                  <pic:blipFill>
                    <a:blip r:embed="rId16">
                      <a:extLst>
                        <a:ext uri="{28A0092B-C50C-407E-A947-70E740481C1C}">
                          <a14:useLocalDpi xmlns:a14="http://schemas.microsoft.com/office/drawing/2010/main" val="0"/>
                        </a:ext>
                      </a:extLst>
                    </a:blip>
                    <a:stretch>
                      <a:fillRect/>
                    </a:stretch>
                  </pic:blipFill>
                  <pic:spPr>
                    <a:xfrm>
                      <a:off x="0" y="0"/>
                      <a:ext cx="5278120" cy="2886710"/>
                    </a:xfrm>
                    <a:prstGeom prst="rect">
                      <a:avLst/>
                    </a:prstGeom>
                  </pic:spPr>
                </pic:pic>
              </a:graphicData>
            </a:graphic>
          </wp:inline>
        </w:drawing>
      </w:r>
    </w:p>
    <w:p w14:paraId="5376037B" w14:textId="77777777" w:rsidR="008D5533" w:rsidRDefault="008D5533">
      <w:pPr>
        <w:spacing w:line="480" w:lineRule="auto"/>
        <w:rPr>
          <w:sz w:val="20"/>
          <w:szCs w:val="20"/>
          <w:lang w:val="en-GB" w:bidi="x-none"/>
        </w:rPr>
      </w:pPr>
    </w:p>
    <w:p w14:paraId="1AD8138F" w14:textId="55C3830B" w:rsidR="008D5533" w:rsidRDefault="001F44F8">
      <w:pPr>
        <w:spacing w:line="480" w:lineRule="auto"/>
        <w:rPr>
          <w:sz w:val="20"/>
          <w:szCs w:val="20"/>
          <w:lang w:val="en-GB"/>
        </w:rPr>
      </w:pPr>
      <w:r w:rsidRPr="009D2F70">
        <w:rPr>
          <w:b/>
          <w:sz w:val="20"/>
          <w:szCs w:val="20"/>
          <w:lang w:val="en-GB"/>
        </w:rPr>
        <w:t xml:space="preserve">Fig. </w:t>
      </w:r>
      <w:r w:rsidR="00137561" w:rsidRPr="003326E1">
        <w:rPr>
          <w:b/>
          <w:sz w:val="20"/>
          <w:szCs w:val="20"/>
          <w:lang w:val="en-GB"/>
        </w:rPr>
        <w:t>8</w:t>
      </w:r>
      <w:r w:rsidR="009D2F70" w:rsidRPr="005238DD">
        <w:rPr>
          <w:sz w:val="20"/>
          <w:szCs w:val="20"/>
          <w:lang w:val="en-GB"/>
        </w:rPr>
        <w:t xml:space="preserve"> </w:t>
      </w:r>
      <w:r w:rsidRPr="005238DD">
        <w:rPr>
          <w:sz w:val="20"/>
          <w:szCs w:val="20"/>
          <w:lang w:val="en-GB"/>
        </w:rPr>
        <w:t>NMDS plots of a) Hemiptera species and b) Coleoptera species community structure. Grassland category are shown as follows: – grazed (</w:t>
      </w:r>
      <w:r w:rsidR="004B05AD">
        <w:rPr>
          <w:sz w:val="20"/>
          <w:szCs w:val="20"/>
          <w:lang w:val="en-GB"/>
        </w:rPr>
        <w:t>open</w:t>
      </w:r>
      <w:r w:rsidR="004B05AD" w:rsidRPr="005238DD">
        <w:rPr>
          <w:sz w:val="20"/>
          <w:szCs w:val="20"/>
          <w:lang w:val="en-GB"/>
        </w:rPr>
        <w:t xml:space="preserve"> </w:t>
      </w:r>
      <w:r w:rsidRPr="005238DD">
        <w:rPr>
          <w:sz w:val="20"/>
          <w:szCs w:val="20"/>
          <w:lang w:val="en-GB"/>
        </w:rPr>
        <w:t xml:space="preserve">circles and dotted lines); </w:t>
      </w:r>
      <w:proofErr w:type="spellStart"/>
      <w:r w:rsidRPr="005238DD">
        <w:rPr>
          <w:sz w:val="20"/>
          <w:szCs w:val="20"/>
          <w:lang w:val="en-GB"/>
        </w:rPr>
        <w:t>ungrazed</w:t>
      </w:r>
      <w:proofErr w:type="spellEnd"/>
      <w:r w:rsidRPr="005238DD">
        <w:rPr>
          <w:sz w:val="20"/>
          <w:szCs w:val="20"/>
          <w:lang w:val="en-GB"/>
        </w:rPr>
        <w:t xml:space="preserve"> (filled triangles and solid lines). </w:t>
      </w:r>
      <w:r w:rsidR="00197CDE">
        <w:rPr>
          <w:sz w:val="20"/>
          <w:szCs w:val="20"/>
          <w:lang w:val="en-GB"/>
        </w:rPr>
        <w:t>Sampling locations are labelled as G1-G8 (grazed) and U1-U8 (</w:t>
      </w:r>
      <w:proofErr w:type="spellStart"/>
      <w:r w:rsidR="00197CDE">
        <w:rPr>
          <w:sz w:val="20"/>
          <w:szCs w:val="20"/>
          <w:lang w:val="en-GB"/>
        </w:rPr>
        <w:t>ungrazed</w:t>
      </w:r>
      <w:proofErr w:type="spellEnd"/>
      <w:r w:rsidR="00197CDE">
        <w:rPr>
          <w:sz w:val="20"/>
          <w:szCs w:val="20"/>
          <w:lang w:val="en-GB"/>
        </w:rPr>
        <w:t xml:space="preserve">). </w:t>
      </w:r>
      <w:r w:rsidRPr="005238DD">
        <w:rPr>
          <w:sz w:val="20"/>
          <w:szCs w:val="20"/>
          <w:lang w:val="en-GB"/>
        </w:rPr>
        <w:t xml:space="preserve">Hemiptera species abbreviations: </w:t>
      </w:r>
      <w:r w:rsidR="007125F7" w:rsidRPr="005238DD">
        <w:rPr>
          <w:sz w:val="20"/>
          <w:szCs w:val="20"/>
          <w:lang w:val="en-GB"/>
        </w:rPr>
        <w:t xml:space="preserve">AD </w:t>
      </w:r>
      <w:proofErr w:type="spellStart"/>
      <w:r w:rsidR="007125F7" w:rsidRPr="005238DD">
        <w:rPr>
          <w:sz w:val="20"/>
          <w:szCs w:val="20"/>
          <w:lang w:val="en-GB"/>
        </w:rPr>
        <w:t>Aphid.species</w:t>
      </w:r>
      <w:proofErr w:type="spellEnd"/>
      <w:r w:rsidR="007125F7" w:rsidRPr="005238DD">
        <w:rPr>
          <w:sz w:val="20"/>
          <w:szCs w:val="20"/>
          <w:lang w:val="en-GB"/>
        </w:rPr>
        <w:t xml:space="preserve"> D</w:t>
      </w:r>
      <w:r w:rsidR="007125F7" w:rsidRPr="005238DD">
        <w:rPr>
          <w:i/>
          <w:sz w:val="20"/>
          <w:szCs w:val="20"/>
          <w:lang w:val="en-GB" w:bidi="x-none"/>
        </w:rPr>
        <w:t xml:space="preserve"> </w:t>
      </w:r>
      <w:r w:rsidR="007125F7" w:rsidRPr="005238DD">
        <w:rPr>
          <w:sz w:val="20"/>
          <w:szCs w:val="20"/>
          <w:lang w:val="en-GB"/>
        </w:rPr>
        <w:t>(r</w:t>
      </w:r>
      <w:r w:rsidR="007125F7" w:rsidRPr="004355BB">
        <w:rPr>
          <w:sz w:val="20"/>
          <w:szCs w:val="20"/>
          <w:vertAlign w:val="superscript"/>
          <w:lang w:val="en-GB"/>
        </w:rPr>
        <w:t>2</w:t>
      </w:r>
      <w:r w:rsidR="007125F7" w:rsidRPr="005238DD">
        <w:rPr>
          <w:sz w:val="20"/>
          <w:szCs w:val="20"/>
          <w:lang w:val="en-GB"/>
        </w:rPr>
        <w:t xml:space="preserve"> = 0.</w:t>
      </w:r>
      <w:r w:rsidR="007125F7">
        <w:rPr>
          <w:sz w:val="20"/>
          <w:szCs w:val="20"/>
          <w:lang w:val="en-GB"/>
        </w:rPr>
        <w:t>53</w:t>
      </w:r>
      <w:r w:rsidR="004B05AD">
        <w:rPr>
          <w:sz w:val="20"/>
          <w:szCs w:val="20"/>
          <w:lang w:val="en-GB"/>
        </w:rPr>
        <w:t>6</w:t>
      </w:r>
      <w:r w:rsidR="007125F7">
        <w:rPr>
          <w:sz w:val="20"/>
          <w:szCs w:val="20"/>
          <w:lang w:val="en-GB"/>
        </w:rPr>
        <w:t xml:space="preserve"> P </w:t>
      </w:r>
      <w:r w:rsidR="00F3576D">
        <w:rPr>
          <w:sz w:val="20"/>
          <w:szCs w:val="20"/>
          <w:lang w:val="en-GB"/>
        </w:rPr>
        <w:t>=</w:t>
      </w:r>
      <w:r w:rsidR="007125F7">
        <w:rPr>
          <w:sz w:val="20"/>
          <w:szCs w:val="20"/>
          <w:lang w:val="en-GB"/>
        </w:rPr>
        <w:t xml:space="preserve"> 0.00</w:t>
      </w:r>
      <w:r w:rsidR="004764E9">
        <w:rPr>
          <w:sz w:val="20"/>
          <w:szCs w:val="20"/>
          <w:lang w:val="en-GB"/>
        </w:rPr>
        <w:t>9</w:t>
      </w:r>
      <w:r w:rsidR="007125F7" w:rsidRPr="005238DD">
        <w:rPr>
          <w:sz w:val="20"/>
          <w:szCs w:val="20"/>
          <w:lang w:val="en-GB"/>
        </w:rPr>
        <w:t xml:space="preserve">); </w:t>
      </w:r>
      <w:r w:rsidR="00E11A9C">
        <w:rPr>
          <w:sz w:val="20"/>
          <w:szCs w:val="20"/>
          <w:lang w:val="en-GB"/>
        </w:rPr>
        <w:t>AG</w:t>
      </w:r>
      <w:r w:rsidR="004B05AD">
        <w:rPr>
          <w:sz w:val="20"/>
          <w:szCs w:val="20"/>
          <w:lang w:val="en-GB"/>
        </w:rPr>
        <w:t xml:space="preserve"> </w:t>
      </w:r>
      <w:r w:rsidR="004B05AD" w:rsidRPr="005238DD">
        <w:rPr>
          <w:sz w:val="20"/>
          <w:szCs w:val="20"/>
          <w:lang w:val="en-GB"/>
        </w:rPr>
        <w:t>(r</w:t>
      </w:r>
      <w:r w:rsidR="004B05AD" w:rsidRPr="007777AF">
        <w:rPr>
          <w:sz w:val="20"/>
          <w:szCs w:val="20"/>
          <w:vertAlign w:val="superscript"/>
          <w:lang w:val="en-GB"/>
        </w:rPr>
        <w:t>2</w:t>
      </w:r>
      <w:r w:rsidR="004B05AD" w:rsidRPr="005238DD">
        <w:rPr>
          <w:sz w:val="20"/>
          <w:szCs w:val="20"/>
          <w:lang w:val="en-GB"/>
        </w:rPr>
        <w:t xml:space="preserve"> = 0.</w:t>
      </w:r>
      <w:r w:rsidR="002D6EA4">
        <w:rPr>
          <w:sz w:val="20"/>
          <w:szCs w:val="20"/>
          <w:lang w:val="en-GB"/>
        </w:rPr>
        <w:t>334</w:t>
      </w:r>
      <w:r w:rsidR="004B05AD">
        <w:rPr>
          <w:sz w:val="20"/>
          <w:szCs w:val="20"/>
          <w:lang w:val="en-GB"/>
        </w:rPr>
        <w:t xml:space="preserve"> P = 0.0</w:t>
      </w:r>
      <w:r w:rsidR="002D6EA4">
        <w:rPr>
          <w:sz w:val="20"/>
          <w:szCs w:val="20"/>
          <w:lang w:val="en-GB"/>
        </w:rPr>
        <w:t>47</w:t>
      </w:r>
      <w:r w:rsidR="004B05AD" w:rsidRPr="005238DD">
        <w:rPr>
          <w:sz w:val="20"/>
          <w:szCs w:val="20"/>
          <w:lang w:val="en-GB"/>
        </w:rPr>
        <w:t>);</w:t>
      </w:r>
      <w:r w:rsidR="00E11A9C">
        <w:rPr>
          <w:sz w:val="20"/>
          <w:szCs w:val="20"/>
          <w:lang w:val="en-GB"/>
        </w:rPr>
        <w:t xml:space="preserve"> </w:t>
      </w:r>
      <w:r w:rsidR="007125F7">
        <w:rPr>
          <w:sz w:val="20"/>
          <w:szCs w:val="20"/>
          <w:lang w:val="en-GB"/>
        </w:rPr>
        <w:t xml:space="preserve">Am </w:t>
      </w:r>
      <w:proofErr w:type="spellStart"/>
      <w:r w:rsidR="007125F7" w:rsidRPr="005238DD">
        <w:rPr>
          <w:i/>
          <w:sz w:val="20"/>
          <w:szCs w:val="20"/>
          <w:lang w:val="en-GB" w:bidi="x-none"/>
        </w:rPr>
        <w:t>Aphrodes</w:t>
      </w:r>
      <w:proofErr w:type="spellEnd"/>
      <w:r w:rsidR="007125F7" w:rsidRPr="005238DD">
        <w:rPr>
          <w:i/>
          <w:sz w:val="20"/>
          <w:szCs w:val="20"/>
          <w:lang w:val="en-GB" w:bidi="x-none"/>
        </w:rPr>
        <w:t xml:space="preserve"> </w:t>
      </w:r>
      <w:proofErr w:type="spellStart"/>
      <w:r w:rsidR="007125F7" w:rsidRPr="005238DD">
        <w:rPr>
          <w:i/>
          <w:sz w:val="20"/>
          <w:szCs w:val="20"/>
          <w:lang w:val="en-GB" w:bidi="x-none"/>
        </w:rPr>
        <w:t>makarovi</w:t>
      </w:r>
      <w:proofErr w:type="spellEnd"/>
      <w:r w:rsidRPr="005238DD">
        <w:rPr>
          <w:i/>
          <w:sz w:val="20"/>
          <w:szCs w:val="20"/>
          <w:lang w:val="en-GB" w:bidi="x-none"/>
        </w:rPr>
        <w:t xml:space="preserve"> </w:t>
      </w:r>
      <w:r w:rsidRPr="005238DD">
        <w:rPr>
          <w:sz w:val="20"/>
          <w:szCs w:val="20"/>
          <w:lang w:val="en-GB"/>
        </w:rPr>
        <w:t>(</w:t>
      </w:r>
      <w:r w:rsidR="007125F7" w:rsidRPr="005238DD">
        <w:rPr>
          <w:sz w:val="20"/>
          <w:szCs w:val="20"/>
          <w:lang w:val="en-GB"/>
        </w:rPr>
        <w:t>r</w:t>
      </w:r>
      <w:r w:rsidR="007125F7" w:rsidRPr="007777AF">
        <w:rPr>
          <w:sz w:val="20"/>
          <w:szCs w:val="20"/>
          <w:vertAlign w:val="superscript"/>
          <w:lang w:val="en-GB"/>
        </w:rPr>
        <w:t>2</w:t>
      </w:r>
      <w:r w:rsidRPr="005238DD">
        <w:rPr>
          <w:sz w:val="20"/>
          <w:szCs w:val="20"/>
          <w:lang w:val="en-GB"/>
        </w:rPr>
        <w:t xml:space="preserve"> = 0.</w:t>
      </w:r>
      <w:r w:rsidR="007125F7">
        <w:rPr>
          <w:sz w:val="20"/>
          <w:szCs w:val="20"/>
          <w:lang w:val="en-GB"/>
        </w:rPr>
        <w:t>650</w:t>
      </w:r>
      <w:r w:rsidR="007125F7" w:rsidRPr="005238DD">
        <w:rPr>
          <w:sz w:val="20"/>
          <w:szCs w:val="20"/>
          <w:lang w:val="en-GB"/>
        </w:rPr>
        <w:t xml:space="preserve"> </w:t>
      </w:r>
      <w:r w:rsidRPr="005238DD">
        <w:rPr>
          <w:sz w:val="20"/>
          <w:szCs w:val="20"/>
          <w:lang w:val="en-GB"/>
        </w:rPr>
        <w:t xml:space="preserve">P </w:t>
      </w:r>
      <w:r w:rsidR="004764E9">
        <w:rPr>
          <w:sz w:val="20"/>
          <w:szCs w:val="20"/>
          <w:lang w:val="en-GB"/>
        </w:rPr>
        <w:t>=</w:t>
      </w:r>
      <w:r w:rsidR="007125F7" w:rsidRPr="005238DD">
        <w:rPr>
          <w:sz w:val="20"/>
          <w:szCs w:val="20"/>
          <w:lang w:val="en-GB"/>
        </w:rPr>
        <w:t xml:space="preserve"> </w:t>
      </w:r>
      <w:r w:rsidRPr="005238DD">
        <w:rPr>
          <w:sz w:val="20"/>
          <w:szCs w:val="20"/>
          <w:lang w:val="en-GB"/>
        </w:rPr>
        <w:t>0.</w:t>
      </w:r>
      <w:r w:rsidR="007125F7" w:rsidRPr="005238DD">
        <w:rPr>
          <w:sz w:val="20"/>
          <w:szCs w:val="20"/>
          <w:lang w:val="en-GB"/>
        </w:rPr>
        <w:t>0</w:t>
      </w:r>
      <w:r w:rsidR="007125F7">
        <w:rPr>
          <w:sz w:val="20"/>
          <w:szCs w:val="20"/>
          <w:lang w:val="en-GB"/>
        </w:rPr>
        <w:t>0</w:t>
      </w:r>
      <w:r w:rsidR="004764E9">
        <w:rPr>
          <w:sz w:val="20"/>
          <w:szCs w:val="20"/>
          <w:lang w:val="en-GB"/>
        </w:rPr>
        <w:t>2</w:t>
      </w:r>
      <w:r w:rsidRPr="005238DD">
        <w:rPr>
          <w:sz w:val="20"/>
          <w:szCs w:val="20"/>
          <w:lang w:val="en-GB"/>
        </w:rPr>
        <w:t xml:space="preserve">); Ans </w:t>
      </w:r>
      <w:proofErr w:type="spellStart"/>
      <w:r w:rsidRPr="005238DD">
        <w:rPr>
          <w:i/>
          <w:sz w:val="20"/>
          <w:szCs w:val="20"/>
          <w:lang w:val="en-GB" w:bidi="x-none"/>
        </w:rPr>
        <w:t>Anoscopus</w:t>
      </w:r>
      <w:proofErr w:type="spellEnd"/>
      <w:r w:rsidRPr="005238DD">
        <w:rPr>
          <w:i/>
          <w:sz w:val="20"/>
          <w:szCs w:val="20"/>
          <w:lang w:val="en-GB" w:bidi="x-none"/>
        </w:rPr>
        <w:t xml:space="preserve"> </w:t>
      </w:r>
      <w:proofErr w:type="spellStart"/>
      <w:r w:rsidRPr="005238DD">
        <w:rPr>
          <w:i/>
          <w:sz w:val="20"/>
          <w:szCs w:val="20"/>
          <w:lang w:val="en-GB" w:bidi="x-none"/>
        </w:rPr>
        <w:t>serratulae</w:t>
      </w:r>
      <w:proofErr w:type="spellEnd"/>
      <w:r w:rsidRPr="005238DD">
        <w:rPr>
          <w:i/>
          <w:sz w:val="20"/>
          <w:szCs w:val="20"/>
          <w:lang w:val="en-GB" w:bidi="x-none"/>
        </w:rPr>
        <w:t xml:space="preserve"> </w:t>
      </w:r>
      <w:r w:rsidRPr="005238DD">
        <w:rPr>
          <w:sz w:val="20"/>
          <w:szCs w:val="20"/>
          <w:lang w:val="en-GB"/>
        </w:rPr>
        <w:t>(</w:t>
      </w:r>
      <w:r w:rsidR="007125F7" w:rsidRPr="005238DD">
        <w:rPr>
          <w:sz w:val="20"/>
          <w:szCs w:val="20"/>
          <w:lang w:val="en-GB"/>
        </w:rPr>
        <w:t>r</w:t>
      </w:r>
      <w:r w:rsidR="007125F7" w:rsidRPr="007777AF">
        <w:rPr>
          <w:sz w:val="20"/>
          <w:szCs w:val="20"/>
          <w:vertAlign w:val="superscript"/>
          <w:lang w:val="en-GB"/>
        </w:rPr>
        <w:t>2</w:t>
      </w:r>
      <w:r w:rsidRPr="005238DD">
        <w:rPr>
          <w:sz w:val="20"/>
          <w:szCs w:val="20"/>
          <w:lang w:val="en-GB"/>
        </w:rPr>
        <w:t xml:space="preserve"> = 0.</w:t>
      </w:r>
      <w:r w:rsidR="00F3576D" w:rsidRPr="005238DD">
        <w:rPr>
          <w:sz w:val="20"/>
          <w:szCs w:val="20"/>
          <w:lang w:val="en-GB"/>
        </w:rPr>
        <w:t>4</w:t>
      </w:r>
      <w:r w:rsidR="00F3576D">
        <w:rPr>
          <w:sz w:val="20"/>
          <w:szCs w:val="20"/>
          <w:lang w:val="en-GB"/>
        </w:rPr>
        <w:t>18</w:t>
      </w:r>
      <w:r w:rsidR="00F3576D" w:rsidRPr="005238DD">
        <w:rPr>
          <w:sz w:val="20"/>
          <w:szCs w:val="20"/>
          <w:lang w:val="en-GB"/>
        </w:rPr>
        <w:t xml:space="preserve"> </w:t>
      </w:r>
      <w:r w:rsidRPr="005238DD">
        <w:rPr>
          <w:sz w:val="20"/>
          <w:szCs w:val="20"/>
          <w:lang w:val="en-GB"/>
        </w:rPr>
        <w:t>P = 0.</w:t>
      </w:r>
      <w:r w:rsidR="00F3576D" w:rsidRPr="005238DD">
        <w:rPr>
          <w:sz w:val="20"/>
          <w:szCs w:val="20"/>
          <w:lang w:val="en-GB"/>
        </w:rPr>
        <w:t>0</w:t>
      </w:r>
      <w:r w:rsidR="004764E9">
        <w:rPr>
          <w:sz w:val="20"/>
          <w:szCs w:val="20"/>
          <w:lang w:val="en-GB"/>
        </w:rPr>
        <w:t>20</w:t>
      </w:r>
      <w:r w:rsidRPr="005238DD">
        <w:rPr>
          <w:sz w:val="20"/>
          <w:szCs w:val="20"/>
          <w:lang w:val="en-GB"/>
        </w:rPr>
        <w:t xml:space="preserve">); </w:t>
      </w:r>
      <w:r w:rsidR="002D6EA4">
        <w:rPr>
          <w:sz w:val="20"/>
          <w:szCs w:val="20"/>
          <w:lang w:val="en-GB"/>
        </w:rPr>
        <w:t xml:space="preserve">Ap </w:t>
      </w:r>
      <w:proofErr w:type="spellStart"/>
      <w:r w:rsidR="00D40FA3">
        <w:rPr>
          <w:i/>
          <w:sz w:val="20"/>
          <w:szCs w:val="20"/>
          <w:lang w:val="en-GB"/>
        </w:rPr>
        <w:t>Arthaldeus</w:t>
      </w:r>
      <w:proofErr w:type="spellEnd"/>
      <w:r w:rsidR="00D40FA3">
        <w:rPr>
          <w:i/>
          <w:sz w:val="20"/>
          <w:szCs w:val="20"/>
          <w:lang w:val="en-GB"/>
        </w:rPr>
        <w:t xml:space="preserve"> </w:t>
      </w:r>
      <w:proofErr w:type="spellStart"/>
      <w:r w:rsidR="00D40FA3">
        <w:rPr>
          <w:i/>
          <w:sz w:val="20"/>
          <w:szCs w:val="20"/>
          <w:lang w:val="en-GB"/>
        </w:rPr>
        <w:t>pascuellus</w:t>
      </w:r>
      <w:proofErr w:type="spellEnd"/>
      <w:r w:rsidR="00D40FA3">
        <w:rPr>
          <w:i/>
          <w:sz w:val="20"/>
          <w:szCs w:val="20"/>
          <w:lang w:val="en-GB"/>
        </w:rPr>
        <w:t xml:space="preserve"> </w:t>
      </w:r>
      <w:r w:rsidR="002D6EA4" w:rsidRPr="005238DD">
        <w:rPr>
          <w:sz w:val="20"/>
          <w:szCs w:val="20"/>
          <w:lang w:val="en-GB"/>
        </w:rPr>
        <w:t>(r</w:t>
      </w:r>
      <w:r w:rsidR="002D6EA4" w:rsidRPr="007777AF">
        <w:rPr>
          <w:sz w:val="20"/>
          <w:szCs w:val="20"/>
          <w:vertAlign w:val="superscript"/>
          <w:lang w:val="en-GB"/>
        </w:rPr>
        <w:t>2</w:t>
      </w:r>
      <w:r w:rsidR="002D6EA4" w:rsidRPr="005238DD">
        <w:rPr>
          <w:sz w:val="20"/>
          <w:szCs w:val="20"/>
          <w:lang w:val="en-GB"/>
        </w:rPr>
        <w:t xml:space="preserve"> = 0.</w:t>
      </w:r>
      <w:r w:rsidR="00DB589D">
        <w:rPr>
          <w:sz w:val="20"/>
          <w:szCs w:val="20"/>
          <w:lang w:val="en-GB"/>
        </w:rPr>
        <w:t>387</w:t>
      </w:r>
      <w:r w:rsidR="002D6EA4" w:rsidRPr="005238DD">
        <w:rPr>
          <w:sz w:val="20"/>
          <w:szCs w:val="20"/>
          <w:lang w:val="en-GB"/>
        </w:rPr>
        <w:t xml:space="preserve"> P </w:t>
      </w:r>
      <w:r w:rsidR="00DB589D">
        <w:rPr>
          <w:sz w:val="20"/>
          <w:szCs w:val="20"/>
          <w:lang w:val="en-GB"/>
        </w:rPr>
        <w:t>=</w:t>
      </w:r>
      <w:r w:rsidR="002D6EA4" w:rsidRPr="005238DD">
        <w:rPr>
          <w:sz w:val="20"/>
          <w:szCs w:val="20"/>
          <w:lang w:val="en-GB"/>
        </w:rPr>
        <w:t xml:space="preserve"> 0.</w:t>
      </w:r>
      <w:r w:rsidR="00DB589D">
        <w:rPr>
          <w:sz w:val="20"/>
          <w:szCs w:val="20"/>
          <w:lang w:val="en-GB"/>
        </w:rPr>
        <w:t>0</w:t>
      </w:r>
      <w:r w:rsidR="004764E9">
        <w:rPr>
          <w:sz w:val="20"/>
          <w:szCs w:val="20"/>
          <w:lang w:val="en-GB"/>
        </w:rPr>
        <w:t>33</w:t>
      </w:r>
      <w:r w:rsidR="002D6EA4" w:rsidRPr="005238DD">
        <w:rPr>
          <w:sz w:val="20"/>
          <w:szCs w:val="20"/>
          <w:lang w:val="en-GB"/>
        </w:rPr>
        <w:t>);</w:t>
      </w:r>
      <w:r w:rsidR="002D6EA4">
        <w:rPr>
          <w:sz w:val="20"/>
          <w:szCs w:val="20"/>
          <w:lang w:val="en-GB"/>
        </w:rPr>
        <w:t xml:space="preserve"> </w:t>
      </w:r>
      <w:proofErr w:type="spellStart"/>
      <w:r w:rsidRPr="005238DD">
        <w:rPr>
          <w:sz w:val="20"/>
          <w:szCs w:val="20"/>
          <w:lang w:val="en-GB"/>
        </w:rPr>
        <w:t>Ats</w:t>
      </w:r>
      <w:proofErr w:type="spellEnd"/>
      <w:r w:rsidRPr="005238DD">
        <w:rPr>
          <w:sz w:val="20"/>
          <w:szCs w:val="20"/>
          <w:lang w:val="en-GB"/>
        </w:rPr>
        <w:t xml:space="preserve"> </w:t>
      </w:r>
      <w:proofErr w:type="spellStart"/>
      <w:r w:rsidRPr="005238DD">
        <w:rPr>
          <w:i/>
          <w:sz w:val="20"/>
          <w:szCs w:val="20"/>
          <w:lang w:val="en-GB" w:bidi="x-none"/>
        </w:rPr>
        <w:t>Atheroides</w:t>
      </w:r>
      <w:proofErr w:type="spellEnd"/>
      <w:r w:rsidRPr="005238DD">
        <w:rPr>
          <w:i/>
          <w:sz w:val="20"/>
          <w:szCs w:val="20"/>
          <w:lang w:val="en-GB" w:bidi="x-none"/>
        </w:rPr>
        <w:t xml:space="preserve"> </w:t>
      </w:r>
      <w:proofErr w:type="spellStart"/>
      <w:r w:rsidRPr="005238DD">
        <w:rPr>
          <w:i/>
          <w:sz w:val="20"/>
          <w:szCs w:val="20"/>
          <w:lang w:val="en-GB" w:bidi="x-none"/>
        </w:rPr>
        <w:t>serratulus</w:t>
      </w:r>
      <w:proofErr w:type="spellEnd"/>
      <w:r w:rsidRPr="005238DD">
        <w:rPr>
          <w:i/>
          <w:sz w:val="20"/>
          <w:szCs w:val="20"/>
          <w:lang w:val="en-GB" w:bidi="x-none"/>
        </w:rPr>
        <w:t xml:space="preserve"> </w:t>
      </w:r>
      <w:r w:rsidRPr="005238DD">
        <w:rPr>
          <w:sz w:val="20"/>
          <w:szCs w:val="20"/>
          <w:lang w:val="en-GB"/>
        </w:rPr>
        <w:t>(</w:t>
      </w:r>
      <w:r w:rsidR="00DB589D" w:rsidRPr="005238DD">
        <w:rPr>
          <w:sz w:val="20"/>
          <w:szCs w:val="20"/>
          <w:lang w:val="en-GB"/>
        </w:rPr>
        <w:t>r</w:t>
      </w:r>
      <w:r w:rsidR="00DB589D" w:rsidRPr="007777AF">
        <w:rPr>
          <w:sz w:val="20"/>
          <w:szCs w:val="20"/>
          <w:vertAlign w:val="superscript"/>
          <w:lang w:val="en-GB"/>
        </w:rPr>
        <w:t>2</w:t>
      </w:r>
      <w:r w:rsidRPr="005238DD">
        <w:rPr>
          <w:sz w:val="20"/>
          <w:szCs w:val="20"/>
          <w:lang w:val="en-GB"/>
        </w:rPr>
        <w:t xml:space="preserve"> = 0.</w:t>
      </w:r>
      <w:r w:rsidR="00F3576D">
        <w:rPr>
          <w:sz w:val="20"/>
          <w:szCs w:val="20"/>
          <w:lang w:val="en-GB"/>
        </w:rPr>
        <w:t>54</w:t>
      </w:r>
      <w:r w:rsidR="00DB589D">
        <w:rPr>
          <w:sz w:val="20"/>
          <w:szCs w:val="20"/>
          <w:lang w:val="en-GB"/>
        </w:rPr>
        <w:t>8</w:t>
      </w:r>
      <w:r w:rsidR="00F3576D" w:rsidRPr="005238DD">
        <w:rPr>
          <w:sz w:val="20"/>
          <w:szCs w:val="20"/>
          <w:lang w:val="en-GB"/>
        </w:rPr>
        <w:t xml:space="preserve"> </w:t>
      </w:r>
      <w:r w:rsidRPr="005238DD">
        <w:rPr>
          <w:sz w:val="20"/>
          <w:szCs w:val="20"/>
          <w:lang w:val="en-GB"/>
        </w:rPr>
        <w:t xml:space="preserve">P </w:t>
      </w:r>
      <w:r w:rsidR="00F3576D">
        <w:rPr>
          <w:sz w:val="20"/>
          <w:szCs w:val="20"/>
          <w:lang w:val="en-GB"/>
        </w:rPr>
        <w:t>=</w:t>
      </w:r>
      <w:r w:rsidR="00F3576D" w:rsidRPr="005238DD">
        <w:rPr>
          <w:sz w:val="20"/>
          <w:szCs w:val="20"/>
          <w:lang w:val="en-GB"/>
        </w:rPr>
        <w:t xml:space="preserve"> </w:t>
      </w:r>
      <w:r w:rsidRPr="005238DD">
        <w:rPr>
          <w:sz w:val="20"/>
          <w:szCs w:val="20"/>
          <w:lang w:val="en-GB"/>
        </w:rPr>
        <w:t>0.</w:t>
      </w:r>
      <w:r w:rsidR="00F3576D" w:rsidRPr="005238DD">
        <w:rPr>
          <w:sz w:val="20"/>
          <w:szCs w:val="20"/>
          <w:lang w:val="en-GB"/>
        </w:rPr>
        <w:t>0</w:t>
      </w:r>
      <w:r w:rsidR="004764E9">
        <w:rPr>
          <w:sz w:val="20"/>
          <w:szCs w:val="20"/>
          <w:lang w:val="en-GB"/>
        </w:rPr>
        <w:t>06</w:t>
      </w:r>
      <w:r w:rsidRPr="005238DD">
        <w:rPr>
          <w:sz w:val="20"/>
          <w:szCs w:val="20"/>
          <w:lang w:val="en-GB"/>
        </w:rPr>
        <w:t xml:space="preserve">); Hm </w:t>
      </w:r>
      <w:proofErr w:type="spellStart"/>
      <w:r w:rsidRPr="005238DD">
        <w:rPr>
          <w:i/>
          <w:sz w:val="20"/>
          <w:szCs w:val="20"/>
          <w:lang w:val="en-GB" w:bidi="x-none"/>
        </w:rPr>
        <w:t>Himacerus</w:t>
      </w:r>
      <w:proofErr w:type="spellEnd"/>
      <w:r w:rsidRPr="005238DD">
        <w:rPr>
          <w:i/>
          <w:sz w:val="20"/>
          <w:szCs w:val="20"/>
          <w:lang w:val="en-GB" w:bidi="x-none"/>
        </w:rPr>
        <w:t xml:space="preserve"> major </w:t>
      </w:r>
      <w:r w:rsidRPr="005238DD">
        <w:rPr>
          <w:sz w:val="20"/>
          <w:szCs w:val="20"/>
          <w:lang w:val="en-GB"/>
        </w:rPr>
        <w:t>(</w:t>
      </w:r>
      <w:r w:rsidR="00DB589D" w:rsidRPr="005238DD">
        <w:rPr>
          <w:sz w:val="20"/>
          <w:szCs w:val="20"/>
          <w:lang w:val="en-GB"/>
        </w:rPr>
        <w:t>r</w:t>
      </w:r>
      <w:r w:rsidR="00DB589D" w:rsidRPr="007777AF">
        <w:rPr>
          <w:sz w:val="20"/>
          <w:szCs w:val="20"/>
          <w:vertAlign w:val="superscript"/>
          <w:lang w:val="en-GB"/>
        </w:rPr>
        <w:t>2</w:t>
      </w:r>
      <w:r w:rsidRPr="005238DD">
        <w:rPr>
          <w:sz w:val="20"/>
          <w:szCs w:val="20"/>
          <w:lang w:val="en-GB"/>
        </w:rPr>
        <w:t xml:space="preserve"> = 0.</w:t>
      </w:r>
      <w:r w:rsidR="00F3576D">
        <w:rPr>
          <w:sz w:val="20"/>
          <w:szCs w:val="20"/>
          <w:lang w:val="en-GB"/>
        </w:rPr>
        <w:t>572</w:t>
      </w:r>
      <w:r w:rsidR="00F3576D" w:rsidRPr="005238DD">
        <w:rPr>
          <w:sz w:val="20"/>
          <w:szCs w:val="20"/>
          <w:lang w:val="en-GB"/>
        </w:rPr>
        <w:t xml:space="preserve"> </w:t>
      </w:r>
      <w:r w:rsidRPr="005238DD">
        <w:rPr>
          <w:sz w:val="20"/>
          <w:szCs w:val="20"/>
          <w:lang w:val="en-GB"/>
        </w:rPr>
        <w:t xml:space="preserve">P </w:t>
      </w:r>
      <w:r w:rsidR="00F3576D">
        <w:rPr>
          <w:sz w:val="20"/>
          <w:szCs w:val="20"/>
          <w:lang w:val="en-GB"/>
        </w:rPr>
        <w:t>=</w:t>
      </w:r>
      <w:r w:rsidR="00F3576D" w:rsidRPr="005238DD">
        <w:rPr>
          <w:sz w:val="20"/>
          <w:szCs w:val="20"/>
          <w:lang w:val="en-GB"/>
        </w:rPr>
        <w:t xml:space="preserve"> </w:t>
      </w:r>
      <w:r w:rsidRPr="005238DD">
        <w:rPr>
          <w:sz w:val="20"/>
          <w:szCs w:val="20"/>
          <w:lang w:val="en-GB"/>
        </w:rPr>
        <w:t>0.</w:t>
      </w:r>
      <w:r w:rsidR="00F3576D" w:rsidRPr="005238DD">
        <w:rPr>
          <w:sz w:val="20"/>
          <w:szCs w:val="20"/>
          <w:lang w:val="en-GB"/>
        </w:rPr>
        <w:t>00</w:t>
      </w:r>
      <w:r w:rsidR="00DB589D">
        <w:rPr>
          <w:sz w:val="20"/>
          <w:szCs w:val="20"/>
          <w:lang w:val="en-GB"/>
        </w:rPr>
        <w:t>2</w:t>
      </w:r>
      <w:r w:rsidRPr="005238DD">
        <w:rPr>
          <w:sz w:val="20"/>
          <w:szCs w:val="20"/>
          <w:lang w:val="en-GB"/>
        </w:rPr>
        <w:t>)</w:t>
      </w:r>
      <w:r w:rsidRPr="005238DD">
        <w:rPr>
          <w:i/>
          <w:sz w:val="20"/>
          <w:szCs w:val="20"/>
          <w:lang w:val="en-GB" w:bidi="x-none"/>
        </w:rPr>
        <w:t>.</w:t>
      </w:r>
      <w:r w:rsidRPr="005238DD">
        <w:rPr>
          <w:sz w:val="20"/>
          <w:szCs w:val="20"/>
          <w:lang w:val="en-GB" w:bidi="x-none"/>
        </w:rPr>
        <w:t xml:space="preserve"> Coleoptera species abbreviations: A</w:t>
      </w:r>
      <w:r w:rsidR="00DB589D">
        <w:rPr>
          <w:sz w:val="20"/>
          <w:szCs w:val="20"/>
          <w:lang w:val="en-GB" w:bidi="x-none"/>
        </w:rPr>
        <w:t>a</w:t>
      </w:r>
      <w:r w:rsidRPr="005238DD">
        <w:rPr>
          <w:sz w:val="20"/>
          <w:szCs w:val="20"/>
          <w:lang w:val="en-GB" w:bidi="x-none"/>
        </w:rPr>
        <w:t xml:space="preserve"> </w:t>
      </w:r>
      <w:proofErr w:type="spellStart"/>
      <w:r w:rsidRPr="005238DD">
        <w:rPr>
          <w:i/>
          <w:iCs/>
          <w:sz w:val="20"/>
          <w:szCs w:val="20"/>
          <w:lang w:val="en-GB" w:bidi="x-none"/>
        </w:rPr>
        <w:t>Amischa</w:t>
      </w:r>
      <w:proofErr w:type="spellEnd"/>
      <w:r w:rsidRPr="005238DD">
        <w:rPr>
          <w:i/>
          <w:iCs/>
          <w:sz w:val="20"/>
          <w:szCs w:val="20"/>
          <w:lang w:val="en-GB" w:bidi="x-none"/>
        </w:rPr>
        <w:t xml:space="preserve"> </w:t>
      </w:r>
      <w:proofErr w:type="spellStart"/>
      <w:r w:rsidRPr="005238DD">
        <w:rPr>
          <w:i/>
          <w:iCs/>
          <w:sz w:val="20"/>
          <w:szCs w:val="20"/>
          <w:lang w:val="en-GB" w:bidi="x-none"/>
        </w:rPr>
        <w:t>analis</w:t>
      </w:r>
      <w:proofErr w:type="spellEnd"/>
      <w:r w:rsidRPr="005238DD">
        <w:rPr>
          <w:sz w:val="20"/>
          <w:szCs w:val="20"/>
          <w:lang w:val="en-GB" w:bidi="x-none"/>
        </w:rPr>
        <w:t xml:space="preserve"> </w:t>
      </w:r>
      <w:r w:rsidRPr="005238DD">
        <w:rPr>
          <w:sz w:val="20"/>
          <w:szCs w:val="20"/>
          <w:lang w:val="en-GB"/>
        </w:rPr>
        <w:t>(</w:t>
      </w:r>
      <w:r w:rsidR="00DB589D" w:rsidRPr="005238DD">
        <w:rPr>
          <w:sz w:val="20"/>
          <w:szCs w:val="20"/>
          <w:lang w:val="en-GB"/>
        </w:rPr>
        <w:t>r</w:t>
      </w:r>
      <w:r w:rsidR="00DB589D" w:rsidRPr="007777AF">
        <w:rPr>
          <w:sz w:val="20"/>
          <w:szCs w:val="20"/>
          <w:vertAlign w:val="superscript"/>
          <w:lang w:val="en-GB"/>
        </w:rPr>
        <w:t>2</w:t>
      </w:r>
      <w:r w:rsidRPr="005238DD">
        <w:rPr>
          <w:sz w:val="20"/>
          <w:szCs w:val="20"/>
          <w:lang w:val="en-GB"/>
        </w:rPr>
        <w:t xml:space="preserve"> = 0.</w:t>
      </w:r>
      <w:r w:rsidR="004764E9">
        <w:rPr>
          <w:sz w:val="20"/>
          <w:szCs w:val="20"/>
          <w:lang w:val="en-GB"/>
        </w:rPr>
        <w:t>440</w:t>
      </w:r>
      <w:r w:rsidR="00DB589D" w:rsidRPr="005238DD">
        <w:rPr>
          <w:sz w:val="20"/>
          <w:szCs w:val="20"/>
          <w:lang w:val="en-GB"/>
        </w:rPr>
        <w:t xml:space="preserve"> </w:t>
      </w:r>
      <w:r w:rsidRPr="005238DD">
        <w:rPr>
          <w:sz w:val="20"/>
          <w:szCs w:val="20"/>
          <w:lang w:val="en-GB"/>
        </w:rPr>
        <w:t xml:space="preserve">P </w:t>
      </w:r>
      <w:r w:rsidR="00DB589D">
        <w:rPr>
          <w:sz w:val="20"/>
          <w:szCs w:val="20"/>
          <w:lang w:val="en-GB"/>
        </w:rPr>
        <w:t>=</w:t>
      </w:r>
      <w:r w:rsidR="00DB589D" w:rsidRPr="005238DD">
        <w:rPr>
          <w:sz w:val="20"/>
          <w:szCs w:val="20"/>
          <w:lang w:val="en-GB"/>
        </w:rPr>
        <w:t xml:space="preserve"> </w:t>
      </w:r>
      <w:r w:rsidRPr="005238DD">
        <w:rPr>
          <w:sz w:val="20"/>
          <w:szCs w:val="20"/>
          <w:lang w:val="en-GB"/>
        </w:rPr>
        <w:t>0.</w:t>
      </w:r>
      <w:r w:rsidR="00DB589D" w:rsidRPr="005238DD">
        <w:rPr>
          <w:sz w:val="20"/>
          <w:szCs w:val="20"/>
          <w:lang w:val="en-GB"/>
        </w:rPr>
        <w:t>0</w:t>
      </w:r>
      <w:r w:rsidR="004764E9">
        <w:rPr>
          <w:sz w:val="20"/>
          <w:szCs w:val="20"/>
          <w:lang w:val="en-GB"/>
        </w:rPr>
        <w:t>23</w:t>
      </w:r>
      <w:r w:rsidRPr="005238DD">
        <w:rPr>
          <w:sz w:val="20"/>
          <w:szCs w:val="20"/>
          <w:lang w:val="en-GB"/>
        </w:rPr>
        <w:t xml:space="preserve">); </w:t>
      </w:r>
      <w:r w:rsidR="004764E9">
        <w:rPr>
          <w:sz w:val="20"/>
          <w:szCs w:val="20"/>
          <w:lang w:val="en-GB"/>
        </w:rPr>
        <w:t xml:space="preserve">Cl </w:t>
      </w:r>
      <w:r w:rsidR="00D40FA3">
        <w:rPr>
          <w:i/>
          <w:sz w:val="20"/>
          <w:szCs w:val="20"/>
          <w:lang w:val="en-GB"/>
        </w:rPr>
        <w:t xml:space="preserve"> Cantharis lateralis </w:t>
      </w:r>
      <w:r w:rsidR="004764E9" w:rsidRPr="005238DD">
        <w:rPr>
          <w:sz w:val="20"/>
          <w:szCs w:val="20"/>
          <w:lang w:val="en-GB"/>
        </w:rPr>
        <w:t>(r</w:t>
      </w:r>
      <w:r w:rsidR="004764E9" w:rsidRPr="007777AF">
        <w:rPr>
          <w:sz w:val="20"/>
          <w:szCs w:val="20"/>
          <w:vertAlign w:val="superscript"/>
          <w:lang w:val="en-GB"/>
        </w:rPr>
        <w:t>2</w:t>
      </w:r>
      <w:r w:rsidR="004764E9" w:rsidRPr="005238DD">
        <w:rPr>
          <w:sz w:val="20"/>
          <w:szCs w:val="20"/>
          <w:lang w:val="en-GB"/>
        </w:rPr>
        <w:t xml:space="preserve"> = 0.</w:t>
      </w:r>
      <w:r w:rsidR="004764E9">
        <w:rPr>
          <w:sz w:val="20"/>
          <w:szCs w:val="20"/>
          <w:lang w:val="en-GB"/>
        </w:rPr>
        <w:t>450</w:t>
      </w:r>
      <w:r w:rsidR="004764E9" w:rsidRPr="005238DD">
        <w:rPr>
          <w:sz w:val="20"/>
          <w:szCs w:val="20"/>
          <w:lang w:val="en-GB"/>
        </w:rPr>
        <w:t xml:space="preserve"> P </w:t>
      </w:r>
      <w:r w:rsidR="004764E9">
        <w:rPr>
          <w:sz w:val="20"/>
          <w:szCs w:val="20"/>
          <w:lang w:val="en-GB"/>
        </w:rPr>
        <w:t>=</w:t>
      </w:r>
      <w:r w:rsidR="004764E9" w:rsidRPr="005238DD">
        <w:rPr>
          <w:sz w:val="20"/>
          <w:szCs w:val="20"/>
          <w:lang w:val="en-GB"/>
        </w:rPr>
        <w:t xml:space="preserve"> 0.0</w:t>
      </w:r>
      <w:r w:rsidR="004764E9">
        <w:rPr>
          <w:sz w:val="20"/>
          <w:szCs w:val="20"/>
          <w:lang w:val="en-GB"/>
        </w:rPr>
        <w:t>29</w:t>
      </w:r>
      <w:r w:rsidR="004764E9" w:rsidRPr="005238DD">
        <w:rPr>
          <w:sz w:val="20"/>
          <w:szCs w:val="20"/>
          <w:lang w:val="en-GB"/>
        </w:rPr>
        <w:t>)</w:t>
      </w:r>
      <w:r w:rsidR="004764E9">
        <w:rPr>
          <w:sz w:val="20"/>
          <w:szCs w:val="20"/>
          <w:lang w:val="en-GB"/>
        </w:rPr>
        <w:t xml:space="preserve">; </w:t>
      </w:r>
      <w:r w:rsidRPr="005238DD">
        <w:rPr>
          <w:sz w:val="20"/>
          <w:szCs w:val="20"/>
          <w:lang w:val="en-GB"/>
        </w:rPr>
        <w:t>M</w:t>
      </w:r>
      <w:r w:rsidR="00DB589D">
        <w:rPr>
          <w:sz w:val="20"/>
          <w:szCs w:val="20"/>
          <w:lang w:val="en-GB"/>
        </w:rPr>
        <w:t>c</w:t>
      </w:r>
      <w:r w:rsidRPr="005238DD">
        <w:rPr>
          <w:sz w:val="20"/>
          <w:szCs w:val="20"/>
          <w:lang w:val="en-GB"/>
        </w:rPr>
        <w:t xml:space="preserve"> </w:t>
      </w:r>
      <w:proofErr w:type="spellStart"/>
      <w:r w:rsidRPr="005238DD">
        <w:rPr>
          <w:i/>
          <w:iCs/>
          <w:sz w:val="20"/>
          <w:szCs w:val="20"/>
          <w:lang w:val="en-GB"/>
        </w:rPr>
        <w:t>Megasternum</w:t>
      </w:r>
      <w:proofErr w:type="spellEnd"/>
      <w:r w:rsidRPr="005238DD">
        <w:rPr>
          <w:i/>
          <w:iCs/>
          <w:sz w:val="20"/>
          <w:szCs w:val="20"/>
          <w:lang w:val="en-GB"/>
        </w:rPr>
        <w:t xml:space="preserve"> </w:t>
      </w:r>
      <w:proofErr w:type="spellStart"/>
      <w:r w:rsidRPr="005238DD">
        <w:rPr>
          <w:i/>
          <w:iCs/>
          <w:sz w:val="20"/>
          <w:szCs w:val="20"/>
          <w:lang w:val="en-GB"/>
        </w:rPr>
        <w:t>concinnum</w:t>
      </w:r>
      <w:proofErr w:type="spellEnd"/>
      <w:r w:rsidRPr="005238DD">
        <w:rPr>
          <w:sz w:val="20"/>
          <w:szCs w:val="20"/>
          <w:lang w:val="en-GB"/>
        </w:rPr>
        <w:t xml:space="preserve"> (</w:t>
      </w:r>
      <w:r w:rsidR="00DB589D" w:rsidRPr="005238DD">
        <w:rPr>
          <w:sz w:val="20"/>
          <w:szCs w:val="20"/>
          <w:lang w:val="en-GB"/>
        </w:rPr>
        <w:t>r</w:t>
      </w:r>
      <w:r w:rsidR="00DB589D" w:rsidRPr="007777AF">
        <w:rPr>
          <w:sz w:val="20"/>
          <w:szCs w:val="20"/>
          <w:vertAlign w:val="superscript"/>
          <w:lang w:val="en-GB"/>
        </w:rPr>
        <w:t>2</w:t>
      </w:r>
      <w:r w:rsidRPr="005238DD">
        <w:rPr>
          <w:sz w:val="20"/>
          <w:szCs w:val="20"/>
          <w:lang w:val="en-GB"/>
        </w:rPr>
        <w:t xml:space="preserve"> = 0.</w:t>
      </w:r>
      <w:r w:rsidR="004764E9">
        <w:rPr>
          <w:sz w:val="20"/>
          <w:szCs w:val="20"/>
          <w:lang w:val="en-GB"/>
        </w:rPr>
        <w:t>796</w:t>
      </w:r>
      <w:r w:rsidR="00DB589D" w:rsidRPr="005238DD">
        <w:rPr>
          <w:sz w:val="20"/>
          <w:szCs w:val="20"/>
          <w:lang w:val="en-GB"/>
        </w:rPr>
        <w:t xml:space="preserve"> </w:t>
      </w:r>
      <w:r w:rsidRPr="005238DD">
        <w:rPr>
          <w:sz w:val="20"/>
          <w:szCs w:val="20"/>
          <w:lang w:val="en-GB"/>
        </w:rPr>
        <w:t xml:space="preserve">P </w:t>
      </w:r>
      <w:r w:rsidR="004764E9">
        <w:rPr>
          <w:sz w:val="20"/>
          <w:szCs w:val="20"/>
          <w:lang w:val="en-GB"/>
        </w:rPr>
        <w:t>&lt;</w:t>
      </w:r>
      <w:r w:rsidR="004764E9" w:rsidRPr="005238DD">
        <w:rPr>
          <w:sz w:val="20"/>
          <w:szCs w:val="20"/>
          <w:lang w:val="en-GB"/>
        </w:rPr>
        <w:t xml:space="preserve"> </w:t>
      </w:r>
      <w:r w:rsidRPr="005238DD">
        <w:rPr>
          <w:sz w:val="20"/>
          <w:szCs w:val="20"/>
          <w:lang w:val="en-GB"/>
        </w:rPr>
        <w:t>0.</w:t>
      </w:r>
      <w:r w:rsidR="00DB589D" w:rsidRPr="005238DD">
        <w:rPr>
          <w:sz w:val="20"/>
          <w:szCs w:val="20"/>
          <w:lang w:val="en-GB"/>
        </w:rPr>
        <w:t>0</w:t>
      </w:r>
      <w:r w:rsidR="00DB589D">
        <w:rPr>
          <w:sz w:val="20"/>
          <w:szCs w:val="20"/>
          <w:lang w:val="en-GB"/>
        </w:rPr>
        <w:t>0</w:t>
      </w:r>
      <w:r w:rsidR="004764E9">
        <w:rPr>
          <w:sz w:val="20"/>
          <w:szCs w:val="20"/>
          <w:lang w:val="en-GB"/>
        </w:rPr>
        <w:t>1</w:t>
      </w:r>
      <w:r w:rsidRPr="005238DD">
        <w:rPr>
          <w:sz w:val="20"/>
          <w:szCs w:val="20"/>
          <w:lang w:val="en-GB"/>
        </w:rPr>
        <w:t>); M</w:t>
      </w:r>
      <w:r w:rsidR="00DB589D">
        <w:rPr>
          <w:sz w:val="20"/>
          <w:szCs w:val="20"/>
          <w:lang w:val="en-GB"/>
        </w:rPr>
        <w:t>a</w:t>
      </w:r>
      <w:r w:rsidRPr="005238DD">
        <w:rPr>
          <w:sz w:val="20"/>
          <w:szCs w:val="20"/>
          <w:lang w:val="en-GB"/>
        </w:rPr>
        <w:t xml:space="preserve"> </w:t>
      </w:r>
      <w:proofErr w:type="spellStart"/>
      <w:r w:rsidRPr="005238DD">
        <w:rPr>
          <w:i/>
          <w:iCs/>
          <w:sz w:val="20"/>
          <w:szCs w:val="20"/>
          <w:lang w:val="en-GB"/>
        </w:rPr>
        <w:t>Mocyta</w:t>
      </w:r>
      <w:proofErr w:type="spellEnd"/>
      <w:r w:rsidRPr="005238DD">
        <w:rPr>
          <w:i/>
          <w:iCs/>
          <w:sz w:val="20"/>
          <w:szCs w:val="20"/>
          <w:lang w:val="en-GB"/>
        </w:rPr>
        <w:t xml:space="preserve"> </w:t>
      </w:r>
      <w:proofErr w:type="spellStart"/>
      <w:r w:rsidRPr="005238DD">
        <w:rPr>
          <w:i/>
          <w:iCs/>
          <w:sz w:val="20"/>
          <w:szCs w:val="20"/>
          <w:lang w:val="en-GB"/>
        </w:rPr>
        <w:t>amplicollis</w:t>
      </w:r>
      <w:proofErr w:type="spellEnd"/>
      <w:r w:rsidRPr="005238DD">
        <w:rPr>
          <w:sz w:val="20"/>
          <w:szCs w:val="20"/>
          <w:lang w:val="en-GB"/>
        </w:rPr>
        <w:t xml:space="preserve"> (</w:t>
      </w:r>
      <w:r w:rsidR="00DB589D" w:rsidRPr="005238DD">
        <w:rPr>
          <w:sz w:val="20"/>
          <w:szCs w:val="20"/>
          <w:lang w:val="en-GB"/>
        </w:rPr>
        <w:t>r</w:t>
      </w:r>
      <w:r w:rsidR="00DB589D" w:rsidRPr="007777AF">
        <w:rPr>
          <w:sz w:val="20"/>
          <w:szCs w:val="20"/>
          <w:vertAlign w:val="superscript"/>
          <w:lang w:val="en-GB"/>
        </w:rPr>
        <w:t>2</w:t>
      </w:r>
      <w:r w:rsidRPr="005238DD">
        <w:rPr>
          <w:sz w:val="20"/>
          <w:szCs w:val="20"/>
          <w:lang w:val="en-GB"/>
        </w:rPr>
        <w:t xml:space="preserve"> = 0.</w:t>
      </w:r>
      <w:r w:rsidR="004764E9">
        <w:rPr>
          <w:sz w:val="20"/>
          <w:szCs w:val="20"/>
          <w:lang w:val="en-GB"/>
        </w:rPr>
        <w:t>603</w:t>
      </w:r>
      <w:r w:rsidR="00DB589D" w:rsidRPr="005238DD">
        <w:rPr>
          <w:sz w:val="20"/>
          <w:szCs w:val="20"/>
          <w:lang w:val="en-GB"/>
        </w:rPr>
        <w:t xml:space="preserve"> </w:t>
      </w:r>
      <w:r w:rsidRPr="005238DD">
        <w:rPr>
          <w:sz w:val="20"/>
          <w:szCs w:val="20"/>
          <w:lang w:val="en-GB"/>
        </w:rPr>
        <w:t xml:space="preserve">P </w:t>
      </w:r>
      <w:r w:rsidR="004764E9">
        <w:rPr>
          <w:sz w:val="20"/>
          <w:szCs w:val="20"/>
          <w:lang w:val="en-GB"/>
        </w:rPr>
        <w:t>=</w:t>
      </w:r>
      <w:r w:rsidR="004764E9" w:rsidRPr="005238DD">
        <w:rPr>
          <w:sz w:val="20"/>
          <w:szCs w:val="20"/>
          <w:lang w:val="en-GB"/>
        </w:rPr>
        <w:t xml:space="preserve"> </w:t>
      </w:r>
      <w:r w:rsidRPr="005238DD">
        <w:rPr>
          <w:sz w:val="20"/>
          <w:szCs w:val="20"/>
          <w:lang w:val="en-GB"/>
        </w:rPr>
        <w:t>0.00</w:t>
      </w:r>
      <w:r w:rsidR="004764E9">
        <w:rPr>
          <w:sz w:val="20"/>
          <w:szCs w:val="20"/>
          <w:lang w:val="en-GB"/>
        </w:rPr>
        <w:t>5</w:t>
      </w:r>
      <w:r w:rsidRPr="005238DD">
        <w:rPr>
          <w:sz w:val="20"/>
          <w:szCs w:val="20"/>
          <w:lang w:val="en-GB"/>
        </w:rPr>
        <w:t xml:space="preserve">); </w:t>
      </w:r>
      <w:proofErr w:type="spellStart"/>
      <w:r w:rsidRPr="005238DD">
        <w:rPr>
          <w:sz w:val="20"/>
          <w:szCs w:val="20"/>
          <w:lang w:val="en-GB"/>
        </w:rPr>
        <w:t>N</w:t>
      </w:r>
      <w:r w:rsidR="00DB589D">
        <w:rPr>
          <w:sz w:val="20"/>
          <w:szCs w:val="20"/>
          <w:lang w:val="en-GB"/>
        </w:rPr>
        <w:t>f</w:t>
      </w:r>
      <w:proofErr w:type="spellEnd"/>
      <w:r w:rsidRPr="005238DD">
        <w:rPr>
          <w:sz w:val="20"/>
          <w:szCs w:val="20"/>
          <w:lang w:val="en-GB"/>
        </w:rPr>
        <w:t xml:space="preserve"> </w:t>
      </w:r>
      <w:proofErr w:type="spellStart"/>
      <w:r w:rsidRPr="005238DD">
        <w:rPr>
          <w:i/>
          <w:iCs/>
          <w:sz w:val="20"/>
          <w:szCs w:val="20"/>
          <w:lang w:val="en-GB"/>
        </w:rPr>
        <w:t>Neocrepidodera</w:t>
      </w:r>
      <w:proofErr w:type="spellEnd"/>
      <w:r w:rsidRPr="005238DD">
        <w:rPr>
          <w:i/>
          <w:iCs/>
          <w:sz w:val="20"/>
          <w:szCs w:val="20"/>
          <w:lang w:val="en-GB"/>
        </w:rPr>
        <w:t xml:space="preserve"> </w:t>
      </w:r>
      <w:proofErr w:type="spellStart"/>
      <w:r w:rsidRPr="005238DD">
        <w:rPr>
          <w:i/>
          <w:iCs/>
          <w:sz w:val="20"/>
          <w:szCs w:val="20"/>
          <w:lang w:val="en-GB"/>
        </w:rPr>
        <w:t>ferruginea</w:t>
      </w:r>
      <w:proofErr w:type="spellEnd"/>
      <w:r w:rsidRPr="005238DD">
        <w:rPr>
          <w:sz w:val="20"/>
          <w:szCs w:val="20"/>
          <w:lang w:val="en-GB"/>
        </w:rPr>
        <w:t xml:space="preserve"> (</w:t>
      </w:r>
      <w:r w:rsidR="00DB589D" w:rsidRPr="005238DD">
        <w:rPr>
          <w:sz w:val="20"/>
          <w:szCs w:val="20"/>
          <w:lang w:val="en-GB"/>
        </w:rPr>
        <w:t>r</w:t>
      </w:r>
      <w:r w:rsidR="00DB589D" w:rsidRPr="007777AF">
        <w:rPr>
          <w:sz w:val="20"/>
          <w:szCs w:val="20"/>
          <w:vertAlign w:val="superscript"/>
          <w:lang w:val="en-GB"/>
        </w:rPr>
        <w:t>2</w:t>
      </w:r>
      <w:r w:rsidRPr="005238DD">
        <w:rPr>
          <w:sz w:val="20"/>
          <w:szCs w:val="20"/>
          <w:lang w:val="en-GB"/>
        </w:rPr>
        <w:t xml:space="preserve"> = 0.</w:t>
      </w:r>
      <w:r w:rsidR="004764E9">
        <w:rPr>
          <w:sz w:val="20"/>
          <w:szCs w:val="20"/>
          <w:lang w:val="en-GB"/>
        </w:rPr>
        <w:t>507</w:t>
      </w:r>
      <w:r w:rsidR="00DB589D" w:rsidRPr="005238DD">
        <w:rPr>
          <w:sz w:val="20"/>
          <w:szCs w:val="20"/>
          <w:lang w:val="en-GB"/>
        </w:rPr>
        <w:t xml:space="preserve"> </w:t>
      </w:r>
      <w:r w:rsidRPr="005238DD">
        <w:rPr>
          <w:sz w:val="20"/>
          <w:szCs w:val="20"/>
          <w:lang w:val="en-GB"/>
        </w:rPr>
        <w:t>P = 0.</w:t>
      </w:r>
      <w:r w:rsidR="00DB589D" w:rsidRPr="005238DD">
        <w:rPr>
          <w:sz w:val="20"/>
          <w:szCs w:val="20"/>
          <w:lang w:val="en-GB"/>
        </w:rPr>
        <w:t>0</w:t>
      </w:r>
      <w:r w:rsidR="00DB589D">
        <w:rPr>
          <w:sz w:val="20"/>
          <w:szCs w:val="20"/>
          <w:lang w:val="en-GB"/>
        </w:rPr>
        <w:t>0</w:t>
      </w:r>
      <w:r w:rsidR="004764E9">
        <w:rPr>
          <w:sz w:val="20"/>
          <w:szCs w:val="20"/>
          <w:lang w:val="en-GB"/>
        </w:rPr>
        <w:t>9</w:t>
      </w:r>
      <w:r w:rsidRPr="005238DD">
        <w:rPr>
          <w:sz w:val="20"/>
          <w:szCs w:val="20"/>
          <w:lang w:val="en-GB"/>
        </w:rPr>
        <w:t>)</w:t>
      </w:r>
      <w:r w:rsidR="004764E9">
        <w:rPr>
          <w:sz w:val="20"/>
          <w:szCs w:val="20"/>
          <w:lang w:val="en-GB"/>
        </w:rPr>
        <w:t>; Sc</w:t>
      </w:r>
      <w:r w:rsidR="00D40FA3">
        <w:rPr>
          <w:sz w:val="20"/>
          <w:szCs w:val="20"/>
          <w:lang w:val="en-GB"/>
        </w:rPr>
        <w:t xml:space="preserve"> </w:t>
      </w:r>
      <w:proofErr w:type="spellStart"/>
      <w:r w:rsidR="00D40FA3">
        <w:rPr>
          <w:i/>
          <w:sz w:val="20"/>
          <w:szCs w:val="20"/>
          <w:lang w:val="en-GB"/>
        </w:rPr>
        <w:t>Stenus</w:t>
      </w:r>
      <w:proofErr w:type="spellEnd"/>
      <w:r w:rsidR="00D40FA3">
        <w:rPr>
          <w:i/>
          <w:sz w:val="20"/>
          <w:szCs w:val="20"/>
          <w:lang w:val="en-GB"/>
        </w:rPr>
        <w:t xml:space="preserve"> </w:t>
      </w:r>
      <w:proofErr w:type="spellStart"/>
      <w:r w:rsidR="00D40FA3">
        <w:rPr>
          <w:i/>
          <w:sz w:val="20"/>
          <w:szCs w:val="20"/>
          <w:lang w:val="en-GB"/>
        </w:rPr>
        <w:t>clavicornis</w:t>
      </w:r>
      <w:proofErr w:type="spellEnd"/>
      <w:r w:rsidR="004764E9">
        <w:rPr>
          <w:sz w:val="20"/>
          <w:szCs w:val="20"/>
          <w:lang w:val="en-GB"/>
        </w:rPr>
        <w:t xml:space="preserve"> </w:t>
      </w:r>
      <w:r w:rsidR="004764E9" w:rsidRPr="005238DD">
        <w:rPr>
          <w:sz w:val="20"/>
          <w:szCs w:val="20"/>
          <w:lang w:val="en-GB"/>
        </w:rPr>
        <w:t>(r</w:t>
      </w:r>
      <w:r w:rsidR="004764E9" w:rsidRPr="007777AF">
        <w:rPr>
          <w:sz w:val="20"/>
          <w:szCs w:val="20"/>
          <w:vertAlign w:val="superscript"/>
          <w:lang w:val="en-GB"/>
        </w:rPr>
        <w:t>2</w:t>
      </w:r>
      <w:r w:rsidR="004764E9" w:rsidRPr="005238DD">
        <w:rPr>
          <w:sz w:val="20"/>
          <w:szCs w:val="20"/>
          <w:lang w:val="en-GB"/>
        </w:rPr>
        <w:t xml:space="preserve"> = 0.</w:t>
      </w:r>
      <w:r w:rsidR="004764E9">
        <w:rPr>
          <w:sz w:val="20"/>
          <w:szCs w:val="20"/>
          <w:lang w:val="en-GB"/>
        </w:rPr>
        <w:t>493</w:t>
      </w:r>
      <w:r w:rsidR="004764E9" w:rsidRPr="005238DD">
        <w:rPr>
          <w:sz w:val="20"/>
          <w:szCs w:val="20"/>
          <w:lang w:val="en-GB"/>
        </w:rPr>
        <w:t xml:space="preserve"> P </w:t>
      </w:r>
      <w:r w:rsidR="004764E9">
        <w:rPr>
          <w:sz w:val="20"/>
          <w:szCs w:val="20"/>
          <w:lang w:val="en-GB"/>
        </w:rPr>
        <w:t>=</w:t>
      </w:r>
      <w:r w:rsidR="004764E9" w:rsidRPr="005238DD">
        <w:rPr>
          <w:sz w:val="20"/>
          <w:szCs w:val="20"/>
          <w:lang w:val="en-GB"/>
        </w:rPr>
        <w:t xml:space="preserve"> 0.0</w:t>
      </w:r>
      <w:r w:rsidR="004764E9">
        <w:rPr>
          <w:sz w:val="20"/>
          <w:szCs w:val="20"/>
          <w:lang w:val="en-GB"/>
        </w:rPr>
        <w:t>25</w:t>
      </w:r>
      <w:r w:rsidR="004764E9" w:rsidRPr="005238DD">
        <w:rPr>
          <w:sz w:val="20"/>
          <w:szCs w:val="20"/>
          <w:lang w:val="en-GB"/>
        </w:rPr>
        <w:t>)</w:t>
      </w:r>
      <w:r w:rsidR="004764E9">
        <w:rPr>
          <w:sz w:val="20"/>
          <w:szCs w:val="20"/>
          <w:lang w:val="en-GB"/>
        </w:rPr>
        <w:t xml:space="preserve">; </w:t>
      </w:r>
      <w:proofErr w:type="spellStart"/>
      <w:r w:rsidR="004764E9">
        <w:rPr>
          <w:sz w:val="20"/>
          <w:szCs w:val="20"/>
          <w:lang w:val="en-GB"/>
        </w:rPr>
        <w:t>Tq</w:t>
      </w:r>
      <w:proofErr w:type="spellEnd"/>
      <w:r w:rsidR="004764E9">
        <w:rPr>
          <w:sz w:val="20"/>
          <w:szCs w:val="20"/>
          <w:lang w:val="en-GB"/>
        </w:rPr>
        <w:t xml:space="preserve"> </w:t>
      </w:r>
      <w:proofErr w:type="spellStart"/>
      <w:r w:rsidR="00D40FA3">
        <w:rPr>
          <w:i/>
          <w:sz w:val="20"/>
          <w:szCs w:val="20"/>
          <w:lang w:val="en-GB"/>
        </w:rPr>
        <w:t>Trechus</w:t>
      </w:r>
      <w:proofErr w:type="spellEnd"/>
      <w:r w:rsidR="00D40FA3">
        <w:rPr>
          <w:i/>
          <w:sz w:val="20"/>
          <w:szCs w:val="20"/>
          <w:lang w:val="en-GB"/>
        </w:rPr>
        <w:t xml:space="preserve"> </w:t>
      </w:r>
      <w:proofErr w:type="spellStart"/>
      <w:r w:rsidR="00D40FA3">
        <w:rPr>
          <w:i/>
          <w:sz w:val="20"/>
          <w:szCs w:val="20"/>
          <w:lang w:val="en-GB"/>
        </w:rPr>
        <w:t>quadristriatus</w:t>
      </w:r>
      <w:proofErr w:type="spellEnd"/>
      <w:r w:rsidR="00D40FA3">
        <w:rPr>
          <w:i/>
          <w:sz w:val="20"/>
          <w:szCs w:val="20"/>
          <w:lang w:val="en-GB"/>
        </w:rPr>
        <w:t xml:space="preserve"> </w:t>
      </w:r>
      <w:r w:rsidR="004764E9" w:rsidRPr="005238DD">
        <w:rPr>
          <w:sz w:val="20"/>
          <w:szCs w:val="20"/>
          <w:lang w:val="en-GB"/>
        </w:rPr>
        <w:t>(r</w:t>
      </w:r>
      <w:r w:rsidR="004764E9" w:rsidRPr="007777AF">
        <w:rPr>
          <w:sz w:val="20"/>
          <w:szCs w:val="20"/>
          <w:vertAlign w:val="superscript"/>
          <w:lang w:val="en-GB"/>
        </w:rPr>
        <w:t>2</w:t>
      </w:r>
      <w:r w:rsidR="004764E9" w:rsidRPr="005238DD">
        <w:rPr>
          <w:sz w:val="20"/>
          <w:szCs w:val="20"/>
          <w:lang w:val="en-GB"/>
        </w:rPr>
        <w:t xml:space="preserve"> = 0.</w:t>
      </w:r>
      <w:r w:rsidR="004764E9">
        <w:rPr>
          <w:sz w:val="20"/>
          <w:szCs w:val="20"/>
          <w:lang w:val="en-GB"/>
        </w:rPr>
        <w:t>400</w:t>
      </w:r>
      <w:r w:rsidR="004764E9" w:rsidRPr="005238DD">
        <w:rPr>
          <w:sz w:val="20"/>
          <w:szCs w:val="20"/>
          <w:lang w:val="en-GB"/>
        </w:rPr>
        <w:t xml:space="preserve"> P </w:t>
      </w:r>
      <w:r w:rsidR="004764E9">
        <w:rPr>
          <w:sz w:val="20"/>
          <w:szCs w:val="20"/>
          <w:lang w:val="en-GB"/>
        </w:rPr>
        <w:t>=</w:t>
      </w:r>
      <w:r w:rsidR="004764E9" w:rsidRPr="005238DD">
        <w:rPr>
          <w:sz w:val="20"/>
          <w:szCs w:val="20"/>
          <w:lang w:val="en-GB"/>
        </w:rPr>
        <w:t xml:space="preserve"> 0.0</w:t>
      </w:r>
      <w:r w:rsidR="004764E9">
        <w:rPr>
          <w:sz w:val="20"/>
          <w:szCs w:val="20"/>
          <w:lang w:val="en-GB"/>
        </w:rPr>
        <w:t>42</w:t>
      </w:r>
      <w:r w:rsidR="004764E9" w:rsidRPr="005238DD">
        <w:rPr>
          <w:sz w:val="20"/>
          <w:szCs w:val="20"/>
          <w:lang w:val="en-GB"/>
        </w:rPr>
        <w:t>)</w:t>
      </w:r>
      <w:r w:rsidR="00DB589D">
        <w:rPr>
          <w:sz w:val="20"/>
          <w:szCs w:val="20"/>
          <w:lang w:val="en-GB"/>
        </w:rPr>
        <w:t>.</w:t>
      </w:r>
      <w:r w:rsidRPr="005238DD">
        <w:rPr>
          <w:sz w:val="20"/>
          <w:szCs w:val="20"/>
          <w:lang w:val="en-GB"/>
        </w:rPr>
        <w:t>.</w:t>
      </w:r>
    </w:p>
    <w:p w14:paraId="596AB39D" w14:textId="77777777" w:rsidR="003B5730" w:rsidRDefault="003B5730">
      <w:pPr>
        <w:spacing w:line="480" w:lineRule="auto"/>
        <w:rPr>
          <w:sz w:val="20"/>
          <w:szCs w:val="20"/>
          <w:lang w:val="en-GB"/>
        </w:rPr>
      </w:pPr>
    </w:p>
    <w:p w14:paraId="077814A2" w14:textId="77777777" w:rsidR="003B5730" w:rsidRDefault="003B5730">
      <w:pPr>
        <w:spacing w:line="480" w:lineRule="auto"/>
        <w:rPr>
          <w:sz w:val="20"/>
          <w:szCs w:val="20"/>
          <w:lang w:val="en-GB"/>
        </w:rPr>
      </w:pPr>
    </w:p>
    <w:p w14:paraId="35EAFE44" w14:textId="7CB0F7B7" w:rsidR="003B5730" w:rsidRDefault="003B5730" w:rsidP="003B5730">
      <w:pPr>
        <w:spacing w:line="480" w:lineRule="auto"/>
        <w:rPr>
          <w:sz w:val="20"/>
          <w:szCs w:val="20"/>
        </w:rPr>
      </w:pPr>
    </w:p>
    <w:sectPr w:rsidR="003B5730" w:rsidSect="005238DD">
      <w:footerReference w:type="even" r:id="rId17"/>
      <w:footerReference w:type="default" r:id="rId18"/>
      <w:pgSz w:w="11906" w:h="16838"/>
      <w:pgMar w:top="1440" w:right="1797" w:bottom="1440" w:left="1797" w:header="709" w:footer="709" w:gutter="0"/>
      <w:lnNumType w:countBy="1" w:distance="284" w:restart="continuous"/>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BDAF9" w14:textId="77777777" w:rsidR="00DD5CCE" w:rsidRDefault="00DD5CCE" w:rsidP="006C0DBA">
      <w:r>
        <w:separator/>
      </w:r>
    </w:p>
  </w:endnote>
  <w:endnote w:type="continuationSeparator" w:id="0">
    <w:p w14:paraId="6497A760" w14:textId="77777777" w:rsidR="00DD5CCE" w:rsidRDefault="00DD5CCE" w:rsidP="006C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89570" w14:textId="77777777" w:rsidR="0010756D" w:rsidRDefault="0010756D" w:rsidP="004D08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19CEEA" w14:textId="77777777" w:rsidR="0010756D" w:rsidRDefault="00107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47C20" w14:textId="77777777" w:rsidR="0010756D" w:rsidRDefault="0010756D" w:rsidP="004D08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64A8DF3" w14:textId="77777777" w:rsidR="0010756D" w:rsidRDefault="00107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12F4A" w14:textId="77777777" w:rsidR="00DD5CCE" w:rsidRDefault="00DD5CCE" w:rsidP="006C0DBA">
      <w:r>
        <w:separator/>
      </w:r>
    </w:p>
  </w:footnote>
  <w:footnote w:type="continuationSeparator" w:id="0">
    <w:p w14:paraId="460E1C13" w14:textId="77777777" w:rsidR="00DD5CCE" w:rsidRDefault="00DD5CCE" w:rsidP="006C0D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750FA"/>
    <w:multiLevelType w:val="multilevel"/>
    <w:tmpl w:val="94562B8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878015A"/>
    <w:multiLevelType w:val="multilevel"/>
    <w:tmpl w:val="FFA2B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533"/>
    <w:rsid w:val="00014AE5"/>
    <w:rsid w:val="00031690"/>
    <w:rsid w:val="00032B69"/>
    <w:rsid w:val="00044017"/>
    <w:rsid w:val="00056D4A"/>
    <w:rsid w:val="0006000F"/>
    <w:rsid w:val="000624F3"/>
    <w:rsid w:val="0006372A"/>
    <w:rsid w:val="0006391D"/>
    <w:rsid w:val="00087FC4"/>
    <w:rsid w:val="000A4E77"/>
    <w:rsid w:val="000B5885"/>
    <w:rsid w:val="000D0E23"/>
    <w:rsid w:val="000D2641"/>
    <w:rsid w:val="000E64BA"/>
    <w:rsid w:val="00103FF1"/>
    <w:rsid w:val="0010756D"/>
    <w:rsid w:val="0013415E"/>
    <w:rsid w:val="00137561"/>
    <w:rsid w:val="001465D2"/>
    <w:rsid w:val="00157E13"/>
    <w:rsid w:val="001758EC"/>
    <w:rsid w:val="001927CC"/>
    <w:rsid w:val="00197905"/>
    <w:rsid w:val="00197CDE"/>
    <w:rsid w:val="001A049C"/>
    <w:rsid w:val="001A3581"/>
    <w:rsid w:val="001A443C"/>
    <w:rsid w:val="001A49A0"/>
    <w:rsid w:val="001C145A"/>
    <w:rsid w:val="001D7E74"/>
    <w:rsid w:val="001F44F8"/>
    <w:rsid w:val="0021025C"/>
    <w:rsid w:val="00224904"/>
    <w:rsid w:val="00243669"/>
    <w:rsid w:val="002634C6"/>
    <w:rsid w:val="002D6EA4"/>
    <w:rsid w:val="002F21D1"/>
    <w:rsid w:val="002F64C7"/>
    <w:rsid w:val="003211DB"/>
    <w:rsid w:val="0032232A"/>
    <w:rsid w:val="00322389"/>
    <w:rsid w:val="0033202F"/>
    <w:rsid w:val="003326E1"/>
    <w:rsid w:val="00344F44"/>
    <w:rsid w:val="00365DEF"/>
    <w:rsid w:val="003668A2"/>
    <w:rsid w:val="0037412E"/>
    <w:rsid w:val="003765B4"/>
    <w:rsid w:val="00380397"/>
    <w:rsid w:val="00382122"/>
    <w:rsid w:val="00385446"/>
    <w:rsid w:val="003910F8"/>
    <w:rsid w:val="003A7A3F"/>
    <w:rsid w:val="003B5730"/>
    <w:rsid w:val="003B58DC"/>
    <w:rsid w:val="003B7E42"/>
    <w:rsid w:val="003C6573"/>
    <w:rsid w:val="00403583"/>
    <w:rsid w:val="004355BB"/>
    <w:rsid w:val="00440445"/>
    <w:rsid w:val="00445B57"/>
    <w:rsid w:val="00456E32"/>
    <w:rsid w:val="004611CB"/>
    <w:rsid w:val="004626DB"/>
    <w:rsid w:val="004764E9"/>
    <w:rsid w:val="0048087A"/>
    <w:rsid w:val="004A1029"/>
    <w:rsid w:val="004A2228"/>
    <w:rsid w:val="004A3946"/>
    <w:rsid w:val="004B05AD"/>
    <w:rsid w:val="004C21E0"/>
    <w:rsid w:val="004D0821"/>
    <w:rsid w:val="004D2E34"/>
    <w:rsid w:val="004D3EBD"/>
    <w:rsid w:val="004D5098"/>
    <w:rsid w:val="004D6F91"/>
    <w:rsid w:val="004E4C37"/>
    <w:rsid w:val="004F1824"/>
    <w:rsid w:val="005069BA"/>
    <w:rsid w:val="005238DD"/>
    <w:rsid w:val="005564EB"/>
    <w:rsid w:val="00562718"/>
    <w:rsid w:val="00562A79"/>
    <w:rsid w:val="00575763"/>
    <w:rsid w:val="00576D6B"/>
    <w:rsid w:val="005810BE"/>
    <w:rsid w:val="00591CB4"/>
    <w:rsid w:val="005A46E0"/>
    <w:rsid w:val="005A79AD"/>
    <w:rsid w:val="005B3E43"/>
    <w:rsid w:val="005B76CD"/>
    <w:rsid w:val="005F4D3A"/>
    <w:rsid w:val="00641D05"/>
    <w:rsid w:val="00684F4F"/>
    <w:rsid w:val="00687DC4"/>
    <w:rsid w:val="006A3B34"/>
    <w:rsid w:val="006B4E27"/>
    <w:rsid w:val="006B6AC6"/>
    <w:rsid w:val="006C0DBA"/>
    <w:rsid w:val="00705A2A"/>
    <w:rsid w:val="007125F7"/>
    <w:rsid w:val="007173E2"/>
    <w:rsid w:val="0072208E"/>
    <w:rsid w:val="00722CFF"/>
    <w:rsid w:val="007329C5"/>
    <w:rsid w:val="00734E88"/>
    <w:rsid w:val="007461D4"/>
    <w:rsid w:val="00760B74"/>
    <w:rsid w:val="00775C1A"/>
    <w:rsid w:val="007900C2"/>
    <w:rsid w:val="007B006B"/>
    <w:rsid w:val="007C0309"/>
    <w:rsid w:val="007C6D4F"/>
    <w:rsid w:val="007E3D6F"/>
    <w:rsid w:val="007E6796"/>
    <w:rsid w:val="00816AB9"/>
    <w:rsid w:val="00845572"/>
    <w:rsid w:val="00845FA5"/>
    <w:rsid w:val="00847DC9"/>
    <w:rsid w:val="008607C2"/>
    <w:rsid w:val="00875BA0"/>
    <w:rsid w:val="0089218E"/>
    <w:rsid w:val="008A04CB"/>
    <w:rsid w:val="008B5E90"/>
    <w:rsid w:val="008C17DB"/>
    <w:rsid w:val="008C7BB4"/>
    <w:rsid w:val="008D5533"/>
    <w:rsid w:val="008F6C35"/>
    <w:rsid w:val="009041B2"/>
    <w:rsid w:val="00917D1D"/>
    <w:rsid w:val="00926698"/>
    <w:rsid w:val="00927B36"/>
    <w:rsid w:val="0093426C"/>
    <w:rsid w:val="00947EF6"/>
    <w:rsid w:val="009557F1"/>
    <w:rsid w:val="00965ABF"/>
    <w:rsid w:val="009A06E1"/>
    <w:rsid w:val="009A3D5D"/>
    <w:rsid w:val="009C4741"/>
    <w:rsid w:val="009C6B2A"/>
    <w:rsid w:val="009D0208"/>
    <w:rsid w:val="009D2F70"/>
    <w:rsid w:val="009E7367"/>
    <w:rsid w:val="009F133F"/>
    <w:rsid w:val="00A02B12"/>
    <w:rsid w:val="00A03619"/>
    <w:rsid w:val="00A23510"/>
    <w:rsid w:val="00A23D24"/>
    <w:rsid w:val="00A23F42"/>
    <w:rsid w:val="00A256FE"/>
    <w:rsid w:val="00A50674"/>
    <w:rsid w:val="00A509F5"/>
    <w:rsid w:val="00A518FD"/>
    <w:rsid w:val="00A70D88"/>
    <w:rsid w:val="00A83C29"/>
    <w:rsid w:val="00AA228B"/>
    <w:rsid w:val="00AB13F6"/>
    <w:rsid w:val="00AB2247"/>
    <w:rsid w:val="00AB2FE9"/>
    <w:rsid w:val="00AB7C03"/>
    <w:rsid w:val="00AD2518"/>
    <w:rsid w:val="00AD3114"/>
    <w:rsid w:val="00AD760E"/>
    <w:rsid w:val="00AE1E91"/>
    <w:rsid w:val="00AE273E"/>
    <w:rsid w:val="00B01632"/>
    <w:rsid w:val="00B03177"/>
    <w:rsid w:val="00B26504"/>
    <w:rsid w:val="00B34ACA"/>
    <w:rsid w:val="00B356AB"/>
    <w:rsid w:val="00B36E3C"/>
    <w:rsid w:val="00B447D4"/>
    <w:rsid w:val="00B63C82"/>
    <w:rsid w:val="00B71450"/>
    <w:rsid w:val="00B94662"/>
    <w:rsid w:val="00BA0969"/>
    <w:rsid w:val="00BA45B3"/>
    <w:rsid w:val="00BD7414"/>
    <w:rsid w:val="00BE0381"/>
    <w:rsid w:val="00BE208A"/>
    <w:rsid w:val="00C47368"/>
    <w:rsid w:val="00C80DC6"/>
    <w:rsid w:val="00C91A59"/>
    <w:rsid w:val="00CA3ADA"/>
    <w:rsid w:val="00CD5073"/>
    <w:rsid w:val="00CF0917"/>
    <w:rsid w:val="00CF2577"/>
    <w:rsid w:val="00D14146"/>
    <w:rsid w:val="00D17A07"/>
    <w:rsid w:val="00D340D3"/>
    <w:rsid w:val="00D40FA3"/>
    <w:rsid w:val="00D66F99"/>
    <w:rsid w:val="00D675C6"/>
    <w:rsid w:val="00D70EAA"/>
    <w:rsid w:val="00D74365"/>
    <w:rsid w:val="00D74A70"/>
    <w:rsid w:val="00D94C7B"/>
    <w:rsid w:val="00DA7717"/>
    <w:rsid w:val="00DB349F"/>
    <w:rsid w:val="00DB589D"/>
    <w:rsid w:val="00DB766E"/>
    <w:rsid w:val="00DD5BC4"/>
    <w:rsid w:val="00DD5CCE"/>
    <w:rsid w:val="00DE5DCA"/>
    <w:rsid w:val="00E11A9C"/>
    <w:rsid w:val="00E133FA"/>
    <w:rsid w:val="00E16C5F"/>
    <w:rsid w:val="00E237F8"/>
    <w:rsid w:val="00E266F9"/>
    <w:rsid w:val="00E4283F"/>
    <w:rsid w:val="00E432F8"/>
    <w:rsid w:val="00E573E7"/>
    <w:rsid w:val="00E77871"/>
    <w:rsid w:val="00EA4A17"/>
    <w:rsid w:val="00EA7B62"/>
    <w:rsid w:val="00EB5864"/>
    <w:rsid w:val="00EC478D"/>
    <w:rsid w:val="00EF6C80"/>
    <w:rsid w:val="00F052D3"/>
    <w:rsid w:val="00F07C3B"/>
    <w:rsid w:val="00F230CA"/>
    <w:rsid w:val="00F3576D"/>
    <w:rsid w:val="00F52D42"/>
    <w:rsid w:val="00F57013"/>
    <w:rsid w:val="00F61C71"/>
    <w:rsid w:val="00F823C1"/>
    <w:rsid w:val="00FB08C4"/>
    <w:rsid w:val="00FE19A6"/>
    <w:rsid w:val="00FE1D0E"/>
    <w:rsid w:val="00FE1D76"/>
    <w:rsid w:val="00FE3601"/>
    <w:rsid w:val="00FF65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74CF2"/>
  <w15:docId w15:val="{FC633C41-C9ED-134D-BEF5-6A408EE02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link w:val="Heading1Char"/>
    <w:qFormat/>
    <w:rsid w:val="00D15084"/>
    <w:pPr>
      <w:keepNext/>
      <w:spacing w:before="240" w:after="60"/>
      <w:outlineLvl w:val="0"/>
    </w:pPr>
    <w:rPr>
      <w:rFonts w:ascii="Arial" w:eastAsia="Times New Roman" w:hAnsi="Arial"/>
      <w:b/>
      <w:sz w:val="32"/>
      <w:szCs w:val="32"/>
    </w:rPr>
  </w:style>
  <w:style w:type="paragraph" w:styleId="Heading2">
    <w:name w:val="heading 2"/>
    <w:basedOn w:val="Normal"/>
    <w:next w:val="Normal"/>
    <w:link w:val="Heading2Char"/>
    <w:qFormat/>
    <w:rsid w:val="00D15084"/>
    <w:pPr>
      <w:keepNext/>
      <w:spacing w:before="240" w:after="60"/>
      <w:outlineLvl w:val="1"/>
    </w:pPr>
    <w:rPr>
      <w:rFonts w:ascii="Arial" w:eastAsia="Times New Roman"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15084"/>
    <w:rPr>
      <w:rFonts w:ascii="Arial" w:eastAsia="Times New Roman" w:hAnsi="Arial"/>
      <w:b/>
      <w:sz w:val="32"/>
      <w:szCs w:val="32"/>
      <w:lang w:val="en-US" w:eastAsia="en-US"/>
    </w:rPr>
  </w:style>
  <w:style w:type="character" w:customStyle="1" w:styleId="Heading2Char">
    <w:name w:val="Heading 2 Char"/>
    <w:basedOn w:val="DefaultParagraphFont"/>
    <w:link w:val="Heading2"/>
    <w:qFormat/>
    <w:rsid w:val="00D15084"/>
    <w:rPr>
      <w:rFonts w:ascii="Arial" w:eastAsia="Times New Roman" w:hAnsi="Arial"/>
      <w:b/>
      <w:i/>
      <w:sz w:val="28"/>
      <w:szCs w:val="28"/>
      <w:lang w:val="en-US" w:eastAsia="en-US"/>
    </w:rPr>
  </w:style>
  <w:style w:type="character" w:styleId="CommentReference">
    <w:name w:val="annotation reference"/>
    <w:basedOn w:val="DefaultParagraphFont"/>
    <w:uiPriority w:val="99"/>
    <w:semiHidden/>
    <w:unhideWhenUsed/>
    <w:qFormat/>
    <w:rsid w:val="00762052"/>
    <w:rPr>
      <w:sz w:val="18"/>
      <w:szCs w:val="18"/>
    </w:rPr>
  </w:style>
  <w:style w:type="character" w:customStyle="1" w:styleId="CommentTextChar">
    <w:name w:val="Comment Text Char"/>
    <w:basedOn w:val="DefaultParagraphFont"/>
    <w:link w:val="CommentText"/>
    <w:uiPriority w:val="99"/>
    <w:semiHidden/>
    <w:qFormat/>
    <w:rsid w:val="00762052"/>
    <w:rPr>
      <w:rFonts w:eastAsia="Times New Roman"/>
      <w:sz w:val="24"/>
      <w:szCs w:val="24"/>
      <w:lang w:val="en-US" w:eastAsia="en-US"/>
    </w:rPr>
  </w:style>
  <w:style w:type="character" w:customStyle="1" w:styleId="BalloonTextChar">
    <w:name w:val="Balloon Text Char"/>
    <w:basedOn w:val="DefaultParagraphFont"/>
    <w:link w:val="BalloonText"/>
    <w:uiPriority w:val="99"/>
    <w:semiHidden/>
    <w:qFormat/>
    <w:rsid w:val="00762052"/>
    <w:rPr>
      <w:rFonts w:ascii="Lucida Grande" w:hAnsi="Lucida Grande" w:cs="Lucida Grande"/>
      <w:sz w:val="18"/>
      <w:szCs w:val="18"/>
      <w:lang w:val="en-US" w:eastAsia="en-US"/>
    </w:rPr>
  </w:style>
  <w:style w:type="character" w:customStyle="1" w:styleId="CommentSubjectChar">
    <w:name w:val="Comment Subject Char"/>
    <w:basedOn w:val="CommentTextChar"/>
    <w:link w:val="CommentSubject"/>
    <w:uiPriority w:val="99"/>
    <w:semiHidden/>
    <w:qFormat/>
    <w:rsid w:val="000D7B2C"/>
    <w:rPr>
      <w:rFonts w:eastAsia="Times New Roman"/>
      <w:b/>
      <w:bCs/>
      <w:sz w:val="24"/>
      <w:szCs w:val="24"/>
      <w:lang w:val="en-US" w:eastAsia="en-US"/>
    </w:rPr>
  </w:style>
  <w:style w:type="character" w:customStyle="1" w:styleId="InternetLink">
    <w:name w:val="Internet Link"/>
    <w:rPr>
      <w:color w:val="000080"/>
      <w:u w:val="single"/>
      <w:lang w:val="uz-Cyrl-UZ" w:eastAsia="uz-Cyrl-UZ" w:bidi="uz-Cyrl-UZ"/>
    </w:rPr>
  </w:style>
  <w:style w:type="character" w:customStyle="1" w:styleId="LineNumbering">
    <w:name w:val="Line Numbering"/>
  </w:style>
  <w:style w:type="paragraph" w:customStyle="1" w:styleId="Heading">
    <w:name w:val="Heading"/>
    <w:basedOn w:val="Normal"/>
    <w:next w:val="TextBody"/>
    <w:qFormat/>
    <w:pPr>
      <w:keepNext/>
      <w:spacing w:before="240" w:after="120"/>
    </w:pPr>
    <w:rPr>
      <w:rFonts w:ascii="Liberation Sans" w:eastAsia="Arial Unicode MS" w:hAnsi="Liberation Sans" w:cs="Arial Unicode M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CommentText">
    <w:name w:val="annotation text"/>
    <w:basedOn w:val="Normal"/>
    <w:link w:val="CommentTextChar"/>
    <w:uiPriority w:val="99"/>
    <w:semiHidden/>
    <w:unhideWhenUsed/>
    <w:qFormat/>
    <w:rsid w:val="00762052"/>
    <w:rPr>
      <w:rFonts w:eastAsia="Times New Roman"/>
    </w:rPr>
  </w:style>
  <w:style w:type="paragraph" w:styleId="BalloonText">
    <w:name w:val="Balloon Text"/>
    <w:basedOn w:val="Normal"/>
    <w:link w:val="BalloonTextChar"/>
    <w:uiPriority w:val="99"/>
    <w:semiHidden/>
    <w:unhideWhenUsed/>
    <w:qFormat/>
    <w:rsid w:val="00762052"/>
    <w:rPr>
      <w:rFonts w:ascii="Lucida Grande" w:hAnsi="Lucida Grande" w:cs="Lucida Grande"/>
      <w:sz w:val="18"/>
      <w:szCs w:val="18"/>
    </w:rPr>
  </w:style>
  <w:style w:type="paragraph" w:styleId="Bibliography">
    <w:name w:val="Bibliography"/>
    <w:basedOn w:val="Normal"/>
    <w:next w:val="Normal"/>
    <w:uiPriority w:val="37"/>
    <w:unhideWhenUsed/>
    <w:qFormat/>
    <w:rsid w:val="00C80D11"/>
    <w:pPr>
      <w:spacing w:after="240"/>
      <w:ind w:left="720" w:hanging="720"/>
    </w:pPr>
  </w:style>
  <w:style w:type="paragraph" w:styleId="CommentSubject">
    <w:name w:val="annotation subject"/>
    <w:basedOn w:val="CommentText"/>
    <w:link w:val="CommentSubjectChar"/>
    <w:uiPriority w:val="99"/>
    <w:semiHidden/>
    <w:unhideWhenUsed/>
    <w:qFormat/>
    <w:rsid w:val="000D7B2C"/>
    <w:rPr>
      <w:rFonts w:eastAsiaTheme="minorEastAsia"/>
      <w:b/>
      <w:bCs/>
      <w:sz w:val="20"/>
      <w:szCs w:val="20"/>
    </w:rPr>
  </w:style>
  <w:style w:type="paragraph" w:styleId="ListParagraph">
    <w:name w:val="List Paragraph"/>
    <w:basedOn w:val="Normal"/>
    <w:uiPriority w:val="34"/>
    <w:qFormat/>
    <w:rsid w:val="009B0702"/>
    <w:pPr>
      <w:ind w:left="720"/>
      <w:contextualSpacing/>
    </w:pPr>
  </w:style>
  <w:style w:type="paragraph" w:customStyle="1" w:styleId="Contents6">
    <w:name w:val="Contents 6"/>
    <w:basedOn w:val="Normal"/>
    <w:next w:val="Normal"/>
    <w:autoRedefine/>
    <w:semiHidden/>
    <w:rsid w:val="003E7A41"/>
    <w:pPr>
      <w:ind w:left="960"/>
    </w:pPr>
    <w:rPr>
      <w:rFonts w:eastAsia="Times New Roman"/>
      <w:sz w:val="20"/>
      <w:szCs w:val="20"/>
    </w:rPr>
  </w:style>
  <w:style w:type="paragraph" w:styleId="Footer">
    <w:name w:val="footer"/>
    <w:basedOn w:val="Normal"/>
    <w:pPr>
      <w:suppressLineNumbers/>
    </w:pPr>
  </w:style>
  <w:style w:type="paragraph" w:styleId="Header">
    <w:name w:val="header"/>
    <w:basedOn w:val="Normal"/>
    <w:pPr>
      <w:suppressLineNumbers/>
    </w:pPr>
  </w:style>
  <w:style w:type="character" w:styleId="LineNumber">
    <w:name w:val="line number"/>
    <w:basedOn w:val="DefaultParagraphFont"/>
    <w:uiPriority w:val="99"/>
    <w:semiHidden/>
    <w:unhideWhenUsed/>
    <w:rsid w:val="001F44F8"/>
  </w:style>
  <w:style w:type="character" w:styleId="Hyperlink">
    <w:name w:val="Hyperlink"/>
    <w:basedOn w:val="DefaultParagraphFont"/>
    <w:uiPriority w:val="99"/>
    <w:unhideWhenUsed/>
    <w:rsid w:val="001F44F8"/>
    <w:rPr>
      <w:color w:val="0000FF" w:themeColor="hyperlink"/>
      <w:u w:val="single"/>
    </w:rPr>
  </w:style>
  <w:style w:type="character" w:styleId="PageNumber">
    <w:name w:val="page number"/>
    <w:basedOn w:val="DefaultParagraphFont"/>
    <w:uiPriority w:val="99"/>
    <w:semiHidden/>
    <w:unhideWhenUsed/>
    <w:rsid w:val="006C0DBA"/>
  </w:style>
  <w:style w:type="paragraph" w:styleId="NormalWeb">
    <w:name w:val="Normal (Web)"/>
    <w:basedOn w:val="Normal"/>
    <w:uiPriority w:val="99"/>
    <w:unhideWhenUsed/>
    <w:rsid w:val="004F1824"/>
    <w:pPr>
      <w:spacing w:before="100" w:beforeAutospacing="1" w:after="100" w:afterAutospacing="1"/>
    </w:pPr>
    <w:rPr>
      <w:rFonts w:eastAsia="Times New Roman"/>
      <w:lang w:val="en-GB" w:eastAsia="en-GB"/>
    </w:rPr>
  </w:style>
  <w:style w:type="character" w:styleId="Strong">
    <w:name w:val="Strong"/>
    <w:basedOn w:val="DefaultParagraphFont"/>
    <w:uiPriority w:val="22"/>
    <w:qFormat/>
    <w:rsid w:val="004F18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765521">
      <w:bodyDiv w:val="1"/>
      <w:marLeft w:val="0"/>
      <w:marRight w:val="0"/>
      <w:marTop w:val="0"/>
      <w:marBottom w:val="0"/>
      <w:divBdr>
        <w:top w:val="none" w:sz="0" w:space="0" w:color="auto"/>
        <w:left w:val="none" w:sz="0" w:space="0" w:color="auto"/>
        <w:bottom w:val="none" w:sz="0" w:space="0" w:color="auto"/>
        <w:right w:val="none" w:sz="0" w:space="0" w:color="auto"/>
      </w:divBdr>
    </w:div>
    <w:div w:id="599414874">
      <w:bodyDiv w:val="1"/>
      <w:marLeft w:val="0"/>
      <w:marRight w:val="0"/>
      <w:marTop w:val="0"/>
      <w:marBottom w:val="0"/>
      <w:divBdr>
        <w:top w:val="none" w:sz="0" w:space="0" w:color="auto"/>
        <w:left w:val="none" w:sz="0" w:space="0" w:color="auto"/>
        <w:bottom w:val="none" w:sz="0" w:space="0" w:color="auto"/>
        <w:right w:val="none" w:sz="0" w:space="0" w:color="auto"/>
      </w:divBdr>
    </w:div>
    <w:div w:id="814682717">
      <w:bodyDiv w:val="1"/>
      <w:marLeft w:val="0"/>
      <w:marRight w:val="0"/>
      <w:marTop w:val="0"/>
      <w:marBottom w:val="0"/>
      <w:divBdr>
        <w:top w:val="none" w:sz="0" w:space="0" w:color="auto"/>
        <w:left w:val="none" w:sz="0" w:space="0" w:color="auto"/>
        <w:bottom w:val="none" w:sz="0" w:space="0" w:color="auto"/>
        <w:right w:val="none" w:sz="0" w:space="0" w:color="auto"/>
      </w:divBdr>
    </w:div>
    <w:div w:id="948664397">
      <w:bodyDiv w:val="1"/>
      <w:marLeft w:val="0"/>
      <w:marRight w:val="0"/>
      <w:marTop w:val="0"/>
      <w:marBottom w:val="0"/>
      <w:divBdr>
        <w:top w:val="none" w:sz="0" w:space="0" w:color="auto"/>
        <w:left w:val="none" w:sz="0" w:space="0" w:color="auto"/>
        <w:bottom w:val="none" w:sz="0" w:space="0" w:color="auto"/>
        <w:right w:val="none" w:sz="0" w:space="0" w:color="auto"/>
      </w:divBdr>
    </w:div>
    <w:div w:id="1225027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607-8356" TargetMode="External"/><Relationship Id="rId13" Type="http://schemas.openxmlformats.org/officeDocument/2006/relationships/image" Target="media/image5.w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lvin.helden@anglia.ac.uk"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428</TotalTime>
  <Pages>33</Pages>
  <Words>28181</Words>
  <Characters>160638</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 Helden</dc:creator>
  <cp:keywords/>
  <dc:description/>
  <cp:lastModifiedBy>Alvin Helden</cp:lastModifiedBy>
  <cp:revision>34</cp:revision>
  <dcterms:created xsi:type="dcterms:W3CDTF">2020-03-30T15:28:00Z</dcterms:created>
  <dcterms:modified xsi:type="dcterms:W3CDTF">2020-04-23T08:02:00Z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zotero-version="5.0.85"&gt;&lt;session id="Y63H6dFL"/&gt;&lt;style id="http://www.zotero.org/styles/journal-of-insect-conservation" hasBibliography="1" bibliographyStyleHasBeenSet="1"/&gt;&lt;prefs&gt;&lt;pref name="fieldType" value="Field"/&gt;&lt;pref name="st</vt:lpwstr>
  </property>
  <property fmtid="{D5CDD505-2E9C-101B-9397-08002B2CF9AE}" pid="9" name="ZOTERO_PREF_2">
    <vt:lpwstr>oreReferences" value="true"/&gt;&lt;pref name="automaticJournalAbbreviations" value="true"/&gt;&lt;pref name="dontAskDelayCitationUpdates" value="true"/&gt;&lt;/prefs&gt;&lt;/data&gt;</vt:lpwstr>
  </property>
</Properties>
</file>