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729B" w14:textId="77777777" w:rsidR="00956DC3" w:rsidRPr="001076E3" w:rsidRDefault="00956DC3" w:rsidP="005E7EC4">
      <w:pPr>
        <w:spacing w:line="480" w:lineRule="auto"/>
        <w:ind w:left="720" w:hanging="720"/>
      </w:pPr>
      <w:r w:rsidRPr="001076E3">
        <w:t>Running head: MENTAL HEALTH LITERACY</w:t>
      </w:r>
    </w:p>
    <w:p w14:paraId="04FFA078" w14:textId="77777777" w:rsidR="00956DC3" w:rsidRPr="001076E3" w:rsidRDefault="00956DC3" w:rsidP="005E7EC4">
      <w:pPr>
        <w:spacing w:line="480" w:lineRule="auto"/>
      </w:pPr>
    </w:p>
    <w:p w14:paraId="5DBBCE3E" w14:textId="77777777" w:rsidR="00956DC3" w:rsidRPr="001076E3" w:rsidRDefault="00956DC3" w:rsidP="005E7EC4">
      <w:pPr>
        <w:spacing w:line="480" w:lineRule="auto"/>
      </w:pPr>
    </w:p>
    <w:p w14:paraId="08E418A3" w14:textId="77777777" w:rsidR="00956DC3" w:rsidRPr="001076E3" w:rsidRDefault="00956DC3" w:rsidP="005E7EC4">
      <w:pPr>
        <w:spacing w:line="480" w:lineRule="auto"/>
      </w:pPr>
    </w:p>
    <w:p w14:paraId="3191DF36" w14:textId="3364286D" w:rsidR="00956DC3" w:rsidRPr="001076E3" w:rsidRDefault="00956DC3" w:rsidP="005E7EC4">
      <w:pPr>
        <w:spacing w:line="480" w:lineRule="auto"/>
        <w:jc w:val="center"/>
      </w:pPr>
      <w:r w:rsidRPr="001076E3">
        <w:t xml:space="preserve">Mental Health Literacy of Maternal and Paternal Postnatal Depression in </w:t>
      </w:r>
      <w:r>
        <w:t>a Community Sample of Romanian Adults</w:t>
      </w:r>
    </w:p>
    <w:p w14:paraId="442CE4B9" w14:textId="77777777" w:rsidR="00956DC3" w:rsidRPr="001076E3" w:rsidRDefault="00956DC3" w:rsidP="005E7EC4">
      <w:pPr>
        <w:spacing w:line="480" w:lineRule="auto"/>
      </w:pPr>
    </w:p>
    <w:p w14:paraId="094F5956" w14:textId="44B8D260" w:rsidR="00956DC3" w:rsidRPr="00B9321B" w:rsidRDefault="00956DC3" w:rsidP="005E7EC4">
      <w:pPr>
        <w:spacing w:line="480" w:lineRule="auto"/>
        <w:jc w:val="center"/>
        <w:rPr>
          <w:vertAlign w:val="superscript"/>
        </w:rPr>
      </w:pPr>
      <w:r w:rsidRPr="001076E3">
        <w:t>Viren Swami</w:t>
      </w:r>
      <w:r w:rsidRPr="001076E3">
        <w:rPr>
          <w:vertAlign w:val="superscript"/>
        </w:rPr>
        <w:t>1-2</w:t>
      </w:r>
      <w:r w:rsidRPr="001076E3">
        <w:t xml:space="preserve">, </w:t>
      </w:r>
      <w:r>
        <w:t>Mona Vintila</w:t>
      </w:r>
      <w:r>
        <w:rPr>
          <w:vertAlign w:val="superscript"/>
        </w:rPr>
        <w:t>3</w:t>
      </w:r>
      <w:r>
        <w:t>, Cosmin Goian</w:t>
      </w:r>
      <w:r>
        <w:rPr>
          <w:vertAlign w:val="superscript"/>
        </w:rPr>
        <w:t>4</w:t>
      </w:r>
      <w:r>
        <w:t>,</w:t>
      </w:r>
      <w:r w:rsidR="00083398">
        <w:t xml:space="preserve"> </w:t>
      </w:r>
      <w:r>
        <w:t>Otilia Tudorel</w:t>
      </w:r>
      <w:r>
        <w:rPr>
          <w:vertAlign w:val="superscript"/>
        </w:rPr>
        <w:t>3</w:t>
      </w:r>
      <w:r w:rsidR="00B9321B">
        <w:t>, &amp; Venera Bucur</w:t>
      </w:r>
      <w:r w:rsidR="00B9321B">
        <w:rPr>
          <w:vertAlign w:val="superscript"/>
        </w:rPr>
        <w:t>4</w:t>
      </w:r>
    </w:p>
    <w:p w14:paraId="442300B3" w14:textId="77777777" w:rsidR="00956DC3" w:rsidRPr="001076E3" w:rsidRDefault="00956DC3" w:rsidP="005E7EC4">
      <w:pPr>
        <w:spacing w:line="480" w:lineRule="auto"/>
        <w:jc w:val="center"/>
        <w:rPr>
          <w:vertAlign w:val="superscript"/>
        </w:rPr>
      </w:pPr>
    </w:p>
    <w:p w14:paraId="0DDE9F4F" w14:textId="3F0E3C59" w:rsidR="00956DC3" w:rsidRPr="001076E3" w:rsidRDefault="00956DC3" w:rsidP="005E7EC4">
      <w:pPr>
        <w:spacing w:line="480" w:lineRule="auto"/>
        <w:jc w:val="center"/>
      </w:pPr>
      <w:r w:rsidRPr="001076E3">
        <w:rPr>
          <w:vertAlign w:val="superscript"/>
        </w:rPr>
        <w:t>1</w:t>
      </w:r>
      <w:r w:rsidRPr="001076E3">
        <w:t>School of Psychology and Sport Science, Anglia Ruskin University, Cambridge, UK</w:t>
      </w:r>
    </w:p>
    <w:p w14:paraId="309249BB" w14:textId="77777777" w:rsidR="00956DC3" w:rsidRPr="001076E3" w:rsidRDefault="00956DC3" w:rsidP="005E7EC4">
      <w:pPr>
        <w:spacing w:line="480" w:lineRule="auto"/>
        <w:jc w:val="center"/>
      </w:pPr>
      <w:r w:rsidRPr="001076E3">
        <w:rPr>
          <w:vertAlign w:val="superscript"/>
        </w:rPr>
        <w:t>2</w:t>
      </w:r>
      <w:r w:rsidRPr="001076E3">
        <w:t>Centre for Psychological Medicine, Perdana University, Serdang, Malaysia</w:t>
      </w:r>
    </w:p>
    <w:p w14:paraId="77234EF7" w14:textId="77777777" w:rsidR="00956DC3" w:rsidRDefault="00956DC3" w:rsidP="005E7EC4">
      <w:pPr>
        <w:spacing w:line="480" w:lineRule="auto"/>
        <w:jc w:val="center"/>
        <w:rPr>
          <w:color w:val="000000" w:themeColor="text1"/>
          <w:shd w:val="clear" w:color="auto" w:fill="FFFFFF"/>
        </w:rPr>
      </w:pPr>
      <w:r w:rsidRPr="001076E3">
        <w:rPr>
          <w:vertAlign w:val="superscript"/>
        </w:rPr>
        <w:t>3</w:t>
      </w:r>
      <w:r w:rsidRPr="007A49E1">
        <w:rPr>
          <w:color w:val="000000" w:themeColor="text1"/>
        </w:rPr>
        <w:t xml:space="preserve">Department of Psychology, West University of </w:t>
      </w:r>
      <w:proofErr w:type="spellStart"/>
      <w:r w:rsidRPr="007A49E1">
        <w:rPr>
          <w:color w:val="000000" w:themeColor="text1"/>
        </w:rPr>
        <w:t>Tim</w:t>
      </w:r>
      <w:r w:rsidRPr="007A49E1">
        <w:rPr>
          <w:color w:val="000000" w:themeColor="text1"/>
          <w:shd w:val="clear" w:color="auto" w:fill="FFFFFF"/>
        </w:rPr>
        <w:t>ișoara</w:t>
      </w:r>
      <w:proofErr w:type="spellEnd"/>
      <w:r w:rsidRPr="007A49E1">
        <w:rPr>
          <w:color w:val="000000" w:themeColor="text1"/>
          <w:shd w:val="clear" w:color="auto" w:fill="FFFFFF"/>
        </w:rPr>
        <w:t xml:space="preserve">, </w:t>
      </w:r>
      <w:proofErr w:type="spellStart"/>
      <w:r w:rsidRPr="007A49E1">
        <w:rPr>
          <w:color w:val="000000" w:themeColor="text1"/>
        </w:rPr>
        <w:t>Tim</w:t>
      </w:r>
      <w:r w:rsidRPr="007A49E1">
        <w:rPr>
          <w:color w:val="000000" w:themeColor="text1"/>
          <w:shd w:val="clear" w:color="auto" w:fill="FFFFFF"/>
        </w:rPr>
        <w:t>ișoara</w:t>
      </w:r>
      <w:proofErr w:type="spellEnd"/>
      <w:r w:rsidRPr="007A49E1">
        <w:rPr>
          <w:color w:val="000000" w:themeColor="text1"/>
          <w:shd w:val="clear" w:color="auto" w:fill="FFFFFF"/>
        </w:rPr>
        <w:t>, Romania</w:t>
      </w:r>
    </w:p>
    <w:p w14:paraId="2099573D" w14:textId="77777777" w:rsidR="00956DC3" w:rsidRPr="00956DC3" w:rsidRDefault="00956DC3" w:rsidP="005E7EC4">
      <w:pPr>
        <w:spacing w:line="480" w:lineRule="auto"/>
        <w:jc w:val="center"/>
      </w:pPr>
      <w:r>
        <w:rPr>
          <w:vertAlign w:val="superscript"/>
        </w:rPr>
        <w:t>4</w:t>
      </w:r>
      <w:r w:rsidRPr="007A49E1">
        <w:rPr>
          <w:color w:val="000000" w:themeColor="text1"/>
          <w:shd w:val="clear" w:color="auto" w:fill="FFFFFF"/>
        </w:rPr>
        <w:t xml:space="preserve">Department of Social Work, </w:t>
      </w:r>
      <w:r w:rsidRPr="007A49E1">
        <w:rPr>
          <w:color w:val="000000" w:themeColor="text1"/>
        </w:rPr>
        <w:t xml:space="preserve">West University of </w:t>
      </w:r>
      <w:proofErr w:type="spellStart"/>
      <w:r w:rsidRPr="007A49E1">
        <w:rPr>
          <w:color w:val="000000" w:themeColor="text1"/>
        </w:rPr>
        <w:t>Tim</w:t>
      </w:r>
      <w:r w:rsidRPr="007A49E1">
        <w:rPr>
          <w:color w:val="000000" w:themeColor="text1"/>
          <w:shd w:val="clear" w:color="auto" w:fill="FFFFFF"/>
        </w:rPr>
        <w:t>ișoara</w:t>
      </w:r>
      <w:proofErr w:type="spellEnd"/>
      <w:r w:rsidRPr="007A49E1">
        <w:rPr>
          <w:color w:val="000000" w:themeColor="text1"/>
          <w:shd w:val="clear" w:color="auto" w:fill="FFFFFF"/>
        </w:rPr>
        <w:t xml:space="preserve">, </w:t>
      </w:r>
      <w:proofErr w:type="spellStart"/>
      <w:r w:rsidRPr="007A49E1">
        <w:rPr>
          <w:color w:val="000000" w:themeColor="text1"/>
        </w:rPr>
        <w:t>Tim</w:t>
      </w:r>
      <w:r w:rsidRPr="007A49E1">
        <w:rPr>
          <w:color w:val="000000" w:themeColor="text1"/>
          <w:shd w:val="clear" w:color="auto" w:fill="FFFFFF"/>
        </w:rPr>
        <w:t>ișoara</w:t>
      </w:r>
      <w:proofErr w:type="spellEnd"/>
      <w:r w:rsidRPr="007A49E1">
        <w:rPr>
          <w:color w:val="000000" w:themeColor="text1"/>
          <w:shd w:val="clear" w:color="auto" w:fill="FFFFFF"/>
        </w:rPr>
        <w:t>, Romania</w:t>
      </w:r>
    </w:p>
    <w:p w14:paraId="680E9855" w14:textId="77777777" w:rsidR="00956DC3" w:rsidRPr="001076E3" w:rsidRDefault="00956DC3" w:rsidP="005E7EC4">
      <w:pPr>
        <w:spacing w:line="480" w:lineRule="auto"/>
        <w:jc w:val="center"/>
      </w:pPr>
    </w:p>
    <w:p w14:paraId="12F6D7DD" w14:textId="77777777" w:rsidR="00956DC3" w:rsidRPr="001076E3" w:rsidRDefault="00956DC3" w:rsidP="005E7EC4">
      <w:pPr>
        <w:spacing w:line="480" w:lineRule="auto"/>
        <w:jc w:val="center"/>
      </w:pPr>
    </w:p>
    <w:p w14:paraId="22C3EABD" w14:textId="77777777" w:rsidR="00956DC3" w:rsidRPr="001076E3" w:rsidRDefault="00956DC3" w:rsidP="005E7EC4">
      <w:pPr>
        <w:spacing w:line="480" w:lineRule="auto"/>
        <w:jc w:val="center"/>
      </w:pPr>
    </w:p>
    <w:p w14:paraId="51112A01" w14:textId="77777777" w:rsidR="00956DC3" w:rsidRPr="001076E3" w:rsidRDefault="00956DC3" w:rsidP="005E7EC4">
      <w:pPr>
        <w:spacing w:line="480" w:lineRule="auto"/>
        <w:jc w:val="center"/>
      </w:pPr>
    </w:p>
    <w:p w14:paraId="1A853DEF" w14:textId="77777777" w:rsidR="00956DC3" w:rsidRDefault="00956DC3" w:rsidP="005E7EC4">
      <w:pPr>
        <w:spacing w:line="480" w:lineRule="auto"/>
      </w:pPr>
    </w:p>
    <w:p w14:paraId="2B00731A" w14:textId="77777777" w:rsidR="00083398" w:rsidRDefault="00083398" w:rsidP="005E7EC4">
      <w:pPr>
        <w:spacing w:line="480" w:lineRule="auto"/>
      </w:pPr>
    </w:p>
    <w:p w14:paraId="4EFF9043" w14:textId="77777777" w:rsidR="00083398" w:rsidRDefault="00083398" w:rsidP="005E7EC4">
      <w:pPr>
        <w:spacing w:line="480" w:lineRule="auto"/>
      </w:pPr>
    </w:p>
    <w:p w14:paraId="3DA4ABC9" w14:textId="77777777" w:rsidR="00083398" w:rsidRDefault="00083398" w:rsidP="005E7EC4">
      <w:pPr>
        <w:spacing w:line="480" w:lineRule="auto"/>
      </w:pPr>
    </w:p>
    <w:p w14:paraId="04A5BDF0" w14:textId="7FD230BC" w:rsidR="00956DC3" w:rsidRPr="001076E3" w:rsidRDefault="00956DC3" w:rsidP="005E7EC4">
      <w:pPr>
        <w:spacing w:line="480" w:lineRule="auto"/>
      </w:pPr>
      <w:r w:rsidRPr="001076E3">
        <w:t xml:space="preserve">Address correspondence to: Prof. Viren Swami, Division of Psychology and Sport Science, Anglia Ruskin University, East Road, Cambridge, Cambridgeshire CB1 1PT, UK. Email: </w:t>
      </w:r>
      <w:hyperlink r:id="rId7" w:history="1">
        <w:r w:rsidRPr="001076E3">
          <w:rPr>
            <w:rStyle w:val="Hyperlink"/>
          </w:rPr>
          <w:t>viren.swami@anglia.ac.uk</w:t>
        </w:r>
      </w:hyperlink>
      <w:r w:rsidRPr="001076E3">
        <w:t>.</w:t>
      </w:r>
    </w:p>
    <w:p w14:paraId="657457EF" w14:textId="77777777" w:rsidR="00956DC3" w:rsidRPr="001076E3" w:rsidRDefault="00956DC3" w:rsidP="005E7EC4">
      <w:pPr>
        <w:spacing w:line="480" w:lineRule="auto"/>
      </w:pPr>
      <w:r w:rsidRPr="001076E3">
        <w:br w:type="page"/>
      </w:r>
    </w:p>
    <w:p w14:paraId="3B5E4B0F" w14:textId="77777777" w:rsidR="00C6029B" w:rsidRDefault="00956DC3" w:rsidP="005E7EC4">
      <w:pPr>
        <w:spacing w:line="480" w:lineRule="auto"/>
        <w:jc w:val="center"/>
        <w:rPr>
          <w:b/>
        </w:rPr>
      </w:pPr>
      <w:r>
        <w:rPr>
          <w:b/>
        </w:rPr>
        <w:lastRenderedPageBreak/>
        <w:t>Abstract</w:t>
      </w:r>
    </w:p>
    <w:p w14:paraId="7E22E5AB" w14:textId="2D5782D3" w:rsidR="005C1DAE" w:rsidRPr="005C1DAE" w:rsidRDefault="005C1DAE" w:rsidP="005E7EC4">
      <w:pPr>
        <w:spacing w:line="480" w:lineRule="auto"/>
      </w:pPr>
      <w:r>
        <w:t xml:space="preserve">Postnatal depression affects a large proportion of Romanian parents, but </w:t>
      </w:r>
      <w:r w:rsidR="00EF6382">
        <w:t>no existing research has examining knowledge of postnatal depression in Romanian adults.</w:t>
      </w:r>
      <w:r w:rsidR="001E24CB">
        <w:t xml:space="preserve"> To rectify this, w</w:t>
      </w:r>
      <w:r>
        <w:t>e examine</w:t>
      </w:r>
      <w:r w:rsidR="00961D69">
        <w:t>d</w:t>
      </w:r>
      <w:r>
        <w:t xml:space="preserve"> the ability of Romanian adults to correctly identify cases of maternal and</w:t>
      </w:r>
      <w:r w:rsidR="004322C6">
        <w:t xml:space="preserve"> paternal</w:t>
      </w:r>
      <w:r>
        <w:t xml:space="preserve"> postnatal depression, as well as attitudes towards cases of postnatal depression. </w:t>
      </w:r>
      <w:r w:rsidR="001C3DB1">
        <w:t xml:space="preserve">A </w:t>
      </w:r>
      <w:r>
        <w:t xml:space="preserve">total of 1,248 Romanian adults were presented </w:t>
      </w:r>
      <w:r w:rsidR="001C3DB1">
        <w:t xml:space="preserve">with vignettes describing cases of maternal or paternal postnatal depression. Based on the vignettes, participants were asked to report if they thought anything was wrong with the targets and, if so, to describe what they thought was wrong. Participants also rated the targets on a </w:t>
      </w:r>
      <w:r>
        <w:t>several</w:t>
      </w:r>
      <w:r w:rsidR="001C3DB1">
        <w:t xml:space="preserve"> attitudinal dimensions. </w:t>
      </w:r>
      <w:r>
        <w:t xml:space="preserve">Participants were more likely to indicate that something was wrong when the target was female (67.9%) compared to male (46.4%). Of those who believed something was wrong, 57.7% of participants correctly described the female target as experiencing postnatal depression, but only 37.1% did so for the male target. Women held </w:t>
      </w:r>
      <w:r w:rsidR="001E24CB">
        <w:t xml:space="preserve">significantly </w:t>
      </w:r>
      <w:r>
        <w:t xml:space="preserve">more positive attitudes toward the targets than men, particularly when the target was female. Mental health literacy of postnatal depression appears to be </w:t>
      </w:r>
      <w:r w:rsidR="00EF6382">
        <w:t xml:space="preserve">poor </w:t>
      </w:r>
      <w:r>
        <w:t>in Romanian adults</w:t>
      </w:r>
      <w:r w:rsidR="00EF6382">
        <w:t xml:space="preserve"> compared to other national groups</w:t>
      </w:r>
      <w:r>
        <w:t xml:space="preserve">, especially in the case of paternal postnatal depression. </w:t>
      </w:r>
    </w:p>
    <w:p w14:paraId="0B50C065" w14:textId="7A394105" w:rsidR="001E24CB" w:rsidRDefault="001C3DB1" w:rsidP="005E7EC4">
      <w:pPr>
        <w:spacing w:line="480" w:lineRule="auto"/>
        <w:ind w:firstLine="720"/>
      </w:pPr>
      <w:r w:rsidRPr="001076E3">
        <w:rPr>
          <w:b/>
        </w:rPr>
        <w:t>Keywords</w:t>
      </w:r>
      <w:r w:rsidR="001E24CB">
        <w:rPr>
          <w:b/>
        </w:rPr>
        <w:t xml:space="preserve">: </w:t>
      </w:r>
      <w:r>
        <w:t>Maternal postnatal depression; Paternal postnatal depression; Mental health literacy; Symptom recognition; Depression</w:t>
      </w:r>
    </w:p>
    <w:p w14:paraId="70873FAF" w14:textId="77777777" w:rsidR="001E24CB" w:rsidRDefault="001E24CB" w:rsidP="005E7EC4">
      <w:pPr>
        <w:spacing w:line="480" w:lineRule="auto"/>
        <w:ind w:firstLine="720"/>
      </w:pPr>
    </w:p>
    <w:p w14:paraId="6D640D30" w14:textId="77777777" w:rsidR="00B553AA" w:rsidRDefault="00B553AA" w:rsidP="005E7EC4">
      <w:pPr>
        <w:rPr>
          <w:b/>
        </w:rPr>
      </w:pPr>
      <w:r>
        <w:rPr>
          <w:b/>
        </w:rPr>
        <w:br w:type="page"/>
      </w:r>
    </w:p>
    <w:p w14:paraId="7681D47A" w14:textId="77777777" w:rsidR="00B553AA" w:rsidRDefault="001E24CB" w:rsidP="005E7EC4">
      <w:pPr>
        <w:spacing w:line="480" w:lineRule="auto"/>
        <w:jc w:val="center"/>
        <w:rPr>
          <w:b/>
        </w:rPr>
      </w:pPr>
      <w:r>
        <w:rPr>
          <w:b/>
        </w:rPr>
        <w:lastRenderedPageBreak/>
        <w:t>Implications for Practice</w:t>
      </w:r>
    </w:p>
    <w:p w14:paraId="7BBE0B4E" w14:textId="6DC1506B" w:rsidR="001E24CB" w:rsidRDefault="001E24CB" w:rsidP="005E7EC4">
      <w:pPr>
        <w:spacing w:line="480" w:lineRule="auto"/>
      </w:pPr>
      <w:r>
        <w:t>Routine screening for depression and other mental health conditions in Romanian parents, alongside national educational and awareness programmes, are urgently needed. Such efforts, in turn, are likely to reduce the social and economic burden of poor mental health literacy of postnatal depression in a rapidly developing nation.</w:t>
      </w:r>
    </w:p>
    <w:p w14:paraId="2C36FBB4" w14:textId="1AB7656B" w:rsidR="00B553AA" w:rsidRDefault="00B553AA" w:rsidP="005E7EC4">
      <w:pPr>
        <w:spacing w:line="480" w:lineRule="auto"/>
        <w:jc w:val="center"/>
        <w:rPr>
          <w:b/>
        </w:rPr>
      </w:pPr>
      <w:r>
        <w:rPr>
          <w:b/>
        </w:rPr>
        <w:t>Lay Summary</w:t>
      </w:r>
    </w:p>
    <w:p w14:paraId="08BA761E" w14:textId="5658961E" w:rsidR="00B553AA" w:rsidRDefault="00B553AA" w:rsidP="005E7EC4">
      <w:pPr>
        <w:spacing w:line="480" w:lineRule="auto"/>
      </w:pPr>
      <w:r>
        <w:t xml:space="preserve">The results of this study suggest that knowledge of postnatal depression is relatively poor in Romania, particularly in terms of paternal (as opposed to maternal) postnatal depression. This may reflect the historical marginalisation of the experiences of fathers experiencing psychological distress both in terms of public awareness, as well as research and practice. A better understanding of </w:t>
      </w:r>
      <w:r w:rsidR="00D71918">
        <w:t>public understandings of</w:t>
      </w:r>
      <w:r>
        <w:t xml:space="preserve"> postnatal depression may assist healthcare practitioners in diverse national settings better serve the mental healthcare needs of new parents. </w:t>
      </w:r>
    </w:p>
    <w:p w14:paraId="784F4EE2" w14:textId="7626738B" w:rsidR="00267020" w:rsidRDefault="00267020" w:rsidP="00267020">
      <w:pPr>
        <w:spacing w:line="480" w:lineRule="auto"/>
        <w:jc w:val="center"/>
        <w:rPr>
          <w:b/>
        </w:rPr>
      </w:pPr>
      <w:r>
        <w:rPr>
          <w:b/>
        </w:rPr>
        <w:t>Author Note</w:t>
      </w:r>
    </w:p>
    <w:p w14:paraId="46B68F7D" w14:textId="77777777" w:rsidR="007C5385" w:rsidRPr="00267020" w:rsidRDefault="007C5385" w:rsidP="007C5385">
      <w:pPr>
        <w:spacing w:line="480" w:lineRule="auto"/>
        <w:jc w:val="both"/>
        <w:rPr>
          <w:color w:val="000000"/>
        </w:rPr>
      </w:pPr>
      <w:r>
        <w:rPr>
          <w:color w:val="000000"/>
        </w:rPr>
        <w:t>N</w:t>
      </w:r>
      <w:r w:rsidRPr="00267020">
        <w:rPr>
          <w:color w:val="000000"/>
        </w:rPr>
        <w:t>o portions of this manuscript or the data have been presented in any form previously.</w:t>
      </w:r>
      <w:r>
        <w:rPr>
          <w:color w:val="000000"/>
        </w:rPr>
        <w:t xml:space="preserve"> The authors have no conflicts of interest to disclose. </w:t>
      </w:r>
    </w:p>
    <w:p w14:paraId="3C2B9DF2" w14:textId="77777777" w:rsidR="00267020" w:rsidRPr="00267020" w:rsidRDefault="00267020" w:rsidP="00267020">
      <w:pPr>
        <w:spacing w:line="480" w:lineRule="auto"/>
        <w:jc w:val="center"/>
        <w:rPr>
          <w:b/>
        </w:rPr>
      </w:pPr>
    </w:p>
    <w:p w14:paraId="7605F684" w14:textId="7C9162C6" w:rsidR="00956DC3" w:rsidRPr="00EF6382" w:rsidRDefault="00956DC3" w:rsidP="005E7EC4">
      <w:pPr>
        <w:spacing w:line="480" w:lineRule="auto"/>
        <w:ind w:firstLine="720"/>
      </w:pPr>
      <w:r>
        <w:rPr>
          <w:b/>
        </w:rPr>
        <w:br w:type="page"/>
      </w:r>
    </w:p>
    <w:p w14:paraId="5DCF270E" w14:textId="5BD8B8D8" w:rsidR="00956DC3" w:rsidRDefault="00E77496" w:rsidP="005E7EC4">
      <w:pPr>
        <w:spacing w:line="480" w:lineRule="auto"/>
        <w:jc w:val="center"/>
        <w:rPr>
          <w:b/>
        </w:rPr>
      </w:pPr>
      <w:r>
        <w:rPr>
          <w:b/>
        </w:rPr>
        <w:lastRenderedPageBreak/>
        <w:t>Introduction</w:t>
      </w:r>
    </w:p>
    <w:p w14:paraId="63359FE7" w14:textId="3A1C33B4" w:rsidR="00E77496" w:rsidRDefault="00E77496" w:rsidP="005E7EC4">
      <w:pPr>
        <w:spacing w:line="480" w:lineRule="auto"/>
      </w:pPr>
      <w:r>
        <w:rPr>
          <w:b/>
        </w:rPr>
        <w:tab/>
      </w:r>
      <w:r>
        <w:rPr>
          <w:i/>
        </w:rPr>
        <w:t xml:space="preserve"> Mental health literacy</w:t>
      </w:r>
      <w:r>
        <w:t xml:space="preserve"> refers to the </w:t>
      </w:r>
      <w:r w:rsidRPr="001076E3">
        <w:t>ability to recognise and differentiate mental health disorders and symptoms, knowledge of how and where to seek information relating to mental health disorders, and cognitions that influence the ability to identify symptoms and seek appropriate help (</w:t>
      </w:r>
      <w:proofErr w:type="spellStart"/>
      <w:r w:rsidRPr="001076E3">
        <w:t>Jorm</w:t>
      </w:r>
      <w:proofErr w:type="spellEnd"/>
      <w:r w:rsidRPr="001076E3">
        <w:t xml:space="preserve">, 2012, 2015; </w:t>
      </w:r>
      <w:proofErr w:type="spellStart"/>
      <w:r w:rsidRPr="001076E3">
        <w:t>Jorm</w:t>
      </w:r>
      <w:proofErr w:type="spellEnd"/>
      <w:r w:rsidRPr="001076E3">
        <w:t xml:space="preserve"> et al., 1997</w:t>
      </w:r>
      <w:r w:rsidR="00B7235D">
        <w:t>; Spiker &amp; Hammer, 2019</w:t>
      </w:r>
      <w:r w:rsidRPr="001076E3">
        <w:t>).</w:t>
      </w:r>
      <w:r>
        <w:t xml:space="preserve"> Converging lines of evidence suggest that mental health literacy i</w:t>
      </w:r>
      <w:r w:rsidR="00B943B8">
        <w:t>s</w:t>
      </w:r>
      <w:r>
        <w:t xml:space="preserve"> generally poor among community samples in many nations</w:t>
      </w:r>
      <w:r w:rsidR="00B943B8">
        <w:t xml:space="preserve">, as indexed primarily through their inability to correctly identify cases of mental ill-health (for a review, see Furnham &amp; Swami, 2018). </w:t>
      </w:r>
      <w:r>
        <w:t xml:space="preserve">This is important because poor mental health literacy contributes to low rates of help-seeking for mental health problems (e.g., </w:t>
      </w:r>
      <w:proofErr w:type="spellStart"/>
      <w:r>
        <w:t>Jorm</w:t>
      </w:r>
      <w:proofErr w:type="spellEnd"/>
      <w:r>
        <w:t xml:space="preserve"> et al., 1997), as well as </w:t>
      </w:r>
      <w:r w:rsidR="009965A2">
        <w:t>to</w:t>
      </w:r>
      <w:r>
        <w:t xml:space="preserve"> stigmatising attitudes towards individuals with mental health disorders (e.g., </w:t>
      </w:r>
      <w:proofErr w:type="spellStart"/>
      <w:r>
        <w:t>Reavley</w:t>
      </w:r>
      <w:proofErr w:type="spellEnd"/>
      <w:r>
        <w:t xml:space="preserve"> &amp; </w:t>
      </w:r>
      <w:proofErr w:type="spellStart"/>
      <w:r>
        <w:t>Jorm</w:t>
      </w:r>
      <w:proofErr w:type="spellEnd"/>
      <w:r>
        <w:t>, 2011). Conversely, improving mental health literacy has the potential to emp</w:t>
      </w:r>
      <w:r w:rsidR="008952CA">
        <w:t xml:space="preserve">ower communities to </w:t>
      </w:r>
      <w:proofErr w:type="gramStart"/>
      <w:r w:rsidR="008952CA">
        <w:t xml:space="preserve">take </w:t>
      </w:r>
      <w:r>
        <w:t>action</w:t>
      </w:r>
      <w:proofErr w:type="gramEnd"/>
      <w:r>
        <w:t xml:space="preserve"> for better mental health</w:t>
      </w:r>
      <w:r w:rsidR="008952CA">
        <w:t xml:space="preserve"> and thus reduce the social and </w:t>
      </w:r>
      <w:r w:rsidR="00B943B8">
        <w:t>economic burden of mental ill-health</w:t>
      </w:r>
      <w:r>
        <w:t xml:space="preserve"> (</w:t>
      </w:r>
      <w:proofErr w:type="spellStart"/>
      <w:r w:rsidR="003C46B3">
        <w:t>Jorm</w:t>
      </w:r>
      <w:proofErr w:type="spellEnd"/>
      <w:r w:rsidR="003C46B3">
        <w:t>, 2012</w:t>
      </w:r>
      <w:r w:rsidR="008B75BF">
        <w:t>, 2020</w:t>
      </w:r>
      <w:r w:rsidR="003C46B3">
        <w:t xml:space="preserve">; Kelly, </w:t>
      </w:r>
      <w:proofErr w:type="spellStart"/>
      <w:r w:rsidR="003C46B3">
        <w:t>Jorm</w:t>
      </w:r>
      <w:proofErr w:type="spellEnd"/>
      <w:r w:rsidR="003C46B3">
        <w:t>, &amp; Wright, 2007</w:t>
      </w:r>
      <w:r>
        <w:t xml:space="preserve">). </w:t>
      </w:r>
    </w:p>
    <w:p w14:paraId="03646660" w14:textId="763E7BC6" w:rsidR="007B4B08" w:rsidRDefault="00B943B8" w:rsidP="005E7EC4">
      <w:pPr>
        <w:spacing w:line="480" w:lineRule="auto"/>
      </w:pPr>
      <w:r>
        <w:tab/>
      </w:r>
      <w:r w:rsidR="008B75BF">
        <w:t>R</w:t>
      </w:r>
      <w:r>
        <w:t xml:space="preserve">esearch on mental health literacy is </w:t>
      </w:r>
      <w:r w:rsidR="008B75BF">
        <w:t xml:space="preserve">now </w:t>
      </w:r>
      <w:r>
        <w:t>well-developed</w:t>
      </w:r>
      <w:r w:rsidR="008B75BF">
        <w:t xml:space="preserve"> and includes studies reporting on the development of measures of mental health literacy, examinations of associations of mental health literacy with other constructs (e.g., help-seeking intentions), and surveys of mental health literacy in diverse populations (for a review, see Furnham &amp; Swami, 2018). In terms of the latter, however, it is also apparent that some </w:t>
      </w:r>
      <w:r>
        <w:t>mental health conditions have received limited coverage</w:t>
      </w:r>
      <w:r w:rsidR="008B75BF">
        <w:t xml:space="preserve"> in extant research</w:t>
      </w:r>
      <w:r>
        <w:t xml:space="preserve">. One such condition is postnatal (or postpartum) depression, </w:t>
      </w:r>
      <w:r w:rsidR="00E77496" w:rsidRPr="001076E3">
        <w:t>a non-psychotic depressive disorder that occurs afte</w:t>
      </w:r>
      <w:r w:rsidR="00E77496">
        <w:t>r the birth of a child (O’Hara &amp;</w:t>
      </w:r>
      <w:r w:rsidR="00E77496" w:rsidRPr="001076E3">
        <w:t xml:space="preserve"> Wisner, 2014; Philpott, 2016), usually up to a year a</w:t>
      </w:r>
      <w:r w:rsidR="00E77496">
        <w:t>fter delivery (Stuart-</w:t>
      </w:r>
      <w:proofErr w:type="spellStart"/>
      <w:r w:rsidR="00E77496">
        <w:t>Parrigon</w:t>
      </w:r>
      <w:proofErr w:type="spellEnd"/>
      <w:r w:rsidR="00E77496">
        <w:t xml:space="preserve"> &amp;</w:t>
      </w:r>
      <w:r w:rsidR="00E77496" w:rsidRPr="001076E3">
        <w:t xml:space="preserve"> Stuart, 2014). </w:t>
      </w:r>
      <w:r>
        <w:t>Meta-analyses</w:t>
      </w:r>
      <w:r w:rsidR="004322C6">
        <w:t xml:space="preserve"> and studies</w:t>
      </w:r>
      <w:r>
        <w:t xml:space="preserve"> have concluded that 6-13% of mothers (</w:t>
      </w:r>
      <w:proofErr w:type="spellStart"/>
      <w:r>
        <w:t>Gaynes</w:t>
      </w:r>
      <w:proofErr w:type="spellEnd"/>
      <w:r>
        <w:t xml:space="preserve"> et al., 2005; O’Hara &amp; Swain, 1996) and 5-10% of fathers</w:t>
      </w:r>
      <w:r w:rsidR="004322C6">
        <w:t xml:space="preserve"> (Glasser &amp; Lerner-</w:t>
      </w:r>
      <w:proofErr w:type="spellStart"/>
      <w:r w:rsidR="004322C6">
        <w:t>Geva</w:t>
      </w:r>
      <w:proofErr w:type="spellEnd"/>
      <w:r w:rsidR="004322C6">
        <w:t>, 2019; Paulson &amp;</w:t>
      </w:r>
      <w:r w:rsidR="004322C6" w:rsidRPr="001076E3">
        <w:t xml:space="preserve"> Bazemore, 2010</w:t>
      </w:r>
      <w:r w:rsidR="004322C6">
        <w:t>)</w:t>
      </w:r>
      <w:r>
        <w:t xml:space="preserve"> experience postnatal depression – about twice the rate of </w:t>
      </w:r>
      <w:r>
        <w:lastRenderedPageBreak/>
        <w:t xml:space="preserve">the general population. Extensive evidence documents the detrimental impacts of postnatal depression on </w:t>
      </w:r>
      <w:r w:rsidR="009965A2">
        <w:t>parents themselves</w:t>
      </w:r>
      <w:r>
        <w:t xml:space="preserve"> (e.g., elevated risk of suicide, reduced relationship quality; Letourneau et al., 2011; Quevedo et al., 2011), parent-child attachment and bonding </w:t>
      </w:r>
      <w:r w:rsidR="00CE2B3C">
        <w:t>(</w:t>
      </w:r>
      <w:r>
        <w:t xml:space="preserve">Paulson, Dauber, &amp; </w:t>
      </w:r>
      <w:proofErr w:type="spellStart"/>
      <w:r>
        <w:t>Leiferman</w:t>
      </w:r>
      <w:proofErr w:type="spellEnd"/>
      <w:r>
        <w:t>, 2006)</w:t>
      </w:r>
      <w:r w:rsidR="007B4B08">
        <w:t>, and child behavioural outcomes</w:t>
      </w:r>
      <w:r w:rsidR="00E77496" w:rsidRPr="001076E3">
        <w:t xml:space="preserve"> (</w:t>
      </w:r>
      <w:proofErr w:type="spellStart"/>
      <w:r w:rsidR="00E77496">
        <w:t>Netsi</w:t>
      </w:r>
      <w:proofErr w:type="spellEnd"/>
      <w:r w:rsidR="00E77496">
        <w:t xml:space="preserve"> et al., 2018; Sanger, Iles, Andrew, &amp; </w:t>
      </w:r>
      <w:proofErr w:type="spellStart"/>
      <w:r w:rsidR="00E77496">
        <w:t>Ramchandani</w:t>
      </w:r>
      <w:proofErr w:type="spellEnd"/>
      <w:r w:rsidR="00E77496">
        <w:t xml:space="preserve">, </w:t>
      </w:r>
      <w:r w:rsidR="00E77496" w:rsidRPr="001076E3">
        <w:t xml:space="preserve">2015). </w:t>
      </w:r>
      <w:r w:rsidR="007B4B08">
        <w:t xml:space="preserve">In addition to these impacts on family systems, postnatal depression also places a heavy burden on healthcare systems and national economies (Bauer, Parsonage, Knapp, </w:t>
      </w:r>
      <w:proofErr w:type="spellStart"/>
      <w:r w:rsidR="007B4B08">
        <w:t>Iemmi</w:t>
      </w:r>
      <w:proofErr w:type="spellEnd"/>
      <w:r w:rsidR="007B4B08">
        <w:t xml:space="preserve">, &amp; </w:t>
      </w:r>
      <w:proofErr w:type="spellStart"/>
      <w:r w:rsidR="007B4B08">
        <w:t>Adelaja</w:t>
      </w:r>
      <w:proofErr w:type="spellEnd"/>
      <w:r w:rsidR="007B4B08">
        <w:t xml:space="preserve">, 2014; </w:t>
      </w:r>
      <w:proofErr w:type="spellStart"/>
      <w:r w:rsidR="007B4B08">
        <w:t>Edoka</w:t>
      </w:r>
      <w:proofErr w:type="spellEnd"/>
      <w:r w:rsidR="007B4B08">
        <w:t xml:space="preserve">, </w:t>
      </w:r>
      <w:proofErr w:type="spellStart"/>
      <w:r w:rsidR="007B4B08">
        <w:t>Petrou</w:t>
      </w:r>
      <w:proofErr w:type="spellEnd"/>
      <w:r w:rsidR="007B4B08">
        <w:t xml:space="preserve">, &amp; </w:t>
      </w:r>
      <w:proofErr w:type="spellStart"/>
      <w:r w:rsidR="007B4B08">
        <w:t>Ramchandani</w:t>
      </w:r>
      <w:proofErr w:type="spellEnd"/>
      <w:r w:rsidR="007B4B08">
        <w:t xml:space="preserve">, 2011). </w:t>
      </w:r>
    </w:p>
    <w:p w14:paraId="739313FE" w14:textId="4697B875" w:rsidR="004322C6" w:rsidRDefault="007B4B08" w:rsidP="005E7EC4">
      <w:pPr>
        <w:spacing w:line="480" w:lineRule="auto"/>
        <w:ind w:firstLine="720"/>
      </w:pPr>
      <w:r>
        <w:t xml:space="preserve">Empirical (Fonseca, </w:t>
      </w:r>
      <w:proofErr w:type="spellStart"/>
      <w:r>
        <w:t>Gorayeb</w:t>
      </w:r>
      <w:proofErr w:type="spellEnd"/>
      <w:r>
        <w:t xml:space="preserve">, &amp; </w:t>
      </w:r>
      <w:proofErr w:type="spellStart"/>
      <w:r>
        <w:t>Canavarro</w:t>
      </w:r>
      <w:proofErr w:type="spellEnd"/>
      <w:r>
        <w:t xml:space="preserve">, 2015; </w:t>
      </w:r>
      <w:proofErr w:type="spellStart"/>
      <w:r>
        <w:t>Ko</w:t>
      </w:r>
      <w:proofErr w:type="spellEnd"/>
      <w:r>
        <w:t xml:space="preserve">, Farr, Dietz, &amp; Robbins, 2012; Musser &amp; </w:t>
      </w:r>
      <w:proofErr w:type="spellStart"/>
      <w:r w:rsidRPr="001076E3">
        <w:t>Foli</w:t>
      </w:r>
      <w:proofErr w:type="spellEnd"/>
      <w:r w:rsidRPr="001076E3">
        <w:t>, 2013; Philpott &amp; Corcoran, 2018</w:t>
      </w:r>
      <w:r>
        <w:t>) and first-person narratives (Swami, 2019) suggest that mothers experiencing depressive symptoms are much more likely than fathers to be diagnosed and receive optimal healthcare. In part, this reflects the perpetuation of erroneous public beliefs about postnatal depression</w:t>
      </w:r>
      <w:r w:rsidR="00B84CEF">
        <w:t xml:space="preserve">, such as the </w:t>
      </w:r>
      <w:r w:rsidR="009965A2">
        <w:t>myth</w:t>
      </w:r>
      <w:r w:rsidR="00B84CEF">
        <w:t xml:space="preserve"> that the condition is</w:t>
      </w:r>
      <w:r w:rsidR="007F46F8">
        <w:t xml:space="preserve"> only</w:t>
      </w:r>
      <w:r w:rsidR="00B84CEF">
        <w:t xml:space="preserve"> triggered by gender-specific factors</w:t>
      </w:r>
      <w:r>
        <w:t xml:space="preserve"> (e.g., pregnancy- or postpartum-induced hormonal changes, delivery complications, unsuccessful breastfeeding; Chew-Graham, Sharp, Chamberlain, </w:t>
      </w:r>
      <w:proofErr w:type="spellStart"/>
      <w:r>
        <w:t>Folkes</w:t>
      </w:r>
      <w:proofErr w:type="spellEnd"/>
      <w:r>
        <w:t xml:space="preserve">, &amp; Turner, 2009; </w:t>
      </w:r>
      <w:proofErr w:type="spellStart"/>
      <w:r>
        <w:t>Ugarriza</w:t>
      </w:r>
      <w:proofErr w:type="spellEnd"/>
      <w:r>
        <w:t>, 2002)</w:t>
      </w:r>
      <w:r w:rsidR="007F46F8">
        <w:t xml:space="preserve">, which in turn </w:t>
      </w:r>
      <w:r w:rsidR="008952CA">
        <w:t>leads to perceptions</w:t>
      </w:r>
      <w:r w:rsidR="007F46F8">
        <w:t xml:space="preserve"> that </w:t>
      </w:r>
      <w:r w:rsidR="00B84CEF">
        <w:t xml:space="preserve">fathers </w:t>
      </w:r>
      <w:r w:rsidR="007F46F8">
        <w:t>are “im</w:t>
      </w:r>
      <w:r w:rsidR="00B84CEF">
        <w:t>mune</w:t>
      </w:r>
      <w:r w:rsidR="007F46F8">
        <w:t>”</w:t>
      </w:r>
      <w:r w:rsidR="00B84CEF">
        <w:t xml:space="preserve"> to depressive symptoms</w:t>
      </w:r>
      <w:r w:rsidRPr="001076E3">
        <w:t xml:space="preserve"> (Oxley, 2017).</w:t>
      </w:r>
      <w:r w:rsidR="004322C6">
        <w:t xml:space="preserve"> In a similar vein, postnatal depression is </w:t>
      </w:r>
      <w:r w:rsidR="00D71918">
        <w:t>sometimes</w:t>
      </w:r>
      <w:r w:rsidR="004322C6">
        <w:t xml:space="preserve"> </w:t>
      </w:r>
      <w:r w:rsidR="00E601F7">
        <w:t>viewed as being primarily or solely caused by neurochemical changes that only affect women (e.g., changes in progesterone, oestrogen, and prolactin</w:t>
      </w:r>
      <w:r w:rsidR="00D71918">
        <w:t xml:space="preserve"> during pregnancy</w:t>
      </w:r>
      <w:r w:rsidR="00E601F7">
        <w:t xml:space="preserve">) (Swami, 2019). Although this is erroneous (many men experience similar neurochemical changes during the antenatal period), this overemphasis on biological over broader psychosocial causal factors may mean that men </w:t>
      </w:r>
      <w:r w:rsidR="004322C6" w:rsidRPr="001076E3">
        <w:t>remain “invisible” in terms of public perceptions of depression following childbirth (</w:t>
      </w:r>
      <w:proofErr w:type="spellStart"/>
      <w:r w:rsidR="004322C6" w:rsidRPr="001076E3">
        <w:t>Veskrna</w:t>
      </w:r>
      <w:proofErr w:type="spellEnd"/>
      <w:r w:rsidR="004322C6" w:rsidRPr="001076E3">
        <w:t>, 2010).</w:t>
      </w:r>
    </w:p>
    <w:p w14:paraId="276D0FA9" w14:textId="20DA164E" w:rsidR="00B84CEF" w:rsidRDefault="009661EF" w:rsidP="005E7EC4">
      <w:pPr>
        <w:spacing w:line="480" w:lineRule="auto"/>
        <w:ind w:firstLine="720"/>
      </w:pPr>
      <w:r>
        <w:t>More broadly, u</w:t>
      </w:r>
      <w:r w:rsidR="00B84CEF">
        <w:t>nderstandings and experiences of mental illness are also gendered (</w:t>
      </w:r>
      <w:proofErr w:type="spellStart"/>
      <w:r w:rsidR="00B84CEF">
        <w:t>Oliffe</w:t>
      </w:r>
      <w:proofErr w:type="spellEnd"/>
      <w:r w:rsidR="00B84CEF">
        <w:t xml:space="preserve">, Kelly et al., 2010; </w:t>
      </w:r>
      <w:proofErr w:type="spellStart"/>
      <w:r w:rsidR="00B84CEF">
        <w:t>Oliffe</w:t>
      </w:r>
      <w:proofErr w:type="spellEnd"/>
      <w:r w:rsidR="00B84CEF">
        <w:t xml:space="preserve">, Robertson, Kelly, Roy, &amp; </w:t>
      </w:r>
      <w:proofErr w:type="spellStart"/>
      <w:r w:rsidR="00B84CEF">
        <w:t>Ogrodniczuk</w:t>
      </w:r>
      <w:proofErr w:type="spellEnd"/>
      <w:r w:rsidR="00B84CEF">
        <w:t xml:space="preserve">, 2010), with </w:t>
      </w:r>
      <w:r w:rsidR="00B84CEF">
        <w:lastRenderedPageBreak/>
        <w:t xml:space="preserve">symptoms of mental ill-health perceived as inconsistent with traditional masculine norms that emphasise strength, robustness, and stoicism. </w:t>
      </w:r>
      <w:r>
        <w:t xml:space="preserve">In this view, </w:t>
      </w:r>
      <w:r w:rsidR="009A457B">
        <w:t>men experiencing or vocalising symptoms of mental ill-health may be perceived as transgressing normative expectations of masculinity (Connell &amp; Messerschmidt, 2005</w:t>
      </w:r>
      <w:r w:rsidR="00D71918">
        <w:t>; Courtenay, 2000)</w:t>
      </w:r>
      <w:r w:rsidR="009A457B">
        <w:t xml:space="preserve">, which has a dual impact on mental health literacy (Swami, 2012). First, lay individuals may be less likely to reach for mental ill-health when explaining the psychological distress experienced by fathers, instead recasting their difficulties in a manner that would be consistent with masculine norms (e.g., explanations based on tiredness or stress). Second, even where paternal postnatal depression is framed in terms of mental ill-health, lay individuals may still hold more negative </w:t>
      </w:r>
      <w:r w:rsidR="00AB3751">
        <w:t xml:space="preserve">attitudes toward fathers, precisely because their condition is perceived as transgressive (cf. Swami, 2012). </w:t>
      </w:r>
      <w:r w:rsidR="00B84CEF">
        <w:t xml:space="preserve">In short, there are reasons to think that mental health literacy of postnatal depression may shape the belief that fathers are less likely to experience postnatal depression than mothers, which in turn may affect help-seeking behaviours among parents (Swami, 2019). </w:t>
      </w:r>
    </w:p>
    <w:p w14:paraId="7EC3B929" w14:textId="641712F6" w:rsidR="00AF5B7C" w:rsidRDefault="00B84CEF" w:rsidP="005E7EC4">
      <w:pPr>
        <w:spacing w:line="480" w:lineRule="auto"/>
        <w:ind w:firstLine="720"/>
      </w:pPr>
      <w:r>
        <w:t xml:space="preserve">To date, however, the majority of studies </w:t>
      </w:r>
      <w:r w:rsidR="009965A2">
        <w:t>in this area</w:t>
      </w:r>
      <w:r>
        <w:t xml:space="preserve"> have focused on</w:t>
      </w:r>
      <w:r w:rsidR="00B109CC">
        <w:t xml:space="preserve"> knowledge of</w:t>
      </w:r>
      <w:r>
        <w:t xml:space="preserve"> maternal</w:t>
      </w:r>
      <w:r w:rsidR="00AF5B7C">
        <w:t xml:space="preserve"> postnatal depression (e.g., </w:t>
      </w:r>
      <w:proofErr w:type="spellStart"/>
      <w:r w:rsidR="00B109CC">
        <w:t>Branquinho</w:t>
      </w:r>
      <w:proofErr w:type="spellEnd"/>
      <w:r w:rsidR="00B109CC">
        <w:t xml:space="preserve">, </w:t>
      </w:r>
      <w:proofErr w:type="spellStart"/>
      <w:r w:rsidR="00B109CC">
        <w:t>Canavarro</w:t>
      </w:r>
      <w:proofErr w:type="spellEnd"/>
      <w:r w:rsidR="00B109CC">
        <w:t xml:space="preserve">, &amp; Fonseca, 2019; </w:t>
      </w:r>
      <w:proofErr w:type="spellStart"/>
      <w:r w:rsidR="00AF5B7C">
        <w:t>Highet</w:t>
      </w:r>
      <w:proofErr w:type="spellEnd"/>
      <w:r w:rsidR="00AF5B7C">
        <w:t>, Gemmill, &amp; Milgrom, 2011; Kingston et al., 2014</w:t>
      </w:r>
      <w:r w:rsidR="00EF6382">
        <w:t xml:space="preserve">; </w:t>
      </w:r>
      <w:r w:rsidR="00B109CC">
        <w:t>Smith, Gemmill, &amp; Milgrom, 2019</w:t>
      </w:r>
      <w:r w:rsidR="00AF5B7C">
        <w:t xml:space="preserve">). For example, the ability to correctly identify case vignettes representing maternal postnatal depression was found to be relatively high among an Australian community sample (77.5% accurate; </w:t>
      </w:r>
      <w:proofErr w:type="spellStart"/>
      <w:r w:rsidR="00AF5B7C">
        <w:t>Thorsteinsson</w:t>
      </w:r>
      <w:proofErr w:type="spellEnd"/>
      <w:r w:rsidR="00AF5B7C">
        <w:t xml:space="preserve">, </w:t>
      </w:r>
      <w:proofErr w:type="spellStart"/>
      <w:r w:rsidR="00AF5B7C">
        <w:t>Loi</w:t>
      </w:r>
      <w:proofErr w:type="spellEnd"/>
      <w:r w:rsidR="00AF5B7C">
        <w:t xml:space="preserve">, &amp; </w:t>
      </w:r>
      <w:proofErr w:type="spellStart"/>
      <w:r w:rsidR="00AF5B7C">
        <w:t>Moulynox</w:t>
      </w:r>
      <w:proofErr w:type="spellEnd"/>
      <w:r w:rsidR="00AF5B7C" w:rsidRPr="001076E3">
        <w:t>, 2014</w:t>
      </w:r>
      <w:r w:rsidR="00AF5B7C">
        <w:t xml:space="preserve">) and Australian midwives (93.9% accurate; Hauck, Kelly, Butt, Whittaker, &amp; Badcock, 2015). In contrast, only one previous study has included case vignettes of both maternal and paternal postnatal depression (Swami, Barron, Smith, &amp; Furnham, 2019). This study found that, in an online sample of British adults, participants were more likely to indicate that something was “wrong” when the target was female (97.0%) compared to male (75.9%). Of those who believed something was wrong, 90.1% of participants correctly described the female target as experiencing postnatal </w:t>
      </w:r>
      <w:r w:rsidR="00AF5B7C">
        <w:lastRenderedPageBreak/>
        <w:t>depression, but only 46.3% did so for the male target. Rather, participants view</w:t>
      </w:r>
      <w:r w:rsidR="009965A2">
        <w:t>ed</w:t>
      </w:r>
      <w:r w:rsidR="00AF5B7C">
        <w:t xml:space="preserve"> the difficulties of the male target as one of everyday stressors (e.g., tiredness, lack of sleep) </w:t>
      </w:r>
      <w:r w:rsidR="009965A2">
        <w:t>as opposed to symptoms of</w:t>
      </w:r>
      <w:r w:rsidR="00AF5B7C">
        <w:t xml:space="preserve"> mental ill-health. Participants also rated the female target’s condition as significantly more distressing</w:t>
      </w:r>
      <w:r w:rsidR="008952CA">
        <w:t>,</w:t>
      </w:r>
      <w:r w:rsidR="00AF5B7C">
        <w:t xml:space="preserve"> a</w:t>
      </w:r>
      <w:r w:rsidR="009965A2">
        <w:t>s</w:t>
      </w:r>
      <w:r w:rsidR="00AF5B7C">
        <w:t xml:space="preserve"> more difficult to treat, were significantly more sympathetic to the </w:t>
      </w:r>
      <w:r w:rsidR="009965A2">
        <w:t xml:space="preserve">female </w:t>
      </w:r>
      <w:r w:rsidR="00AF5B7C">
        <w:t>target, and were significantly more likely to suggest that the target seek help when they were female</w:t>
      </w:r>
      <w:r w:rsidR="006774DD">
        <w:t xml:space="preserve">. </w:t>
      </w:r>
    </w:p>
    <w:p w14:paraId="137A1ECA" w14:textId="5904C041" w:rsidR="001140D5" w:rsidRDefault="006774DD" w:rsidP="005E7EC4">
      <w:pPr>
        <w:spacing w:line="480" w:lineRule="auto"/>
      </w:pPr>
      <w:r>
        <w:tab/>
        <w:t>In the present study, we sought to build on the work of Swami and colleagues (2019) by examining mental health literacy of mat</w:t>
      </w:r>
      <w:r w:rsidR="008952CA">
        <w:t xml:space="preserve">ernal and postnatal depression – </w:t>
      </w:r>
      <w:r>
        <w:t>operationalised through sympto</w:t>
      </w:r>
      <w:r w:rsidR="008952CA">
        <w:t>m recognition in case vignettes –</w:t>
      </w:r>
      <w:r>
        <w:t xml:space="preserve"> in a community sample of Romanian adults. This is impor</w:t>
      </w:r>
      <w:r w:rsidR="008952CA">
        <w:t>tant because cultural</w:t>
      </w:r>
      <w:r>
        <w:t xml:space="preserve"> context</w:t>
      </w:r>
      <w:r w:rsidR="009965A2">
        <w:t>s</w:t>
      </w:r>
      <w:r>
        <w:t xml:space="preserve"> may affect mental health literacy in substantive ways</w:t>
      </w:r>
      <w:r w:rsidR="008577EB">
        <w:t xml:space="preserve"> (Furnham &amp; Swami, 2018)</w:t>
      </w:r>
      <w:r>
        <w:t>, especially where national mental health awareness and public health services are relatively less developed (</w:t>
      </w:r>
      <w:proofErr w:type="spellStart"/>
      <w:r w:rsidR="008577EB">
        <w:t>Motjabai</w:t>
      </w:r>
      <w:proofErr w:type="spellEnd"/>
      <w:r w:rsidR="008577EB">
        <w:t>, 2010</w:t>
      </w:r>
      <w:r w:rsidR="00B7235D">
        <w:t>; Ng, Chan, Shields, &amp; da Costa, 2019</w:t>
      </w:r>
      <w:r>
        <w:t>). Specifically, studies of mental health literacy in Romania are extremely scarce (Todor, 2013), but what little evidence that does exists suggests negative stereotypes of people experiencing mental ill-health are common (e.g., that they are dangerous and should be avoided or segregated) (</w:t>
      </w:r>
      <w:proofErr w:type="spellStart"/>
      <w:r w:rsidR="008577EB">
        <w:t>Macsinga</w:t>
      </w:r>
      <w:proofErr w:type="spellEnd"/>
      <w:r w:rsidR="008577EB">
        <w:t xml:space="preserve">, 2011; </w:t>
      </w:r>
      <w:proofErr w:type="spellStart"/>
      <w:r w:rsidR="008577EB">
        <w:t>Neaçsu</w:t>
      </w:r>
      <w:proofErr w:type="spellEnd"/>
      <w:r w:rsidR="008577EB">
        <w:t xml:space="preserve">, 2013; </w:t>
      </w:r>
      <w:proofErr w:type="spellStart"/>
      <w:r>
        <w:t>Zlati</w:t>
      </w:r>
      <w:proofErr w:type="spellEnd"/>
      <w:r>
        <w:t xml:space="preserve">, Oh, &amp; </w:t>
      </w:r>
      <w:proofErr w:type="spellStart"/>
      <w:r>
        <w:t>Baban</w:t>
      </w:r>
      <w:proofErr w:type="spellEnd"/>
      <w:r>
        <w:t>, 20</w:t>
      </w:r>
      <w:r w:rsidR="00BD5FCB">
        <w:t>1</w:t>
      </w:r>
      <w:r>
        <w:t xml:space="preserve">1). </w:t>
      </w:r>
      <w:r w:rsidR="001140D5">
        <w:t>In addition, scholars have noted that the ability to start and care for a family are qualities that are exalted by Romanians</w:t>
      </w:r>
      <w:r w:rsidR="001140D5" w:rsidRPr="00463365">
        <w:t xml:space="preserve"> (</w:t>
      </w:r>
      <w:proofErr w:type="spellStart"/>
      <w:r w:rsidR="001140D5" w:rsidRPr="00463365">
        <w:t>D</w:t>
      </w:r>
      <w:r w:rsidR="001140D5" w:rsidRPr="00463365">
        <w:rPr>
          <w:color w:val="000000"/>
        </w:rPr>
        <w:t>ă</w:t>
      </w:r>
      <w:r w:rsidR="001140D5">
        <w:rPr>
          <w:color w:val="000000"/>
        </w:rPr>
        <w:t>nil</w:t>
      </w:r>
      <w:r w:rsidR="001140D5" w:rsidRPr="00463365">
        <w:rPr>
          <w:color w:val="000000"/>
        </w:rPr>
        <w:t>ă</w:t>
      </w:r>
      <w:proofErr w:type="spellEnd"/>
      <w:r w:rsidR="001140D5">
        <w:rPr>
          <w:color w:val="000000"/>
        </w:rPr>
        <w:t xml:space="preserve"> &amp; </w:t>
      </w:r>
      <w:proofErr w:type="spellStart"/>
      <w:r w:rsidR="001140D5">
        <w:rPr>
          <w:color w:val="000000"/>
        </w:rPr>
        <w:t>B</w:t>
      </w:r>
      <w:r w:rsidR="001140D5" w:rsidRPr="00463365">
        <w:rPr>
          <w:color w:val="000000"/>
        </w:rPr>
        <w:t>ă</w:t>
      </w:r>
      <w:r w:rsidR="001140D5">
        <w:rPr>
          <w:color w:val="000000"/>
        </w:rPr>
        <w:t>ban</w:t>
      </w:r>
      <w:proofErr w:type="spellEnd"/>
      <w:r w:rsidR="001140D5">
        <w:rPr>
          <w:color w:val="000000"/>
        </w:rPr>
        <w:t>, 2018; Popescu, 2009)</w:t>
      </w:r>
      <w:r w:rsidR="001140D5">
        <w:t xml:space="preserve">, which may impact on perceptions of individuals who struggle </w:t>
      </w:r>
      <w:r w:rsidR="005E7EC4">
        <w:t>to do so. This may be particularly true of men, for whom the building of an enlarged family is seen as an important component of hegemonic masculinity (</w:t>
      </w:r>
      <w:proofErr w:type="spellStart"/>
      <w:r w:rsidR="005E7EC4">
        <w:t>Norocel</w:t>
      </w:r>
      <w:proofErr w:type="spellEnd"/>
      <w:r w:rsidR="005E7EC4">
        <w:t>, 2015).</w:t>
      </w:r>
    </w:p>
    <w:p w14:paraId="573E4206" w14:textId="566BB1F4" w:rsidR="00E77496" w:rsidRDefault="008577EB" w:rsidP="005E7EC4">
      <w:pPr>
        <w:spacing w:line="480" w:lineRule="auto"/>
      </w:pPr>
      <w:r>
        <w:tab/>
        <w:t xml:space="preserve">As such, there is an urgent need to better understand public understandings of postnatal depression in the Romanian context, which we sought to achieve through a replication of the work of Swami and colleagues (2019). Our primary hypothesis was that Romanian participants would be more likely to correctly identify a case of maternal </w:t>
      </w:r>
      <w:r>
        <w:lastRenderedPageBreak/>
        <w:t>compared to paternal postnatal depression.</w:t>
      </w:r>
      <w:r w:rsidR="00510A45">
        <w:t xml:space="preserve"> For exploratory purposes, we also examined whether these responses would vary as a function of parental status. In addition, we</w:t>
      </w:r>
      <w:r>
        <w:t xml:space="preserve"> examined the impact of target and participant gender on attitudes toward cases of postnatal depression</w:t>
      </w:r>
      <w:r w:rsidR="005E7EC4">
        <w:t xml:space="preserve">. Following previous work (see Swami &amp; Furnham, 2018), attitudinal responses were </w:t>
      </w:r>
      <w:r>
        <w:t xml:space="preserve">operationalised in terms of </w:t>
      </w:r>
      <w:r w:rsidR="00E77496">
        <w:t>perceived</w:t>
      </w:r>
      <w:r w:rsidR="00E77496" w:rsidRPr="001076E3">
        <w:t xml:space="preserve"> di</w:t>
      </w:r>
      <w:r w:rsidR="00E77496">
        <w:t>stress, treatment difficult,</w:t>
      </w:r>
      <w:r w:rsidR="00E77496" w:rsidRPr="001076E3">
        <w:t xml:space="preserve"> sympathy</w:t>
      </w:r>
      <w:r w:rsidR="00E77496">
        <w:t>, and likelihood of recommending the target seek help</w:t>
      </w:r>
      <w:r w:rsidR="005E7EC4">
        <w:t xml:space="preserve"> – dimensions that mirror both definitions of mental health literacy (</w:t>
      </w:r>
      <w:proofErr w:type="spellStart"/>
      <w:r w:rsidR="005E7EC4" w:rsidRPr="001076E3">
        <w:t>Jorm</w:t>
      </w:r>
      <w:proofErr w:type="spellEnd"/>
      <w:r w:rsidR="005E7EC4" w:rsidRPr="001076E3">
        <w:t xml:space="preserve">, 2012, 2015; </w:t>
      </w:r>
      <w:proofErr w:type="spellStart"/>
      <w:r w:rsidR="005E7EC4" w:rsidRPr="001076E3">
        <w:t>Jorm</w:t>
      </w:r>
      <w:proofErr w:type="spellEnd"/>
      <w:r w:rsidR="005E7EC4" w:rsidRPr="001076E3">
        <w:t xml:space="preserve"> et al., 1997</w:t>
      </w:r>
      <w:r w:rsidR="005E7EC4">
        <w:t xml:space="preserve">; Spiker &amp; Hammer, 2019), as well as stigmatising attitudes towards individuals with mental health disorders (e.g., </w:t>
      </w:r>
      <w:proofErr w:type="spellStart"/>
      <w:r w:rsidR="005E7EC4">
        <w:t>Reavley</w:t>
      </w:r>
      <w:proofErr w:type="spellEnd"/>
      <w:r w:rsidR="005E7EC4">
        <w:t xml:space="preserve"> &amp; </w:t>
      </w:r>
      <w:proofErr w:type="spellStart"/>
      <w:r w:rsidR="005E7EC4">
        <w:t>Jorm</w:t>
      </w:r>
      <w:proofErr w:type="spellEnd"/>
      <w:r w:rsidR="005E7EC4">
        <w:t xml:space="preserve">, 2011). </w:t>
      </w:r>
      <w:r>
        <w:t xml:space="preserve">In this regard, we hypothesised that participants </w:t>
      </w:r>
      <w:r w:rsidR="00E77496">
        <w:t>would evidence more negative attitudes toward a male case of postnatal depression compared to a female case</w:t>
      </w:r>
      <w:r w:rsidR="009965A2">
        <w:t xml:space="preserve"> with identical symptoms</w:t>
      </w:r>
      <w:r w:rsidR="00E77496">
        <w:t xml:space="preserve">. </w:t>
      </w:r>
      <w:r w:rsidR="0071357F">
        <w:t>Based on findings that men have poorer mental health literacy than</w:t>
      </w:r>
      <w:r w:rsidR="009965A2">
        <w:t xml:space="preserve"> women</w:t>
      </w:r>
      <w:r w:rsidR="0071357F">
        <w:t xml:space="preserve"> </w:t>
      </w:r>
      <w:r w:rsidR="0071357F" w:rsidRPr="001076E3">
        <w:t xml:space="preserve">(e.g., </w:t>
      </w:r>
      <w:r w:rsidR="009965A2">
        <w:t xml:space="preserve">Gibbons, </w:t>
      </w:r>
      <w:proofErr w:type="spellStart"/>
      <w:r w:rsidR="009965A2">
        <w:t>Thorsteinsson</w:t>
      </w:r>
      <w:proofErr w:type="spellEnd"/>
      <w:r w:rsidR="009965A2">
        <w:t xml:space="preserve">, &amp; </w:t>
      </w:r>
      <w:proofErr w:type="spellStart"/>
      <w:r w:rsidR="009965A2">
        <w:t>Loi</w:t>
      </w:r>
      <w:proofErr w:type="spellEnd"/>
      <w:r w:rsidR="009965A2" w:rsidRPr="001076E3">
        <w:t>, 2015</w:t>
      </w:r>
      <w:r w:rsidR="009965A2">
        <w:t xml:space="preserve">; </w:t>
      </w:r>
      <w:proofErr w:type="spellStart"/>
      <w:r w:rsidR="0071357F">
        <w:t>Holzinger</w:t>
      </w:r>
      <w:proofErr w:type="spellEnd"/>
      <w:r w:rsidR="0071357F">
        <w:t xml:space="preserve">, Floris, </w:t>
      </w:r>
      <w:proofErr w:type="spellStart"/>
      <w:r w:rsidR="0071357F">
        <w:t>Schomerus</w:t>
      </w:r>
      <w:proofErr w:type="spellEnd"/>
      <w:r w:rsidR="0071357F">
        <w:t xml:space="preserve">, Carta, &amp; </w:t>
      </w:r>
      <w:proofErr w:type="spellStart"/>
      <w:r w:rsidR="0071357F">
        <w:t>Angermeyer</w:t>
      </w:r>
      <w:proofErr w:type="spellEnd"/>
      <w:r w:rsidR="0071357F">
        <w:t xml:space="preserve">, 2012; Swami, 2012), </w:t>
      </w:r>
      <w:r w:rsidR="0071357F" w:rsidRPr="001076E3">
        <w:t xml:space="preserve">we also predicted that </w:t>
      </w:r>
      <w:r w:rsidR="0071357F">
        <w:t xml:space="preserve">male participants would have significantly more negative attitudes than women. </w:t>
      </w:r>
    </w:p>
    <w:p w14:paraId="49C33AFD" w14:textId="76194DB3" w:rsidR="0071357F" w:rsidRDefault="0071357F" w:rsidP="005E7EC4">
      <w:pPr>
        <w:spacing w:line="480" w:lineRule="auto"/>
        <w:jc w:val="center"/>
        <w:rPr>
          <w:b/>
        </w:rPr>
      </w:pPr>
      <w:r>
        <w:rPr>
          <w:b/>
        </w:rPr>
        <w:t>Method</w:t>
      </w:r>
    </w:p>
    <w:p w14:paraId="673F6EA1" w14:textId="77777777" w:rsidR="0071357F" w:rsidRDefault="0071357F" w:rsidP="005E7EC4">
      <w:pPr>
        <w:spacing w:line="480" w:lineRule="auto"/>
        <w:rPr>
          <w:b/>
        </w:rPr>
      </w:pPr>
      <w:r>
        <w:rPr>
          <w:b/>
        </w:rPr>
        <w:t>Participants</w:t>
      </w:r>
    </w:p>
    <w:p w14:paraId="6410D39C" w14:textId="35CB4195" w:rsidR="00E839D3" w:rsidRDefault="008952CA" w:rsidP="009A6726">
      <w:pPr>
        <w:spacing w:line="480" w:lineRule="auto"/>
        <w:ind w:firstLine="720"/>
        <w:rPr>
          <w:color w:val="000000" w:themeColor="text1"/>
        </w:rPr>
      </w:pPr>
      <w:r>
        <w:rPr>
          <w:color w:val="000000" w:themeColor="text1"/>
        </w:rPr>
        <w:t xml:space="preserve">Our sample consisted of </w:t>
      </w:r>
      <w:r w:rsidR="00E839D3">
        <w:rPr>
          <w:color w:val="000000" w:themeColor="text1"/>
        </w:rPr>
        <w:t>1,248 Romanian citizens, of whom 858 were women and 390 were men. Participants ranged in age from 18 to 86 years (</w:t>
      </w:r>
      <w:r w:rsidR="00E839D3">
        <w:rPr>
          <w:i/>
          <w:color w:val="000000" w:themeColor="text1"/>
        </w:rPr>
        <w:t>M</w:t>
      </w:r>
      <w:r w:rsidR="00E839D3">
        <w:rPr>
          <w:color w:val="000000" w:themeColor="text1"/>
        </w:rPr>
        <w:t xml:space="preserve"> = 32.37, </w:t>
      </w:r>
      <w:r w:rsidR="00E839D3">
        <w:rPr>
          <w:i/>
          <w:color w:val="000000" w:themeColor="text1"/>
        </w:rPr>
        <w:t>SD</w:t>
      </w:r>
      <w:r w:rsidR="00E839D3">
        <w:rPr>
          <w:color w:val="000000" w:themeColor="text1"/>
        </w:rPr>
        <w:t xml:space="preserve"> = 14.79) and the majority (98.6%) self-reported their ancestry as ethnic Romanian. In terms of educational attainment, 3.7% reported having no formal qualifications, 36.6% as having completed secondary education, 24.3% as being in full-time tertiary education, 26.7% as having an undergraduate degree, 7.1% as having a postgraduate degree, and 1.7% as having another qualification.</w:t>
      </w:r>
      <w:r w:rsidR="009A6726">
        <w:rPr>
          <w:color w:val="000000" w:themeColor="text1"/>
        </w:rPr>
        <w:t xml:space="preserve"> Of the total sample, 35.5% reported as having at least one child and the </w:t>
      </w:r>
      <w:r w:rsidR="00E839D3">
        <w:rPr>
          <w:color w:val="000000" w:themeColor="text1"/>
        </w:rPr>
        <w:t>mean num</w:t>
      </w:r>
      <w:r w:rsidR="009A6726">
        <w:rPr>
          <w:color w:val="000000" w:themeColor="text1"/>
        </w:rPr>
        <w:t>ber of children reported in the</w:t>
      </w:r>
      <w:r w:rsidR="00E839D3">
        <w:rPr>
          <w:color w:val="000000" w:themeColor="text1"/>
        </w:rPr>
        <w:t xml:space="preserve"> sample was 1.14 (</w:t>
      </w:r>
      <w:r w:rsidR="00E839D3">
        <w:rPr>
          <w:i/>
          <w:color w:val="000000" w:themeColor="text1"/>
        </w:rPr>
        <w:t>SD</w:t>
      </w:r>
      <w:r w:rsidR="00E839D3">
        <w:rPr>
          <w:color w:val="000000" w:themeColor="text1"/>
        </w:rPr>
        <w:t xml:space="preserve"> = 0.67). </w:t>
      </w:r>
    </w:p>
    <w:p w14:paraId="70E31BEB" w14:textId="77777777" w:rsidR="0071357F" w:rsidRDefault="0071357F" w:rsidP="005E7EC4">
      <w:pPr>
        <w:spacing w:line="480" w:lineRule="auto"/>
        <w:rPr>
          <w:b/>
          <w:color w:val="000000" w:themeColor="text1"/>
        </w:rPr>
      </w:pPr>
      <w:r>
        <w:rPr>
          <w:b/>
          <w:color w:val="000000" w:themeColor="text1"/>
        </w:rPr>
        <w:t>Materials</w:t>
      </w:r>
    </w:p>
    <w:p w14:paraId="15A88BCF" w14:textId="12B4086D" w:rsidR="0071357F" w:rsidRPr="0071357F" w:rsidRDefault="0071357F" w:rsidP="005E7EC4">
      <w:pPr>
        <w:spacing w:line="480" w:lineRule="auto"/>
      </w:pPr>
      <w:r>
        <w:rPr>
          <w:b/>
          <w:color w:val="000000" w:themeColor="text1"/>
        </w:rPr>
        <w:lastRenderedPageBreak/>
        <w:tab/>
        <w:t xml:space="preserve">Case vignettes. </w:t>
      </w:r>
      <w:r>
        <w:rPr>
          <w:color w:val="000000" w:themeColor="text1"/>
        </w:rPr>
        <w:t>Case vignettes of postnatal depression were taken verbatim from Swami and colleagues (2019). These vignettes describe a case of maternal and paternal postnatal depression, respectively, that m</w:t>
      </w:r>
      <w:r w:rsidR="009965A2">
        <w:rPr>
          <w:color w:val="000000" w:themeColor="text1"/>
        </w:rPr>
        <w:t>e</w:t>
      </w:r>
      <w:r>
        <w:rPr>
          <w:color w:val="000000" w:themeColor="text1"/>
        </w:rPr>
        <w:t xml:space="preserve">et </w:t>
      </w:r>
      <w:r w:rsidR="009965A2">
        <w:rPr>
          <w:i/>
          <w:color w:val="000000" w:themeColor="text1"/>
        </w:rPr>
        <w:t>Diagnostic and Statistical Manual-5</w:t>
      </w:r>
      <w:r w:rsidR="009965A2">
        <w:rPr>
          <w:color w:val="000000" w:themeColor="text1"/>
        </w:rPr>
        <w:t xml:space="preserve"> (</w:t>
      </w:r>
      <w:r w:rsidR="009965A2" w:rsidRPr="00864456">
        <w:rPr>
          <w:i/>
          <w:color w:val="000000" w:themeColor="text1"/>
        </w:rPr>
        <w:t>DSM-5</w:t>
      </w:r>
      <w:r w:rsidR="009965A2">
        <w:rPr>
          <w:color w:val="000000" w:themeColor="text1"/>
        </w:rPr>
        <w:t xml:space="preserve">; American Psychiatric Association, 2013) diagnostic criteria </w:t>
      </w:r>
      <w:r>
        <w:rPr>
          <w:color w:val="000000" w:themeColor="text1"/>
        </w:rPr>
        <w:t>for major depression with a perinatal-onset specifier</w:t>
      </w:r>
      <w:r w:rsidR="00AB3751">
        <w:rPr>
          <w:color w:val="000000" w:themeColor="text1"/>
        </w:rPr>
        <w:t xml:space="preserve"> (see Appendix 1)</w:t>
      </w:r>
      <w:r>
        <w:rPr>
          <w:color w:val="000000" w:themeColor="text1"/>
        </w:rPr>
        <w:t xml:space="preserve">. Following presentation of the vignettes, participants were asked if they believed “anything was wrong” with the individual described (1 = </w:t>
      </w:r>
      <w:r>
        <w:rPr>
          <w:i/>
          <w:color w:val="000000" w:themeColor="text1"/>
        </w:rPr>
        <w:t>yes</w:t>
      </w:r>
      <w:r>
        <w:rPr>
          <w:color w:val="000000" w:themeColor="text1"/>
        </w:rPr>
        <w:t xml:space="preserve">, 2 = </w:t>
      </w:r>
      <w:r>
        <w:rPr>
          <w:i/>
          <w:color w:val="000000" w:themeColor="text1"/>
        </w:rPr>
        <w:t>no</w:t>
      </w:r>
      <w:r>
        <w:rPr>
          <w:color w:val="000000" w:themeColor="text1"/>
        </w:rPr>
        <w:t xml:space="preserve">). The framing of the question in this way helps to minimise socially-desirable responding and is consistent with previous work (Swami et al., 2019; </w:t>
      </w:r>
      <w:proofErr w:type="spellStart"/>
      <w:r w:rsidRPr="001076E3">
        <w:t>Thorsteinsson</w:t>
      </w:r>
      <w:proofErr w:type="spellEnd"/>
      <w:r w:rsidRPr="001076E3">
        <w:t xml:space="preserve"> et al., 2014</w:t>
      </w:r>
      <w:r>
        <w:t>). If participants provided an affir</w:t>
      </w:r>
      <w:r w:rsidR="006A1C49">
        <w:t>mative answer, they were asked – using an open-ended question –</w:t>
      </w:r>
      <w:r>
        <w:t xml:space="preserve"> to indicate what they believed was wrong. Responses to this item were coded using maximal response coding by two independent </w:t>
      </w:r>
      <w:r w:rsidRPr="006A1C49">
        <w:rPr>
          <w:color w:val="000000" w:themeColor="text1"/>
        </w:rPr>
        <w:t>judges (</w:t>
      </w:r>
      <w:r w:rsidR="006A1C49">
        <w:rPr>
          <w:color w:val="000000" w:themeColor="text1"/>
        </w:rPr>
        <w:t>the second</w:t>
      </w:r>
      <w:r w:rsidRPr="006A1C49">
        <w:rPr>
          <w:color w:val="000000" w:themeColor="text1"/>
        </w:rPr>
        <w:t xml:space="preserve"> author and an independent judge unaffiliated with the study and naïve to the study aims</w:t>
      </w:r>
      <w:r w:rsidR="009965A2" w:rsidRPr="006A1C49">
        <w:rPr>
          <w:color w:val="000000" w:themeColor="text1"/>
        </w:rPr>
        <w:t xml:space="preserve">); </w:t>
      </w:r>
      <w:r w:rsidR="009965A2">
        <w:t xml:space="preserve">that is, </w:t>
      </w:r>
      <w:r>
        <w:t xml:space="preserve">responses were scored as correct only if they mentioned postnatal depression, postpartum depression, or depression (for details, see Swami et al., 2019). Inter-judge reliability was .95, indicating a high degree of agreement. In addition, participants were asked to rate, on 7-point scales based on Swami (2012), how distressing they believed the conditions described in the vignettes were (1 = </w:t>
      </w:r>
      <w:r>
        <w:rPr>
          <w:i/>
        </w:rPr>
        <w:t>not at all distressing</w:t>
      </w:r>
      <w:r>
        <w:t xml:space="preserve">, 7 = </w:t>
      </w:r>
      <w:r>
        <w:rPr>
          <w:i/>
        </w:rPr>
        <w:t>extremely distressing</w:t>
      </w:r>
      <w:r>
        <w:t xml:space="preserve">), how difficult they believed it would be to treat the conditions (1 = </w:t>
      </w:r>
      <w:r>
        <w:rPr>
          <w:i/>
        </w:rPr>
        <w:t>not at all difficult</w:t>
      </w:r>
      <w:r>
        <w:t xml:space="preserve">, 7 = </w:t>
      </w:r>
      <w:r>
        <w:rPr>
          <w:i/>
        </w:rPr>
        <w:t>extremely difficult</w:t>
      </w:r>
      <w:r>
        <w:t xml:space="preserve">), and how sympathetic they felt toward the persons described in the vignettes (1 = </w:t>
      </w:r>
      <w:r>
        <w:rPr>
          <w:i/>
        </w:rPr>
        <w:t>not at all sympathetic</w:t>
      </w:r>
      <w:r>
        <w:t xml:space="preserve">, 7 = </w:t>
      </w:r>
      <w:r>
        <w:rPr>
          <w:i/>
        </w:rPr>
        <w:t>extremely sympathetic</w:t>
      </w:r>
      <w:r>
        <w:t xml:space="preserve">). They were also asked to indicate, assuming they were friends with the persons describe, how likely they would be to suggest that the targets seek help for their problems (1 = </w:t>
      </w:r>
      <w:r>
        <w:rPr>
          <w:i/>
        </w:rPr>
        <w:t>not at all</w:t>
      </w:r>
      <w:r>
        <w:t xml:space="preserve">, 7 = </w:t>
      </w:r>
      <w:r>
        <w:rPr>
          <w:i/>
        </w:rPr>
        <w:t>definitely</w:t>
      </w:r>
      <w:r>
        <w:t xml:space="preserve">).  </w:t>
      </w:r>
    </w:p>
    <w:p w14:paraId="7E083918" w14:textId="77777777" w:rsidR="0071357F" w:rsidRDefault="0071357F" w:rsidP="005E7EC4">
      <w:pPr>
        <w:spacing w:line="480" w:lineRule="auto"/>
      </w:pPr>
      <w:r>
        <w:tab/>
      </w:r>
      <w:r>
        <w:rPr>
          <w:b/>
        </w:rPr>
        <w:t>Demographics</w:t>
      </w:r>
      <w:r>
        <w:t xml:space="preserve">. </w:t>
      </w:r>
      <w:r w:rsidRPr="00027A87">
        <w:rPr>
          <w:color w:val="000000" w:themeColor="text1"/>
        </w:rPr>
        <w:t xml:space="preserve">Participants were asked to provide their demographic details consisting of gender, age, relationship status, educational attainment, ethnicity, and number of children. </w:t>
      </w:r>
    </w:p>
    <w:p w14:paraId="1C835711" w14:textId="5B8A72D4" w:rsidR="0071357F" w:rsidRDefault="0071357F" w:rsidP="005E7EC4">
      <w:pPr>
        <w:spacing w:line="480" w:lineRule="auto"/>
        <w:rPr>
          <w:b/>
        </w:rPr>
      </w:pPr>
      <w:r>
        <w:rPr>
          <w:b/>
        </w:rPr>
        <w:lastRenderedPageBreak/>
        <w:t>Procedures</w:t>
      </w:r>
    </w:p>
    <w:p w14:paraId="1D640F0F" w14:textId="689FEAD1" w:rsidR="003C46B3" w:rsidRPr="00027A87" w:rsidRDefault="009965A2" w:rsidP="005E7EC4">
      <w:pPr>
        <w:spacing w:line="480" w:lineRule="auto"/>
      </w:pPr>
      <w:r>
        <w:rPr>
          <w:b/>
        </w:rPr>
        <w:tab/>
      </w:r>
      <w:r>
        <w:t>Ethics approval for the project was obtained from the</w:t>
      </w:r>
      <w:r w:rsidR="000C0C0A">
        <w:t xml:space="preserve"> relevant</w:t>
      </w:r>
      <w:r>
        <w:t xml:space="preserve"> </w:t>
      </w:r>
      <w:r w:rsidR="000C0C0A">
        <w:t xml:space="preserve">departmental ethics committee at the </w:t>
      </w:r>
      <w:r w:rsidR="000C0C0A" w:rsidRPr="007A49E1">
        <w:rPr>
          <w:color w:val="000000" w:themeColor="text1"/>
        </w:rPr>
        <w:t xml:space="preserve">West University of </w:t>
      </w:r>
      <w:proofErr w:type="spellStart"/>
      <w:r w:rsidR="000C0C0A" w:rsidRPr="007A49E1">
        <w:rPr>
          <w:color w:val="000000" w:themeColor="text1"/>
        </w:rPr>
        <w:t>Tim</w:t>
      </w:r>
      <w:r w:rsidR="000C0C0A" w:rsidRPr="007A49E1">
        <w:rPr>
          <w:color w:val="000000" w:themeColor="text1"/>
          <w:shd w:val="clear" w:color="auto" w:fill="FFFFFF"/>
        </w:rPr>
        <w:t>ișoara</w:t>
      </w:r>
      <w:proofErr w:type="spellEnd"/>
      <w:r w:rsidR="000C0C0A">
        <w:rPr>
          <w:color w:val="000000" w:themeColor="text1"/>
          <w:shd w:val="clear" w:color="auto" w:fill="FFFFFF"/>
        </w:rPr>
        <w:t xml:space="preserve"> (approval number: 27244)</w:t>
      </w:r>
      <w:r>
        <w:t>. Between January and June 2019, the second to fourth authors directly recruited participants from areas of congregate activities</w:t>
      </w:r>
      <w:r w:rsidR="00AB3751">
        <w:t xml:space="preserve"> (e.g., parks, shopping areas, public libraries)</w:t>
      </w:r>
      <w:r>
        <w:t xml:space="preserve"> in </w:t>
      </w:r>
      <w:proofErr w:type="spellStart"/>
      <w:r w:rsidRPr="007A49E1">
        <w:rPr>
          <w:color w:val="000000" w:themeColor="text1"/>
        </w:rPr>
        <w:t>Tim</w:t>
      </w:r>
      <w:r w:rsidRPr="007A49E1">
        <w:rPr>
          <w:color w:val="000000" w:themeColor="text1"/>
          <w:shd w:val="clear" w:color="auto" w:fill="FFFFFF"/>
        </w:rPr>
        <w:t>ișoara</w:t>
      </w:r>
      <w:proofErr w:type="spellEnd"/>
      <w:r w:rsidR="00027A87">
        <w:rPr>
          <w:color w:val="000000" w:themeColor="text1"/>
          <w:shd w:val="clear" w:color="auto" w:fill="FFFFFF"/>
        </w:rPr>
        <w:t>, the third largest city in Romania</w:t>
      </w:r>
      <w:r>
        <w:rPr>
          <w:color w:val="000000" w:themeColor="text1"/>
          <w:shd w:val="clear" w:color="auto" w:fill="FFFFFF"/>
        </w:rPr>
        <w:t xml:space="preserve">. Potential participants were approached opportunistically and, if they met inclusion criteria (Romanian citizens, of adult age, and fluent in Romanian), they were </w:t>
      </w:r>
      <w:r w:rsidR="003C46B3">
        <w:rPr>
          <w:color w:val="000000" w:themeColor="text1"/>
          <w:shd w:val="clear" w:color="auto" w:fill="FFFFFF"/>
        </w:rPr>
        <w:t>provided with brief information about the project and participant requirements. If an individual agreed to take part in the study, they were asked to provide written informed consent. Participants were randomly assigned to complete paper-and-pencil questionnaires with either the vignette of the female</w:t>
      </w:r>
      <w:r w:rsidR="003C46B3">
        <w:t xml:space="preserve"> (women </w:t>
      </w:r>
      <w:r w:rsidR="003C46B3">
        <w:rPr>
          <w:i/>
        </w:rPr>
        <w:t>n</w:t>
      </w:r>
      <w:r w:rsidR="00027A87">
        <w:t xml:space="preserve"> = 440</w:t>
      </w:r>
      <w:r w:rsidR="003C46B3">
        <w:t xml:space="preserve">, men </w:t>
      </w:r>
      <w:r w:rsidR="003C46B3">
        <w:rPr>
          <w:i/>
        </w:rPr>
        <w:t>n</w:t>
      </w:r>
      <w:r w:rsidR="00027A87">
        <w:t xml:space="preserve"> = 184</w:t>
      </w:r>
      <w:r w:rsidR="003C46B3">
        <w:t xml:space="preserve">) or male target (women </w:t>
      </w:r>
      <w:r w:rsidR="003C46B3">
        <w:rPr>
          <w:i/>
        </w:rPr>
        <w:t>n</w:t>
      </w:r>
      <w:r w:rsidR="00027A87">
        <w:t xml:space="preserve"> = 418</w:t>
      </w:r>
      <w:r w:rsidR="003C46B3">
        <w:t xml:space="preserve">, men </w:t>
      </w:r>
      <w:r w:rsidR="003C46B3">
        <w:rPr>
          <w:i/>
        </w:rPr>
        <w:t>n</w:t>
      </w:r>
      <w:r w:rsidR="00027A87">
        <w:t xml:space="preserve"> = 206</w:t>
      </w:r>
      <w:r w:rsidR="003C46B3">
        <w:t xml:space="preserve">). The order of presentation of items in the questionnaire was </w:t>
      </w:r>
      <w:r w:rsidR="00027A87">
        <w:t>counterbalanced for each participant</w:t>
      </w:r>
      <w:r w:rsidR="003C46B3">
        <w:t xml:space="preserve">, with demographic items completed last. The questionnaire was anonymous and completed in </w:t>
      </w:r>
      <w:r w:rsidR="003C46B3">
        <w:rPr>
          <w:color w:val="000000" w:themeColor="text1"/>
          <w:shd w:val="clear" w:color="auto" w:fill="FFFFFF"/>
        </w:rPr>
        <w:t xml:space="preserve">portable and private stations set up for the purposes of the study. </w:t>
      </w:r>
      <w:r>
        <w:rPr>
          <w:color w:val="000000" w:themeColor="text1"/>
        </w:rPr>
        <w:t xml:space="preserve">Upon return of completed questionnaires, participants were provided with written debriefing information. </w:t>
      </w:r>
      <w:r w:rsidR="003C46B3">
        <w:rPr>
          <w:color w:val="000000" w:themeColor="text1"/>
        </w:rPr>
        <w:t xml:space="preserve">All participants took part on a voluntary basis and were not remunerated for participation. </w:t>
      </w:r>
    </w:p>
    <w:p w14:paraId="79E345F8" w14:textId="77777777" w:rsidR="003C46B3" w:rsidRDefault="003C46B3" w:rsidP="005E7EC4">
      <w:pPr>
        <w:spacing w:line="480" w:lineRule="auto"/>
        <w:jc w:val="center"/>
        <w:rPr>
          <w:b/>
        </w:rPr>
      </w:pPr>
      <w:r w:rsidRPr="00BC3AF7">
        <w:rPr>
          <w:b/>
        </w:rPr>
        <w:t>Results</w:t>
      </w:r>
    </w:p>
    <w:p w14:paraId="6212F91F" w14:textId="2733EAEF" w:rsidR="00E96372" w:rsidRPr="006E77E0" w:rsidRDefault="003C46B3" w:rsidP="005E7EC4">
      <w:pPr>
        <w:autoSpaceDE w:val="0"/>
        <w:autoSpaceDN w:val="0"/>
        <w:adjustRightInd w:val="0"/>
        <w:spacing w:line="480" w:lineRule="auto"/>
      </w:pPr>
      <w:r>
        <w:rPr>
          <w:b/>
        </w:rPr>
        <w:tab/>
      </w:r>
      <w:r w:rsidR="00027A87">
        <w:t xml:space="preserve">Missing values represented &lt; 1.0% of the total dataset and were replaced using the mean replacement technique. To test our hypothesis, we first </w:t>
      </w:r>
      <w:r>
        <w:t xml:space="preserve">examined whether participants thought “anything was wrong” with the targets presented in the vignettes. Participants were significantly more likely to indicate that something was wrong with </w:t>
      </w:r>
      <w:r w:rsidR="00855423">
        <w:t>regards to the female target (67.9</w:t>
      </w:r>
      <w:r>
        <w:t>%) compared</w:t>
      </w:r>
      <w:r w:rsidR="00855423">
        <w:t xml:space="preserve"> to the male target (46.4</w:t>
      </w:r>
      <w:r>
        <w:t>%), χ</w:t>
      </w:r>
      <w:r>
        <w:rPr>
          <w:vertAlign w:val="superscript"/>
        </w:rPr>
        <w:t>2</w:t>
      </w:r>
      <w:r w:rsidR="00855423">
        <w:t>(1) = 57.74</w:t>
      </w:r>
      <w:r>
        <w:t xml:space="preserve">, </w:t>
      </w:r>
      <w:r>
        <w:rPr>
          <w:i/>
        </w:rPr>
        <w:t>p</w:t>
      </w:r>
      <w:r>
        <w:t xml:space="preserve"> &lt; .001. </w:t>
      </w:r>
      <w:r w:rsidR="00855423">
        <w:t xml:space="preserve">When the target was female, women (71.3%) were significantly more likely than men (59.3%) to indicate that something was wrong, </w:t>
      </w:r>
      <w:r>
        <w:t>χ</w:t>
      </w:r>
      <w:r>
        <w:rPr>
          <w:vertAlign w:val="superscript"/>
        </w:rPr>
        <w:t>2</w:t>
      </w:r>
      <w:r w:rsidR="00855423">
        <w:t xml:space="preserve">(1) = 8.56, </w:t>
      </w:r>
      <w:r w:rsidR="00855423">
        <w:rPr>
          <w:i/>
        </w:rPr>
        <w:t>p</w:t>
      </w:r>
      <w:r w:rsidR="00855423">
        <w:t xml:space="preserve"> = .003. </w:t>
      </w:r>
      <w:r w:rsidR="00E96372">
        <w:t>W</w:t>
      </w:r>
      <w:r w:rsidR="00855423">
        <w:t xml:space="preserve">hen the target was male, </w:t>
      </w:r>
      <w:r w:rsidR="00E96372">
        <w:t xml:space="preserve">there was no gender </w:t>
      </w:r>
      <w:r w:rsidR="00E96372">
        <w:lastRenderedPageBreak/>
        <w:t xml:space="preserve">difference in the likelihood of indicating that something was wrong (women = 48.2%, men = 42.5%), </w:t>
      </w:r>
      <w:r>
        <w:t>χ</w:t>
      </w:r>
      <w:r>
        <w:rPr>
          <w:vertAlign w:val="superscript"/>
        </w:rPr>
        <w:t>2</w:t>
      </w:r>
      <w:r w:rsidR="00E96372">
        <w:t>(1) = 1.73</w:t>
      </w:r>
      <w:r>
        <w:t xml:space="preserve">, </w:t>
      </w:r>
      <w:r>
        <w:rPr>
          <w:i/>
        </w:rPr>
        <w:t>p</w:t>
      </w:r>
      <w:r w:rsidR="00E96372">
        <w:t xml:space="preserve"> = .188</w:t>
      </w:r>
      <w:r>
        <w:t xml:space="preserve">. </w:t>
      </w:r>
      <w:r w:rsidR="006E77E0">
        <w:t>There were no significant differences in these responses as a function of parental status, either for the female target, χ</w:t>
      </w:r>
      <w:r w:rsidR="006E77E0">
        <w:rPr>
          <w:vertAlign w:val="superscript"/>
        </w:rPr>
        <w:t>2</w:t>
      </w:r>
      <w:r w:rsidR="006E77E0">
        <w:t xml:space="preserve">(1) = 2.26, </w:t>
      </w:r>
      <w:r w:rsidR="006E77E0">
        <w:rPr>
          <w:i/>
        </w:rPr>
        <w:t>p</w:t>
      </w:r>
      <w:r w:rsidR="006E77E0">
        <w:t xml:space="preserve"> = .133, or male target, χ</w:t>
      </w:r>
      <w:r w:rsidR="006E77E0">
        <w:rPr>
          <w:vertAlign w:val="superscript"/>
        </w:rPr>
        <w:t>2</w:t>
      </w:r>
      <w:r w:rsidR="006E77E0">
        <w:t xml:space="preserve">(1) = 0.63, </w:t>
      </w:r>
      <w:r w:rsidR="006E77E0">
        <w:rPr>
          <w:i/>
        </w:rPr>
        <w:t>p</w:t>
      </w:r>
      <w:r w:rsidR="006E77E0">
        <w:t xml:space="preserve"> =</w:t>
      </w:r>
      <w:r w:rsidR="00977836">
        <w:t xml:space="preserve"> .428, so parental status was not analysed further.</w:t>
      </w:r>
      <w:r w:rsidR="00977836">
        <w:rPr>
          <w:vertAlign w:val="superscript"/>
        </w:rPr>
        <w:t>1</w:t>
      </w:r>
      <w:r w:rsidR="00977836">
        <w:t xml:space="preserve"> </w:t>
      </w:r>
    </w:p>
    <w:p w14:paraId="7EFB7919" w14:textId="0CEA4B27" w:rsidR="00A43041" w:rsidRDefault="00E96372" w:rsidP="005E7EC4">
      <w:pPr>
        <w:autoSpaceDE w:val="0"/>
        <w:autoSpaceDN w:val="0"/>
        <w:adjustRightInd w:val="0"/>
        <w:spacing w:line="480" w:lineRule="auto"/>
      </w:pPr>
      <w:r>
        <w:tab/>
        <w:t>Of those who believed that something was wrong with the female target, the most common description of what was wrong were postnatal/postpartum depression or depression (</w:t>
      </w:r>
      <w:r w:rsidR="00920B1A">
        <w:t>5</w:t>
      </w:r>
      <w:r>
        <w:t xml:space="preserve">7.7%). Other common responses were tiredness or exhaustion (14.4%), stress (3.7%), and anxiety (3.1%), although 22.1% indicated that they did not know or were uncertain. These responses did not vary as a function of participant gender, </w:t>
      </w:r>
      <w:r w:rsidR="003C46B3">
        <w:t>χ</w:t>
      </w:r>
      <w:r w:rsidR="003C46B3">
        <w:rPr>
          <w:vertAlign w:val="superscript"/>
        </w:rPr>
        <w:t>2</w:t>
      </w:r>
      <w:r>
        <w:t>(5) = 3.06</w:t>
      </w:r>
      <w:r w:rsidR="003C46B3">
        <w:t xml:space="preserve">, </w:t>
      </w:r>
      <w:r w:rsidR="003C46B3">
        <w:rPr>
          <w:i/>
        </w:rPr>
        <w:t>p</w:t>
      </w:r>
      <w:r>
        <w:t xml:space="preserve"> = .690</w:t>
      </w:r>
      <w:r w:rsidR="003C46B3">
        <w:t>. Of those who believed there was something wrong with the male target, the most common responses were postnatal/postpartum depression or depression (</w:t>
      </w:r>
      <w:r>
        <w:t xml:space="preserve">37.1%), tiredness or exhaustion (19.7%), feeling neglected (17.8%), and stress (11.7%), while 24.7% did not know or were uncertain. </w:t>
      </w:r>
      <w:r w:rsidR="003C46B3">
        <w:t>These responses did not vary as a function of participant gender, χ</w:t>
      </w:r>
      <w:r w:rsidR="003C46B3">
        <w:rPr>
          <w:vertAlign w:val="superscript"/>
        </w:rPr>
        <w:t>2</w:t>
      </w:r>
      <w:r w:rsidR="00A43041">
        <w:t>(5) = 7.19</w:t>
      </w:r>
      <w:r w:rsidR="003C46B3">
        <w:t xml:space="preserve">, </w:t>
      </w:r>
      <w:r w:rsidR="003C46B3">
        <w:rPr>
          <w:i/>
        </w:rPr>
        <w:t>p</w:t>
      </w:r>
      <w:r w:rsidR="00A43041">
        <w:t xml:space="preserve"> = .207</w:t>
      </w:r>
      <w:r w:rsidR="003C46B3">
        <w:t xml:space="preserve">. </w:t>
      </w:r>
      <w:r w:rsidR="00A43041">
        <w:t xml:space="preserve">Of the total dataset, only 20.4% of participants correctly identified that the female target was experiencing postnatal depression or depression and only 8.4% did likewise when the target was male. </w:t>
      </w:r>
    </w:p>
    <w:p w14:paraId="06492C4F" w14:textId="1C7E5BF8" w:rsidR="0078117B" w:rsidRDefault="003C46B3" w:rsidP="005E7EC4">
      <w:pPr>
        <w:autoSpaceDE w:val="0"/>
        <w:autoSpaceDN w:val="0"/>
        <w:adjustRightInd w:val="0"/>
        <w:spacing w:line="480" w:lineRule="auto"/>
      </w:pPr>
      <w:r>
        <w:rPr>
          <w:b/>
        </w:rPr>
        <w:tab/>
      </w:r>
      <w:r>
        <w:t xml:space="preserve">To test the hypothesis that participants would evidence more negative attitudes toward a male case of postnatal depression, </w:t>
      </w:r>
      <w:r w:rsidR="00A43041">
        <w:t>a series</w:t>
      </w:r>
      <w:r>
        <w:t xml:space="preserve"> 2 </w:t>
      </w:r>
      <w:r>
        <w:rPr>
          <w:rFonts w:ascii="Arial" w:hAnsi="Arial" w:cs="Arial"/>
        </w:rPr>
        <w:t xml:space="preserve">x </w:t>
      </w:r>
      <w:r>
        <w:t>2 analyses of variance (ANOVAs)</w:t>
      </w:r>
      <w:r w:rsidR="00A43041">
        <w:t xml:space="preserve"> was conducted</w:t>
      </w:r>
      <w:r>
        <w:t xml:space="preserve">, with target gender and participant gender as the independent variables, and ratings of perceived distress, treatment difficulty, sympathy, and likelihood of recommending help, respectively, as the dependent variables (see Table 1 for descriptive statistics). The first ANOVA with ratings of distress indicated that there was no significant interaction, </w:t>
      </w:r>
      <w:proofErr w:type="gramStart"/>
      <w:r>
        <w:rPr>
          <w:i/>
        </w:rPr>
        <w:t>F</w:t>
      </w:r>
      <w:r w:rsidR="00A43041">
        <w:t>(</w:t>
      </w:r>
      <w:proofErr w:type="gramEnd"/>
      <w:r w:rsidR="00A43041">
        <w:t>1, 1244) = 4.01</w:t>
      </w:r>
      <w:r>
        <w:t xml:space="preserve">, </w:t>
      </w:r>
      <w:r>
        <w:rPr>
          <w:i/>
        </w:rPr>
        <w:t>p</w:t>
      </w:r>
      <w:r w:rsidR="00A43041">
        <w:t xml:space="preserve"> = .062</w:t>
      </w:r>
      <w:r>
        <w:t>,</w:t>
      </w:r>
      <w:r>
        <w:rPr>
          <w:rFonts w:ascii="Symbol" w:hAnsi="Symbol"/>
        </w:rPr>
        <w:t></w:t>
      </w:r>
      <w:r>
        <w:rPr>
          <w:rFonts w:ascii="Symbol" w:hAnsi="Symbol"/>
        </w:rPr>
        <w:t></w:t>
      </w:r>
      <w:r>
        <w:rPr>
          <w:vertAlign w:val="subscript"/>
        </w:rPr>
        <w:t>p</w:t>
      </w:r>
      <w:r>
        <w:rPr>
          <w:vertAlign w:val="superscript"/>
        </w:rPr>
        <w:t>2</w:t>
      </w:r>
      <w:r w:rsidR="0078117B">
        <w:t xml:space="preserve"> &lt; .01. There were</w:t>
      </w:r>
      <w:r w:rsidR="00A43041">
        <w:t>, however, significant main effect</w:t>
      </w:r>
      <w:r w:rsidR="0078117B">
        <w:t>s</w:t>
      </w:r>
      <w:r w:rsidR="00A43041">
        <w:t xml:space="preserve"> of target gender </w:t>
      </w:r>
      <w:proofErr w:type="gramStart"/>
      <w:r>
        <w:rPr>
          <w:i/>
        </w:rPr>
        <w:t>F</w:t>
      </w:r>
      <w:r w:rsidR="00A43041">
        <w:t>(</w:t>
      </w:r>
      <w:proofErr w:type="gramEnd"/>
      <w:r w:rsidR="00A43041">
        <w:t>1, 1244</w:t>
      </w:r>
      <w:r w:rsidR="0078117B">
        <w:t>) = 15.62</w:t>
      </w:r>
      <w:r>
        <w:t xml:space="preserve">, </w:t>
      </w:r>
      <w:r>
        <w:rPr>
          <w:i/>
        </w:rPr>
        <w:t>p</w:t>
      </w:r>
      <w:r w:rsidR="0078117B">
        <w:t xml:space="preserve"> &lt; .001</w:t>
      </w:r>
      <w:r>
        <w:t>,</w:t>
      </w:r>
      <w:r>
        <w:rPr>
          <w:rFonts w:ascii="Symbol" w:hAnsi="Symbol"/>
        </w:rPr>
        <w:t></w:t>
      </w:r>
      <w:r>
        <w:rPr>
          <w:rFonts w:ascii="Symbol" w:hAnsi="Symbol"/>
        </w:rPr>
        <w:t></w:t>
      </w:r>
      <w:r>
        <w:rPr>
          <w:vertAlign w:val="subscript"/>
        </w:rPr>
        <w:t>p</w:t>
      </w:r>
      <w:r>
        <w:rPr>
          <w:vertAlign w:val="superscript"/>
        </w:rPr>
        <w:t>2</w:t>
      </w:r>
      <w:r w:rsidR="00A43041">
        <w:t xml:space="preserve"> =</w:t>
      </w:r>
      <w:r w:rsidR="0078117B">
        <w:t xml:space="preserve"> .01</w:t>
      </w:r>
      <w:r w:rsidR="00A43041">
        <w:t xml:space="preserve"> (the female target’s condition was rated as </w:t>
      </w:r>
      <w:r w:rsidR="00A43041">
        <w:lastRenderedPageBreak/>
        <w:t>significantly more distressing), and partic</w:t>
      </w:r>
      <w:r w:rsidR="0078117B">
        <w:t xml:space="preserve">ipant gender, </w:t>
      </w:r>
      <w:r>
        <w:rPr>
          <w:i/>
        </w:rPr>
        <w:t>F</w:t>
      </w:r>
      <w:r w:rsidR="0078117B">
        <w:t>(1, 1244) = 33.35</w:t>
      </w:r>
      <w:r>
        <w:t xml:space="preserve">, </w:t>
      </w:r>
      <w:r>
        <w:rPr>
          <w:i/>
        </w:rPr>
        <w:t>p</w:t>
      </w:r>
      <w:r>
        <w:t xml:space="preserve"> &lt; .001, </w:t>
      </w:r>
      <w:r>
        <w:rPr>
          <w:rFonts w:ascii="Symbol" w:hAnsi="Symbol"/>
        </w:rPr>
        <w:t></w:t>
      </w:r>
      <w:r>
        <w:rPr>
          <w:vertAlign w:val="subscript"/>
        </w:rPr>
        <w:t>p</w:t>
      </w:r>
      <w:r>
        <w:rPr>
          <w:vertAlign w:val="superscript"/>
        </w:rPr>
        <w:t>2</w:t>
      </w:r>
      <w:r w:rsidR="0078117B">
        <w:t xml:space="preserve"> = .03 (women rated the targets’ conditions as more distressing than men). </w:t>
      </w:r>
    </w:p>
    <w:p w14:paraId="0DF55556" w14:textId="4A2BD163" w:rsidR="00B7235D" w:rsidRDefault="003C46B3" w:rsidP="005E7EC4">
      <w:pPr>
        <w:autoSpaceDE w:val="0"/>
        <w:autoSpaceDN w:val="0"/>
        <w:adjustRightInd w:val="0"/>
        <w:spacing w:line="480" w:lineRule="auto"/>
        <w:ind w:firstLine="720"/>
      </w:pPr>
      <w:r>
        <w:t xml:space="preserve">The second ANOVA with ratings of treatment difficult indicated no significant interaction, </w:t>
      </w:r>
      <w:proofErr w:type="gramStart"/>
      <w:r>
        <w:rPr>
          <w:i/>
        </w:rPr>
        <w:t>F</w:t>
      </w:r>
      <w:r w:rsidR="0078117B">
        <w:t>(</w:t>
      </w:r>
      <w:proofErr w:type="gramEnd"/>
      <w:r w:rsidR="0078117B">
        <w:t>1, 1244) = 0.04</w:t>
      </w:r>
      <w:r>
        <w:t xml:space="preserve">, </w:t>
      </w:r>
      <w:r>
        <w:rPr>
          <w:i/>
        </w:rPr>
        <w:t>p</w:t>
      </w:r>
      <w:r w:rsidR="0078117B">
        <w:t xml:space="preserve"> = .852</w:t>
      </w:r>
      <w:r>
        <w:t xml:space="preserve">, </w:t>
      </w:r>
      <w:r>
        <w:rPr>
          <w:rFonts w:ascii="Symbol" w:hAnsi="Symbol"/>
        </w:rPr>
        <w:t></w:t>
      </w:r>
      <w:r>
        <w:rPr>
          <w:vertAlign w:val="subscript"/>
        </w:rPr>
        <w:t>p</w:t>
      </w:r>
      <w:r>
        <w:rPr>
          <w:vertAlign w:val="superscript"/>
        </w:rPr>
        <w:t>2</w:t>
      </w:r>
      <w:r w:rsidR="0078117B">
        <w:t xml:space="preserve"> &lt; .01, and no main effect of participant gender, </w:t>
      </w:r>
      <w:r>
        <w:rPr>
          <w:i/>
        </w:rPr>
        <w:t>F</w:t>
      </w:r>
      <w:r w:rsidR="0078117B">
        <w:t>(1, 1244) = 0.97</w:t>
      </w:r>
      <w:r>
        <w:t xml:space="preserve">, </w:t>
      </w:r>
      <w:r>
        <w:rPr>
          <w:i/>
        </w:rPr>
        <w:t>p</w:t>
      </w:r>
      <w:r w:rsidR="0078117B">
        <w:t xml:space="preserve"> = .325</w:t>
      </w:r>
      <w:r>
        <w:t xml:space="preserve">, </w:t>
      </w:r>
      <w:r>
        <w:rPr>
          <w:rFonts w:ascii="Symbol" w:hAnsi="Symbol"/>
        </w:rPr>
        <w:t></w:t>
      </w:r>
      <w:r>
        <w:rPr>
          <w:vertAlign w:val="subscript"/>
        </w:rPr>
        <w:t>p</w:t>
      </w:r>
      <w:r>
        <w:rPr>
          <w:vertAlign w:val="superscript"/>
        </w:rPr>
        <w:t>2</w:t>
      </w:r>
      <w:r w:rsidR="0078117B">
        <w:t xml:space="preserve"> &lt;</w:t>
      </w:r>
      <w:r>
        <w:t xml:space="preserve"> .01</w:t>
      </w:r>
      <w:r w:rsidR="0078117B">
        <w:t xml:space="preserve">. There was, however, a significant main effect of target gender, </w:t>
      </w:r>
      <w:proofErr w:type="gramStart"/>
      <w:r>
        <w:rPr>
          <w:i/>
        </w:rPr>
        <w:t>F</w:t>
      </w:r>
      <w:r w:rsidR="0078117B">
        <w:t>(</w:t>
      </w:r>
      <w:proofErr w:type="gramEnd"/>
      <w:r w:rsidR="0078117B">
        <w:t>1, 1244) = 7.61</w:t>
      </w:r>
      <w:r>
        <w:t xml:space="preserve">, </w:t>
      </w:r>
      <w:r>
        <w:rPr>
          <w:i/>
        </w:rPr>
        <w:t>p</w:t>
      </w:r>
      <w:r w:rsidR="0078117B">
        <w:t xml:space="preserve"> = .006</w:t>
      </w:r>
      <w:r>
        <w:t xml:space="preserve">, </w:t>
      </w:r>
      <w:r>
        <w:rPr>
          <w:rFonts w:ascii="Symbol" w:hAnsi="Symbol"/>
        </w:rPr>
        <w:t></w:t>
      </w:r>
      <w:r>
        <w:rPr>
          <w:vertAlign w:val="subscript"/>
        </w:rPr>
        <w:t>p</w:t>
      </w:r>
      <w:r>
        <w:rPr>
          <w:vertAlign w:val="superscript"/>
        </w:rPr>
        <w:t>2</w:t>
      </w:r>
      <w:r w:rsidR="0078117B">
        <w:t xml:space="preserve"> = .01, with the female target’s condition rated as significantly more difficult to treat than the male target’s condition. </w:t>
      </w:r>
      <w:r>
        <w:t xml:space="preserve">The ANOVA with ratings of sympathy showed no significant interaction, </w:t>
      </w:r>
      <w:proofErr w:type="gramStart"/>
      <w:r>
        <w:rPr>
          <w:i/>
        </w:rPr>
        <w:t>F</w:t>
      </w:r>
      <w:r w:rsidR="0078117B">
        <w:t>(</w:t>
      </w:r>
      <w:proofErr w:type="gramEnd"/>
      <w:r w:rsidR="0078117B">
        <w:t>1, 1244) = 0.50</w:t>
      </w:r>
      <w:r>
        <w:t xml:space="preserve">, </w:t>
      </w:r>
      <w:r>
        <w:rPr>
          <w:i/>
        </w:rPr>
        <w:t>p</w:t>
      </w:r>
      <w:r w:rsidR="0078117B">
        <w:t xml:space="preserve"> = .478</w:t>
      </w:r>
      <w:r>
        <w:t xml:space="preserve">, </w:t>
      </w:r>
      <w:r>
        <w:rPr>
          <w:rFonts w:ascii="Symbol" w:hAnsi="Symbol"/>
        </w:rPr>
        <w:t></w:t>
      </w:r>
      <w:r>
        <w:rPr>
          <w:vertAlign w:val="subscript"/>
        </w:rPr>
        <w:t>p</w:t>
      </w:r>
      <w:r>
        <w:rPr>
          <w:vertAlign w:val="superscript"/>
        </w:rPr>
        <w:t>2</w:t>
      </w:r>
      <w:r w:rsidR="0078117B">
        <w:t xml:space="preserve"> &lt; .01. There were, however, significant main effects of target </w:t>
      </w:r>
      <w:r>
        <w:t xml:space="preserve">gender, </w:t>
      </w:r>
      <w:proofErr w:type="gramStart"/>
      <w:r>
        <w:rPr>
          <w:i/>
        </w:rPr>
        <w:t>F</w:t>
      </w:r>
      <w:r w:rsidR="0078117B">
        <w:t>(</w:t>
      </w:r>
      <w:proofErr w:type="gramEnd"/>
      <w:r w:rsidR="0078117B">
        <w:t>1, 1244) = 19.78</w:t>
      </w:r>
      <w:r>
        <w:t xml:space="preserve">, </w:t>
      </w:r>
      <w:r>
        <w:rPr>
          <w:i/>
        </w:rPr>
        <w:t>p</w:t>
      </w:r>
      <w:r w:rsidR="0078117B">
        <w:t xml:space="preserve"> &lt; .001</w:t>
      </w:r>
      <w:r>
        <w:t xml:space="preserve">, </w:t>
      </w:r>
      <w:r>
        <w:rPr>
          <w:rFonts w:ascii="Symbol" w:hAnsi="Symbol"/>
        </w:rPr>
        <w:t></w:t>
      </w:r>
      <w:r>
        <w:rPr>
          <w:vertAlign w:val="subscript"/>
        </w:rPr>
        <w:t>p</w:t>
      </w:r>
      <w:r>
        <w:rPr>
          <w:vertAlign w:val="superscript"/>
        </w:rPr>
        <w:t>2</w:t>
      </w:r>
      <w:r w:rsidR="0078117B">
        <w:t xml:space="preserve"> = .02 (participants expressed greater sympathy for the female target), and participant gender, </w:t>
      </w:r>
      <w:r>
        <w:rPr>
          <w:i/>
        </w:rPr>
        <w:t>F</w:t>
      </w:r>
      <w:r w:rsidR="0078117B">
        <w:t>(1, 1244) = 13.</w:t>
      </w:r>
      <w:r>
        <w:t>1</w:t>
      </w:r>
      <w:r w:rsidR="0078117B">
        <w:t>6</w:t>
      </w:r>
      <w:r>
        <w:t xml:space="preserve">, </w:t>
      </w:r>
      <w:r>
        <w:rPr>
          <w:i/>
        </w:rPr>
        <w:t>p</w:t>
      </w:r>
      <w:r>
        <w:t xml:space="preserve"> &lt; .001, </w:t>
      </w:r>
      <w:r>
        <w:rPr>
          <w:rFonts w:ascii="Symbol" w:hAnsi="Symbol"/>
        </w:rPr>
        <w:t></w:t>
      </w:r>
      <w:r>
        <w:rPr>
          <w:vertAlign w:val="subscript"/>
        </w:rPr>
        <w:t>p</w:t>
      </w:r>
      <w:r>
        <w:rPr>
          <w:vertAlign w:val="superscript"/>
        </w:rPr>
        <w:t>2</w:t>
      </w:r>
      <w:r w:rsidR="0078117B">
        <w:t xml:space="preserve"> = .01 (women expressed greater sympathy than men). </w:t>
      </w:r>
      <w:r>
        <w:t xml:space="preserve">Finally, the ANOVA with likelihood of recommending the target seek help indicated no significant interaction, </w:t>
      </w:r>
      <w:proofErr w:type="gramStart"/>
      <w:r>
        <w:rPr>
          <w:i/>
        </w:rPr>
        <w:t>F</w:t>
      </w:r>
      <w:r w:rsidR="0078117B">
        <w:t>(</w:t>
      </w:r>
      <w:proofErr w:type="gramEnd"/>
      <w:r w:rsidR="0078117B">
        <w:t>1, 1244) = 0.03</w:t>
      </w:r>
      <w:r>
        <w:t xml:space="preserve">, </w:t>
      </w:r>
      <w:r>
        <w:rPr>
          <w:i/>
        </w:rPr>
        <w:t>p</w:t>
      </w:r>
      <w:r w:rsidR="0078117B">
        <w:t xml:space="preserve"> = .866</w:t>
      </w:r>
      <w:r>
        <w:t xml:space="preserve">, </w:t>
      </w:r>
      <w:r>
        <w:rPr>
          <w:rFonts w:ascii="Symbol" w:hAnsi="Symbol"/>
        </w:rPr>
        <w:t></w:t>
      </w:r>
      <w:r>
        <w:rPr>
          <w:vertAlign w:val="subscript"/>
        </w:rPr>
        <w:t>p</w:t>
      </w:r>
      <w:r>
        <w:rPr>
          <w:vertAlign w:val="superscript"/>
        </w:rPr>
        <w:t>2</w:t>
      </w:r>
      <w:r w:rsidR="0078117B">
        <w:t xml:space="preserve"> &lt; .01. There were, however,</w:t>
      </w:r>
      <w:r>
        <w:t xml:space="preserve"> significant main</w:t>
      </w:r>
      <w:r w:rsidR="0078117B">
        <w:t>s</w:t>
      </w:r>
      <w:r>
        <w:t xml:space="preserve"> effect of target gender, </w:t>
      </w:r>
      <w:proofErr w:type="gramStart"/>
      <w:r>
        <w:rPr>
          <w:i/>
        </w:rPr>
        <w:t>F</w:t>
      </w:r>
      <w:r w:rsidR="0078117B">
        <w:t>(</w:t>
      </w:r>
      <w:proofErr w:type="gramEnd"/>
      <w:r w:rsidR="0078117B">
        <w:t>1, 1244) = 28.43</w:t>
      </w:r>
      <w:r>
        <w:t xml:space="preserve">, </w:t>
      </w:r>
      <w:r>
        <w:rPr>
          <w:i/>
        </w:rPr>
        <w:t>p</w:t>
      </w:r>
      <w:r>
        <w:t xml:space="preserve"> &lt; .001, </w:t>
      </w:r>
      <w:r>
        <w:rPr>
          <w:rFonts w:ascii="Symbol" w:hAnsi="Symbol"/>
        </w:rPr>
        <w:t></w:t>
      </w:r>
      <w:r>
        <w:rPr>
          <w:vertAlign w:val="subscript"/>
        </w:rPr>
        <w:t>p</w:t>
      </w:r>
      <w:r>
        <w:rPr>
          <w:vertAlign w:val="superscript"/>
        </w:rPr>
        <w:t>2</w:t>
      </w:r>
      <w:r w:rsidR="0078117B">
        <w:t xml:space="preserve"> = .02 (participants were more likely to recommend the female target seek help), and participant gender, </w:t>
      </w:r>
      <w:r w:rsidR="0078117B">
        <w:rPr>
          <w:i/>
        </w:rPr>
        <w:t>F</w:t>
      </w:r>
      <w:r w:rsidR="0078117B">
        <w:t xml:space="preserve">(1, 1244) = </w:t>
      </w:r>
      <w:r w:rsidR="00E341B3">
        <w:t>50.76</w:t>
      </w:r>
      <w:r w:rsidR="0078117B">
        <w:t xml:space="preserve">, </w:t>
      </w:r>
      <w:r w:rsidR="0078117B">
        <w:rPr>
          <w:i/>
        </w:rPr>
        <w:t>p</w:t>
      </w:r>
      <w:r w:rsidR="0078117B">
        <w:t xml:space="preserve"> &lt; .001, </w:t>
      </w:r>
      <w:r w:rsidR="0078117B">
        <w:rPr>
          <w:rFonts w:ascii="Symbol" w:hAnsi="Symbol"/>
        </w:rPr>
        <w:t></w:t>
      </w:r>
      <w:r w:rsidR="0078117B">
        <w:rPr>
          <w:vertAlign w:val="subscript"/>
        </w:rPr>
        <w:t>p</w:t>
      </w:r>
      <w:r w:rsidR="0078117B">
        <w:rPr>
          <w:vertAlign w:val="superscript"/>
        </w:rPr>
        <w:t>2</w:t>
      </w:r>
      <w:r w:rsidR="00E341B3">
        <w:t xml:space="preserve"> = .03 (women were more likely than men to recommend that help be sought).</w:t>
      </w:r>
      <w:r w:rsidR="00977836">
        <w:rPr>
          <w:vertAlign w:val="superscript"/>
        </w:rPr>
        <w:t>2</w:t>
      </w:r>
      <w:r w:rsidR="00E341B3">
        <w:t xml:space="preserve"> </w:t>
      </w:r>
    </w:p>
    <w:p w14:paraId="3EB14FAF" w14:textId="3334F5E2" w:rsidR="00B7235D" w:rsidRDefault="00B7235D" w:rsidP="005E7EC4">
      <w:pPr>
        <w:autoSpaceDE w:val="0"/>
        <w:autoSpaceDN w:val="0"/>
        <w:adjustRightInd w:val="0"/>
        <w:spacing w:line="480" w:lineRule="auto"/>
        <w:jc w:val="center"/>
        <w:rPr>
          <w:b/>
        </w:rPr>
      </w:pPr>
      <w:r>
        <w:rPr>
          <w:b/>
        </w:rPr>
        <w:t>Discussion</w:t>
      </w:r>
    </w:p>
    <w:p w14:paraId="11C9B38D" w14:textId="2625A780" w:rsidR="00B7235D" w:rsidRDefault="00920B1A" w:rsidP="005E7EC4">
      <w:pPr>
        <w:autoSpaceDE w:val="0"/>
        <w:autoSpaceDN w:val="0"/>
        <w:adjustRightInd w:val="0"/>
        <w:spacing w:line="480" w:lineRule="auto"/>
      </w:pPr>
      <w:r>
        <w:rPr>
          <w:b/>
        </w:rPr>
        <w:tab/>
      </w:r>
      <w:r>
        <w:t>In the present study, we replicated previous work (Swami et al., 2019) examining mental health literacy of postnatal depression in a hitherto neglected national group, namely Romanian adults. Our results indicate relatively poor mental health literacy of postnatal depression in our sample. When the target was female, just over two-thirds of participants though</w:t>
      </w:r>
      <w:r w:rsidR="00DE17DE">
        <w:t>t</w:t>
      </w:r>
      <w:r>
        <w:t xml:space="preserve"> something was “wrong” (compared with 97.0% in Swami et al., 2019) and, of these participants </w:t>
      </w:r>
      <w:r w:rsidR="00463365">
        <w:t>only about</w:t>
      </w:r>
      <w:r>
        <w:t xml:space="preserve"> a half correctly identified that the female target was suffering from postnatal depression (compared with 90.1% in Swami et al., 2019). When the target was </w:t>
      </w:r>
      <w:r>
        <w:lastRenderedPageBreak/>
        <w:t xml:space="preserve">male, </w:t>
      </w:r>
      <w:r w:rsidR="005F1FEF">
        <w:t>less than a half of our sample though</w:t>
      </w:r>
      <w:r w:rsidR="00DE17DE">
        <w:t>t</w:t>
      </w:r>
      <w:r w:rsidR="005F1FEF">
        <w:t xml:space="preserve"> something was “wrong” (compared with 75.9% in Swami et al., 2019) and, of these respondents, </w:t>
      </w:r>
      <w:r w:rsidR="00463365">
        <w:t>only about</w:t>
      </w:r>
      <w:r w:rsidR="005F1FEF">
        <w:t xml:space="preserve"> a third correctly described the male target as experience postnatal depression (compared with 46.3% in Swami et al., 2019). Overall, these results suggest substantively poor recognition of postnatal depression in our Romanian sample compared to previous work (Swami et al., 2019; </w:t>
      </w:r>
      <w:proofErr w:type="spellStart"/>
      <w:r w:rsidR="005F1FEF">
        <w:t>Thorsteinsson</w:t>
      </w:r>
      <w:proofErr w:type="spellEnd"/>
      <w:r w:rsidR="005F1FEF">
        <w:t xml:space="preserve"> et al., </w:t>
      </w:r>
      <w:r w:rsidR="005F1FEF" w:rsidRPr="001076E3">
        <w:t>2014</w:t>
      </w:r>
      <w:r w:rsidR="005F1FEF">
        <w:t xml:space="preserve">, but also suggest much poorer mental health literacy of paternal compared to maternal postnatal depression. </w:t>
      </w:r>
    </w:p>
    <w:p w14:paraId="7D8CF64E" w14:textId="1EC5FA82" w:rsidR="00AD1267" w:rsidRDefault="005F1FEF" w:rsidP="005E7EC4">
      <w:pPr>
        <w:autoSpaceDE w:val="0"/>
        <w:autoSpaceDN w:val="0"/>
        <w:adjustRightInd w:val="0"/>
        <w:spacing w:line="480" w:lineRule="auto"/>
      </w:pPr>
      <w:r>
        <w:tab/>
      </w:r>
      <w:r w:rsidR="00E10593">
        <w:t xml:space="preserve">The </w:t>
      </w:r>
      <w:r>
        <w:t xml:space="preserve">substantively lower rates of mental health literacy of postnatal depression in </w:t>
      </w:r>
      <w:r w:rsidR="00E10593">
        <w:t xml:space="preserve">the present study </w:t>
      </w:r>
      <w:r>
        <w:t xml:space="preserve">compared to earlier </w:t>
      </w:r>
      <w:r w:rsidR="00AE5908">
        <w:t>research</w:t>
      </w:r>
      <w:r>
        <w:t xml:space="preserve"> may </w:t>
      </w:r>
      <w:r w:rsidR="00E10593">
        <w:t>reflect national differences in mental health awareness (</w:t>
      </w:r>
      <w:proofErr w:type="spellStart"/>
      <w:r w:rsidR="001C3DB1">
        <w:t>Tirintica</w:t>
      </w:r>
      <w:proofErr w:type="spellEnd"/>
      <w:r w:rsidR="001C3DB1">
        <w:t xml:space="preserve"> et al., 2018</w:t>
      </w:r>
      <w:r w:rsidR="00E10593">
        <w:t>).</w:t>
      </w:r>
      <w:r w:rsidR="00D01A38">
        <w:t xml:space="preserve"> That is, it might be posited that awareness of depression as a mental health condition that affects parents – particularly fathers – is lagging in Romania. Although studies of mental health awareness in Romania remain scarce</w:t>
      </w:r>
      <w:r w:rsidR="00492864">
        <w:t xml:space="preserve"> (Todor, 2013),</w:t>
      </w:r>
      <w:r w:rsidR="00D01A38">
        <w:t xml:space="preserve"> there is evidence from other Eastern European nations that lack of understanding and misconceptions of mental illness are widespread (e.g., </w:t>
      </w:r>
      <w:proofErr w:type="spellStart"/>
      <w:r w:rsidR="00D01A38">
        <w:t>Krupchanka</w:t>
      </w:r>
      <w:proofErr w:type="spellEnd"/>
      <w:r w:rsidR="00D01A38">
        <w:t xml:space="preserve"> et al., 2016, 2017, 2018).</w:t>
      </w:r>
      <w:r w:rsidR="00CC27DE">
        <w:t xml:space="preserve"> In particular, there may be relatively poor awareness of postnatal depression in Romania </w:t>
      </w:r>
      <w:r w:rsidR="00CC27DE" w:rsidRPr="00463365">
        <w:t>because it is perceived as being inconsistent with “personhood”</w:t>
      </w:r>
      <w:r w:rsidR="00AD1267" w:rsidRPr="00463365">
        <w:t xml:space="preserve"> or parenthood</w:t>
      </w:r>
      <w:r w:rsidR="00CC27DE" w:rsidRPr="00463365">
        <w:t xml:space="preserve"> in this national context, where the ability to start and care for a family are emphasised</w:t>
      </w:r>
      <w:r w:rsidR="00463365" w:rsidRPr="00463365">
        <w:t xml:space="preserve"> and </w:t>
      </w:r>
      <w:r w:rsidR="00AE5908">
        <w:t>exalted</w:t>
      </w:r>
      <w:r w:rsidR="00CC27DE" w:rsidRPr="00463365">
        <w:t xml:space="preserve"> (</w:t>
      </w:r>
      <w:proofErr w:type="spellStart"/>
      <w:r w:rsidR="00463365" w:rsidRPr="00463365">
        <w:t>D</w:t>
      </w:r>
      <w:r w:rsidR="00463365" w:rsidRPr="00463365">
        <w:rPr>
          <w:color w:val="000000"/>
        </w:rPr>
        <w:t>ă</w:t>
      </w:r>
      <w:r w:rsidR="00463365">
        <w:rPr>
          <w:color w:val="000000"/>
        </w:rPr>
        <w:t>nil</w:t>
      </w:r>
      <w:r w:rsidR="00463365" w:rsidRPr="00463365">
        <w:rPr>
          <w:color w:val="000000"/>
        </w:rPr>
        <w:t>ă</w:t>
      </w:r>
      <w:proofErr w:type="spellEnd"/>
      <w:r w:rsidR="00463365">
        <w:rPr>
          <w:color w:val="000000"/>
        </w:rPr>
        <w:t xml:space="preserve"> &amp; </w:t>
      </w:r>
      <w:proofErr w:type="spellStart"/>
      <w:r w:rsidR="00463365">
        <w:rPr>
          <w:color w:val="000000"/>
        </w:rPr>
        <w:t>B</w:t>
      </w:r>
      <w:r w:rsidR="00463365" w:rsidRPr="00463365">
        <w:rPr>
          <w:color w:val="000000"/>
        </w:rPr>
        <w:t>ă</w:t>
      </w:r>
      <w:r w:rsidR="00463365">
        <w:rPr>
          <w:color w:val="000000"/>
        </w:rPr>
        <w:t>ban</w:t>
      </w:r>
      <w:proofErr w:type="spellEnd"/>
      <w:r w:rsidR="00463365">
        <w:rPr>
          <w:color w:val="000000"/>
        </w:rPr>
        <w:t>, 2018</w:t>
      </w:r>
      <w:r w:rsidR="00AE5908">
        <w:rPr>
          <w:color w:val="000000"/>
        </w:rPr>
        <w:t>; Popescu, 2009</w:t>
      </w:r>
      <w:r w:rsidR="00463365">
        <w:rPr>
          <w:color w:val="000000"/>
        </w:rPr>
        <w:t>)</w:t>
      </w:r>
      <w:r w:rsidR="00CC27DE">
        <w:t xml:space="preserve">. Put differently, </w:t>
      </w:r>
      <w:r w:rsidR="00904ABF">
        <w:t>it is possible that</w:t>
      </w:r>
      <w:r w:rsidR="00CC27DE">
        <w:t xml:space="preserve"> mental illness is perceived as being </w:t>
      </w:r>
      <w:r w:rsidR="00CC27DE" w:rsidRPr="005E7EC4">
        <w:t>inconsistent with, or anomalous to, conceptions of parenthood and family life in Romania</w:t>
      </w:r>
      <w:r w:rsidR="00AD1267" w:rsidRPr="005E7EC4">
        <w:t xml:space="preserve">: a good parent is one that is free </w:t>
      </w:r>
      <w:r w:rsidR="00AE5908" w:rsidRPr="005E7EC4">
        <w:t>from</w:t>
      </w:r>
      <w:r w:rsidR="00AD1267" w:rsidRPr="005E7EC4">
        <w:t xml:space="preserve"> psychological distress (</w:t>
      </w:r>
      <w:proofErr w:type="spellStart"/>
      <w:r w:rsidR="005E7EC4" w:rsidRPr="005E7EC4">
        <w:t>En</w:t>
      </w:r>
      <w:r w:rsidR="005E7EC4" w:rsidRPr="005E7EC4">
        <w:rPr>
          <w:color w:val="000000"/>
        </w:rPr>
        <w:t>ătescu</w:t>
      </w:r>
      <w:proofErr w:type="spellEnd"/>
      <w:r w:rsidR="005E7EC4" w:rsidRPr="005E7EC4">
        <w:rPr>
          <w:color w:val="000000"/>
        </w:rPr>
        <w:t xml:space="preserve">, </w:t>
      </w:r>
      <w:proofErr w:type="spellStart"/>
      <w:r w:rsidR="005E7EC4" w:rsidRPr="005E7EC4">
        <w:t>En</w:t>
      </w:r>
      <w:r w:rsidR="005E7EC4" w:rsidRPr="005E7EC4">
        <w:rPr>
          <w:color w:val="000000"/>
        </w:rPr>
        <w:t>ătescu</w:t>
      </w:r>
      <w:proofErr w:type="spellEnd"/>
      <w:r w:rsidR="005E7EC4" w:rsidRPr="005E7EC4">
        <w:rPr>
          <w:color w:val="000000"/>
        </w:rPr>
        <w:t xml:space="preserve">, &amp; </w:t>
      </w:r>
      <w:proofErr w:type="spellStart"/>
      <w:r w:rsidR="005E7EC4" w:rsidRPr="005E7EC4">
        <w:t>En</w:t>
      </w:r>
      <w:r w:rsidR="005E7EC4" w:rsidRPr="005E7EC4">
        <w:rPr>
          <w:color w:val="000000"/>
        </w:rPr>
        <w:t>ătescu</w:t>
      </w:r>
      <w:proofErr w:type="spellEnd"/>
      <w:r w:rsidR="005E7EC4" w:rsidRPr="005E7EC4">
        <w:rPr>
          <w:color w:val="000000"/>
        </w:rPr>
        <w:t>, 2014</w:t>
      </w:r>
      <w:r w:rsidR="005843AA" w:rsidRPr="005E7EC4">
        <w:t xml:space="preserve">; </w:t>
      </w:r>
      <w:proofErr w:type="spellStart"/>
      <w:r w:rsidR="005843AA" w:rsidRPr="005E7EC4">
        <w:t>Robila</w:t>
      </w:r>
      <w:proofErr w:type="spellEnd"/>
      <w:r w:rsidR="005843AA" w:rsidRPr="005E7EC4">
        <w:t>, 2002</w:t>
      </w:r>
      <w:r w:rsidR="00AD1267">
        <w:t>)</w:t>
      </w:r>
      <w:r w:rsidR="00CC27DE">
        <w:t>. Such perceptions may be exacerbated because of the underdevelopment of community care for mental ill-health in Romania (Saxena, Thornicroft, Knapp, &amp; Whiteford, 2007)</w:t>
      </w:r>
      <w:r w:rsidR="00AD1267">
        <w:t>, as well as disillusionment in with the national healthcare system</w:t>
      </w:r>
      <w:r w:rsidR="00463365">
        <w:t xml:space="preserve"> (see van der </w:t>
      </w:r>
      <w:proofErr w:type="spellStart"/>
      <w:r w:rsidR="00463365">
        <w:t>Sijpt</w:t>
      </w:r>
      <w:proofErr w:type="spellEnd"/>
      <w:r w:rsidR="00463365">
        <w:t>, 2018).</w:t>
      </w:r>
    </w:p>
    <w:p w14:paraId="19144087" w14:textId="2AE82578" w:rsidR="00CC622C" w:rsidRDefault="00492864" w:rsidP="005E7EC4">
      <w:pPr>
        <w:autoSpaceDE w:val="0"/>
        <w:autoSpaceDN w:val="0"/>
        <w:adjustRightInd w:val="0"/>
        <w:spacing w:line="480" w:lineRule="auto"/>
      </w:pPr>
      <w:r>
        <w:lastRenderedPageBreak/>
        <w:tab/>
        <w:t xml:space="preserve">When participants did correctly identify that something was “wrong” with the targets, most correctly identified that the female target was experiencing postnatal depression – although, importantly, a substantial proportion also indicated that they did not know or were uncertain as to what was “wrong”. The responses were more concerning </w:t>
      </w:r>
      <w:r w:rsidRPr="00492864">
        <w:rPr>
          <w:i/>
        </w:rPr>
        <w:t>vis-à-vis</w:t>
      </w:r>
      <w:r>
        <w:t xml:space="preserve"> the male target, where the belief that the target was experiencing stress, tiredness or exhaustion, or feeling familial neglect were common than responses that accurately indicated postnatal depression. This suggests a tendency to view the experiences of parents – especially fathers – </w:t>
      </w:r>
      <w:r w:rsidR="00AE5908">
        <w:t xml:space="preserve">undergoing </w:t>
      </w:r>
      <w:r>
        <w:t>significant psychological distress</w:t>
      </w:r>
      <w:r w:rsidR="00AE5908">
        <w:t xml:space="preserve"> not</w:t>
      </w:r>
      <w:r>
        <w:t xml:space="preserve"> in terms of mental ill-health, but rather to emphasise experiences that are common to many new parents. It is likely that this again reflects poor mental health awareness in Romania, where misunderstandings about parental mental health affect how participants related to the vignettes presented in the survey. </w:t>
      </w:r>
      <w:r w:rsidR="001C3DB1">
        <w:t>It may also reflect beliefs among Romanians that depression is a form of stress caused by daily worries (</w:t>
      </w:r>
      <w:proofErr w:type="spellStart"/>
      <w:r w:rsidR="001C3DB1">
        <w:t>Beldie</w:t>
      </w:r>
      <w:proofErr w:type="spellEnd"/>
      <w:r w:rsidR="001C3DB1">
        <w:t xml:space="preserve"> et al., 2012). </w:t>
      </w:r>
      <w:r w:rsidR="00CC622C">
        <w:t>Beyond mere misunderstandings, however, it is also possible that gender role ideologies shape reflections of mental health</w:t>
      </w:r>
      <w:r w:rsidR="001140D5">
        <w:t xml:space="preserve"> among Romanian adults</w:t>
      </w:r>
      <w:r w:rsidR="00CC622C">
        <w:t>. In this sense, previous studies – with primarily Western populations – has suggested that understandings of mental illness are often gendered (</w:t>
      </w:r>
      <w:proofErr w:type="spellStart"/>
      <w:r w:rsidR="00CC622C">
        <w:t>Oliffe</w:t>
      </w:r>
      <w:proofErr w:type="spellEnd"/>
      <w:r w:rsidR="00CC622C">
        <w:t xml:space="preserve">, Kelly et al., 2010; </w:t>
      </w:r>
      <w:proofErr w:type="spellStart"/>
      <w:r w:rsidR="00CC622C">
        <w:t>Oliffe</w:t>
      </w:r>
      <w:proofErr w:type="spellEnd"/>
      <w:r w:rsidR="00CC622C">
        <w:t>, Robertson et al., 2010), with symptoms of mental ill-health perceived as inconsistent with masculinity (Swami, 2012). In Romania in particular, the building of an enlarged, healthy family under the guidance of men is seen as a constitutive component of the proper performance of masculinity (</w:t>
      </w:r>
      <w:proofErr w:type="spellStart"/>
      <w:r w:rsidR="00CC622C">
        <w:t>Norocel</w:t>
      </w:r>
      <w:proofErr w:type="spellEnd"/>
      <w:r w:rsidR="00CC622C">
        <w:t xml:space="preserve">, 2015). In this context, therefore, </w:t>
      </w:r>
      <w:r w:rsidR="00A0484C">
        <w:t xml:space="preserve">symptoms of mental illness may be perceived as being particularly incompatible with the enactment of fatherhood.  </w:t>
      </w:r>
    </w:p>
    <w:p w14:paraId="2A618EF5" w14:textId="2ADB2A9E" w:rsidR="00A0484C" w:rsidRDefault="00A0484C" w:rsidP="005E7EC4">
      <w:pPr>
        <w:autoSpaceDE w:val="0"/>
        <w:autoSpaceDN w:val="0"/>
        <w:adjustRightInd w:val="0"/>
        <w:spacing w:line="480" w:lineRule="auto"/>
      </w:pPr>
      <w:r>
        <w:tab/>
        <w:t xml:space="preserve">In the present study, we also examined attitudes toward the case vignettes and our results were broadly consistent with our hypotheses. Specifically, we found that </w:t>
      </w:r>
      <w:r w:rsidR="00920B1A">
        <w:t>participants reported significantly lower perceived distress</w:t>
      </w:r>
      <w:r>
        <w:t xml:space="preserve"> with regards</w:t>
      </w:r>
      <w:r w:rsidR="00920B1A">
        <w:t xml:space="preserve"> the male target’s condition, believed that the male target’s condition would be easier to treat, expressed less sympathy for </w:t>
      </w:r>
      <w:r w:rsidR="00920B1A">
        <w:lastRenderedPageBreak/>
        <w:t xml:space="preserve">the male target, and were less likely to suggest that the male target seek help. </w:t>
      </w:r>
      <w:r>
        <w:t xml:space="preserve">Also consistent with our hypotheses, we found that men generally held more negative attitudes toward the targets compared to women. In broad outline, these findings are consistent with previous research suggesting that women have </w:t>
      </w:r>
      <w:proofErr w:type="gramStart"/>
      <w:r>
        <w:t>less</w:t>
      </w:r>
      <w:proofErr w:type="gramEnd"/>
      <w:r>
        <w:t xml:space="preserve"> negative attitudes toward cases of mental ill-health compared to men</w:t>
      </w:r>
      <w:r w:rsidRPr="001076E3">
        <w:t xml:space="preserve"> (e.g., G</w:t>
      </w:r>
      <w:r>
        <w:t xml:space="preserve">ibbons et al., 2015; </w:t>
      </w:r>
      <w:proofErr w:type="spellStart"/>
      <w:r>
        <w:t>Holzinger</w:t>
      </w:r>
      <w:proofErr w:type="spellEnd"/>
      <w:r>
        <w:t xml:space="preserve"> et al.</w:t>
      </w:r>
      <w:r w:rsidRPr="001076E3">
        <w:t>, 2012</w:t>
      </w:r>
      <w:r>
        <w:t>; Swami, 2012</w:t>
      </w:r>
      <w:r w:rsidRPr="001076E3">
        <w:t>).</w:t>
      </w:r>
      <w:r>
        <w:t xml:space="preserve"> Having said that, it should be noted that the effect sizes for these gendered effects were very small in all cases. It may, therefore, be argued that although target gender has a noticeable impact on symptom recognition, both target and participant sex are much less influential in terms of shaping attitudes toward persons experiencing psychological distress following the birth of a child. </w:t>
      </w:r>
    </w:p>
    <w:p w14:paraId="34FEC2CB" w14:textId="32547337" w:rsidR="00AC68D9" w:rsidRDefault="00AC68D9" w:rsidP="005E7EC4">
      <w:pPr>
        <w:autoSpaceDE w:val="0"/>
        <w:autoSpaceDN w:val="0"/>
        <w:adjustRightInd w:val="0"/>
        <w:spacing w:line="480" w:lineRule="auto"/>
      </w:pPr>
      <w:r>
        <w:tab/>
        <w:t xml:space="preserve">A strength of the present study was the recruitment of a large community sample of adults. However, our recruitment method may have also introduced unintended sampling biases, as reflected in the comparatively larger number of women who agreed to take part in the study. In addition, because sampling took place in a single Romanian city, we cannot be certain that our results will be </w:t>
      </w:r>
      <w:r w:rsidR="008C1C26">
        <w:t>replicable in other Romanian sites. This is particularly the case as there may be a range of intra-national factors that influence mental health literacy, including socioeconomic status</w:t>
      </w:r>
      <w:r w:rsidR="00BD5FCB">
        <w:t xml:space="preserve"> or social class</w:t>
      </w:r>
      <w:r w:rsidR="008C1C26">
        <w:t xml:space="preserve">, levels of education, and experiences with mental healthcare (Furnham &amp; Swami, 2018). In </w:t>
      </w:r>
      <w:r w:rsidR="00AE5908">
        <w:t>the context of Romania specifically, it has been suggested that intra-national historical and cultural differences across regions</w:t>
      </w:r>
      <w:r w:rsidR="0098195F">
        <w:t xml:space="preserve"> – particularly in terms of urban-rural residence and population density –</w:t>
      </w:r>
      <w:r w:rsidR="00AE5908">
        <w:t xml:space="preserve"> may have an impact on mental health knowledge and behaviours (</w:t>
      </w:r>
      <w:proofErr w:type="spellStart"/>
      <w:r w:rsidR="00AE5908">
        <w:t>Sandu</w:t>
      </w:r>
      <w:proofErr w:type="spellEnd"/>
      <w:r w:rsidR="00AE5908">
        <w:t xml:space="preserve">, 2011). Replicating our study in other regions of Romania will, therefore, be important, as will replication work in other Eastern European nations. In particular, the recruitment of representative samples of Romanian adults would allow scholars to be certain that the present results are not limited by </w:t>
      </w:r>
      <w:r w:rsidR="002B5EA3">
        <w:t>regional or recruitment biases.</w:t>
      </w:r>
    </w:p>
    <w:p w14:paraId="22A90594" w14:textId="2ADB947D" w:rsidR="002B5EA3" w:rsidRDefault="002B5EA3" w:rsidP="005E7EC4">
      <w:pPr>
        <w:autoSpaceDE w:val="0"/>
        <w:autoSpaceDN w:val="0"/>
        <w:adjustRightInd w:val="0"/>
        <w:spacing w:line="480" w:lineRule="auto"/>
      </w:pPr>
      <w:r>
        <w:lastRenderedPageBreak/>
        <w:tab/>
        <w:t xml:space="preserve">A further limitation of the present work was the reliance on case vignettes to operationalise mental health literacy of postnatal depression. Although this method allowed us to make comparisons with previous research that used the same methodology (Swami et al., 2019), vignettes may have poor ecological validity (Furnham &amp; Swami, 2018). In everyday life, individuals are unlikely to be confronted with pre-packaged case studies or descriptions of symptomatology, which means that – although the present methodology provides an index of mental health literacy – our study design may not translate well to lived experienced. In a similar vein, because the vignettes described a stranger, we cannot be certain that participants would respond in the same manner if similar symptoms were experienced by participants themselves. For example, there is some evidence that women sometimes experience difficulty recognising symptoms of postnatal depression in themselves (Abrams, </w:t>
      </w:r>
      <w:proofErr w:type="spellStart"/>
      <w:r>
        <w:t>Dornig</w:t>
      </w:r>
      <w:proofErr w:type="spellEnd"/>
      <w:r>
        <w:t>, &amp; Curran, 2009). Using qualitative research designs</w:t>
      </w:r>
      <w:r w:rsidR="00DE17DE">
        <w:t xml:space="preserve"> in future studies</w:t>
      </w:r>
      <w:r>
        <w:t xml:space="preserve"> may help scholars to better understand the attitudes toward postnatal depression </w:t>
      </w:r>
      <w:r w:rsidR="001140D5">
        <w:t>among Romanian adults</w:t>
      </w:r>
      <w:r>
        <w:t xml:space="preserve">, particularly in terms understanding factors that might influence poor mental health literacy. </w:t>
      </w:r>
    </w:p>
    <w:p w14:paraId="2991201F" w14:textId="7A4B6D67" w:rsidR="002E2F7B" w:rsidRDefault="002B5EA3" w:rsidP="005E7EC4">
      <w:pPr>
        <w:autoSpaceDE w:val="0"/>
        <w:autoSpaceDN w:val="0"/>
        <w:adjustRightInd w:val="0"/>
        <w:spacing w:line="480" w:lineRule="auto"/>
      </w:pPr>
      <w:r>
        <w:tab/>
        <w:t xml:space="preserve">These limitations notwithstanding, the present results suggest relatively poor mental health literacy of postnatal depression in Romanian adults. We suggest that our findings are important in light of emerging evidence that a large proportion of Romanian parents meet diagnostic criteria </w:t>
      </w:r>
      <w:r w:rsidRPr="001140D5">
        <w:t>for postnatal depression (</w:t>
      </w:r>
      <w:proofErr w:type="spellStart"/>
      <w:r w:rsidRPr="001140D5">
        <w:t>Enatescu</w:t>
      </w:r>
      <w:proofErr w:type="spellEnd"/>
      <w:r w:rsidRPr="001140D5">
        <w:t xml:space="preserve"> et al., 2014</w:t>
      </w:r>
      <w:r w:rsidR="005E7EC4">
        <w:t>,</w:t>
      </w:r>
      <w:r w:rsidRPr="001140D5">
        <w:t xml:space="preserve"> 201</w:t>
      </w:r>
      <w:r w:rsidR="00083398" w:rsidRPr="001140D5">
        <w:t>7</w:t>
      </w:r>
      <w:r w:rsidRPr="001140D5">
        <w:t>)</w:t>
      </w:r>
      <w:r w:rsidR="0061532C" w:rsidRPr="001140D5">
        <w:t xml:space="preserve">, including over 50% of mothers in our </w:t>
      </w:r>
      <w:r w:rsidR="00904ABF" w:rsidRPr="001140D5">
        <w:t xml:space="preserve">specific </w:t>
      </w:r>
      <w:r w:rsidR="0061532C" w:rsidRPr="001140D5">
        <w:t>research site (</w:t>
      </w:r>
      <w:proofErr w:type="spellStart"/>
      <w:r w:rsidR="0061532C" w:rsidRPr="001140D5">
        <w:t>En</w:t>
      </w:r>
      <w:r w:rsidR="0061532C" w:rsidRPr="001140D5">
        <w:rPr>
          <w:color w:val="000000"/>
        </w:rPr>
        <w:t>ătescu</w:t>
      </w:r>
      <w:proofErr w:type="spellEnd"/>
      <w:r w:rsidR="00B109CC" w:rsidRPr="001140D5">
        <w:rPr>
          <w:color w:val="000000"/>
        </w:rPr>
        <w:t xml:space="preserve"> et al.</w:t>
      </w:r>
      <w:r w:rsidR="0061532C" w:rsidRPr="001140D5">
        <w:rPr>
          <w:color w:val="000000"/>
        </w:rPr>
        <w:t>, 2014)</w:t>
      </w:r>
      <w:r w:rsidR="005843AA" w:rsidRPr="001140D5">
        <w:t>.</w:t>
      </w:r>
      <w:r w:rsidRPr="001140D5">
        <w:t xml:space="preserve"> Given</w:t>
      </w:r>
      <w:r>
        <w:t xml:space="preserve"> that parents in Romania are not routinely screened for postnatal depression or other mental health conditions (Wallis et al., 2012), poor mental health literacy of postnatal depression may act as a serious impediment to optimal mental healthcare in the postnatal period. </w:t>
      </w:r>
      <w:r w:rsidR="00083398">
        <w:t>Routine screening for depression and other mental health conditions in Romanian parents (Wallis et al., 2012), alongside national educational and awareness programmes are, therefore, urgently needed</w:t>
      </w:r>
      <w:r w:rsidR="001C1162">
        <w:t xml:space="preserve"> </w:t>
      </w:r>
      <w:r w:rsidR="001C1162" w:rsidRPr="000B6C54">
        <w:lastRenderedPageBreak/>
        <w:t>(</w:t>
      </w:r>
      <w:proofErr w:type="spellStart"/>
      <w:r w:rsidR="001C1162" w:rsidRPr="000B6C54">
        <w:t>Cium</w:t>
      </w:r>
      <w:r w:rsidR="001C1162" w:rsidRPr="000B6C54">
        <w:rPr>
          <w:color w:val="000000"/>
        </w:rPr>
        <w:t>ăgeanu</w:t>
      </w:r>
      <w:proofErr w:type="spellEnd"/>
      <w:r w:rsidR="001C1162" w:rsidRPr="000B6C54">
        <w:rPr>
          <w:color w:val="000000"/>
        </w:rPr>
        <w:t xml:space="preserve">, </w:t>
      </w:r>
      <w:proofErr w:type="spellStart"/>
      <w:r w:rsidR="001C1162" w:rsidRPr="000B6C54">
        <w:rPr>
          <w:color w:val="000000"/>
        </w:rPr>
        <w:t>Crăciun</w:t>
      </w:r>
      <w:proofErr w:type="spellEnd"/>
      <w:r w:rsidR="001C1162" w:rsidRPr="000B6C54">
        <w:rPr>
          <w:color w:val="000000"/>
        </w:rPr>
        <w:t xml:space="preserve">, Popescu, </w:t>
      </w:r>
      <w:proofErr w:type="spellStart"/>
      <w:r w:rsidR="001C1162" w:rsidRPr="000B6C54">
        <w:rPr>
          <w:color w:val="000000"/>
        </w:rPr>
        <w:t>Sfetcu</w:t>
      </w:r>
      <w:proofErr w:type="spellEnd"/>
      <w:r w:rsidR="001C1162" w:rsidRPr="000B6C54">
        <w:rPr>
          <w:color w:val="000000"/>
        </w:rPr>
        <w:t xml:space="preserve">, &amp; </w:t>
      </w:r>
      <w:proofErr w:type="spellStart"/>
      <w:r w:rsidR="001C1162" w:rsidRPr="000B6C54">
        <w:rPr>
          <w:color w:val="000000" w:themeColor="text1"/>
        </w:rPr>
        <w:t>Micluҭia</w:t>
      </w:r>
      <w:proofErr w:type="spellEnd"/>
      <w:r w:rsidR="001C1162" w:rsidRPr="000B6C54">
        <w:rPr>
          <w:color w:val="000000" w:themeColor="text1"/>
        </w:rPr>
        <w:t>, 2010)</w:t>
      </w:r>
      <w:r w:rsidR="00083398" w:rsidRPr="000B6C54">
        <w:t>.</w:t>
      </w:r>
      <w:r w:rsidR="001C3DB1">
        <w:t xml:space="preserve"> </w:t>
      </w:r>
      <w:r w:rsidR="002E2F7B">
        <w:t>In addition, the provision of intensive, professionally-based postnatal support for the family unit as a whole may help to reduce the number of women and men who develop postnatal depression (for a review, see Dennis, 2005).</w:t>
      </w:r>
    </w:p>
    <w:p w14:paraId="2CE60146" w14:textId="27F53D12" w:rsidR="00094A08" w:rsidRDefault="000B6C54" w:rsidP="005E7EC4">
      <w:pPr>
        <w:autoSpaceDE w:val="0"/>
        <w:autoSpaceDN w:val="0"/>
        <w:adjustRightInd w:val="0"/>
        <w:spacing w:line="480" w:lineRule="auto"/>
      </w:pPr>
      <w:r>
        <w:tab/>
        <w:t xml:space="preserve">More broadly, the results of the present study alongside earlier findings (Swami et al., 2019) suggest that there may be </w:t>
      </w:r>
      <w:r w:rsidR="00094A08">
        <w:t>some</w:t>
      </w:r>
      <w:r>
        <w:t xml:space="preserve"> urgency to understanding men’s experiences of postnatal depression internationally. Given the historical and contemporaneous marginalisation of such experiences (</w:t>
      </w:r>
      <w:r w:rsidR="00094A08">
        <w:t>Swami, 2019), a better understanding of the psychological distress experienced by some fathers, as well as lay attitudes and reactions to such distress, may help healthcare practitioners better meet men’s mental healthcare needs. For example, to the extent that fathers experience, manifest, and understand psychological distress differently from women (</w:t>
      </w:r>
      <w:proofErr w:type="spellStart"/>
      <w:r w:rsidR="00094A08">
        <w:t>Oliffe</w:t>
      </w:r>
      <w:proofErr w:type="spellEnd"/>
      <w:r w:rsidR="00094A08">
        <w:t xml:space="preserve">, Kelly et al., 2010; </w:t>
      </w:r>
      <w:proofErr w:type="spellStart"/>
      <w:r w:rsidR="00094A08">
        <w:t>Oliffe</w:t>
      </w:r>
      <w:proofErr w:type="spellEnd"/>
      <w:r w:rsidR="00094A08">
        <w:t xml:space="preserve">, Robertson et al., 2010), it may mean that targeted interventions are necessary to facilitate the entry of fathers experiencing postnatal depression into mental healthcare services. In this scenario, the barriers and facilitators to entry into services may vary widely across national and cultural contexts, as the results of the present study suggest, which in turn requires a better understanding of how such factors affect mental health literacy in different social identity groups. </w:t>
      </w:r>
    </w:p>
    <w:p w14:paraId="0634A7BF" w14:textId="6ABEBD4A" w:rsidR="00977836" w:rsidRDefault="00977836" w:rsidP="00977836">
      <w:pPr>
        <w:autoSpaceDE w:val="0"/>
        <w:autoSpaceDN w:val="0"/>
        <w:adjustRightInd w:val="0"/>
        <w:spacing w:line="480" w:lineRule="auto"/>
        <w:jc w:val="center"/>
        <w:rPr>
          <w:b/>
        </w:rPr>
      </w:pPr>
      <w:r>
        <w:rPr>
          <w:b/>
        </w:rPr>
        <w:t>Footnotes</w:t>
      </w:r>
    </w:p>
    <w:p w14:paraId="1837488E" w14:textId="079D8959" w:rsidR="00977836" w:rsidRDefault="00977836" w:rsidP="00977836">
      <w:pPr>
        <w:autoSpaceDE w:val="0"/>
        <w:autoSpaceDN w:val="0"/>
        <w:adjustRightInd w:val="0"/>
        <w:spacing w:line="480" w:lineRule="auto"/>
      </w:pPr>
      <w:r>
        <w:rPr>
          <w:vertAlign w:val="superscript"/>
        </w:rPr>
        <w:t>1</w:t>
      </w:r>
      <w:r>
        <w:t xml:space="preserve"> At the request of a reviewer, we also examined distributions as a function of educational qualifications, but there were no significant differences for either target (all χ</w:t>
      </w:r>
      <w:r>
        <w:rPr>
          <w:vertAlign w:val="superscript"/>
        </w:rPr>
        <w:t xml:space="preserve">2 </w:t>
      </w:r>
      <w:r>
        <w:t xml:space="preserve">&lt; 5.55, all </w:t>
      </w:r>
      <w:proofErr w:type="spellStart"/>
      <w:r>
        <w:rPr>
          <w:i/>
        </w:rPr>
        <w:t>p</w:t>
      </w:r>
      <w:r>
        <w:t>s</w:t>
      </w:r>
      <w:proofErr w:type="spellEnd"/>
      <w:r>
        <w:t xml:space="preserve"> &gt; .352). </w:t>
      </w:r>
    </w:p>
    <w:p w14:paraId="4B46E59B" w14:textId="10D81699" w:rsidR="003C46B3" w:rsidRPr="00977836" w:rsidRDefault="00977836" w:rsidP="00977836">
      <w:pPr>
        <w:autoSpaceDE w:val="0"/>
        <w:autoSpaceDN w:val="0"/>
        <w:adjustRightInd w:val="0"/>
        <w:spacing w:line="480" w:lineRule="auto"/>
      </w:pPr>
      <w:r>
        <w:rPr>
          <w:vertAlign w:val="superscript"/>
        </w:rPr>
        <w:t>2</w:t>
      </w:r>
      <w:r>
        <w:t xml:space="preserve"> At the request of a reviewer, we also examined correlations between attitudinal responses and participant age. The only significant correlations that were observed were for distress </w:t>
      </w:r>
      <w:r>
        <w:lastRenderedPageBreak/>
        <w:t>when the target was female (</w:t>
      </w:r>
      <w:r>
        <w:rPr>
          <w:i/>
        </w:rPr>
        <w:t>r</w:t>
      </w:r>
      <w:r>
        <w:t xml:space="preserve"> = -.25, </w:t>
      </w:r>
      <w:r>
        <w:rPr>
          <w:i/>
        </w:rPr>
        <w:t>p</w:t>
      </w:r>
      <w:r>
        <w:t xml:space="preserve"> &lt; .001) and distress when the target was male (</w:t>
      </w:r>
      <w:r>
        <w:rPr>
          <w:i/>
        </w:rPr>
        <w:t>r</w:t>
      </w:r>
      <w:r>
        <w:t xml:space="preserve"> = -.24, </w:t>
      </w:r>
      <w:r>
        <w:rPr>
          <w:i/>
        </w:rPr>
        <w:t>p</w:t>
      </w:r>
      <w:r>
        <w:t xml:space="preserve"> &lt; .001). </w:t>
      </w:r>
      <w:r w:rsidR="003C46B3">
        <w:rPr>
          <w:b/>
        </w:rPr>
        <w:br w:type="page"/>
      </w:r>
    </w:p>
    <w:p w14:paraId="12A1B7AD" w14:textId="5378B8A4" w:rsidR="003C46B3" w:rsidRDefault="003C46B3" w:rsidP="005E7EC4">
      <w:pPr>
        <w:spacing w:line="480" w:lineRule="auto"/>
        <w:jc w:val="center"/>
        <w:rPr>
          <w:b/>
        </w:rPr>
      </w:pPr>
      <w:r>
        <w:rPr>
          <w:b/>
        </w:rPr>
        <w:lastRenderedPageBreak/>
        <w:t>References</w:t>
      </w:r>
    </w:p>
    <w:p w14:paraId="69CDF90B" w14:textId="48D05286" w:rsidR="002B5EA3" w:rsidRDefault="002B5EA3" w:rsidP="005E7EC4">
      <w:pPr>
        <w:spacing w:line="480" w:lineRule="auto"/>
        <w:ind w:left="567" w:hanging="567"/>
        <w:rPr>
          <w:color w:val="000000" w:themeColor="text1"/>
        </w:rPr>
      </w:pPr>
      <w:r w:rsidRPr="00167996">
        <w:rPr>
          <w:color w:val="000000" w:themeColor="text1"/>
        </w:rPr>
        <w:t xml:space="preserve">Abrams, L. S., </w:t>
      </w:r>
      <w:proofErr w:type="spellStart"/>
      <w:r w:rsidRPr="00167996">
        <w:rPr>
          <w:color w:val="000000" w:themeColor="text1"/>
        </w:rPr>
        <w:t>Dornig</w:t>
      </w:r>
      <w:proofErr w:type="spellEnd"/>
      <w:r w:rsidRPr="00167996">
        <w:rPr>
          <w:color w:val="000000" w:themeColor="text1"/>
        </w:rPr>
        <w:t xml:space="preserve">, K., &amp; Curran, L. (2009). Barriers to service use for postpartum depression symptoms among low-income ethnic minority mothers in the United States. </w:t>
      </w:r>
      <w:r w:rsidRPr="00167996">
        <w:rPr>
          <w:i/>
          <w:color w:val="000000" w:themeColor="text1"/>
        </w:rPr>
        <w:t>Qualitative Health Research</w:t>
      </w:r>
      <w:r w:rsidRPr="00167996">
        <w:rPr>
          <w:color w:val="000000" w:themeColor="text1"/>
        </w:rPr>
        <w:t xml:space="preserve">, </w:t>
      </w:r>
      <w:r w:rsidRPr="00167996">
        <w:rPr>
          <w:i/>
          <w:color w:val="000000" w:themeColor="text1"/>
        </w:rPr>
        <w:t>19</w:t>
      </w:r>
      <w:r w:rsidRPr="00167996">
        <w:rPr>
          <w:color w:val="000000" w:themeColor="text1"/>
        </w:rPr>
        <w:t>, 535-551. doi:10.1177/1049732309332794</w:t>
      </w:r>
    </w:p>
    <w:p w14:paraId="3AD93749" w14:textId="56DFFBDC" w:rsidR="009E4ADA" w:rsidRDefault="009E4ADA" w:rsidP="005E7EC4">
      <w:pPr>
        <w:spacing w:line="480" w:lineRule="auto"/>
        <w:ind w:left="567" w:hanging="567"/>
        <w:rPr>
          <w:color w:val="000000" w:themeColor="text1"/>
        </w:rPr>
      </w:pPr>
      <w:r w:rsidRPr="00167996">
        <w:rPr>
          <w:color w:val="000000" w:themeColor="text1"/>
        </w:rPr>
        <w:t xml:space="preserve">American Psychiatric Association. (2013). </w:t>
      </w:r>
      <w:r w:rsidRPr="00167996">
        <w:rPr>
          <w:i/>
          <w:color w:val="000000" w:themeColor="text1"/>
        </w:rPr>
        <w:t>Diagnostic and statistical manual of mental disorders-5</w:t>
      </w:r>
      <w:r w:rsidRPr="00167996">
        <w:rPr>
          <w:color w:val="000000" w:themeColor="text1"/>
        </w:rPr>
        <w:t>. Washington, DC: American Psych</w:t>
      </w:r>
      <w:r>
        <w:rPr>
          <w:color w:val="000000" w:themeColor="text1"/>
        </w:rPr>
        <w:t>iatric</w:t>
      </w:r>
      <w:r w:rsidRPr="00167996">
        <w:rPr>
          <w:color w:val="000000" w:themeColor="text1"/>
        </w:rPr>
        <w:t xml:space="preserve"> Association.</w:t>
      </w:r>
    </w:p>
    <w:p w14:paraId="3A2AC536" w14:textId="66E1EC46" w:rsidR="009E4ADA" w:rsidRDefault="009E4ADA" w:rsidP="005E7EC4">
      <w:pPr>
        <w:spacing w:line="480" w:lineRule="auto"/>
        <w:ind w:left="567" w:hanging="567"/>
        <w:rPr>
          <w:color w:val="000000" w:themeColor="text1"/>
        </w:rPr>
      </w:pPr>
      <w:r w:rsidRPr="00167996">
        <w:rPr>
          <w:color w:val="000000" w:themeColor="text1"/>
        </w:rPr>
        <w:t xml:space="preserve">Bauer, A., Parsonage, M., Knapp, M., </w:t>
      </w:r>
      <w:proofErr w:type="spellStart"/>
      <w:r w:rsidRPr="00167996">
        <w:rPr>
          <w:color w:val="000000" w:themeColor="text1"/>
        </w:rPr>
        <w:t>Iemmi</w:t>
      </w:r>
      <w:proofErr w:type="spellEnd"/>
      <w:r w:rsidRPr="00167996">
        <w:rPr>
          <w:color w:val="000000" w:themeColor="text1"/>
        </w:rPr>
        <w:t xml:space="preserve">, V., &amp; </w:t>
      </w:r>
      <w:proofErr w:type="spellStart"/>
      <w:r w:rsidRPr="00167996">
        <w:rPr>
          <w:color w:val="000000" w:themeColor="text1"/>
        </w:rPr>
        <w:t>Adelaja</w:t>
      </w:r>
      <w:proofErr w:type="spellEnd"/>
      <w:r w:rsidRPr="00167996">
        <w:rPr>
          <w:color w:val="000000" w:themeColor="text1"/>
        </w:rPr>
        <w:t xml:space="preserve">, B. (2014). </w:t>
      </w:r>
      <w:r w:rsidRPr="00167996">
        <w:rPr>
          <w:i/>
          <w:color w:val="000000" w:themeColor="text1"/>
        </w:rPr>
        <w:t xml:space="preserve">The costs of </w:t>
      </w:r>
      <w:r w:rsidRPr="004B2EC9">
        <w:rPr>
          <w:i/>
          <w:color w:val="000000" w:themeColor="text1"/>
        </w:rPr>
        <w:t>perinatal mental health problems</w:t>
      </w:r>
      <w:r w:rsidRPr="004B2EC9">
        <w:rPr>
          <w:color w:val="000000" w:themeColor="text1"/>
        </w:rPr>
        <w:t xml:space="preserve">. London: Centre for Mental Health. </w:t>
      </w:r>
    </w:p>
    <w:p w14:paraId="16D847E4" w14:textId="56185AD1" w:rsidR="001C3DB1" w:rsidRDefault="001C3DB1" w:rsidP="005E7EC4">
      <w:pPr>
        <w:spacing w:line="480" w:lineRule="auto"/>
        <w:ind w:left="567" w:hanging="567"/>
        <w:rPr>
          <w:color w:val="000000" w:themeColor="text1"/>
        </w:rPr>
      </w:pPr>
      <w:proofErr w:type="spellStart"/>
      <w:r>
        <w:rPr>
          <w:color w:val="000000" w:themeColor="text1"/>
        </w:rPr>
        <w:t>Beldie</w:t>
      </w:r>
      <w:proofErr w:type="spellEnd"/>
      <w:r>
        <w:rPr>
          <w:color w:val="000000" w:themeColor="text1"/>
        </w:rPr>
        <w:t xml:space="preserve">, A., den Boer, J. A., Brain, C., Constant, E., </w:t>
      </w:r>
      <w:proofErr w:type="spellStart"/>
      <w:r>
        <w:rPr>
          <w:color w:val="000000" w:themeColor="text1"/>
        </w:rPr>
        <w:t>Figueira</w:t>
      </w:r>
      <w:proofErr w:type="spellEnd"/>
      <w:r>
        <w:rPr>
          <w:color w:val="000000" w:themeColor="text1"/>
        </w:rPr>
        <w:t xml:space="preserve">, M. L., </w:t>
      </w:r>
      <w:proofErr w:type="spellStart"/>
      <w:r>
        <w:rPr>
          <w:color w:val="000000" w:themeColor="text1"/>
        </w:rPr>
        <w:t>Filipcic</w:t>
      </w:r>
      <w:proofErr w:type="spellEnd"/>
      <w:r>
        <w:rPr>
          <w:color w:val="000000" w:themeColor="text1"/>
        </w:rPr>
        <w:t xml:space="preserve">, I., … </w:t>
      </w:r>
      <w:proofErr w:type="spellStart"/>
      <w:r>
        <w:rPr>
          <w:color w:val="000000" w:themeColor="text1"/>
        </w:rPr>
        <w:t>Wancata</w:t>
      </w:r>
      <w:proofErr w:type="spellEnd"/>
      <w:r>
        <w:rPr>
          <w:color w:val="000000" w:themeColor="text1"/>
        </w:rPr>
        <w:t xml:space="preserve">, J. (2012). Fighting stigma of mental illness in midsize European countries. </w:t>
      </w:r>
      <w:r>
        <w:rPr>
          <w:i/>
          <w:color w:val="000000" w:themeColor="text1"/>
        </w:rPr>
        <w:t>Social Psychiatry and Psychiatric Epidemiology</w:t>
      </w:r>
      <w:r>
        <w:rPr>
          <w:color w:val="000000" w:themeColor="text1"/>
        </w:rPr>
        <w:t xml:space="preserve">, </w:t>
      </w:r>
      <w:r>
        <w:rPr>
          <w:i/>
          <w:color w:val="000000" w:themeColor="text1"/>
        </w:rPr>
        <w:t>47</w:t>
      </w:r>
      <w:r>
        <w:rPr>
          <w:color w:val="000000" w:themeColor="text1"/>
        </w:rPr>
        <w:t>, S1-S38. doi:10.1007/s00127-012-0491-z</w:t>
      </w:r>
    </w:p>
    <w:p w14:paraId="3197E86B" w14:textId="5DF7CCB5" w:rsidR="00B109CC" w:rsidRDefault="00B109CC" w:rsidP="005E7EC4">
      <w:pPr>
        <w:spacing w:line="480" w:lineRule="auto"/>
        <w:ind w:left="567" w:hanging="567"/>
        <w:rPr>
          <w:color w:val="000000" w:themeColor="text1"/>
        </w:rPr>
      </w:pPr>
      <w:proofErr w:type="spellStart"/>
      <w:r>
        <w:rPr>
          <w:color w:val="000000" w:themeColor="text1"/>
        </w:rPr>
        <w:t>Branquinho</w:t>
      </w:r>
      <w:proofErr w:type="spellEnd"/>
      <w:r>
        <w:rPr>
          <w:color w:val="000000" w:themeColor="text1"/>
        </w:rPr>
        <w:t xml:space="preserve">, M., </w:t>
      </w:r>
      <w:proofErr w:type="spellStart"/>
      <w:r>
        <w:rPr>
          <w:color w:val="000000" w:themeColor="text1"/>
        </w:rPr>
        <w:t>Canavarro</w:t>
      </w:r>
      <w:proofErr w:type="spellEnd"/>
      <w:r>
        <w:rPr>
          <w:color w:val="000000" w:themeColor="text1"/>
        </w:rPr>
        <w:t xml:space="preserve">, M. C., &amp; Fonseca, A. (2019). Knowledge and attitudes about postpartum depression in the Portuguese general population. </w:t>
      </w:r>
      <w:r>
        <w:rPr>
          <w:i/>
          <w:color w:val="000000" w:themeColor="text1"/>
        </w:rPr>
        <w:t>Midwifery</w:t>
      </w:r>
      <w:r>
        <w:rPr>
          <w:color w:val="000000" w:themeColor="text1"/>
        </w:rPr>
        <w:t xml:space="preserve">, </w:t>
      </w:r>
      <w:r>
        <w:rPr>
          <w:i/>
          <w:color w:val="000000" w:themeColor="text1"/>
        </w:rPr>
        <w:t>77</w:t>
      </w:r>
      <w:r>
        <w:rPr>
          <w:color w:val="000000" w:themeColor="text1"/>
        </w:rPr>
        <w:t xml:space="preserve">, 86-94. </w:t>
      </w:r>
      <w:proofErr w:type="gramStart"/>
      <w:r>
        <w:rPr>
          <w:color w:val="000000" w:themeColor="text1"/>
        </w:rPr>
        <w:t>doi:10.1016/j.midw</w:t>
      </w:r>
      <w:proofErr w:type="gramEnd"/>
      <w:r>
        <w:rPr>
          <w:color w:val="000000" w:themeColor="text1"/>
        </w:rPr>
        <w:t>.2019.06.016</w:t>
      </w:r>
    </w:p>
    <w:p w14:paraId="1E9247B0" w14:textId="3C923853" w:rsidR="00083398" w:rsidRDefault="00083398" w:rsidP="005E7EC4">
      <w:pPr>
        <w:spacing w:line="480" w:lineRule="auto"/>
        <w:ind w:left="567" w:hanging="567"/>
        <w:rPr>
          <w:color w:val="000000" w:themeColor="text1"/>
        </w:rPr>
      </w:pPr>
      <w:proofErr w:type="spellStart"/>
      <w:r w:rsidRPr="00167996">
        <w:rPr>
          <w:color w:val="000000" w:themeColor="text1"/>
        </w:rPr>
        <w:t>Buist</w:t>
      </w:r>
      <w:proofErr w:type="spellEnd"/>
      <w:r w:rsidRPr="00167996">
        <w:rPr>
          <w:color w:val="000000" w:themeColor="text1"/>
        </w:rPr>
        <w:t xml:space="preserve">, A., </w:t>
      </w:r>
      <w:proofErr w:type="spellStart"/>
      <w:r w:rsidRPr="00167996">
        <w:rPr>
          <w:color w:val="000000" w:themeColor="text1"/>
        </w:rPr>
        <w:t>Speelman</w:t>
      </w:r>
      <w:proofErr w:type="spellEnd"/>
      <w:r w:rsidRPr="00167996">
        <w:rPr>
          <w:color w:val="000000" w:themeColor="text1"/>
        </w:rPr>
        <w:t xml:space="preserve">, C., Hayes, B., Reay, R., Milgrom, J., Meyer, D., &amp; Condon, J. (2007). Impact of education on women with perinatal depression. </w:t>
      </w:r>
      <w:r w:rsidRPr="00167996">
        <w:rPr>
          <w:i/>
          <w:color w:val="000000" w:themeColor="text1"/>
        </w:rPr>
        <w:t xml:space="preserve">Journal of Psychosomatic Obstetrics and </w:t>
      </w:r>
      <w:proofErr w:type="spellStart"/>
      <w:r w:rsidRPr="00167996">
        <w:rPr>
          <w:i/>
          <w:color w:val="000000" w:themeColor="text1"/>
        </w:rPr>
        <w:t>Gynecology</w:t>
      </w:r>
      <w:proofErr w:type="spellEnd"/>
      <w:r w:rsidRPr="00167996">
        <w:rPr>
          <w:color w:val="000000" w:themeColor="text1"/>
        </w:rPr>
        <w:t xml:space="preserve">, </w:t>
      </w:r>
      <w:r w:rsidRPr="00167996">
        <w:rPr>
          <w:i/>
          <w:color w:val="000000" w:themeColor="text1"/>
        </w:rPr>
        <w:t>28</w:t>
      </w:r>
      <w:r w:rsidRPr="00167996">
        <w:rPr>
          <w:color w:val="000000" w:themeColor="text1"/>
        </w:rPr>
        <w:t>, 49-54. doi:10.1080/01674820601143187</w:t>
      </w:r>
    </w:p>
    <w:p w14:paraId="15DC6C5B" w14:textId="68C6C715" w:rsidR="009E4ADA" w:rsidRDefault="009E4ADA" w:rsidP="005E7EC4">
      <w:pPr>
        <w:spacing w:line="480" w:lineRule="auto"/>
        <w:ind w:left="567" w:hanging="567"/>
        <w:rPr>
          <w:color w:val="000000" w:themeColor="text1"/>
        </w:rPr>
      </w:pPr>
      <w:r w:rsidRPr="00167996">
        <w:rPr>
          <w:color w:val="000000" w:themeColor="text1"/>
        </w:rPr>
        <w:t xml:space="preserve">Chew-Graham, C. A., Sharp, D., Chamberlain, E., </w:t>
      </w:r>
      <w:proofErr w:type="spellStart"/>
      <w:r w:rsidRPr="00167996">
        <w:rPr>
          <w:color w:val="000000" w:themeColor="text1"/>
        </w:rPr>
        <w:t>Folkes</w:t>
      </w:r>
      <w:proofErr w:type="spellEnd"/>
      <w:r w:rsidRPr="00167996">
        <w:rPr>
          <w:color w:val="000000" w:themeColor="text1"/>
        </w:rPr>
        <w:t xml:space="preserve">, L., &amp; Turner, K. M. (2009). Disclosure of symptoms of postnatal depression, the perspectives of health professionals and women: A qualitative study. </w:t>
      </w:r>
      <w:r w:rsidRPr="00167996">
        <w:rPr>
          <w:i/>
          <w:color w:val="000000" w:themeColor="text1"/>
        </w:rPr>
        <w:t>BMC Family Practice</w:t>
      </w:r>
      <w:r w:rsidRPr="00167996">
        <w:rPr>
          <w:color w:val="000000" w:themeColor="text1"/>
        </w:rPr>
        <w:t xml:space="preserve">, </w:t>
      </w:r>
      <w:r w:rsidRPr="00167996">
        <w:rPr>
          <w:i/>
          <w:color w:val="000000" w:themeColor="text1"/>
        </w:rPr>
        <w:t>10</w:t>
      </w:r>
      <w:r w:rsidRPr="00167996">
        <w:rPr>
          <w:color w:val="000000" w:themeColor="text1"/>
        </w:rPr>
        <w:t>, 7. doi:10.1186/1471-2296-10-7</w:t>
      </w:r>
    </w:p>
    <w:p w14:paraId="2CD0710F" w14:textId="31DF3503" w:rsidR="001C1162" w:rsidRDefault="001C1162" w:rsidP="005E7EC4">
      <w:pPr>
        <w:spacing w:line="480" w:lineRule="auto"/>
        <w:ind w:left="567" w:hanging="567"/>
        <w:rPr>
          <w:color w:val="000000" w:themeColor="text1"/>
          <w:shd w:val="clear" w:color="auto" w:fill="FFFFFF"/>
        </w:rPr>
      </w:pPr>
      <w:proofErr w:type="spellStart"/>
      <w:r w:rsidRPr="001C1162">
        <w:t>Cium</w:t>
      </w:r>
      <w:r w:rsidRPr="001C1162">
        <w:rPr>
          <w:color w:val="000000"/>
          <w:shd w:val="clear" w:color="auto" w:fill="F8F9FA"/>
        </w:rPr>
        <w:t>ă</w:t>
      </w:r>
      <w:r>
        <w:rPr>
          <w:color w:val="000000"/>
          <w:shd w:val="clear" w:color="auto" w:fill="F8F9FA"/>
        </w:rPr>
        <w:t>geanu</w:t>
      </w:r>
      <w:proofErr w:type="spellEnd"/>
      <w:r>
        <w:rPr>
          <w:color w:val="000000"/>
          <w:shd w:val="clear" w:color="auto" w:fill="F8F9FA"/>
        </w:rPr>
        <w:t xml:space="preserve">, M., </w:t>
      </w:r>
      <w:proofErr w:type="spellStart"/>
      <w:r>
        <w:rPr>
          <w:color w:val="000000"/>
          <w:shd w:val="clear" w:color="auto" w:fill="F8F9FA"/>
        </w:rPr>
        <w:t>Cr</w:t>
      </w:r>
      <w:r w:rsidRPr="001C1162">
        <w:rPr>
          <w:color w:val="000000"/>
          <w:shd w:val="clear" w:color="auto" w:fill="F8F9FA"/>
        </w:rPr>
        <w:t>ă</w:t>
      </w:r>
      <w:r>
        <w:rPr>
          <w:color w:val="000000"/>
          <w:shd w:val="clear" w:color="auto" w:fill="F8F9FA"/>
        </w:rPr>
        <w:t>ciun</w:t>
      </w:r>
      <w:proofErr w:type="spellEnd"/>
      <w:r>
        <w:rPr>
          <w:color w:val="000000"/>
          <w:shd w:val="clear" w:color="auto" w:fill="F8F9FA"/>
        </w:rPr>
        <w:t xml:space="preserve">, I., Popescu, C., </w:t>
      </w:r>
      <w:proofErr w:type="spellStart"/>
      <w:r>
        <w:rPr>
          <w:color w:val="000000"/>
          <w:shd w:val="clear" w:color="auto" w:fill="F8F9FA"/>
        </w:rPr>
        <w:t>Sfetcu</w:t>
      </w:r>
      <w:proofErr w:type="spellEnd"/>
      <w:r>
        <w:rPr>
          <w:color w:val="000000"/>
          <w:shd w:val="clear" w:color="auto" w:fill="F8F9FA"/>
        </w:rPr>
        <w:t xml:space="preserve">, R., &amp; </w:t>
      </w:r>
      <w:proofErr w:type="spellStart"/>
      <w:r w:rsidRPr="001C1162">
        <w:rPr>
          <w:color w:val="000000" w:themeColor="text1"/>
          <w:shd w:val="clear" w:color="auto" w:fill="F8F9FA"/>
        </w:rPr>
        <w:t>Miclu</w:t>
      </w:r>
      <w:r w:rsidRPr="001C1162">
        <w:rPr>
          <w:color w:val="000000" w:themeColor="text1"/>
          <w:shd w:val="clear" w:color="auto" w:fill="FFFFFF"/>
        </w:rPr>
        <w:t>ҭ</w:t>
      </w:r>
      <w:r>
        <w:rPr>
          <w:color w:val="000000" w:themeColor="text1"/>
          <w:shd w:val="clear" w:color="auto" w:fill="FFFFFF"/>
        </w:rPr>
        <w:t>ia</w:t>
      </w:r>
      <w:proofErr w:type="spellEnd"/>
      <w:r>
        <w:rPr>
          <w:color w:val="000000" w:themeColor="text1"/>
          <w:shd w:val="clear" w:color="auto" w:fill="FFFFFF"/>
        </w:rPr>
        <w:t xml:space="preserve">, I. (2010). Educating communities in mental health issues: The Romanian case. </w:t>
      </w:r>
      <w:r>
        <w:rPr>
          <w:i/>
          <w:color w:val="000000" w:themeColor="text1"/>
          <w:shd w:val="clear" w:color="auto" w:fill="FFFFFF"/>
        </w:rPr>
        <w:t>Journal of Educational Sciences</w:t>
      </w:r>
      <w:r>
        <w:rPr>
          <w:color w:val="000000" w:themeColor="text1"/>
          <w:shd w:val="clear" w:color="auto" w:fill="FFFFFF"/>
        </w:rPr>
        <w:t xml:space="preserve">, </w:t>
      </w:r>
      <w:r>
        <w:rPr>
          <w:i/>
          <w:color w:val="000000" w:themeColor="text1"/>
          <w:shd w:val="clear" w:color="auto" w:fill="FFFFFF"/>
        </w:rPr>
        <w:t>12</w:t>
      </w:r>
      <w:r>
        <w:rPr>
          <w:color w:val="000000" w:themeColor="text1"/>
          <w:shd w:val="clear" w:color="auto" w:fill="FFFFFF"/>
        </w:rPr>
        <w:t xml:space="preserve">, 71-77. </w:t>
      </w:r>
    </w:p>
    <w:p w14:paraId="6313D322" w14:textId="231B92B1" w:rsidR="009A457B" w:rsidRDefault="009A457B" w:rsidP="005E7EC4">
      <w:pPr>
        <w:spacing w:line="480" w:lineRule="auto"/>
        <w:ind w:left="567" w:hanging="567"/>
      </w:pPr>
      <w:r w:rsidRPr="009A457B">
        <w:lastRenderedPageBreak/>
        <w:t xml:space="preserve">Connell, R. W., &amp; Messerschmidt, J. W. (2005). Hegemonic masculinity: Rethinking the concept. </w:t>
      </w:r>
      <w:r w:rsidRPr="009A457B">
        <w:rPr>
          <w:i/>
        </w:rPr>
        <w:t>Gender and Society</w:t>
      </w:r>
      <w:r w:rsidRPr="009A457B">
        <w:t xml:space="preserve">, </w:t>
      </w:r>
      <w:r w:rsidRPr="009A457B">
        <w:rPr>
          <w:i/>
        </w:rPr>
        <w:t>19</w:t>
      </w:r>
      <w:r w:rsidRPr="009A457B">
        <w:t>, 829-859.</w:t>
      </w:r>
      <w:r>
        <w:t xml:space="preserve"> doi:10.1177/0891243205278639</w:t>
      </w:r>
    </w:p>
    <w:p w14:paraId="5B017C8B" w14:textId="4108DD17" w:rsidR="009A457B" w:rsidRDefault="009A457B" w:rsidP="005E7EC4">
      <w:pPr>
        <w:spacing w:line="480" w:lineRule="auto"/>
        <w:ind w:left="567" w:hanging="567"/>
      </w:pPr>
      <w:r w:rsidRPr="009A457B">
        <w:t xml:space="preserve">Courtenay, W. H. (2000). Constructions of masculinity and their influence on wellbeing: A theory of gender and health. </w:t>
      </w:r>
      <w:r w:rsidRPr="009A457B">
        <w:rPr>
          <w:i/>
        </w:rPr>
        <w:t>Social Science and Medicine</w:t>
      </w:r>
      <w:r w:rsidRPr="009A457B">
        <w:t xml:space="preserve">, </w:t>
      </w:r>
      <w:r w:rsidRPr="009A457B">
        <w:rPr>
          <w:i/>
        </w:rPr>
        <w:t>50</w:t>
      </w:r>
      <w:r w:rsidRPr="009A457B">
        <w:t>, 1385-1401.</w:t>
      </w:r>
      <w:r>
        <w:t xml:space="preserve"> doi:10.1016/S0277-9536(99)00390-1</w:t>
      </w:r>
    </w:p>
    <w:p w14:paraId="0D811C78" w14:textId="3AB10759" w:rsidR="00463365" w:rsidRDefault="00463365" w:rsidP="005E7EC4">
      <w:pPr>
        <w:spacing w:line="480" w:lineRule="auto"/>
        <w:ind w:left="567" w:hanging="567"/>
        <w:rPr>
          <w:color w:val="000000"/>
        </w:rPr>
      </w:pPr>
      <w:proofErr w:type="spellStart"/>
      <w:r>
        <w:rPr>
          <w:color w:val="000000" w:themeColor="text1"/>
        </w:rPr>
        <w:t>D</w:t>
      </w:r>
      <w:r w:rsidRPr="00463365">
        <w:rPr>
          <w:color w:val="000000"/>
        </w:rPr>
        <w:t>ă</w:t>
      </w:r>
      <w:r>
        <w:rPr>
          <w:color w:val="000000"/>
        </w:rPr>
        <w:t>nila</w:t>
      </w:r>
      <w:proofErr w:type="spellEnd"/>
      <w:r>
        <w:rPr>
          <w:color w:val="000000"/>
        </w:rPr>
        <w:t xml:space="preserve">, I., &amp; </w:t>
      </w:r>
      <w:proofErr w:type="spellStart"/>
      <w:r>
        <w:rPr>
          <w:color w:val="000000"/>
        </w:rPr>
        <w:t>B</w:t>
      </w:r>
      <w:r w:rsidRPr="00463365">
        <w:rPr>
          <w:color w:val="000000"/>
        </w:rPr>
        <w:t>ă</w:t>
      </w:r>
      <w:r>
        <w:rPr>
          <w:color w:val="000000"/>
        </w:rPr>
        <w:t>ban</w:t>
      </w:r>
      <w:proofErr w:type="spellEnd"/>
      <w:r>
        <w:rPr>
          <w:color w:val="000000"/>
        </w:rPr>
        <w:t xml:space="preserve">, A. (2018). Representations of infertility as reflected in on-line discussion forums in Romania. </w:t>
      </w:r>
      <w:r>
        <w:rPr>
          <w:i/>
          <w:color w:val="000000"/>
        </w:rPr>
        <w:t xml:space="preserve">Cognition, Brain, </w:t>
      </w:r>
      <w:proofErr w:type="spellStart"/>
      <w:r>
        <w:rPr>
          <w:i/>
          <w:color w:val="000000"/>
        </w:rPr>
        <w:t>Behavior</w:t>
      </w:r>
      <w:proofErr w:type="spellEnd"/>
      <w:r>
        <w:rPr>
          <w:color w:val="000000"/>
        </w:rPr>
        <w:t xml:space="preserve">, </w:t>
      </w:r>
      <w:r>
        <w:rPr>
          <w:i/>
          <w:color w:val="000000"/>
        </w:rPr>
        <w:t>22</w:t>
      </w:r>
      <w:r>
        <w:rPr>
          <w:color w:val="000000"/>
        </w:rPr>
        <w:t>, 85-98. doi:10.24193/cbb.2018.22.06</w:t>
      </w:r>
    </w:p>
    <w:p w14:paraId="3473AFC8" w14:textId="436F0BF5" w:rsidR="002E2F7B" w:rsidRPr="002E2F7B" w:rsidRDefault="002E2F7B" w:rsidP="005E7EC4">
      <w:pPr>
        <w:spacing w:line="480" w:lineRule="auto"/>
        <w:ind w:left="567" w:hanging="567"/>
        <w:rPr>
          <w:color w:val="000000"/>
        </w:rPr>
      </w:pPr>
      <w:r>
        <w:rPr>
          <w:color w:val="000000"/>
        </w:rPr>
        <w:t xml:space="preserve">Dennis, C.-L. (2005). Psychosocial and psychological interventions for prevention of postnatal depression: Systematic review. </w:t>
      </w:r>
      <w:r>
        <w:rPr>
          <w:i/>
          <w:color w:val="000000"/>
        </w:rPr>
        <w:t>British Medical Journal</w:t>
      </w:r>
      <w:r>
        <w:rPr>
          <w:color w:val="000000"/>
        </w:rPr>
        <w:t xml:space="preserve">, </w:t>
      </w:r>
      <w:r>
        <w:rPr>
          <w:i/>
          <w:color w:val="000000"/>
        </w:rPr>
        <w:t>331</w:t>
      </w:r>
      <w:r>
        <w:rPr>
          <w:color w:val="000000"/>
        </w:rPr>
        <w:t>, 15. doi:10.1136/bmj.331.7507.15</w:t>
      </w:r>
    </w:p>
    <w:p w14:paraId="08D61EE1" w14:textId="1B714883" w:rsidR="00463365" w:rsidRDefault="009E4ADA" w:rsidP="005E7EC4">
      <w:pPr>
        <w:spacing w:line="480" w:lineRule="auto"/>
        <w:ind w:left="567" w:hanging="567"/>
        <w:rPr>
          <w:bCs/>
          <w:color w:val="000000" w:themeColor="text1"/>
        </w:rPr>
      </w:pPr>
      <w:proofErr w:type="spellStart"/>
      <w:r w:rsidRPr="004B2EC9">
        <w:rPr>
          <w:bCs/>
          <w:color w:val="000000" w:themeColor="text1"/>
        </w:rPr>
        <w:t>Edoka</w:t>
      </w:r>
      <w:proofErr w:type="spellEnd"/>
      <w:r w:rsidRPr="004B2EC9">
        <w:rPr>
          <w:bCs/>
          <w:color w:val="000000" w:themeColor="text1"/>
        </w:rPr>
        <w:t xml:space="preserve">, I. P., </w:t>
      </w:r>
      <w:proofErr w:type="spellStart"/>
      <w:r w:rsidRPr="004B2EC9">
        <w:rPr>
          <w:bCs/>
          <w:color w:val="000000" w:themeColor="text1"/>
        </w:rPr>
        <w:t>Petrou</w:t>
      </w:r>
      <w:proofErr w:type="spellEnd"/>
      <w:r w:rsidRPr="004B2EC9">
        <w:rPr>
          <w:bCs/>
          <w:color w:val="000000" w:themeColor="text1"/>
        </w:rPr>
        <w:t xml:space="preserve">, S., &amp; </w:t>
      </w:r>
      <w:proofErr w:type="spellStart"/>
      <w:r w:rsidRPr="004B2EC9">
        <w:rPr>
          <w:bCs/>
          <w:color w:val="000000" w:themeColor="text1"/>
        </w:rPr>
        <w:t>Ramchandani</w:t>
      </w:r>
      <w:proofErr w:type="spellEnd"/>
      <w:r w:rsidRPr="004B2EC9">
        <w:rPr>
          <w:bCs/>
          <w:color w:val="000000" w:themeColor="text1"/>
        </w:rPr>
        <w:t xml:space="preserve">, P. G. (2011). Healthcare costs of paternal depression in the postnatal period. </w:t>
      </w:r>
      <w:r w:rsidRPr="004B2EC9">
        <w:rPr>
          <w:bCs/>
          <w:i/>
          <w:color w:val="000000" w:themeColor="text1"/>
        </w:rPr>
        <w:t>Journal of Affective Disorders</w:t>
      </w:r>
      <w:r w:rsidRPr="004B2EC9">
        <w:rPr>
          <w:bCs/>
          <w:color w:val="000000" w:themeColor="text1"/>
        </w:rPr>
        <w:t xml:space="preserve">, </w:t>
      </w:r>
      <w:r w:rsidRPr="004B2EC9">
        <w:rPr>
          <w:bCs/>
          <w:i/>
          <w:color w:val="000000" w:themeColor="text1"/>
        </w:rPr>
        <w:t>133</w:t>
      </w:r>
      <w:r w:rsidRPr="004B2EC9">
        <w:rPr>
          <w:bCs/>
          <w:color w:val="000000" w:themeColor="text1"/>
        </w:rPr>
        <w:t xml:space="preserve">, 356-360. </w:t>
      </w:r>
      <w:proofErr w:type="gramStart"/>
      <w:r w:rsidRPr="00463365">
        <w:rPr>
          <w:bCs/>
          <w:color w:val="000000" w:themeColor="text1"/>
        </w:rPr>
        <w:t>doi:10.1016/j.jad</w:t>
      </w:r>
      <w:proofErr w:type="gramEnd"/>
      <w:r w:rsidRPr="00463365">
        <w:rPr>
          <w:bCs/>
          <w:color w:val="000000" w:themeColor="text1"/>
        </w:rPr>
        <w:t>.2011.04.005</w:t>
      </w:r>
    </w:p>
    <w:p w14:paraId="63F77CD7" w14:textId="7AD60452" w:rsidR="0061532C" w:rsidRDefault="0061532C" w:rsidP="005E7EC4">
      <w:pPr>
        <w:spacing w:line="480" w:lineRule="auto"/>
        <w:ind w:left="567" w:hanging="567"/>
        <w:rPr>
          <w:bCs/>
          <w:color w:val="000000" w:themeColor="text1"/>
        </w:rPr>
      </w:pPr>
      <w:proofErr w:type="spellStart"/>
      <w:r>
        <w:rPr>
          <w:bCs/>
          <w:color w:val="000000" w:themeColor="text1"/>
        </w:rPr>
        <w:t>Enatescu</w:t>
      </w:r>
      <w:proofErr w:type="spellEnd"/>
      <w:r>
        <w:rPr>
          <w:bCs/>
          <w:color w:val="000000" w:themeColor="text1"/>
        </w:rPr>
        <w:t xml:space="preserve">, V. R., </w:t>
      </w:r>
      <w:proofErr w:type="spellStart"/>
      <w:r>
        <w:rPr>
          <w:bCs/>
          <w:color w:val="000000" w:themeColor="text1"/>
        </w:rPr>
        <w:t>Bernad</w:t>
      </w:r>
      <w:proofErr w:type="spellEnd"/>
      <w:r>
        <w:rPr>
          <w:bCs/>
          <w:color w:val="000000" w:themeColor="text1"/>
        </w:rPr>
        <w:t xml:space="preserve">, E., </w:t>
      </w:r>
      <w:proofErr w:type="spellStart"/>
      <w:r>
        <w:rPr>
          <w:bCs/>
          <w:color w:val="000000" w:themeColor="text1"/>
        </w:rPr>
        <w:t>Gluhovschi</w:t>
      </w:r>
      <w:proofErr w:type="spellEnd"/>
      <w:r>
        <w:rPr>
          <w:bCs/>
          <w:color w:val="000000" w:themeColor="text1"/>
        </w:rPr>
        <w:t xml:space="preserve">, A., </w:t>
      </w:r>
      <w:proofErr w:type="spellStart"/>
      <w:r>
        <w:rPr>
          <w:bCs/>
          <w:color w:val="000000" w:themeColor="text1"/>
        </w:rPr>
        <w:t>Papava</w:t>
      </w:r>
      <w:proofErr w:type="spellEnd"/>
      <w:r>
        <w:rPr>
          <w:bCs/>
          <w:color w:val="000000" w:themeColor="text1"/>
        </w:rPr>
        <w:t xml:space="preserve">, I., </w:t>
      </w:r>
      <w:proofErr w:type="spellStart"/>
      <w:r>
        <w:rPr>
          <w:bCs/>
          <w:color w:val="000000" w:themeColor="text1"/>
        </w:rPr>
        <w:t>Romosan</w:t>
      </w:r>
      <w:proofErr w:type="spellEnd"/>
      <w:r>
        <w:rPr>
          <w:bCs/>
          <w:color w:val="000000" w:themeColor="text1"/>
        </w:rPr>
        <w:t xml:space="preserve">, R., </w:t>
      </w:r>
      <w:proofErr w:type="spellStart"/>
      <w:r>
        <w:rPr>
          <w:bCs/>
          <w:color w:val="000000" w:themeColor="text1"/>
        </w:rPr>
        <w:t>Palicsak</w:t>
      </w:r>
      <w:proofErr w:type="spellEnd"/>
      <w:r>
        <w:rPr>
          <w:bCs/>
          <w:color w:val="000000" w:themeColor="text1"/>
        </w:rPr>
        <w:t xml:space="preserve">, A., … </w:t>
      </w:r>
      <w:proofErr w:type="spellStart"/>
      <w:r>
        <w:rPr>
          <w:bCs/>
          <w:color w:val="000000" w:themeColor="text1"/>
        </w:rPr>
        <w:t>Enatescu</w:t>
      </w:r>
      <w:proofErr w:type="spellEnd"/>
      <w:r>
        <w:rPr>
          <w:bCs/>
          <w:color w:val="000000" w:themeColor="text1"/>
        </w:rPr>
        <w:t xml:space="preserve">. I. (2017). Perinatal characteristics and mother’s personality profile associated with increased likelihood of postpartum depression occurrence in a Romanian outpatient sample. </w:t>
      </w:r>
      <w:r>
        <w:rPr>
          <w:bCs/>
          <w:i/>
          <w:color w:val="000000" w:themeColor="text1"/>
        </w:rPr>
        <w:t>Journal of Mental Health</w:t>
      </w:r>
      <w:r>
        <w:rPr>
          <w:bCs/>
          <w:color w:val="000000" w:themeColor="text1"/>
        </w:rPr>
        <w:t xml:space="preserve">, </w:t>
      </w:r>
      <w:r>
        <w:rPr>
          <w:bCs/>
          <w:i/>
          <w:color w:val="000000" w:themeColor="text1"/>
        </w:rPr>
        <w:t>26</w:t>
      </w:r>
      <w:r>
        <w:rPr>
          <w:bCs/>
          <w:color w:val="000000" w:themeColor="text1"/>
        </w:rPr>
        <w:t>, 212-219. doi:10.3109/09638237.2016.1149802</w:t>
      </w:r>
    </w:p>
    <w:p w14:paraId="48C60A6C" w14:textId="26544959" w:rsidR="00083398" w:rsidRDefault="00083398" w:rsidP="005E7EC4">
      <w:pPr>
        <w:spacing w:line="480" w:lineRule="auto"/>
        <w:ind w:left="567" w:hanging="567"/>
        <w:rPr>
          <w:rStyle w:val="apple-converted-space"/>
          <w:color w:val="000000" w:themeColor="text1"/>
          <w:shd w:val="clear" w:color="auto" w:fill="FFFFFF"/>
        </w:rPr>
      </w:pPr>
      <w:proofErr w:type="spellStart"/>
      <w:r w:rsidRPr="00463365">
        <w:rPr>
          <w:color w:val="000000" w:themeColor="text1"/>
          <w:shd w:val="clear" w:color="auto" w:fill="FFFFFF"/>
        </w:rPr>
        <w:t>Enatescu</w:t>
      </w:r>
      <w:proofErr w:type="spellEnd"/>
      <w:r w:rsidRPr="00463365">
        <w:rPr>
          <w:color w:val="000000" w:themeColor="text1"/>
          <w:shd w:val="clear" w:color="auto" w:fill="FFFFFF"/>
        </w:rPr>
        <w:t>, V.</w:t>
      </w:r>
      <w:r w:rsidR="0061532C">
        <w:rPr>
          <w:color w:val="000000" w:themeColor="text1"/>
          <w:shd w:val="clear" w:color="auto" w:fill="FFFFFF"/>
        </w:rPr>
        <w:t xml:space="preserve"> </w:t>
      </w:r>
      <w:r>
        <w:rPr>
          <w:color w:val="000000" w:themeColor="text1"/>
          <w:shd w:val="clear" w:color="auto" w:fill="FFFFFF"/>
        </w:rPr>
        <w:t>R.</w:t>
      </w:r>
      <w:r w:rsidRPr="00463365">
        <w:rPr>
          <w:color w:val="000000" w:themeColor="text1"/>
          <w:shd w:val="clear" w:color="auto" w:fill="FFFFFF"/>
        </w:rPr>
        <w:t xml:space="preserve">, </w:t>
      </w:r>
      <w:proofErr w:type="spellStart"/>
      <w:r w:rsidRPr="00463365">
        <w:rPr>
          <w:color w:val="000000" w:themeColor="text1"/>
          <w:shd w:val="clear" w:color="auto" w:fill="FFFFFF"/>
        </w:rPr>
        <w:t>Enatescu</w:t>
      </w:r>
      <w:proofErr w:type="spellEnd"/>
      <w:r w:rsidRPr="00463365">
        <w:rPr>
          <w:color w:val="000000" w:themeColor="text1"/>
          <w:shd w:val="clear" w:color="auto" w:fill="FFFFFF"/>
        </w:rPr>
        <w:t xml:space="preserve">, I., </w:t>
      </w:r>
      <w:proofErr w:type="spellStart"/>
      <w:r w:rsidRPr="00463365">
        <w:rPr>
          <w:color w:val="000000" w:themeColor="text1"/>
          <w:shd w:val="clear" w:color="auto" w:fill="FFFFFF"/>
        </w:rPr>
        <w:t>Craina</w:t>
      </w:r>
      <w:proofErr w:type="spellEnd"/>
      <w:r w:rsidRPr="00463365">
        <w:rPr>
          <w:color w:val="000000" w:themeColor="text1"/>
          <w:shd w:val="clear" w:color="auto" w:fill="FFFFFF"/>
        </w:rPr>
        <w:t xml:space="preserve">, M., </w:t>
      </w:r>
      <w:proofErr w:type="spellStart"/>
      <w:r w:rsidRPr="00463365">
        <w:rPr>
          <w:color w:val="000000" w:themeColor="text1"/>
          <w:shd w:val="clear" w:color="auto" w:fill="FFFFFF"/>
        </w:rPr>
        <w:t>Gluhovschi</w:t>
      </w:r>
      <w:proofErr w:type="spellEnd"/>
      <w:r w:rsidRPr="00463365">
        <w:rPr>
          <w:color w:val="000000" w:themeColor="text1"/>
          <w:shd w:val="clear" w:color="auto" w:fill="FFFFFF"/>
        </w:rPr>
        <w:t xml:space="preserve">, A., </w:t>
      </w:r>
      <w:proofErr w:type="spellStart"/>
      <w:r w:rsidRPr="00463365">
        <w:rPr>
          <w:color w:val="000000" w:themeColor="text1"/>
          <w:shd w:val="clear" w:color="auto" w:fill="FFFFFF"/>
        </w:rPr>
        <w:t>Papava</w:t>
      </w:r>
      <w:proofErr w:type="spellEnd"/>
      <w:r w:rsidRPr="00463365">
        <w:rPr>
          <w:color w:val="000000" w:themeColor="text1"/>
          <w:shd w:val="clear" w:color="auto" w:fill="FFFFFF"/>
        </w:rPr>
        <w:t xml:space="preserve">, I., </w:t>
      </w:r>
      <w:proofErr w:type="spellStart"/>
      <w:r w:rsidRPr="00463365">
        <w:rPr>
          <w:color w:val="000000" w:themeColor="text1"/>
          <w:shd w:val="clear" w:color="auto" w:fill="FFFFFF"/>
        </w:rPr>
        <w:t>Romosan</w:t>
      </w:r>
      <w:proofErr w:type="spellEnd"/>
      <w:r w:rsidRPr="00463365">
        <w:rPr>
          <w:color w:val="000000" w:themeColor="text1"/>
          <w:shd w:val="clear" w:color="auto" w:fill="FFFFFF"/>
        </w:rPr>
        <w:t xml:space="preserve">, R., </w:t>
      </w:r>
      <w:r>
        <w:rPr>
          <w:color w:val="000000" w:themeColor="text1"/>
          <w:shd w:val="clear" w:color="auto" w:fill="FFFFFF"/>
        </w:rPr>
        <w:t>…</w:t>
      </w:r>
      <w:r w:rsidRPr="00463365">
        <w:rPr>
          <w:color w:val="000000" w:themeColor="text1"/>
          <w:shd w:val="clear" w:color="auto" w:fill="FFFFFF"/>
        </w:rPr>
        <w:t xml:space="preserve"> </w:t>
      </w:r>
      <w:proofErr w:type="spellStart"/>
      <w:r w:rsidRPr="00463365">
        <w:rPr>
          <w:color w:val="000000" w:themeColor="text1"/>
          <w:shd w:val="clear" w:color="auto" w:fill="FFFFFF"/>
        </w:rPr>
        <w:t>Bernad</w:t>
      </w:r>
      <w:proofErr w:type="spellEnd"/>
      <w:r w:rsidRPr="00463365">
        <w:rPr>
          <w:color w:val="000000" w:themeColor="text1"/>
          <w:shd w:val="clear" w:color="auto" w:fill="FFFFFF"/>
        </w:rPr>
        <w:t>, E. (</w:t>
      </w:r>
      <w:r w:rsidRPr="00463365">
        <w:rPr>
          <w:rStyle w:val="nlmyear"/>
          <w:color w:val="000000" w:themeColor="text1"/>
        </w:rPr>
        <w:t>2014</w:t>
      </w:r>
      <w:r w:rsidRPr="00463365">
        <w:rPr>
          <w:color w:val="000000" w:themeColor="text1"/>
          <w:shd w:val="clear" w:color="auto" w:fill="FFFFFF"/>
        </w:rPr>
        <w:t>).</w:t>
      </w:r>
      <w:r w:rsidRPr="00463365">
        <w:rPr>
          <w:rStyle w:val="apple-converted-space"/>
          <w:color w:val="000000" w:themeColor="text1"/>
          <w:shd w:val="clear" w:color="auto" w:fill="FFFFFF"/>
        </w:rPr>
        <w:t> </w:t>
      </w:r>
      <w:r w:rsidRPr="00463365">
        <w:rPr>
          <w:rStyle w:val="nlmarticle-title"/>
          <w:color w:val="000000" w:themeColor="text1"/>
        </w:rPr>
        <w:t>State and trait anxiety as a psychopathological phenomenon correlated with postpartum depression in a Romanian sample: A pilot study</w:t>
      </w:r>
      <w:r w:rsidRPr="00463365">
        <w:rPr>
          <w:color w:val="000000" w:themeColor="text1"/>
          <w:shd w:val="clear" w:color="auto" w:fill="FFFFFF"/>
        </w:rPr>
        <w:t xml:space="preserve">. </w:t>
      </w:r>
      <w:r w:rsidRPr="00463365">
        <w:rPr>
          <w:i/>
          <w:color w:val="000000" w:themeColor="text1"/>
          <w:shd w:val="clear" w:color="auto" w:fill="FFFFFF"/>
        </w:rPr>
        <w:t xml:space="preserve">Journal of Psychosomatic Obstetrics and </w:t>
      </w:r>
      <w:proofErr w:type="spellStart"/>
      <w:r w:rsidRPr="00463365">
        <w:rPr>
          <w:i/>
          <w:color w:val="000000" w:themeColor="text1"/>
          <w:shd w:val="clear" w:color="auto" w:fill="FFFFFF"/>
        </w:rPr>
        <w:t>Gynecology</w:t>
      </w:r>
      <w:proofErr w:type="spellEnd"/>
      <w:r w:rsidRPr="00463365">
        <w:rPr>
          <w:color w:val="000000" w:themeColor="text1"/>
          <w:shd w:val="clear" w:color="auto" w:fill="FFFFFF"/>
        </w:rPr>
        <w:t xml:space="preserve">, </w:t>
      </w:r>
      <w:r w:rsidRPr="00463365">
        <w:rPr>
          <w:i/>
          <w:color w:val="000000" w:themeColor="text1"/>
          <w:shd w:val="clear" w:color="auto" w:fill="FFFFFF"/>
        </w:rPr>
        <w:t>35</w:t>
      </w:r>
      <w:r w:rsidRPr="00463365">
        <w:rPr>
          <w:color w:val="000000" w:themeColor="text1"/>
          <w:shd w:val="clear" w:color="auto" w:fill="FFFFFF"/>
        </w:rPr>
        <w:t>,</w:t>
      </w:r>
      <w:r w:rsidRPr="00463365">
        <w:rPr>
          <w:rStyle w:val="apple-converted-space"/>
          <w:color w:val="000000" w:themeColor="text1"/>
          <w:shd w:val="clear" w:color="auto" w:fill="FFFFFF"/>
        </w:rPr>
        <w:t> </w:t>
      </w:r>
      <w:r w:rsidRPr="00463365">
        <w:rPr>
          <w:rStyle w:val="nlmfpage"/>
          <w:color w:val="000000" w:themeColor="text1"/>
        </w:rPr>
        <w:t>55</w:t>
      </w:r>
      <w:r>
        <w:rPr>
          <w:color w:val="000000" w:themeColor="text1"/>
          <w:shd w:val="clear" w:color="auto" w:fill="FFFFFF"/>
        </w:rPr>
        <w:t>-</w:t>
      </w:r>
      <w:r w:rsidRPr="00463365">
        <w:rPr>
          <w:rStyle w:val="nlmlpage"/>
          <w:color w:val="000000" w:themeColor="text1"/>
        </w:rPr>
        <w:t>61</w:t>
      </w:r>
      <w:r w:rsidRPr="00463365">
        <w:rPr>
          <w:color w:val="000000" w:themeColor="text1"/>
          <w:shd w:val="clear" w:color="auto" w:fill="FFFFFF"/>
        </w:rPr>
        <w:t>. doi:10.3109/0167482X.2014.914491</w:t>
      </w:r>
      <w:r w:rsidRPr="00463365">
        <w:rPr>
          <w:rStyle w:val="apple-converted-space"/>
          <w:color w:val="000000" w:themeColor="text1"/>
          <w:shd w:val="clear" w:color="auto" w:fill="FFFFFF"/>
        </w:rPr>
        <w:t> </w:t>
      </w:r>
    </w:p>
    <w:p w14:paraId="0A8E97BA" w14:textId="1071B847" w:rsidR="0061532C" w:rsidRDefault="0061532C" w:rsidP="005E7EC4">
      <w:pPr>
        <w:spacing w:line="480" w:lineRule="auto"/>
        <w:ind w:left="567" w:hanging="567"/>
        <w:rPr>
          <w:color w:val="000000"/>
          <w:shd w:val="clear" w:color="auto" w:fill="F8F9FA"/>
        </w:rPr>
      </w:pPr>
      <w:proofErr w:type="spellStart"/>
      <w:r>
        <w:lastRenderedPageBreak/>
        <w:t>En</w:t>
      </w:r>
      <w:r w:rsidRPr="001C1162">
        <w:rPr>
          <w:color w:val="000000"/>
          <w:shd w:val="clear" w:color="auto" w:fill="F8F9FA"/>
        </w:rPr>
        <w:t>ă</w:t>
      </w:r>
      <w:r>
        <w:rPr>
          <w:color w:val="000000"/>
          <w:shd w:val="clear" w:color="auto" w:fill="F8F9FA"/>
        </w:rPr>
        <w:t>tescu</w:t>
      </w:r>
      <w:proofErr w:type="spellEnd"/>
      <w:r>
        <w:rPr>
          <w:color w:val="000000"/>
          <w:shd w:val="clear" w:color="auto" w:fill="F8F9FA"/>
        </w:rPr>
        <w:t xml:space="preserve">, V. R., </w:t>
      </w:r>
      <w:proofErr w:type="spellStart"/>
      <w:r>
        <w:t>En</w:t>
      </w:r>
      <w:r w:rsidRPr="001C1162">
        <w:rPr>
          <w:color w:val="000000"/>
          <w:shd w:val="clear" w:color="auto" w:fill="F8F9FA"/>
        </w:rPr>
        <w:t>ă</w:t>
      </w:r>
      <w:r>
        <w:rPr>
          <w:color w:val="000000"/>
          <w:shd w:val="clear" w:color="auto" w:fill="F8F9FA"/>
        </w:rPr>
        <w:t>tescu</w:t>
      </w:r>
      <w:proofErr w:type="spellEnd"/>
      <w:r>
        <w:rPr>
          <w:color w:val="000000"/>
          <w:shd w:val="clear" w:color="auto" w:fill="F8F9FA"/>
        </w:rPr>
        <w:t xml:space="preserve">, I., &amp; </w:t>
      </w:r>
      <w:proofErr w:type="spellStart"/>
      <w:r>
        <w:t>En</w:t>
      </w:r>
      <w:r w:rsidRPr="001C1162">
        <w:rPr>
          <w:color w:val="000000"/>
          <w:shd w:val="clear" w:color="auto" w:fill="F8F9FA"/>
        </w:rPr>
        <w:t>ă</w:t>
      </w:r>
      <w:r>
        <w:rPr>
          <w:color w:val="000000"/>
          <w:shd w:val="clear" w:color="auto" w:fill="F8F9FA"/>
        </w:rPr>
        <w:t>tescu</w:t>
      </w:r>
      <w:proofErr w:type="spellEnd"/>
      <w:r>
        <w:rPr>
          <w:color w:val="000000"/>
          <w:shd w:val="clear" w:color="auto" w:fill="F8F9FA"/>
        </w:rPr>
        <w:t xml:space="preserve">, V. (2014). Sociodemographic and obstetrical risk factors in mothers with postnatal depression from </w:t>
      </w:r>
      <w:proofErr w:type="spellStart"/>
      <w:r>
        <w:rPr>
          <w:color w:val="000000"/>
          <w:shd w:val="clear" w:color="auto" w:fill="F8F9FA"/>
        </w:rPr>
        <w:t>Timi</w:t>
      </w:r>
      <w:r w:rsidRPr="007A49E1">
        <w:rPr>
          <w:color w:val="000000" w:themeColor="text1"/>
          <w:shd w:val="clear" w:color="auto" w:fill="FFFFFF"/>
        </w:rPr>
        <w:t>ș</w:t>
      </w:r>
      <w:proofErr w:type="spellEnd"/>
      <w:r>
        <w:rPr>
          <w:color w:val="000000" w:themeColor="text1"/>
          <w:shd w:val="clear" w:color="auto" w:fill="FFFFFF"/>
        </w:rPr>
        <w:t xml:space="preserve"> County: A preliminary survey. Paper presented at the Second Congress on Resilience, </w:t>
      </w:r>
      <w:proofErr w:type="spellStart"/>
      <w:r>
        <w:rPr>
          <w:color w:val="000000"/>
          <w:shd w:val="clear" w:color="auto" w:fill="F8F9FA"/>
        </w:rPr>
        <w:t>Timi</w:t>
      </w:r>
      <w:r w:rsidRPr="007A49E1">
        <w:rPr>
          <w:color w:val="000000" w:themeColor="text1"/>
          <w:shd w:val="clear" w:color="auto" w:fill="FFFFFF"/>
        </w:rPr>
        <w:t>ș</w:t>
      </w:r>
      <w:r>
        <w:rPr>
          <w:color w:val="000000" w:themeColor="text1"/>
          <w:shd w:val="clear" w:color="auto" w:fill="FFFFFF"/>
        </w:rPr>
        <w:t>oara</w:t>
      </w:r>
      <w:proofErr w:type="spellEnd"/>
      <w:r>
        <w:rPr>
          <w:color w:val="000000" w:themeColor="text1"/>
          <w:shd w:val="clear" w:color="auto" w:fill="FFFFFF"/>
        </w:rPr>
        <w:t>, May 8-10.</w:t>
      </w:r>
    </w:p>
    <w:p w14:paraId="576E55FE" w14:textId="77777777" w:rsidR="009E4ADA" w:rsidRPr="004B2EC9" w:rsidRDefault="009E4ADA" w:rsidP="005E7EC4">
      <w:pPr>
        <w:spacing w:line="480" w:lineRule="auto"/>
        <w:ind w:left="567" w:hanging="567"/>
        <w:rPr>
          <w:color w:val="000000" w:themeColor="text1"/>
        </w:rPr>
      </w:pPr>
      <w:r w:rsidRPr="00167996">
        <w:rPr>
          <w:color w:val="000000" w:themeColor="text1"/>
        </w:rPr>
        <w:t xml:space="preserve">Fonseca, A., </w:t>
      </w:r>
      <w:proofErr w:type="spellStart"/>
      <w:r w:rsidRPr="00167996">
        <w:rPr>
          <w:color w:val="000000" w:themeColor="text1"/>
        </w:rPr>
        <w:t>Gorayeb</w:t>
      </w:r>
      <w:proofErr w:type="spellEnd"/>
      <w:r w:rsidRPr="00167996">
        <w:rPr>
          <w:color w:val="000000" w:themeColor="text1"/>
        </w:rPr>
        <w:t xml:space="preserve">, R., &amp; </w:t>
      </w:r>
      <w:proofErr w:type="spellStart"/>
      <w:r w:rsidRPr="00167996">
        <w:rPr>
          <w:color w:val="000000" w:themeColor="text1"/>
        </w:rPr>
        <w:t>Canavarro</w:t>
      </w:r>
      <w:proofErr w:type="spellEnd"/>
      <w:r w:rsidRPr="00167996">
        <w:rPr>
          <w:color w:val="000000" w:themeColor="text1"/>
        </w:rPr>
        <w:t xml:space="preserve">, M. C. (2015). Women’s help-seeking behaviours for depressive symptoms during the perinatal period: Socio-demographic and clinical correlates and perceived barriers to seeking professional help. </w:t>
      </w:r>
      <w:r w:rsidRPr="00167996">
        <w:rPr>
          <w:i/>
          <w:color w:val="000000" w:themeColor="text1"/>
        </w:rPr>
        <w:t>Midwifery</w:t>
      </w:r>
      <w:r w:rsidRPr="00167996">
        <w:rPr>
          <w:color w:val="000000" w:themeColor="text1"/>
        </w:rPr>
        <w:t xml:space="preserve">, </w:t>
      </w:r>
      <w:r w:rsidRPr="00167996">
        <w:rPr>
          <w:i/>
          <w:color w:val="000000" w:themeColor="text1"/>
        </w:rPr>
        <w:t>31</w:t>
      </w:r>
      <w:r w:rsidRPr="00167996">
        <w:rPr>
          <w:color w:val="000000" w:themeColor="text1"/>
        </w:rPr>
        <w:t xml:space="preserve">, 1177-1185. </w:t>
      </w:r>
      <w:proofErr w:type="gramStart"/>
      <w:r w:rsidRPr="00167996">
        <w:rPr>
          <w:color w:val="000000" w:themeColor="text1"/>
        </w:rPr>
        <w:t>doi:10.1016/j.midw</w:t>
      </w:r>
      <w:proofErr w:type="gramEnd"/>
      <w:r w:rsidRPr="00167996">
        <w:rPr>
          <w:color w:val="000000" w:themeColor="text1"/>
        </w:rPr>
        <w:t>.2015.09.002</w:t>
      </w:r>
    </w:p>
    <w:p w14:paraId="3EE5C412" w14:textId="77777777" w:rsidR="009E4ADA" w:rsidRDefault="009E4ADA" w:rsidP="005E7EC4">
      <w:pPr>
        <w:spacing w:line="480" w:lineRule="auto"/>
        <w:ind w:left="567" w:hanging="567"/>
        <w:rPr>
          <w:color w:val="000000" w:themeColor="text1"/>
        </w:rPr>
      </w:pPr>
      <w:r w:rsidRPr="004B2EC9">
        <w:rPr>
          <w:color w:val="000000" w:themeColor="text1"/>
        </w:rPr>
        <w:t>Furnham, A., &amp; Swami, V. (2018). Mental health literacy: A review of what it is and why it matters.</w:t>
      </w:r>
      <w:r w:rsidRPr="00167996">
        <w:rPr>
          <w:color w:val="000000" w:themeColor="text1"/>
        </w:rPr>
        <w:t xml:space="preserve"> </w:t>
      </w:r>
      <w:r w:rsidRPr="00167996">
        <w:rPr>
          <w:i/>
          <w:color w:val="000000" w:themeColor="text1"/>
        </w:rPr>
        <w:t>International Perspectives in Psychology</w:t>
      </w:r>
      <w:r>
        <w:rPr>
          <w:i/>
          <w:color w:val="000000" w:themeColor="text1"/>
        </w:rPr>
        <w:t>: Research, Practice, Consultation</w:t>
      </w:r>
      <w:r w:rsidRPr="00167996">
        <w:rPr>
          <w:color w:val="000000" w:themeColor="text1"/>
        </w:rPr>
        <w:t>,</w:t>
      </w:r>
      <w:r>
        <w:rPr>
          <w:color w:val="000000" w:themeColor="text1"/>
        </w:rPr>
        <w:t xml:space="preserve"> </w:t>
      </w:r>
      <w:r>
        <w:rPr>
          <w:i/>
          <w:color w:val="000000" w:themeColor="text1"/>
        </w:rPr>
        <w:t>7</w:t>
      </w:r>
      <w:r>
        <w:rPr>
          <w:color w:val="000000" w:themeColor="text1"/>
        </w:rPr>
        <w:t>, 240-257. doi:10.1037/ipp0000094</w:t>
      </w:r>
    </w:p>
    <w:p w14:paraId="0F9FB55E" w14:textId="77777777" w:rsidR="009E4ADA" w:rsidRDefault="009E4ADA" w:rsidP="005E7EC4">
      <w:pPr>
        <w:spacing w:line="480" w:lineRule="auto"/>
        <w:ind w:left="567" w:hanging="567"/>
        <w:rPr>
          <w:color w:val="000000" w:themeColor="text1"/>
          <w:shd w:val="clear" w:color="auto" w:fill="FFFFFF"/>
        </w:rPr>
      </w:pPr>
      <w:proofErr w:type="spellStart"/>
      <w:r w:rsidRPr="00167996">
        <w:rPr>
          <w:color w:val="000000" w:themeColor="text1"/>
        </w:rPr>
        <w:t>Gaynes</w:t>
      </w:r>
      <w:proofErr w:type="spellEnd"/>
      <w:r w:rsidRPr="00167996">
        <w:rPr>
          <w:color w:val="000000" w:themeColor="text1"/>
        </w:rPr>
        <w:t xml:space="preserve">, B. N., Gavin, N., Meltzer-Brody, S. </w:t>
      </w:r>
      <w:proofErr w:type="spellStart"/>
      <w:r w:rsidRPr="00167996">
        <w:rPr>
          <w:color w:val="000000" w:themeColor="text1"/>
        </w:rPr>
        <w:t>Lohr</w:t>
      </w:r>
      <w:proofErr w:type="spellEnd"/>
      <w:r w:rsidRPr="00167996">
        <w:rPr>
          <w:color w:val="000000" w:themeColor="text1"/>
        </w:rPr>
        <w:t xml:space="preserve">, K. N., </w:t>
      </w:r>
      <w:proofErr w:type="spellStart"/>
      <w:r w:rsidRPr="00167996">
        <w:rPr>
          <w:color w:val="000000" w:themeColor="text1"/>
        </w:rPr>
        <w:t>Swinson</w:t>
      </w:r>
      <w:proofErr w:type="spellEnd"/>
      <w:r w:rsidRPr="00167996">
        <w:rPr>
          <w:color w:val="000000" w:themeColor="text1"/>
        </w:rPr>
        <w:t xml:space="preserve">, T., </w:t>
      </w:r>
      <w:proofErr w:type="spellStart"/>
      <w:r w:rsidRPr="00167996">
        <w:rPr>
          <w:color w:val="000000" w:themeColor="text1"/>
        </w:rPr>
        <w:t>Gartlehner</w:t>
      </w:r>
      <w:proofErr w:type="spellEnd"/>
      <w:r w:rsidRPr="00167996">
        <w:rPr>
          <w:color w:val="000000" w:themeColor="text1"/>
        </w:rPr>
        <w:t xml:space="preserve">, G., … &amp; Miller, W. C. (2005). </w:t>
      </w:r>
      <w:r w:rsidRPr="00167996">
        <w:rPr>
          <w:i/>
          <w:color w:val="000000" w:themeColor="text1"/>
        </w:rPr>
        <w:t>Perinatal depression: Prevalence, screening accuracy, and screening outcomes</w:t>
      </w:r>
      <w:r w:rsidRPr="00167996">
        <w:rPr>
          <w:color w:val="000000" w:themeColor="text1"/>
        </w:rPr>
        <w:t xml:space="preserve"> (</w:t>
      </w:r>
      <w:r w:rsidRPr="00167996">
        <w:rPr>
          <w:color w:val="000000" w:themeColor="text1"/>
          <w:shd w:val="clear" w:color="auto" w:fill="FFFFFF"/>
        </w:rPr>
        <w:t>Evidence Report/Technology Assessment No. 119; AHRQ Publication No. 05-E006-2). Rockville, MD: Agency for Healthcare Research and Quality.</w:t>
      </w:r>
    </w:p>
    <w:p w14:paraId="7CFD8DEB" w14:textId="3612651C" w:rsidR="009E4ADA" w:rsidRDefault="009E4ADA" w:rsidP="005E7EC4">
      <w:pPr>
        <w:spacing w:line="480" w:lineRule="auto"/>
        <w:ind w:left="567" w:hanging="567"/>
        <w:rPr>
          <w:color w:val="000000" w:themeColor="text1"/>
        </w:rPr>
      </w:pPr>
      <w:r w:rsidRPr="00167996">
        <w:rPr>
          <w:color w:val="000000" w:themeColor="text1"/>
        </w:rPr>
        <w:t xml:space="preserve">Gibbons, R. J., </w:t>
      </w:r>
      <w:proofErr w:type="spellStart"/>
      <w:r w:rsidRPr="00167996">
        <w:rPr>
          <w:color w:val="000000" w:themeColor="text1"/>
        </w:rPr>
        <w:t>Thorsteinsson</w:t>
      </w:r>
      <w:proofErr w:type="spellEnd"/>
      <w:r w:rsidRPr="00167996">
        <w:rPr>
          <w:color w:val="000000" w:themeColor="text1"/>
        </w:rPr>
        <w:t xml:space="preserve">, E. B., &amp; </w:t>
      </w:r>
      <w:proofErr w:type="spellStart"/>
      <w:r w:rsidRPr="00167996">
        <w:rPr>
          <w:color w:val="000000" w:themeColor="text1"/>
        </w:rPr>
        <w:t>Loi</w:t>
      </w:r>
      <w:proofErr w:type="spellEnd"/>
      <w:r w:rsidRPr="00167996">
        <w:rPr>
          <w:color w:val="000000" w:themeColor="text1"/>
        </w:rPr>
        <w:t xml:space="preserve">, N. M. (2015). Beliefs and attitudes towards mental illness: An examination of the sex differences in mental health literacy in a community sample. </w:t>
      </w:r>
      <w:proofErr w:type="spellStart"/>
      <w:r w:rsidRPr="00167996">
        <w:rPr>
          <w:i/>
          <w:color w:val="000000" w:themeColor="text1"/>
        </w:rPr>
        <w:t>PeerJ</w:t>
      </w:r>
      <w:proofErr w:type="spellEnd"/>
      <w:r w:rsidRPr="00167996">
        <w:rPr>
          <w:color w:val="000000" w:themeColor="text1"/>
        </w:rPr>
        <w:t xml:space="preserve">, </w:t>
      </w:r>
      <w:r w:rsidRPr="00167996">
        <w:rPr>
          <w:i/>
          <w:color w:val="000000" w:themeColor="text1"/>
        </w:rPr>
        <w:t>3</w:t>
      </w:r>
      <w:r w:rsidRPr="00167996">
        <w:rPr>
          <w:color w:val="000000" w:themeColor="text1"/>
        </w:rPr>
        <w:t>, e1104. doi:10.7717/peerj.1004</w:t>
      </w:r>
    </w:p>
    <w:p w14:paraId="7ABDAD16" w14:textId="49E6F1BD" w:rsidR="004322C6" w:rsidRPr="004B2EC9" w:rsidRDefault="004322C6" w:rsidP="005E7EC4">
      <w:pPr>
        <w:spacing w:line="480" w:lineRule="auto"/>
        <w:ind w:left="567" w:hanging="567"/>
        <w:rPr>
          <w:color w:val="000000" w:themeColor="text1"/>
        </w:rPr>
      </w:pPr>
      <w:r w:rsidRPr="00167996">
        <w:rPr>
          <w:color w:val="000000" w:themeColor="text1"/>
        </w:rPr>
        <w:t>Glasser, S., &amp; Lerner-</w:t>
      </w:r>
      <w:proofErr w:type="spellStart"/>
      <w:r w:rsidRPr="00167996">
        <w:rPr>
          <w:color w:val="000000" w:themeColor="text1"/>
        </w:rPr>
        <w:t>Geva</w:t>
      </w:r>
      <w:proofErr w:type="spellEnd"/>
      <w:r w:rsidRPr="00167996">
        <w:rPr>
          <w:color w:val="000000" w:themeColor="text1"/>
        </w:rPr>
        <w:t>, L. (201</w:t>
      </w:r>
      <w:r>
        <w:rPr>
          <w:color w:val="000000" w:themeColor="text1"/>
        </w:rPr>
        <w:t>9</w:t>
      </w:r>
      <w:r w:rsidRPr="00167996">
        <w:rPr>
          <w:color w:val="000000" w:themeColor="text1"/>
        </w:rPr>
        <w:t xml:space="preserve">). Focus on fathers: Paternal depression in the perinatal period. </w:t>
      </w:r>
      <w:r w:rsidRPr="00167996">
        <w:rPr>
          <w:i/>
          <w:color w:val="000000" w:themeColor="text1"/>
        </w:rPr>
        <w:t>Perspectives in Public Health</w:t>
      </w:r>
      <w:r>
        <w:rPr>
          <w:color w:val="000000" w:themeColor="text1"/>
        </w:rPr>
        <w:t xml:space="preserve">, </w:t>
      </w:r>
      <w:r>
        <w:rPr>
          <w:i/>
          <w:color w:val="000000" w:themeColor="text1"/>
        </w:rPr>
        <w:t>139</w:t>
      </w:r>
      <w:r>
        <w:rPr>
          <w:color w:val="000000" w:themeColor="text1"/>
        </w:rPr>
        <w:t>, 195-198</w:t>
      </w:r>
      <w:r w:rsidRPr="00167996">
        <w:rPr>
          <w:color w:val="000000" w:themeColor="text1"/>
        </w:rPr>
        <w:t>. doi:10.1177/175791318790597</w:t>
      </w:r>
    </w:p>
    <w:p w14:paraId="263A681C" w14:textId="77777777" w:rsidR="009E4ADA" w:rsidRDefault="009E4ADA" w:rsidP="005E7EC4">
      <w:pPr>
        <w:spacing w:line="480" w:lineRule="auto"/>
        <w:ind w:left="567" w:hanging="567"/>
        <w:rPr>
          <w:color w:val="000000" w:themeColor="text1"/>
        </w:rPr>
      </w:pPr>
      <w:proofErr w:type="spellStart"/>
      <w:r w:rsidRPr="00167996">
        <w:rPr>
          <w:color w:val="000000" w:themeColor="text1"/>
        </w:rPr>
        <w:t>Highet</w:t>
      </w:r>
      <w:proofErr w:type="spellEnd"/>
      <w:r w:rsidRPr="00167996">
        <w:rPr>
          <w:color w:val="000000" w:themeColor="text1"/>
        </w:rPr>
        <w:t xml:space="preserve">, N. J., Gemmill, A. W., &amp; Milgrom, J. (2011). Depression in the perinatal period: Awareness, attitudes and knowledge in the Australian population. </w:t>
      </w:r>
      <w:r w:rsidRPr="00167996">
        <w:rPr>
          <w:i/>
          <w:iCs/>
          <w:color w:val="000000" w:themeColor="text1"/>
        </w:rPr>
        <w:t>Australian and New Zealand Journal of Psychiatry</w:t>
      </w:r>
      <w:r w:rsidRPr="00167996">
        <w:rPr>
          <w:iCs/>
          <w:color w:val="000000" w:themeColor="text1"/>
        </w:rPr>
        <w:t>,</w:t>
      </w:r>
      <w:r w:rsidRPr="00167996">
        <w:rPr>
          <w:i/>
          <w:iCs/>
          <w:color w:val="000000" w:themeColor="text1"/>
        </w:rPr>
        <w:t xml:space="preserve"> 45</w:t>
      </w:r>
      <w:r w:rsidRPr="00167996">
        <w:rPr>
          <w:iCs/>
          <w:color w:val="000000" w:themeColor="text1"/>
        </w:rPr>
        <w:t>,</w:t>
      </w:r>
      <w:r w:rsidRPr="00167996">
        <w:rPr>
          <w:i/>
          <w:iCs/>
          <w:color w:val="000000" w:themeColor="text1"/>
        </w:rPr>
        <w:t xml:space="preserve"> </w:t>
      </w:r>
      <w:r w:rsidRPr="00167996">
        <w:rPr>
          <w:color w:val="000000" w:themeColor="text1"/>
        </w:rPr>
        <w:t xml:space="preserve">223-231. doi:10.3109/00048674.2010.547842 </w:t>
      </w:r>
    </w:p>
    <w:p w14:paraId="29B8B7D7" w14:textId="77777777" w:rsidR="009E4ADA" w:rsidRPr="004B2EC9" w:rsidRDefault="009E4ADA" w:rsidP="005E7EC4">
      <w:pPr>
        <w:spacing w:line="480" w:lineRule="auto"/>
        <w:ind w:left="567" w:hanging="567"/>
        <w:rPr>
          <w:color w:val="000000" w:themeColor="text1"/>
        </w:rPr>
      </w:pPr>
      <w:proofErr w:type="spellStart"/>
      <w:r w:rsidRPr="00167996">
        <w:rPr>
          <w:color w:val="000000" w:themeColor="text1"/>
        </w:rPr>
        <w:t>Holzinger</w:t>
      </w:r>
      <w:proofErr w:type="spellEnd"/>
      <w:r w:rsidRPr="00167996">
        <w:rPr>
          <w:color w:val="000000" w:themeColor="text1"/>
        </w:rPr>
        <w:t xml:space="preserve">, A., Floris, F., </w:t>
      </w:r>
      <w:proofErr w:type="spellStart"/>
      <w:r w:rsidRPr="00167996">
        <w:rPr>
          <w:color w:val="000000" w:themeColor="text1"/>
        </w:rPr>
        <w:t>Schomerus</w:t>
      </w:r>
      <w:proofErr w:type="spellEnd"/>
      <w:r w:rsidRPr="00167996">
        <w:rPr>
          <w:color w:val="000000" w:themeColor="text1"/>
        </w:rPr>
        <w:t xml:space="preserve">, G., Carta, M. G., &amp; </w:t>
      </w:r>
      <w:proofErr w:type="spellStart"/>
      <w:r w:rsidRPr="00167996">
        <w:rPr>
          <w:color w:val="000000" w:themeColor="text1"/>
        </w:rPr>
        <w:t>Angermeyer</w:t>
      </w:r>
      <w:proofErr w:type="spellEnd"/>
      <w:r w:rsidRPr="00167996">
        <w:rPr>
          <w:color w:val="000000" w:themeColor="text1"/>
        </w:rPr>
        <w:t xml:space="preserve">, M. C. (2012). Gender differences in public beliefs and attitudes about mental disorder in Western countries: A </w:t>
      </w:r>
      <w:r w:rsidRPr="00167996">
        <w:rPr>
          <w:color w:val="000000" w:themeColor="text1"/>
        </w:rPr>
        <w:lastRenderedPageBreak/>
        <w:t xml:space="preserve">systematic review of population studies. </w:t>
      </w:r>
      <w:r w:rsidRPr="00167996">
        <w:rPr>
          <w:i/>
          <w:color w:val="000000" w:themeColor="text1"/>
        </w:rPr>
        <w:t>Epidemiology and Psychiatric Sciences</w:t>
      </w:r>
      <w:r w:rsidRPr="00167996">
        <w:rPr>
          <w:color w:val="000000" w:themeColor="text1"/>
        </w:rPr>
        <w:t xml:space="preserve">, </w:t>
      </w:r>
      <w:r w:rsidRPr="00167996">
        <w:rPr>
          <w:i/>
          <w:color w:val="000000" w:themeColor="text1"/>
        </w:rPr>
        <w:t>21</w:t>
      </w:r>
      <w:r w:rsidRPr="00167996">
        <w:rPr>
          <w:color w:val="000000" w:themeColor="text1"/>
        </w:rPr>
        <w:t>, 73-85. doi:10.1017/S2045796011000552</w:t>
      </w:r>
    </w:p>
    <w:p w14:paraId="2E717964" w14:textId="77777777" w:rsidR="009E4ADA" w:rsidRPr="00167996" w:rsidRDefault="009E4ADA" w:rsidP="005E7EC4">
      <w:pPr>
        <w:spacing w:line="480" w:lineRule="auto"/>
        <w:ind w:left="567" w:hanging="567"/>
        <w:rPr>
          <w:color w:val="000000" w:themeColor="text1"/>
        </w:rPr>
      </w:pPr>
      <w:proofErr w:type="spellStart"/>
      <w:r w:rsidRPr="00167996">
        <w:rPr>
          <w:color w:val="000000" w:themeColor="text1"/>
        </w:rPr>
        <w:t>Jorm</w:t>
      </w:r>
      <w:proofErr w:type="spellEnd"/>
      <w:r w:rsidRPr="00167996">
        <w:rPr>
          <w:color w:val="000000" w:themeColor="text1"/>
        </w:rPr>
        <w:t xml:space="preserve">, A. F. (2012). Mental health literacy: Empowering the community to </w:t>
      </w:r>
      <w:proofErr w:type="gramStart"/>
      <w:r w:rsidRPr="00167996">
        <w:rPr>
          <w:color w:val="000000" w:themeColor="text1"/>
        </w:rPr>
        <w:t>take action</w:t>
      </w:r>
      <w:proofErr w:type="gramEnd"/>
      <w:r w:rsidRPr="00167996">
        <w:rPr>
          <w:color w:val="000000" w:themeColor="text1"/>
        </w:rPr>
        <w:t xml:space="preserve"> for better mental health.</w:t>
      </w:r>
      <w:r w:rsidRPr="00167996">
        <w:rPr>
          <w:rStyle w:val="apple-converted-space"/>
          <w:color w:val="000000" w:themeColor="text1"/>
        </w:rPr>
        <w:t> </w:t>
      </w:r>
      <w:r w:rsidRPr="00167996">
        <w:rPr>
          <w:rStyle w:val="Emphasis"/>
          <w:color w:val="000000" w:themeColor="text1"/>
        </w:rPr>
        <w:t>American Psychologist, 67</w:t>
      </w:r>
      <w:r w:rsidRPr="00167996">
        <w:rPr>
          <w:color w:val="000000" w:themeColor="text1"/>
        </w:rPr>
        <w:t>, 231-243.</w:t>
      </w:r>
      <w:r w:rsidRPr="00167996">
        <w:rPr>
          <w:rStyle w:val="apple-converted-space"/>
          <w:color w:val="000000" w:themeColor="text1"/>
        </w:rPr>
        <w:t> doi:10.1037/a0025957</w:t>
      </w:r>
    </w:p>
    <w:p w14:paraId="524AB357" w14:textId="234A5020" w:rsidR="009E4ADA" w:rsidRDefault="009E4ADA" w:rsidP="005E7EC4">
      <w:pPr>
        <w:spacing w:line="480" w:lineRule="auto"/>
        <w:ind w:left="567" w:hanging="567"/>
        <w:rPr>
          <w:color w:val="000000" w:themeColor="text1"/>
        </w:rPr>
      </w:pPr>
      <w:proofErr w:type="spellStart"/>
      <w:r w:rsidRPr="00167996">
        <w:rPr>
          <w:color w:val="000000" w:themeColor="text1"/>
        </w:rPr>
        <w:t>Jorm</w:t>
      </w:r>
      <w:proofErr w:type="spellEnd"/>
      <w:r w:rsidRPr="00167996">
        <w:rPr>
          <w:color w:val="000000" w:themeColor="text1"/>
        </w:rPr>
        <w:t xml:space="preserve">, A. F. (2015). Why we need the concept of “mental health literacy”. </w:t>
      </w:r>
      <w:r w:rsidRPr="00167996">
        <w:rPr>
          <w:i/>
          <w:color w:val="000000" w:themeColor="text1"/>
        </w:rPr>
        <w:t>Health Communication</w:t>
      </w:r>
      <w:r w:rsidRPr="00167996">
        <w:rPr>
          <w:color w:val="000000" w:themeColor="text1"/>
        </w:rPr>
        <w:t xml:space="preserve">, </w:t>
      </w:r>
      <w:r w:rsidRPr="00167996">
        <w:rPr>
          <w:i/>
          <w:color w:val="000000" w:themeColor="text1"/>
        </w:rPr>
        <w:t>30</w:t>
      </w:r>
      <w:r w:rsidRPr="00167996">
        <w:rPr>
          <w:color w:val="000000" w:themeColor="text1"/>
        </w:rPr>
        <w:t>, 1166-1168. doi:10.1080/10410236.2015.1037423</w:t>
      </w:r>
    </w:p>
    <w:p w14:paraId="163A7161" w14:textId="2DB39DB0" w:rsidR="008B75BF" w:rsidRPr="00167996" w:rsidRDefault="008B75BF" w:rsidP="008B75BF">
      <w:pPr>
        <w:spacing w:line="480" w:lineRule="auto"/>
        <w:ind w:left="567" w:hanging="567"/>
        <w:rPr>
          <w:color w:val="000000" w:themeColor="text1"/>
        </w:rPr>
      </w:pPr>
      <w:proofErr w:type="spellStart"/>
      <w:r>
        <w:rPr>
          <w:color w:val="000000" w:themeColor="text1"/>
        </w:rPr>
        <w:t>Jorm</w:t>
      </w:r>
      <w:proofErr w:type="spellEnd"/>
      <w:r>
        <w:rPr>
          <w:color w:val="000000" w:themeColor="text1"/>
        </w:rPr>
        <w:t xml:space="preserve">, A. F. (2020). We need to move from “mental health literacy” to “mental health action”. </w:t>
      </w:r>
      <w:r>
        <w:rPr>
          <w:i/>
          <w:color w:val="000000" w:themeColor="text1"/>
        </w:rPr>
        <w:t>Mental Health and Prevention</w:t>
      </w:r>
      <w:r>
        <w:rPr>
          <w:color w:val="000000" w:themeColor="text1"/>
        </w:rPr>
        <w:t xml:space="preserve">, </w:t>
      </w:r>
      <w:r>
        <w:rPr>
          <w:i/>
          <w:color w:val="000000" w:themeColor="text1"/>
        </w:rPr>
        <w:t>18</w:t>
      </w:r>
      <w:r>
        <w:rPr>
          <w:color w:val="000000" w:themeColor="text1"/>
        </w:rPr>
        <w:t xml:space="preserve">, 200179. </w:t>
      </w:r>
      <w:proofErr w:type="gramStart"/>
      <w:r>
        <w:rPr>
          <w:color w:val="000000" w:themeColor="text1"/>
        </w:rPr>
        <w:t>doi:10.1016/j.mhp</w:t>
      </w:r>
      <w:proofErr w:type="gramEnd"/>
      <w:r>
        <w:rPr>
          <w:color w:val="000000" w:themeColor="text1"/>
        </w:rPr>
        <w:t>.2020.200179</w:t>
      </w:r>
    </w:p>
    <w:p w14:paraId="16CEEB6C" w14:textId="77777777" w:rsidR="009E4ADA" w:rsidRPr="00167996" w:rsidRDefault="009E4ADA" w:rsidP="005E7EC4">
      <w:pPr>
        <w:spacing w:line="480" w:lineRule="auto"/>
        <w:ind w:left="567" w:hanging="567"/>
        <w:rPr>
          <w:color w:val="000000" w:themeColor="text1"/>
        </w:rPr>
      </w:pPr>
      <w:proofErr w:type="spellStart"/>
      <w:r w:rsidRPr="00167996">
        <w:rPr>
          <w:color w:val="000000" w:themeColor="text1"/>
        </w:rPr>
        <w:t>Jorm</w:t>
      </w:r>
      <w:proofErr w:type="spellEnd"/>
      <w:r w:rsidRPr="00167996">
        <w:rPr>
          <w:color w:val="000000" w:themeColor="text1"/>
        </w:rPr>
        <w:t xml:space="preserve">, A. F., </w:t>
      </w:r>
      <w:proofErr w:type="spellStart"/>
      <w:r w:rsidRPr="00167996">
        <w:rPr>
          <w:color w:val="000000" w:themeColor="text1"/>
        </w:rPr>
        <w:t>Korten</w:t>
      </w:r>
      <w:proofErr w:type="spellEnd"/>
      <w:r w:rsidRPr="00167996">
        <w:rPr>
          <w:color w:val="000000" w:themeColor="text1"/>
        </w:rPr>
        <w:t xml:space="preserve">, A. E., </w:t>
      </w:r>
      <w:proofErr w:type="spellStart"/>
      <w:r w:rsidRPr="00167996">
        <w:rPr>
          <w:color w:val="000000" w:themeColor="text1"/>
        </w:rPr>
        <w:t>Jacomb</w:t>
      </w:r>
      <w:proofErr w:type="spellEnd"/>
      <w:r w:rsidRPr="00167996">
        <w:rPr>
          <w:color w:val="000000" w:themeColor="text1"/>
        </w:rPr>
        <w:t xml:space="preserve">, P. A., Christensen, H., Rodgers, B., &amp; Pollitt, P. (1997). Public beliefs about causes and risk factors for depression and schizophrenia. </w:t>
      </w:r>
      <w:r w:rsidRPr="00167996">
        <w:rPr>
          <w:i/>
          <w:color w:val="000000" w:themeColor="text1"/>
        </w:rPr>
        <w:t>Social Psychiatry and Psychiatric Epidemiology</w:t>
      </w:r>
      <w:r w:rsidRPr="00167996">
        <w:rPr>
          <w:color w:val="000000" w:themeColor="text1"/>
        </w:rPr>
        <w:t xml:space="preserve">, </w:t>
      </w:r>
      <w:r w:rsidRPr="00167996">
        <w:rPr>
          <w:i/>
          <w:color w:val="000000" w:themeColor="text1"/>
        </w:rPr>
        <w:t>32</w:t>
      </w:r>
      <w:r w:rsidRPr="00167996">
        <w:rPr>
          <w:color w:val="000000" w:themeColor="text1"/>
        </w:rPr>
        <w:t>, 143-148. doi:10.1007/BF00794613</w:t>
      </w:r>
    </w:p>
    <w:p w14:paraId="1B2A4768" w14:textId="77777777" w:rsidR="009E4ADA" w:rsidRDefault="009E4ADA" w:rsidP="005E7EC4">
      <w:pPr>
        <w:spacing w:line="480" w:lineRule="auto"/>
        <w:ind w:left="567" w:hanging="567"/>
        <w:rPr>
          <w:color w:val="000000"/>
        </w:rPr>
      </w:pPr>
      <w:r w:rsidRPr="00167996">
        <w:rPr>
          <w:color w:val="000000" w:themeColor="text1"/>
        </w:rPr>
        <w:t xml:space="preserve">Kelly, C. M., </w:t>
      </w:r>
      <w:proofErr w:type="spellStart"/>
      <w:r w:rsidRPr="00167996">
        <w:rPr>
          <w:color w:val="000000" w:themeColor="text1"/>
        </w:rPr>
        <w:t>Jorm</w:t>
      </w:r>
      <w:proofErr w:type="spellEnd"/>
      <w:r w:rsidRPr="00167996">
        <w:rPr>
          <w:color w:val="000000" w:themeColor="text1"/>
        </w:rPr>
        <w:t xml:space="preserve">, A. F., &amp; Wright, A. (2007). Improving mental health literacy as a strategy to </w:t>
      </w:r>
      <w:r w:rsidRPr="00823723">
        <w:rPr>
          <w:color w:val="000000" w:themeColor="text1"/>
        </w:rPr>
        <w:t xml:space="preserve">facilitate early intervention for mental disorders. </w:t>
      </w:r>
      <w:r w:rsidRPr="00823723">
        <w:rPr>
          <w:i/>
          <w:color w:val="000000" w:themeColor="text1"/>
        </w:rPr>
        <w:t>Medical Journal of Australia</w:t>
      </w:r>
      <w:r w:rsidRPr="00823723">
        <w:rPr>
          <w:color w:val="000000" w:themeColor="text1"/>
        </w:rPr>
        <w:t xml:space="preserve">, </w:t>
      </w:r>
      <w:r w:rsidRPr="00823723">
        <w:rPr>
          <w:i/>
          <w:color w:val="000000" w:themeColor="text1"/>
        </w:rPr>
        <w:t>187</w:t>
      </w:r>
      <w:r w:rsidRPr="00823723">
        <w:rPr>
          <w:color w:val="000000" w:themeColor="text1"/>
        </w:rPr>
        <w:t>, S26-S30. doi:</w:t>
      </w:r>
      <w:r w:rsidRPr="00823723">
        <w:rPr>
          <w:color w:val="000000"/>
        </w:rPr>
        <w:t>10.5684/j.1326-</w:t>
      </w:r>
      <w:proofErr w:type="gramStart"/>
      <w:r w:rsidRPr="00823723">
        <w:rPr>
          <w:color w:val="000000"/>
        </w:rPr>
        <w:t>5377.2007.tb</w:t>
      </w:r>
      <w:proofErr w:type="gramEnd"/>
      <w:r w:rsidRPr="00823723">
        <w:rPr>
          <w:color w:val="000000"/>
        </w:rPr>
        <w:t>01332.x</w:t>
      </w:r>
    </w:p>
    <w:p w14:paraId="40022AF6" w14:textId="77777777" w:rsidR="009E4ADA" w:rsidRPr="004B2EC9" w:rsidRDefault="009E4ADA" w:rsidP="005E7EC4">
      <w:pPr>
        <w:spacing w:line="480" w:lineRule="auto"/>
        <w:ind w:left="567" w:hanging="567"/>
        <w:rPr>
          <w:color w:val="000000" w:themeColor="text1"/>
        </w:rPr>
      </w:pPr>
      <w:r w:rsidRPr="00167996">
        <w:rPr>
          <w:color w:val="000000" w:themeColor="text1"/>
        </w:rPr>
        <w:t xml:space="preserve">Kingston, D. E., McDonald, S., Austin, M.-P., </w:t>
      </w:r>
      <w:proofErr w:type="spellStart"/>
      <w:r w:rsidRPr="00167996">
        <w:rPr>
          <w:color w:val="000000" w:themeColor="text1"/>
        </w:rPr>
        <w:t>Hegadoren</w:t>
      </w:r>
      <w:proofErr w:type="spellEnd"/>
      <w:r w:rsidRPr="00167996">
        <w:rPr>
          <w:color w:val="000000" w:themeColor="text1"/>
        </w:rPr>
        <w:t xml:space="preserve">, K., </w:t>
      </w:r>
      <w:proofErr w:type="spellStart"/>
      <w:r w:rsidRPr="00167996">
        <w:rPr>
          <w:color w:val="000000" w:themeColor="text1"/>
        </w:rPr>
        <w:t>Lasiuk</w:t>
      </w:r>
      <w:proofErr w:type="spellEnd"/>
      <w:r w:rsidRPr="00167996">
        <w:rPr>
          <w:color w:val="000000" w:themeColor="text1"/>
        </w:rPr>
        <w:t xml:space="preserve">, G., &amp; Tough, S. (2014). The public’s views of mental health in pregnant and postpartum women: A population-based study. </w:t>
      </w:r>
      <w:r w:rsidRPr="00167996">
        <w:rPr>
          <w:i/>
          <w:color w:val="000000" w:themeColor="text1"/>
        </w:rPr>
        <w:t>BMC Pregnancy and Childbirth</w:t>
      </w:r>
      <w:r w:rsidRPr="00167996">
        <w:rPr>
          <w:color w:val="000000" w:themeColor="text1"/>
        </w:rPr>
        <w:t xml:space="preserve">, </w:t>
      </w:r>
      <w:r w:rsidRPr="00167996">
        <w:rPr>
          <w:i/>
          <w:color w:val="000000" w:themeColor="text1"/>
        </w:rPr>
        <w:t>14</w:t>
      </w:r>
      <w:r w:rsidRPr="00167996">
        <w:rPr>
          <w:color w:val="000000" w:themeColor="text1"/>
        </w:rPr>
        <w:t>, 84. doi:10,1186/1471-2393-14-84</w:t>
      </w:r>
    </w:p>
    <w:p w14:paraId="2E36F277" w14:textId="77777777" w:rsidR="009E4ADA" w:rsidRPr="00167996" w:rsidRDefault="009E4ADA" w:rsidP="005E7EC4">
      <w:pPr>
        <w:spacing w:line="480" w:lineRule="auto"/>
        <w:ind w:left="567" w:hanging="567"/>
        <w:rPr>
          <w:color w:val="000000" w:themeColor="text1"/>
        </w:rPr>
      </w:pPr>
      <w:proofErr w:type="spellStart"/>
      <w:r w:rsidRPr="00167996">
        <w:rPr>
          <w:color w:val="000000" w:themeColor="text1"/>
        </w:rPr>
        <w:t>Ko</w:t>
      </w:r>
      <w:proofErr w:type="spellEnd"/>
      <w:r w:rsidRPr="00167996">
        <w:rPr>
          <w:color w:val="000000" w:themeColor="text1"/>
        </w:rPr>
        <w:t xml:space="preserve">, J. K., Farr, S. L., Dietz, P. M., &amp; Robbins, C. L. (2012). Depression and treatment among U.S. pregnant and nonpregnant women of reproductive age, 2005-2009. </w:t>
      </w:r>
      <w:r w:rsidRPr="00167996">
        <w:rPr>
          <w:i/>
          <w:color w:val="000000" w:themeColor="text1"/>
        </w:rPr>
        <w:t>Journal of Women’s Health</w:t>
      </w:r>
      <w:r w:rsidRPr="00167996">
        <w:rPr>
          <w:color w:val="000000" w:themeColor="text1"/>
        </w:rPr>
        <w:t xml:space="preserve">, </w:t>
      </w:r>
      <w:r w:rsidRPr="00167996">
        <w:rPr>
          <w:i/>
          <w:color w:val="000000" w:themeColor="text1"/>
        </w:rPr>
        <w:t>21</w:t>
      </w:r>
      <w:r w:rsidRPr="00167996">
        <w:rPr>
          <w:color w:val="000000" w:themeColor="text1"/>
        </w:rPr>
        <w:t>, 830-836. doi:10.1089/jwh.2011.3466</w:t>
      </w:r>
    </w:p>
    <w:p w14:paraId="0D53B5AA" w14:textId="2E6F0E5C" w:rsidR="00D01A38" w:rsidRDefault="00D01A38" w:rsidP="005E7EC4">
      <w:pPr>
        <w:spacing w:line="480" w:lineRule="auto"/>
        <w:ind w:left="567" w:hanging="567"/>
        <w:rPr>
          <w:color w:val="000000" w:themeColor="text1"/>
        </w:rPr>
      </w:pPr>
      <w:proofErr w:type="spellStart"/>
      <w:r>
        <w:rPr>
          <w:color w:val="000000" w:themeColor="text1"/>
        </w:rPr>
        <w:t>Krupchanka</w:t>
      </w:r>
      <w:proofErr w:type="spellEnd"/>
      <w:r>
        <w:rPr>
          <w:color w:val="000000" w:themeColor="text1"/>
        </w:rPr>
        <w:t xml:space="preserve">, D., Kruk, N., Murray, J., Davey, S., </w:t>
      </w:r>
      <w:proofErr w:type="spellStart"/>
      <w:r>
        <w:rPr>
          <w:color w:val="000000" w:themeColor="text1"/>
        </w:rPr>
        <w:t>Bezborodovs</w:t>
      </w:r>
      <w:proofErr w:type="spellEnd"/>
      <w:r>
        <w:rPr>
          <w:color w:val="000000" w:themeColor="text1"/>
        </w:rPr>
        <w:t xml:space="preserve">, N., Winkler, P., … Sartorius, N. (2016). Experience of stigma in private life of relatives of people diagnosed with schizophrenia in the Republic of Belarus. </w:t>
      </w:r>
      <w:r>
        <w:rPr>
          <w:i/>
          <w:color w:val="000000" w:themeColor="text1"/>
        </w:rPr>
        <w:t>Social Psychiatry and Psychiatric Epidemiology</w:t>
      </w:r>
      <w:r>
        <w:rPr>
          <w:color w:val="000000" w:themeColor="text1"/>
        </w:rPr>
        <w:t xml:space="preserve">, </w:t>
      </w:r>
      <w:r>
        <w:rPr>
          <w:i/>
          <w:color w:val="000000" w:themeColor="text1"/>
        </w:rPr>
        <w:t>51</w:t>
      </w:r>
      <w:r>
        <w:rPr>
          <w:color w:val="000000" w:themeColor="text1"/>
        </w:rPr>
        <w:t>, 757-765. doi:10.1007/s00127-016-1190-y</w:t>
      </w:r>
    </w:p>
    <w:p w14:paraId="7586BE94" w14:textId="13C9A6C9" w:rsidR="00D01A38" w:rsidRDefault="00D01A38" w:rsidP="005E7EC4">
      <w:pPr>
        <w:spacing w:line="480" w:lineRule="auto"/>
        <w:ind w:left="567" w:hanging="567"/>
        <w:rPr>
          <w:color w:val="000000" w:themeColor="text1"/>
        </w:rPr>
      </w:pPr>
      <w:proofErr w:type="spellStart"/>
      <w:r>
        <w:rPr>
          <w:color w:val="000000" w:themeColor="text1"/>
        </w:rPr>
        <w:lastRenderedPageBreak/>
        <w:t>Krupchanka</w:t>
      </w:r>
      <w:proofErr w:type="spellEnd"/>
      <w:r>
        <w:rPr>
          <w:color w:val="000000" w:themeColor="text1"/>
        </w:rPr>
        <w:t xml:space="preserve">, D., Kruk, N., Sartorius, N., Davey, P., Winkler, P., &amp; Murray. J. (2017). Experience of stigma in the public life of relatives of people diagnosed with schizophrenia in the Republic of Belarus. </w:t>
      </w:r>
      <w:r>
        <w:rPr>
          <w:i/>
          <w:color w:val="000000" w:themeColor="text1"/>
        </w:rPr>
        <w:t>Social Psychiatry and Psychiatric Epidemiology</w:t>
      </w:r>
      <w:r>
        <w:rPr>
          <w:color w:val="000000" w:themeColor="text1"/>
        </w:rPr>
        <w:t xml:space="preserve">, </w:t>
      </w:r>
      <w:r>
        <w:rPr>
          <w:i/>
          <w:color w:val="000000" w:themeColor="text1"/>
        </w:rPr>
        <w:t>52</w:t>
      </w:r>
      <w:r>
        <w:rPr>
          <w:color w:val="000000" w:themeColor="text1"/>
        </w:rPr>
        <w:t>, 493-501. doi:10.1007/s00127-017-1365-1</w:t>
      </w:r>
    </w:p>
    <w:p w14:paraId="0FB53A10" w14:textId="7C8E0A86" w:rsidR="00D01A38" w:rsidRPr="00CC27DE" w:rsidRDefault="00D01A38" w:rsidP="005E7EC4">
      <w:pPr>
        <w:spacing w:line="480" w:lineRule="auto"/>
        <w:ind w:left="567" w:hanging="567"/>
        <w:rPr>
          <w:color w:val="0C7DBB"/>
        </w:rPr>
      </w:pPr>
      <w:proofErr w:type="spellStart"/>
      <w:r w:rsidRPr="00CC27DE">
        <w:rPr>
          <w:color w:val="000000" w:themeColor="text1"/>
        </w:rPr>
        <w:t>Krupchanka</w:t>
      </w:r>
      <w:proofErr w:type="spellEnd"/>
      <w:r w:rsidRPr="00CC27DE">
        <w:rPr>
          <w:color w:val="000000" w:themeColor="text1"/>
        </w:rPr>
        <w:t xml:space="preserve">, D., </w:t>
      </w:r>
      <w:proofErr w:type="spellStart"/>
      <w:r w:rsidRPr="00CC27DE">
        <w:rPr>
          <w:color w:val="000000" w:themeColor="text1"/>
        </w:rPr>
        <w:t>Chrtkova</w:t>
      </w:r>
      <w:proofErr w:type="spellEnd"/>
      <w:r w:rsidRPr="00CC27DE">
        <w:rPr>
          <w:color w:val="000000" w:themeColor="text1"/>
        </w:rPr>
        <w:t xml:space="preserve">, D., </w:t>
      </w:r>
      <w:proofErr w:type="spellStart"/>
      <w:r w:rsidRPr="00CC27DE">
        <w:rPr>
          <w:color w:val="000000" w:themeColor="text1"/>
        </w:rPr>
        <w:t>Vítkova</w:t>
      </w:r>
      <w:proofErr w:type="spellEnd"/>
      <w:r w:rsidRPr="00CC27DE">
        <w:rPr>
          <w:color w:val="000000" w:themeColor="text1"/>
        </w:rPr>
        <w:t xml:space="preserve">, M., </w:t>
      </w:r>
      <w:proofErr w:type="spellStart"/>
      <w:r w:rsidRPr="00CC27DE">
        <w:rPr>
          <w:color w:val="000000" w:themeColor="text1"/>
        </w:rPr>
        <w:t>Munzel</w:t>
      </w:r>
      <w:proofErr w:type="spellEnd"/>
      <w:r w:rsidRPr="00CC27DE">
        <w:rPr>
          <w:color w:val="000000" w:themeColor="text1"/>
        </w:rPr>
        <w:t xml:space="preserve">, D., </w:t>
      </w:r>
      <w:proofErr w:type="spellStart"/>
      <w:proofErr w:type="gramStart"/>
      <w:r w:rsidRPr="00CC27DE">
        <w:rPr>
          <w:color w:val="000000" w:themeColor="text1"/>
        </w:rPr>
        <w:t>Čiha</w:t>
      </w:r>
      <w:r w:rsidR="00CC27DE" w:rsidRPr="00CC27DE">
        <w:rPr>
          <w:rStyle w:val="text"/>
          <w:color w:val="000000" w:themeColor="text1"/>
        </w:rPr>
        <w:t>řová,M</w:t>
      </w:r>
      <w:proofErr w:type="spellEnd"/>
      <w:r w:rsidR="00CC27DE" w:rsidRPr="00CC27DE">
        <w:rPr>
          <w:rStyle w:val="text"/>
          <w:color w:val="000000" w:themeColor="text1"/>
        </w:rPr>
        <w:t>.</w:t>
      </w:r>
      <w:proofErr w:type="gramEnd"/>
      <w:r w:rsidR="00CC27DE" w:rsidRPr="00CC27DE">
        <w:rPr>
          <w:rStyle w:val="text"/>
          <w:color w:val="000000" w:themeColor="text1"/>
        </w:rPr>
        <w:t xml:space="preserve">, </w:t>
      </w:r>
      <w:proofErr w:type="spellStart"/>
      <w:r w:rsidR="00CC27DE" w:rsidRPr="00CC27DE">
        <w:rPr>
          <w:rStyle w:val="text"/>
          <w:color w:val="000000" w:themeColor="text1"/>
        </w:rPr>
        <w:t>Růžičková</w:t>
      </w:r>
      <w:proofErr w:type="spellEnd"/>
      <w:r w:rsidR="00CC27DE" w:rsidRPr="00CC27DE">
        <w:rPr>
          <w:rStyle w:val="text"/>
          <w:color w:val="000000" w:themeColor="text1"/>
        </w:rPr>
        <w:t xml:space="preserve">, T., … Sartorius, N. (2018). Experience of </w:t>
      </w:r>
      <w:r w:rsidR="00CC27DE">
        <w:rPr>
          <w:rStyle w:val="text"/>
          <w:color w:val="000000" w:themeColor="text1"/>
        </w:rPr>
        <w:t xml:space="preserve">stigma and discrimination in families of persons with schizophrenia in the Czech Republic. </w:t>
      </w:r>
      <w:r w:rsidR="00CC27DE">
        <w:rPr>
          <w:rStyle w:val="text"/>
          <w:i/>
          <w:color w:val="000000" w:themeColor="text1"/>
        </w:rPr>
        <w:t>Social Science and Medicine</w:t>
      </w:r>
      <w:r w:rsidR="00CC27DE">
        <w:rPr>
          <w:rStyle w:val="text"/>
          <w:color w:val="000000" w:themeColor="text1"/>
        </w:rPr>
        <w:t xml:space="preserve">, </w:t>
      </w:r>
      <w:r w:rsidR="00CC27DE">
        <w:rPr>
          <w:rStyle w:val="text"/>
          <w:i/>
          <w:color w:val="000000" w:themeColor="text1"/>
        </w:rPr>
        <w:t>212</w:t>
      </w:r>
      <w:r w:rsidR="00CC27DE">
        <w:rPr>
          <w:rStyle w:val="text"/>
          <w:color w:val="000000" w:themeColor="text1"/>
        </w:rPr>
        <w:t xml:space="preserve">, 129-135. </w:t>
      </w:r>
      <w:proofErr w:type="gramStart"/>
      <w:r w:rsidR="00CC27DE">
        <w:rPr>
          <w:rStyle w:val="text"/>
          <w:color w:val="000000" w:themeColor="text1"/>
        </w:rPr>
        <w:t>doi:10.1016/j.socscimed</w:t>
      </w:r>
      <w:proofErr w:type="gramEnd"/>
      <w:r w:rsidR="00CC27DE">
        <w:rPr>
          <w:rStyle w:val="text"/>
          <w:color w:val="000000" w:themeColor="text1"/>
        </w:rPr>
        <w:t>.2018.07.015</w:t>
      </w:r>
    </w:p>
    <w:p w14:paraId="5E0E5EC2" w14:textId="77777777" w:rsidR="009E4ADA" w:rsidRDefault="009E4ADA" w:rsidP="005E7EC4">
      <w:pPr>
        <w:spacing w:line="480" w:lineRule="auto"/>
        <w:ind w:left="567" w:hanging="567"/>
        <w:rPr>
          <w:bCs/>
          <w:color w:val="000000" w:themeColor="text1"/>
        </w:rPr>
      </w:pPr>
      <w:r w:rsidRPr="004B2EC9">
        <w:rPr>
          <w:bCs/>
          <w:color w:val="000000" w:themeColor="text1"/>
        </w:rPr>
        <w:t xml:space="preserve">Letourneau, N., </w:t>
      </w:r>
      <w:proofErr w:type="spellStart"/>
      <w:r w:rsidRPr="004B2EC9">
        <w:rPr>
          <w:bCs/>
          <w:color w:val="000000" w:themeColor="text1"/>
        </w:rPr>
        <w:t>Duffett</w:t>
      </w:r>
      <w:proofErr w:type="spellEnd"/>
      <w:r w:rsidRPr="004B2EC9">
        <w:rPr>
          <w:bCs/>
          <w:color w:val="000000" w:themeColor="text1"/>
        </w:rPr>
        <w:t xml:space="preserve">-Leger, L., Dennis, C. L., Stewart, M.., &amp; </w:t>
      </w:r>
      <w:proofErr w:type="spellStart"/>
      <w:r w:rsidRPr="004B2EC9">
        <w:rPr>
          <w:bCs/>
          <w:color w:val="000000" w:themeColor="text1"/>
        </w:rPr>
        <w:t>Tryphonopoulos</w:t>
      </w:r>
      <w:proofErr w:type="spellEnd"/>
      <w:r w:rsidRPr="004B2EC9">
        <w:rPr>
          <w:bCs/>
          <w:color w:val="000000" w:themeColor="text1"/>
        </w:rPr>
        <w:t xml:space="preserve">, P. D. (2011). Identifying the support needs of new fathers affected by post-partum depression: A pilot study. </w:t>
      </w:r>
      <w:r w:rsidRPr="004B2EC9">
        <w:rPr>
          <w:bCs/>
          <w:i/>
          <w:color w:val="000000" w:themeColor="text1"/>
        </w:rPr>
        <w:t>Journal of Psychiatric and Mental Health Nursing</w:t>
      </w:r>
      <w:r w:rsidRPr="004B2EC9">
        <w:rPr>
          <w:bCs/>
          <w:color w:val="000000" w:themeColor="text1"/>
        </w:rPr>
        <w:t xml:space="preserve">, </w:t>
      </w:r>
      <w:r w:rsidRPr="004B2EC9">
        <w:rPr>
          <w:bCs/>
          <w:i/>
          <w:color w:val="000000" w:themeColor="text1"/>
        </w:rPr>
        <w:t>27</w:t>
      </w:r>
      <w:r w:rsidRPr="004B2EC9">
        <w:rPr>
          <w:bCs/>
          <w:color w:val="000000" w:themeColor="text1"/>
        </w:rPr>
        <w:t xml:space="preserve">, 479-485. </w:t>
      </w:r>
      <w:r>
        <w:rPr>
          <w:bCs/>
          <w:color w:val="000000" w:themeColor="text1"/>
        </w:rPr>
        <w:t>doi:10.1111/j.1365-2850.</w:t>
      </w:r>
      <w:proofErr w:type="gramStart"/>
      <w:r>
        <w:rPr>
          <w:bCs/>
          <w:color w:val="000000" w:themeColor="text1"/>
        </w:rPr>
        <w:t>2010.01627.x</w:t>
      </w:r>
      <w:proofErr w:type="gramEnd"/>
    </w:p>
    <w:p w14:paraId="6856117D" w14:textId="77777777" w:rsidR="009E4ADA" w:rsidRPr="004B2EC9" w:rsidRDefault="009E4ADA" w:rsidP="005E7EC4">
      <w:pPr>
        <w:spacing w:line="480" w:lineRule="auto"/>
        <w:ind w:left="567" w:hanging="567"/>
        <w:rPr>
          <w:bCs/>
          <w:color w:val="000000" w:themeColor="text1"/>
        </w:rPr>
      </w:pPr>
      <w:proofErr w:type="spellStart"/>
      <w:r>
        <w:rPr>
          <w:bCs/>
          <w:color w:val="000000" w:themeColor="text1"/>
        </w:rPr>
        <w:t>Macsinga</w:t>
      </w:r>
      <w:proofErr w:type="spellEnd"/>
      <w:r>
        <w:rPr>
          <w:bCs/>
          <w:color w:val="000000" w:themeColor="text1"/>
        </w:rPr>
        <w:t xml:space="preserve">, I. (2011). Romanian adolescents’ lay theories on mental illness. </w:t>
      </w:r>
      <w:r>
        <w:rPr>
          <w:bCs/>
          <w:i/>
          <w:color w:val="000000" w:themeColor="text1"/>
        </w:rPr>
        <w:t>Journal of Evidence-Based Psychotherapies</w:t>
      </w:r>
      <w:r>
        <w:rPr>
          <w:bCs/>
          <w:color w:val="000000" w:themeColor="text1"/>
        </w:rPr>
        <w:t xml:space="preserve">, </w:t>
      </w:r>
      <w:r>
        <w:rPr>
          <w:bCs/>
          <w:i/>
          <w:color w:val="000000" w:themeColor="text1"/>
        </w:rPr>
        <w:t>11</w:t>
      </w:r>
      <w:r>
        <w:rPr>
          <w:bCs/>
          <w:color w:val="000000" w:themeColor="text1"/>
        </w:rPr>
        <w:t xml:space="preserve">, 237-252. </w:t>
      </w:r>
    </w:p>
    <w:p w14:paraId="48E9E085" w14:textId="77777777" w:rsidR="009E4ADA" w:rsidRDefault="009E4ADA" w:rsidP="005E7EC4">
      <w:pPr>
        <w:spacing w:line="480" w:lineRule="auto"/>
        <w:ind w:left="567" w:hanging="567"/>
        <w:rPr>
          <w:bCs/>
          <w:color w:val="000000" w:themeColor="text1"/>
        </w:rPr>
      </w:pPr>
      <w:proofErr w:type="spellStart"/>
      <w:r>
        <w:rPr>
          <w:bCs/>
          <w:color w:val="000000" w:themeColor="text1"/>
        </w:rPr>
        <w:t>Motjabai</w:t>
      </w:r>
      <w:proofErr w:type="spellEnd"/>
      <w:r>
        <w:rPr>
          <w:bCs/>
          <w:color w:val="000000" w:themeColor="text1"/>
        </w:rPr>
        <w:t xml:space="preserve">, R. (2010). Mental illness stigma and willingness to seek mental health care in the European Union. </w:t>
      </w:r>
      <w:r>
        <w:rPr>
          <w:bCs/>
          <w:i/>
          <w:color w:val="000000" w:themeColor="text1"/>
        </w:rPr>
        <w:t>Social Psychiatry and Psychiatric Epidemiology</w:t>
      </w:r>
      <w:r>
        <w:rPr>
          <w:bCs/>
          <w:color w:val="000000" w:themeColor="text1"/>
        </w:rPr>
        <w:t xml:space="preserve">, </w:t>
      </w:r>
      <w:r>
        <w:rPr>
          <w:bCs/>
          <w:i/>
          <w:color w:val="000000" w:themeColor="text1"/>
        </w:rPr>
        <w:t>45</w:t>
      </w:r>
      <w:r>
        <w:rPr>
          <w:bCs/>
          <w:color w:val="000000" w:themeColor="text1"/>
        </w:rPr>
        <w:t>, 705-712. doi:10/1007.s00127-009-0109-2</w:t>
      </w:r>
    </w:p>
    <w:p w14:paraId="4F572EAC" w14:textId="77777777" w:rsidR="009E4ADA" w:rsidRPr="004B2EC9" w:rsidRDefault="009E4ADA" w:rsidP="005E7EC4">
      <w:pPr>
        <w:spacing w:line="480" w:lineRule="auto"/>
        <w:ind w:left="567" w:hanging="567"/>
        <w:rPr>
          <w:bCs/>
          <w:color w:val="000000" w:themeColor="text1"/>
        </w:rPr>
      </w:pPr>
      <w:proofErr w:type="spellStart"/>
      <w:r>
        <w:rPr>
          <w:bCs/>
          <w:color w:val="000000" w:themeColor="text1"/>
        </w:rPr>
        <w:t>Neaçsu</w:t>
      </w:r>
      <w:proofErr w:type="spellEnd"/>
      <w:r>
        <w:rPr>
          <w:bCs/>
          <w:color w:val="000000" w:themeColor="text1"/>
        </w:rPr>
        <w:t xml:space="preserve">, D. (2013). Public understanding of mental illness: Results from a Romanian sample. </w:t>
      </w:r>
      <w:r>
        <w:rPr>
          <w:bCs/>
          <w:i/>
          <w:color w:val="000000" w:themeColor="text1"/>
        </w:rPr>
        <w:t>Journal of Experiential Psychotherapy</w:t>
      </w:r>
      <w:r>
        <w:rPr>
          <w:bCs/>
          <w:color w:val="000000" w:themeColor="text1"/>
        </w:rPr>
        <w:t xml:space="preserve">, </w:t>
      </w:r>
      <w:r>
        <w:rPr>
          <w:bCs/>
          <w:i/>
          <w:color w:val="000000" w:themeColor="text1"/>
        </w:rPr>
        <w:t>16</w:t>
      </w:r>
      <w:r>
        <w:rPr>
          <w:bCs/>
          <w:color w:val="000000" w:themeColor="text1"/>
        </w:rPr>
        <w:t xml:space="preserve">, 30-35. </w:t>
      </w:r>
    </w:p>
    <w:p w14:paraId="5EA66CF3" w14:textId="3888A554" w:rsidR="009E4ADA" w:rsidRDefault="009E4ADA" w:rsidP="005E7EC4">
      <w:pPr>
        <w:spacing w:line="480" w:lineRule="auto"/>
        <w:ind w:left="567" w:hanging="567"/>
        <w:rPr>
          <w:color w:val="000000" w:themeColor="text1"/>
        </w:rPr>
      </w:pPr>
      <w:proofErr w:type="spellStart"/>
      <w:r w:rsidRPr="00167996">
        <w:rPr>
          <w:color w:val="000000" w:themeColor="text1"/>
        </w:rPr>
        <w:t>Netsi</w:t>
      </w:r>
      <w:proofErr w:type="spellEnd"/>
      <w:r w:rsidRPr="00167996">
        <w:rPr>
          <w:color w:val="000000" w:themeColor="text1"/>
        </w:rPr>
        <w:t xml:space="preserve">, E., Pearson, R. M., Murray, L., Cooper, P., </w:t>
      </w:r>
      <w:proofErr w:type="spellStart"/>
      <w:r w:rsidRPr="00167996">
        <w:rPr>
          <w:color w:val="000000" w:themeColor="text1"/>
        </w:rPr>
        <w:t>Craske</w:t>
      </w:r>
      <w:proofErr w:type="spellEnd"/>
      <w:r w:rsidRPr="00167996">
        <w:rPr>
          <w:color w:val="000000" w:themeColor="text1"/>
        </w:rPr>
        <w:t xml:space="preserve">, M., &amp; Stein, A. (2018). Association of persistent and severe postnatal depression with child outcomes. </w:t>
      </w:r>
      <w:r w:rsidRPr="00167996">
        <w:rPr>
          <w:i/>
          <w:color w:val="000000" w:themeColor="text1"/>
        </w:rPr>
        <w:t>JAMA Psychiatry</w:t>
      </w:r>
      <w:r w:rsidRPr="00167996">
        <w:rPr>
          <w:color w:val="000000" w:themeColor="text1"/>
        </w:rPr>
        <w:t xml:space="preserve">, </w:t>
      </w:r>
      <w:r w:rsidRPr="00167996">
        <w:rPr>
          <w:i/>
          <w:color w:val="000000" w:themeColor="text1"/>
        </w:rPr>
        <w:t>75</w:t>
      </w:r>
      <w:r w:rsidRPr="00167996">
        <w:rPr>
          <w:color w:val="000000" w:themeColor="text1"/>
        </w:rPr>
        <w:t>, 247-253. doi:10.1001/jamapsychiatry.2017.4363</w:t>
      </w:r>
    </w:p>
    <w:p w14:paraId="6D3B64B9" w14:textId="21D98FB9" w:rsidR="00B7235D" w:rsidRDefault="00B7235D" w:rsidP="005E7EC4">
      <w:pPr>
        <w:spacing w:line="480" w:lineRule="auto"/>
        <w:ind w:left="567" w:hanging="567"/>
        <w:rPr>
          <w:color w:val="000000" w:themeColor="text1"/>
        </w:rPr>
      </w:pPr>
      <w:r>
        <w:rPr>
          <w:color w:val="000000" w:themeColor="text1"/>
        </w:rPr>
        <w:t xml:space="preserve">Ng, R. M. K., Chan, T. G., Shields, G., &amp; da Costa, M. P. (2019). Global mental health and psychiatry education. In S. </w:t>
      </w:r>
      <w:proofErr w:type="spellStart"/>
      <w:r>
        <w:rPr>
          <w:color w:val="000000" w:themeColor="text1"/>
        </w:rPr>
        <w:t>Okpaku</w:t>
      </w:r>
      <w:proofErr w:type="spellEnd"/>
      <w:r>
        <w:rPr>
          <w:color w:val="000000" w:themeColor="text1"/>
        </w:rPr>
        <w:t xml:space="preserve"> (Ed.), </w:t>
      </w:r>
      <w:r>
        <w:rPr>
          <w:i/>
          <w:color w:val="000000" w:themeColor="text1"/>
        </w:rPr>
        <w:t>Innovations in global mental health</w:t>
      </w:r>
      <w:r>
        <w:rPr>
          <w:color w:val="000000" w:themeColor="text1"/>
        </w:rPr>
        <w:t xml:space="preserve"> (pp. 1-14). Geneva: Springer Nature. doi:10.1007/978-3-3319-70134-9_69-1</w:t>
      </w:r>
    </w:p>
    <w:p w14:paraId="5AC5D6CD" w14:textId="403AED4D" w:rsidR="00CC622C" w:rsidRPr="00B7235D" w:rsidRDefault="00CC622C" w:rsidP="005E7EC4">
      <w:pPr>
        <w:spacing w:line="480" w:lineRule="auto"/>
        <w:ind w:left="567" w:hanging="567"/>
        <w:rPr>
          <w:color w:val="000000" w:themeColor="text1"/>
        </w:rPr>
      </w:pPr>
      <w:proofErr w:type="spellStart"/>
      <w:r>
        <w:rPr>
          <w:color w:val="000000" w:themeColor="text1"/>
        </w:rPr>
        <w:lastRenderedPageBreak/>
        <w:t>Norocel</w:t>
      </w:r>
      <w:proofErr w:type="spellEnd"/>
      <w:r>
        <w:rPr>
          <w:color w:val="000000" w:themeColor="text1"/>
        </w:rPr>
        <w:t xml:space="preserve">, O. C. (2015). The panoptic performance of masculinity for the Romanian ethno-national project: Disciplinary intersections in populist radical right print media. </w:t>
      </w:r>
      <w:proofErr w:type="spellStart"/>
      <w:r>
        <w:rPr>
          <w:i/>
          <w:color w:val="000000" w:themeColor="text1"/>
        </w:rPr>
        <w:t>DiGeSt</w:t>
      </w:r>
      <w:proofErr w:type="spellEnd"/>
      <w:r>
        <w:rPr>
          <w:i/>
          <w:color w:val="000000" w:themeColor="text1"/>
        </w:rPr>
        <w:t>: Journal of Diversity and Gender Studies</w:t>
      </w:r>
      <w:r>
        <w:rPr>
          <w:color w:val="000000" w:themeColor="text1"/>
        </w:rPr>
        <w:t xml:space="preserve">, </w:t>
      </w:r>
      <w:r>
        <w:rPr>
          <w:i/>
          <w:color w:val="000000" w:themeColor="text1"/>
        </w:rPr>
        <w:t>2</w:t>
      </w:r>
      <w:r>
        <w:rPr>
          <w:color w:val="000000" w:themeColor="text1"/>
        </w:rPr>
        <w:t>, 143-156. doi:10.11116/jdivegendstud.2.1-2.0143</w:t>
      </w:r>
    </w:p>
    <w:p w14:paraId="31AE98C5" w14:textId="77777777" w:rsidR="009E4ADA" w:rsidRDefault="009E4ADA" w:rsidP="005E7EC4">
      <w:pPr>
        <w:spacing w:line="480" w:lineRule="auto"/>
        <w:ind w:left="567" w:hanging="567"/>
        <w:rPr>
          <w:color w:val="000000" w:themeColor="text1"/>
        </w:rPr>
      </w:pPr>
      <w:r w:rsidRPr="004B2EC9">
        <w:rPr>
          <w:color w:val="000000" w:themeColor="text1"/>
        </w:rPr>
        <w:t>O’Hara, M. W.,</w:t>
      </w:r>
      <w:r w:rsidRPr="00167996">
        <w:rPr>
          <w:color w:val="000000" w:themeColor="text1"/>
        </w:rPr>
        <w:t xml:space="preserve"> &amp; Swain, A. M. (1996). Rates and risk of postpartum depression: A meta-analysis. </w:t>
      </w:r>
      <w:r w:rsidRPr="00167996">
        <w:rPr>
          <w:i/>
          <w:color w:val="000000" w:themeColor="text1"/>
        </w:rPr>
        <w:t>International Review of Psychiatry</w:t>
      </w:r>
      <w:r w:rsidRPr="00167996">
        <w:rPr>
          <w:color w:val="000000" w:themeColor="text1"/>
        </w:rPr>
        <w:t xml:space="preserve">, </w:t>
      </w:r>
      <w:r w:rsidRPr="00167996">
        <w:rPr>
          <w:i/>
          <w:color w:val="000000" w:themeColor="text1"/>
        </w:rPr>
        <w:t>8</w:t>
      </w:r>
      <w:r w:rsidRPr="00167996">
        <w:rPr>
          <w:color w:val="000000" w:themeColor="text1"/>
        </w:rPr>
        <w:t>, 37-54. doi:10.3109/0954026909037816</w:t>
      </w:r>
    </w:p>
    <w:p w14:paraId="12278606" w14:textId="77777777" w:rsidR="009E4ADA" w:rsidRDefault="009E4ADA" w:rsidP="005E7EC4">
      <w:pPr>
        <w:spacing w:line="480" w:lineRule="auto"/>
        <w:ind w:left="567" w:hanging="567"/>
        <w:rPr>
          <w:color w:val="000000" w:themeColor="text1"/>
        </w:rPr>
      </w:pPr>
      <w:r w:rsidRPr="00167996">
        <w:rPr>
          <w:color w:val="000000" w:themeColor="text1"/>
        </w:rPr>
        <w:t xml:space="preserve">O’Hara, M. W. O., &amp; Wisner, K. (2014). Perinatal mental illness: Definition, description, and aetiology. </w:t>
      </w:r>
      <w:r w:rsidRPr="00167996">
        <w:rPr>
          <w:i/>
          <w:color w:val="000000" w:themeColor="text1"/>
        </w:rPr>
        <w:t>Best Practice and Research Clinical Obstetrics and Gynaecology</w:t>
      </w:r>
      <w:r w:rsidRPr="00167996">
        <w:rPr>
          <w:color w:val="000000" w:themeColor="text1"/>
        </w:rPr>
        <w:t xml:space="preserve">, </w:t>
      </w:r>
      <w:r w:rsidRPr="00167996">
        <w:rPr>
          <w:i/>
          <w:color w:val="000000" w:themeColor="text1"/>
        </w:rPr>
        <w:t>28</w:t>
      </w:r>
      <w:r w:rsidRPr="00167996">
        <w:rPr>
          <w:color w:val="000000" w:themeColor="text1"/>
        </w:rPr>
        <w:t xml:space="preserve">, 3-12. </w:t>
      </w:r>
      <w:proofErr w:type="gramStart"/>
      <w:r w:rsidRPr="00167996">
        <w:rPr>
          <w:color w:val="000000" w:themeColor="text1"/>
        </w:rPr>
        <w:t>doi</w:t>
      </w:r>
      <w:r w:rsidRPr="004B2EC9">
        <w:rPr>
          <w:color w:val="000000" w:themeColor="text1"/>
        </w:rPr>
        <w:t>:10.1016/j.bpobygn</w:t>
      </w:r>
      <w:proofErr w:type="gramEnd"/>
      <w:r w:rsidRPr="004B2EC9">
        <w:rPr>
          <w:color w:val="000000" w:themeColor="text1"/>
        </w:rPr>
        <w:t>.2013.09.002</w:t>
      </w:r>
    </w:p>
    <w:p w14:paraId="114D6076" w14:textId="61B95820" w:rsidR="009E4ADA" w:rsidRDefault="009E4ADA" w:rsidP="005E7EC4">
      <w:pPr>
        <w:spacing w:line="480" w:lineRule="auto"/>
        <w:ind w:left="567" w:hanging="567"/>
        <w:rPr>
          <w:color w:val="000000" w:themeColor="text1"/>
        </w:rPr>
      </w:pPr>
      <w:proofErr w:type="spellStart"/>
      <w:r w:rsidRPr="004B2EC9">
        <w:t>Oliffe</w:t>
      </w:r>
      <w:proofErr w:type="spellEnd"/>
      <w:r w:rsidRPr="004B2EC9">
        <w:t>, J. L., Robertson, S., Kelly, M.</w:t>
      </w:r>
      <w:r w:rsidR="001C1162">
        <w:t xml:space="preserve"> </w:t>
      </w:r>
      <w:r w:rsidRPr="004B2EC9">
        <w:t xml:space="preserve">T., Roy, P., &amp; </w:t>
      </w:r>
      <w:proofErr w:type="spellStart"/>
      <w:r w:rsidRPr="004B2EC9">
        <w:t>Ogrodniczuk</w:t>
      </w:r>
      <w:proofErr w:type="spellEnd"/>
      <w:r w:rsidRPr="004B2EC9">
        <w:t xml:space="preserve">, J. (2010). Connecting masculinity and depression among international male university students. </w:t>
      </w:r>
      <w:r w:rsidRPr="004B2EC9">
        <w:rPr>
          <w:i/>
        </w:rPr>
        <w:t>Qualitative Health Research</w:t>
      </w:r>
      <w:r w:rsidRPr="004B2EC9">
        <w:t xml:space="preserve">, </w:t>
      </w:r>
      <w:r w:rsidRPr="004B2EC9">
        <w:rPr>
          <w:i/>
        </w:rPr>
        <w:t>20</w:t>
      </w:r>
      <w:r w:rsidRPr="004B2EC9">
        <w:t>, 987-998.</w:t>
      </w:r>
      <w:r>
        <w:t xml:space="preserve"> doi:10.1177/1049732310365700</w:t>
      </w:r>
    </w:p>
    <w:p w14:paraId="607A3EE5" w14:textId="77777777" w:rsidR="009E4ADA" w:rsidRPr="004B2EC9" w:rsidRDefault="009E4ADA" w:rsidP="005E7EC4">
      <w:pPr>
        <w:spacing w:line="480" w:lineRule="auto"/>
        <w:ind w:left="567" w:hanging="567"/>
        <w:rPr>
          <w:color w:val="000000" w:themeColor="text1"/>
        </w:rPr>
      </w:pPr>
      <w:proofErr w:type="spellStart"/>
      <w:r w:rsidRPr="004B2EC9">
        <w:t>Oliffe</w:t>
      </w:r>
      <w:proofErr w:type="spellEnd"/>
      <w:r w:rsidRPr="004B2EC9">
        <w:t xml:space="preserve">, J. L., Kelly, M. T., Johnson, J. L., Bottorff, J. L., </w:t>
      </w:r>
      <w:proofErr w:type="spellStart"/>
      <w:r w:rsidRPr="004B2EC9">
        <w:t>Gray</w:t>
      </w:r>
      <w:proofErr w:type="spellEnd"/>
      <w:r w:rsidRPr="004B2EC9">
        <w:t xml:space="preserve">, R. E., </w:t>
      </w:r>
      <w:proofErr w:type="spellStart"/>
      <w:r w:rsidRPr="004B2EC9">
        <w:t>Ogrodniczuk</w:t>
      </w:r>
      <w:proofErr w:type="spellEnd"/>
      <w:r w:rsidRPr="004B2EC9">
        <w:t xml:space="preserve">, J. S., &amp; </w:t>
      </w:r>
      <w:proofErr w:type="spellStart"/>
      <w:r w:rsidRPr="004B2EC9">
        <w:t>Galdas</w:t>
      </w:r>
      <w:proofErr w:type="spellEnd"/>
      <w:r w:rsidRPr="004B2EC9">
        <w:t xml:space="preserve">, P. M. (2010). Masculinities and college men’s depression: Recursive relationships. </w:t>
      </w:r>
      <w:r w:rsidRPr="004B2EC9">
        <w:rPr>
          <w:i/>
        </w:rPr>
        <w:t>Health Sociology Review</w:t>
      </w:r>
      <w:r w:rsidRPr="004B2EC9">
        <w:t xml:space="preserve">, </w:t>
      </w:r>
      <w:r w:rsidRPr="004B2EC9">
        <w:rPr>
          <w:i/>
        </w:rPr>
        <w:t>19</w:t>
      </w:r>
      <w:r w:rsidRPr="004B2EC9">
        <w:t>, 465-477.</w:t>
      </w:r>
      <w:r>
        <w:t xml:space="preserve"> doi:10.5172/hesr.2010.19.4.465</w:t>
      </w:r>
    </w:p>
    <w:p w14:paraId="4CCBC197" w14:textId="77777777" w:rsidR="009E4ADA" w:rsidRDefault="009E4ADA" w:rsidP="005E7EC4">
      <w:pPr>
        <w:spacing w:line="480" w:lineRule="auto"/>
        <w:ind w:left="567" w:hanging="567"/>
        <w:rPr>
          <w:color w:val="000000" w:themeColor="text1"/>
        </w:rPr>
      </w:pPr>
      <w:r w:rsidRPr="004B2EC9">
        <w:rPr>
          <w:color w:val="000000" w:themeColor="text1"/>
        </w:rPr>
        <w:t>Oxley, R. (2017). Pregnant men: Paternal postnatal depression and a culture of hormones. In V. Kirby (Ed.),</w:t>
      </w:r>
      <w:r w:rsidRPr="00167996">
        <w:rPr>
          <w:color w:val="000000" w:themeColor="text1"/>
        </w:rPr>
        <w:t xml:space="preserve"> </w:t>
      </w:r>
      <w:r w:rsidRPr="00167996">
        <w:rPr>
          <w:i/>
          <w:color w:val="000000" w:themeColor="text1"/>
        </w:rPr>
        <w:t>What if culture was nature all along?</w:t>
      </w:r>
      <w:r w:rsidRPr="00167996">
        <w:rPr>
          <w:color w:val="000000" w:themeColor="text1"/>
        </w:rPr>
        <w:t xml:space="preserve"> (pp. 90-109). Edinburgh: Edinburgh University Press. </w:t>
      </w:r>
    </w:p>
    <w:p w14:paraId="3FCE94FF" w14:textId="77777777" w:rsidR="009E4ADA" w:rsidRDefault="009E4ADA" w:rsidP="005E7EC4">
      <w:pPr>
        <w:spacing w:line="480" w:lineRule="auto"/>
        <w:ind w:left="567" w:hanging="567"/>
        <w:rPr>
          <w:color w:val="000000" w:themeColor="text1"/>
        </w:rPr>
      </w:pPr>
      <w:r w:rsidRPr="00167996">
        <w:rPr>
          <w:color w:val="000000" w:themeColor="text1"/>
        </w:rPr>
        <w:t xml:space="preserve">Paulson, J. F., &amp; Bazemore, S. D. (2010). Prenatal and postpartum depression in fathers and its association with maternal depression: A meta-analysis. </w:t>
      </w:r>
      <w:r w:rsidRPr="00167996">
        <w:rPr>
          <w:i/>
          <w:color w:val="000000" w:themeColor="text1"/>
        </w:rPr>
        <w:t>Journal of the American Medical Association</w:t>
      </w:r>
      <w:r w:rsidRPr="00167996">
        <w:rPr>
          <w:color w:val="000000" w:themeColor="text1"/>
        </w:rPr>
        <w:t xml:space="preserve">, </w:t>
      </w:r>
      <w:r w:rsidRPr="00167996">
        <w:rPr>
          <w:i/>
          <w:color w:val="000000" w:themeColor="text1"/>
        </w:rPr>
        <w:t>303</w:t>
      </w:r>
      <w:r w:rsidRPr="00167996">
        <w:rPr>
          <w:color w:val="000000" w:themeColor="text1"/>
        </w:rPr>
        <w:t>, 1961-1969. doi:10.1001/jama.2010.605</w:t>
      </w:r>
    </w:p>
    <w:p w14:paraId="7336DDFD" w14:textId="7C8E80E6" w:rsidR="009E4ADA" w:rsidRDefault="009E4ADA" w:rsidP="005E7EC4">
      <w:pPr>
        <w:spacing w:line="480" w:lineRule="auto"/>
        <w:ind w:left="567" w:hanging="567"/>
        <w:rPr>
          <w:color w:val="000000" w:themeColor="text1"/>
        </w:rPr>
      </w:pPr>
      <w:r w:rsidRPr="00167996">
        <w:rPr>
          <w:color w:val="000000" w:themeColor="text1"/>
        </w:rPr>
        <w:t xml:space="preserve">Philpott, L. F. (2016). Paternal postnatal depression: An overview for primary healthcare professionals. </w:t>
      </w:r>
      <w:r w:rsidRPr="00167996">
        <w:rPr>
          <w:i/>
          <w:color w:val="000000" w:themeColor="text1"/>
        </w:rPr>
        <w:t>Primary Health Care</w:t>
      </w:r>
      <w:r w:rsidRPr="00167996">
        <w:rPr>
          <w:color w:val="000000" w:themeColor="text1"/>
        </w:rPr>
        <w:t xml:space="preserve">, </w:t>
      </w:r>
      <w:r w:rsidRPr="00167996">
        <w:rPr>
          <w:i/>
          <w:color w:val="000000" w:themeColor="text1"/>
        </w:rPr>
        <w:t>26</w:t>
      </w:r>
      <w:r w:rsidRPr="00167996">
        <w:rPr>
          <w:color w:val="000000" w:themeColor="text1"/>
        </w:rPr>
        <w:t>, 23-27. doi:10.7748/</w:t>
      </w:r>
      <w:proofErr w:type="gramStart"/>
      <w:r w:rsidRPr="00167996">
        <w:rPr>
          <w:color w:val="000000" w:themeColor="text1"/>
        </w:rPr>
        <w:t>phc.2016.e</w:t>
      </w:r>
      <w:proofErr w:type="gramEnd"/>
      <w:r w:rsidRPr="00167996">
        <w:rPr>
          <w:color w:val="000000" w:themeColor="text1"/>
        </w:rPr>
        <w:t>1120</w:t>
      </w:r>
    </w:p>
    <w:p w14:paraId="40852A8A" w14:textId="22F4F79B" w:rsidR="00463365" w:rsidRDefault="00463365" w:rsidP="005E7EC4">
      <w:pPr>
        <w:spacing w:line="480" w:lineRule="auto"/>
        <w:ind w:left="567" w:hanging="567"/>
        <w:rPr>
          <w:color w:val="000000" w:themeColor="text1"/>
        </w:rPr>
      </w:pPr>
      <w:r>
        <w:rPr>
          <w:color w:val="000000" w:themeColor="text1"/>
        </w:rPr>
        <w:t xml:space="preserve">Popescu. R. (2009). </w:t>
      </w:r>
      <w:proofErr w:type="spellStart"/>
      <w:r>
        <w:rPr>
          <w:i/>
          <w:color w:val="000000" w:themeColor="text1"/>
        </w:rPr>
        <w:t>Introducere</w:t>
      </w:r>
      <w:proofErr w:type="spellEnd"/>
      <w:r>
        <w:rPr>
          <w:i/>
          <w:color w:val="000000" w:themeColor="text1"/>
        </w:rPr>
        <w:t xml:space="preserve"> </w:t>
      </w:r>
      <w:proofErr w:type="spellStart"/>
      <w:r>
        <w:rPr>
          <w:i/>
          <w:color w:val="000000" w:themeColor="text1"/>
        </w:rPr>
        <w:t>în</w:t>
      </w:r>
      <w:proofErr w:type="spellEnd"/>
      <w:r>
        <w:rPr>
          <w:i/>
          <w:color w:val="000000" w:themeColor="text1"/>
        </w:rPr>
        <w:t xml:space="preserve"> </w:t>
      </w:r>
      <w:proofErr w:type="spellStart"/>
      <w:r>
        <w:rPr>
          <w:i/>
          <w:color w:val="000000" w:themeColor="text1"/>
        </w:rPr>
        <w:t>sociologia</w:t>
      </w:r>
      <w:proofErr w:type="spellEnd"/>
      <w:r>
        <w:rPr>
          <w:i/>
          <w:color w:val="000000" w:themeColor="text1"/>
        </w:rPr>
        <w:t xml:space="preserve"> </w:t>
      </w:r>
      <w:proofErr w:type="spellStart"/>
      <w:r>
        <w:rPr>
          <w:i/>
          <w:color w:val="000000" w:themeColor="text1"/>
        </w:rPr>
        <w:t>familiei</w:t>
      </w:r>
      <w:proofErr w:type="spellEnd"/>
      <w:r>
        <w:rPr>
          <w:color w:val="000000" w:themeColor="text1"/>
        </w:rPr>
        <w:t xml:space="preserve"> [</w:t>
      </w:r>
      <w:r>
        <w:rPr>
          <w:i/>
          <w:color w:val="000000" w:themeColor="text1"/>
        </w:rPr>
        <w:t xml:space="preserve">Introduction to the </w:t>
      </w:r>
      <w:r w:rsidR="00AE5908">
        <w:rPr>
          <w:i/>
          <w:color w:val="000000" w:themeColor="text1"/>
        </w:rPr>
        <w:t>sociology of the family</w:t>
      </w:r>
      <w:r w:rsidR="00AE5908">
        <w:rPr>
          <w:color w:val="000000" w:themeColor="text1"/>
        </w:rPr>
        <w:t xml:space="preserve">]. Iasi: </w:t>
      </w:r>
      <w:proofErr w:type="spellStart"/>
      <w:r w:rsidR="00AE5908">
        <w:rPr>
          <w:color w:val="000000" w:themeColor="text1"/>
        </w:rPr>
        <w:t>Polirom</w:t>
      </w:r>
      <w:proofErr w:type="spellEnd"/>
      <w:r w:rsidR="00AE5908">
        <w:rPr>
          <w:color w:val="000000" w:themeColor="text1"/>
        </w:rPr>
        <w:t xml:space="preserve">. </w:t>
      </w:r>
    </w:p>
    <w:p w14:paraId="1AEF2D92" w14:textId="77777777" w:rsidR="009E4ADA" w:rsidRDefault="009E4ADA" w:rsidP="005E7EC4">
      <w:pPr>
        <w:spacing w:line="480" w:lineRule="auto"/>
        <w:ind w:left="567" w:hanging="567"/>
        <w:rPr>
          <w:color w:val="000000" w:themeColor="text1"/>
        </w:rPr>
      </w:pPr>
      <w:r w:rsidRPr="00167996">
        <w:rPr>
          <w:color w:val="000000" w:themeColor="text1"/>
        </w:rPr>
        <w:lastRenderedPageBreak/>
        <w:t xml:space="preserve">Quevedo, L., da Silva, R. A., Coelho, F., Pinheiro, K. A., Horta, B. K., </w:t>
      </w:r>
      <w:proofErr w:type="spellStart"/>
      <w:r w:rsidRPr="00167996">
        <w:rPr>
          <w:color w:val="000000" w:themeColor="text1"/>
        </w:rPr>
        <w:t>Kapczinski</w:t>
      </w:r>
      <w:proofErr w:type="spellEnd"/>
      <w:r w:rsidRPr="00167996">
        <w:rPr>
          <w:color w:val="000000" w:themeColor="text1"/>
        </w:rPr>
        <w:t xml:space="preserve">, F., &amp; Pinheiro, R. T. (2011). Risk of suicide and mixed episode in men in the postpartum period. </w:t>
      </w:r>
      <w:r w:rsidRPr="00167996">
        <w:rPr>
          <w:i/>
          <w:color w:val="000000" w:themeColor="text1"/>
        </w:rPr>
        <w:t>Journal of Affective Disorders</w:t>
      </w:r>
      <w:r w:rsidRPr="00167996">
        <w:rPr>
          <w:color w:val="000000" w:themeColor="text1"/>
        </w:rPr>
        <w:t xml:space="preserve">, </w:t>
      </w:r>
      <w:r w:rsidRPr="00167996">
        <w:rPr>
          <w:i/>
          <w:color w:val="000000" w:themeColor="text1"/>
        </w:rPr>
        <w:t>132</w:t>
      </w:r>
      <w:r w:rsidRPr="00167996">
        <w:rPr>
          <w:color w:val="000000" w:themeColor="text1"/>
        </w:rPr>
        <w:t xml:space="preserve">, 243-246. </w:t>
      </w:r>
      <w:proofErr w:type="gramStart"/>
      <w:r w:rsidRPr="00167996">
        <w:rPr>
          <w:color w:val="000000" w:themeColor="text1"/>
        </w:rPr>
        <w:t>doi:10.1016/j.jad</w:t>
      </w:r>
      <w:proofErr w:type="gramEnd"/>
      <w:r w:rsidRPr="00167996">
        <w:rPr>
          <w:color w:val="000000" w:themeColor="text1"/>
        </w:rPr>
        <w:t>.2011.01.004</w:t>
      </w:r>
    </w:p>
    <w:p w14:paraId="76AE49DD" w14:textId="77777777" w:rsidR="005843AA" w:rsidRDefault="009E4ADA" w:rsidP="005E7EC4">
      <w:pPr>
        <w:spacing w:line="480" w:lineRule="auto"/>
        <w:ind w:left="567" w:hanging="567"/>
        <w:rPr>
          <w:color w:val="000000" w:themeColor="text1"/>
        </w:rPr>
      </w:pPr>
      <w:proofErr w:type="spellStart"/>
      <w:r>
        <w:rPr>
          <w:color w:val="000000" w:themeColor="text1"/>
        </w:rPr>
        <w:t>Reavley</w:t>
      </w:r>
      <w:proofErr w:type="spellEnd"/>
      <w:r>
        <w:rPr>
          <w:color w:val="000000" w:themeColor="text1"/>
        </w:rPr>
        <w:t xml:space="preserve">, N. J., &amp; </w:t>
      </w:r>
      <w:proofErr w:type="spellStart"/>
      <w:r>
        <w:rPr>
          <w:color w:val="000000" w:themeColor="text1"/>
        </w:rPr>
        <w:t>Jorm</w:t>
      </w:r>
      <w:proofErr w:type="spellEnd"/>
      <w:r>
        <w:rPr>
          <w:color w:val="000000" w:themeColor="text1"/>
        </w:rPr>
        <w:t xml:space="preserve">, A. F. (2011). Stigmatizing attitudes towards people with mental disorders: Findings from an Australian national survey of mental health literacy and stigma. </w:t>
      </w:r>
      <w:r>
        <w:rPr>
          <w:i/>
          <w:color w:val="000000" w:themeColor="text1"/>
        </w:rPr>
        <w:t>Australian and New Zealand Journal of Psychiatry</w:t>
      </w:r>
      <w:r>
        <w:rPr>
          <w:color w:val="000000" w:themeColor="text1"/>
        </w:rPr>
        <w:t xml:space="preserve">, </w:t>
      </w:r>
      <w:r>
        <w:rPr>
          <w:i/>
          <w:color w:val="000000" w:themeColor="text1"/>
        </w:rPr>
        <w:t>45</w:t>
      </w:r>
      <w:r>
        <w:rPr>
          <w:color w:val="000000" w:themeColor="text1"/>
        </w:rPr>
        <w:t>, 1086-1093. doi:10.3109/00048674.2011.621061</w:t>
      </w:r>
    </w:p>
    <w:p w14:paraId="5B00CE03" w14:textId="32DDD214" w:rsidR="005843AA" w:rsidRPr="005843AA" w:rsidRDefault="005843AA" w:rsidP="005E7EC4">
      <w:pPr>
        <w:spacing w:line="480" w:lineRule="auto"/>
        <w:ind w:left="567" w:hanging="567"/>
        <w:rPr>
          <w:color w:val="000000" w:themeColor="text1"/>
        </w:rPr>
      </w:pPr>
      <w:proofErr w:type="spellStart"/>
      <w:r w:rsidRPr="005843AA">
        <w:rPr>
          <w:rFonts w:eastAsiaTheme="minorHAnsi"/>
          <w:lang w:val="en-US"/>
        </w:rPr>
        <w:t>Robila</w:t>
      </w:r>
      <w:proofErr w:type="spellEnd"/>
      <w:r w:rsidRPr="005843AA">
        <w:rPr>
          <w:rFonts w:eastAsiaTheme="minorHAnsi"/>
          <w:lang w:val="en-US"/>
        </w:rPr>
        <w:t>, M. (2002). Child development and family functioning within the Romanian context.</w:t>
      </w:r>
      <w:r>
        <w:rPr>
          <w:color w:val="000000" w:themeColor="text1"/>
        </w:rPr>
        <w:t xml:space="preserve"> </w:t>
      </w:r>
      <w:r w:rsidRPr="005843AA">
        <w:rPr>
          <w:rFonts w:eastAsiaTheme="minorHAnsi"/>
          <w:i/>
          <w:lang w:val="en-US"/>
        </w:rPr>
        <w:t>Families in Eastern Europe</w:t>
      </w:r>
      <w:r w:rsidRPr="005843AA">
        <w:rPr>
          <w:rFonts w:eastAsiaTheme="minorHAnsi"/>
          <w:lang w:val="en-US"/>
        </w:rPr>
        <w:t xml:space="preserve">, </w:t>
      </w:r>
      <w:r w:rsidRPr="005843AA">
        <w:rPr>
          <w:rFonts w:eastAsiaTheme="minorHAnsi"/>
          <w:i/>
          <w:lang w:val="en-US"/>
        </w:rPr>
        <w:t>5</w:t>
      </w:r>
      <w:r w:rsidRPr="005843AA">
        <w:rPr>
          <w:rFonts w:eastAsiaTheme="minorHAnsi"/>
          <w:lang w:val="en-US"/>
        </w:rPr>
        <w:t>, 141</w:t>
      </w:r>
      <w:r>
        <w:rPr>
          <w:rFonts w:eastAsiaTheme="minorHAnsi"/>
          <w:lang w:val="en-US"/>
        </w:rPr>
        <w:t>-</w:t>
      </w:r>
      <w:r w:rsidRPr="005843AA">
        <w:rPr>
          <w:rFonts w:eastAsiaTheme="minorHAnsi"/>
          <w:lang w:val="en-US"/>
        </w:rPr>
        <w:t xml:space="preserve">154. </w:t>
      </w:r>
      <w:r>
        <w:rPr>
          <w:rFonts w:eastAsiaTheme="minorHAnsi"/>
          <w:lang w:val="en-US"/>
        </w:rPr>
        <w:t>doi:</w:t>
      </w:r>
      <w:r w:rsidRPr="005843AA">
        <w:rPr>
          <w:rFonts w:eastAsiaTheme="minorHAnsi"/>
          <w:lang w:val="en-US"/>
        </w:rPr>
        <w:t>10.1016/S1530-3535(04)05009-5</w:t>
      </w:r>
    </w:p>
    <w:p w14:paraId="398F7CD6" w14:textId="51A69200" w:rsidR="0098195F" w:rsidRDefault="00AE5908" w:rsidP="005E7EC4">
      <w:pPr>
        <w:spacing w:line="480" w:lineRule="auto"/>
        <w:ind w:left="567" w:hanging="567"/>
        <w:rPr>
          <w:color w:val="000000" w:themeColor="text1"/>
        </w:rPr>
      </w:pPr>
      <w:proofErr w:type="spellStart"/>
      <w:r>
        <w:rPr>
          <w:color w:val="000000" w:themeColor="text1"/>
        </w:rPr>
        <w:t>Sand</w:t>
      </w:r>
      <w:r w:rsidR="0098195F">
        <w:rPr>
          <w:color w:val="000000" w:themeColor="text1"/>
        </w:rPr>
        <w:t>u</w:t>
      </w:r>
      <w:proofErr w:type="spellEnd"/>
      <w:r>
        <w:rPr>
          <w:color w:val="000000" w:themeColor="text1"/>
        </w:rPr>
        <w:t xml:space="preserve">, D. (2011). </w:t>
      </w:r>
      <w:r w:rsidR="0098195F">
        <w:rPr>
          <w:color w:val="000000" w:themeColor="text1"/>
        </w:rPr>
        <w:t xml:space="preserve">Social disparities in the regional development and policies of Romania. </w:t>
      </w:r>
      <w:r w:rsidR="0098195F">
        <w:rPr>
          <w:i/>
          <w:color w:val="000000" w:themeColor="text1"/>
        </w:rPr>
        <w:t>International Review of Social Research</w:t>
      </w:r>
      <w:r w:rsidR="0098195F">
        <w:rPr>
          <w:color w:val="000000" w:themeColor="text1"/>
        </w:rPr>
        <w:t xml:space="preserve">, </w:t>
      </w:r>
      <w:r w:rsidR="0098195F">
        <w:rPr>
          <w:i/>
          <w:color w:val="000000" w:themeColor="text1"/>
        </w:rPr>
        <w:t>1</w:t>
      </w:r>
      <w:r w:rsidR="0098195F">
        <w:rPr>
          <w:color w:val="000000" w:themeColor="text1"/>
        </w:rPr>
        <w:t>, 1-30. doi:10.1515/irsr-2011-0001</w:t>
      </w:r>
    </w:p>
    <w:p w14:paraId="67AB5B9A" w14:textId="571E5534" w:rsidR="009E4ADA" w:rsidRDefault="009E4ADA" w:rsidP="005E7EC4">
      <w:pPr>
        <w:spacing w:line="480" w:lineRule="auto"/>
        <w:ind w:left="567" w:hanging="567"/>
        <w:rPr>
          <w:color w:val="000000" w:themeColor="text1"/>
        </w:rPr>
      </w:pPr>
      <w:r w:rsidRPr="00167996">
        <w:rPr>
          <w:color w:val="000000" w:themeColor="text1"/>
        </w:rPr>
        <w:t xml:space="preserve">Sanger, C., Iles, J. E., Andrew, C. S., &amp; </w:t>
      </w:r>
      <w:proofErr w:type="spellStart"/>
      <w:r w:rsidRPr="00167996">
        <w:rPr>
          <w:color w:val="000000" w:themeColor="text1"/>
        </w:rPr>
        <w:t>Ramchandani</w:t>
      </w:r>
      <w:proofErr w:type="spellEnd"/>
      <w:r w:rsidRPr="00167996">
        <w:rPr>
          <w:color w:val="000000" w:themeColor="text1"/>
        </w:rPr>
        <w:t xml:space="preserve">, P. G. (2015). Association between postnatal maternal depression and psychological outcomes in adolescent offspring: A systematic review. </w:t>
      </w:r>
      <w:r w:rsidRPr="00167996">
        <w:rPr>
          <w:i/>
          <w:color w:val="000000" w:themeColor="text1"/>
        </w:rPr>
        <w:t>Archives of Women’s Mental Health</w:t>
      </w:r>
      <w:r w:rsidRPr="00167996">
        <w:rPr>
          <w:color w:val="000000" w:themeColor="text1"/>
        </w:rPr>
        <w:t xml:space="preserve">, </w:t>
      </w:r>
      <w:r w:rsidRPr="00167996">
        <w:rPr>
          <w:i/>
          <w:color w:val="000000" w:themeColor="text1"/>
        </w:rPr>
        <w:t>18</w:t>
      </w:r>
      <w:r w:rsidRPr="00167996">
        <w:rPr>
          <w:color w:val="000000" w:themeColor="text1"/>
        </w:rPr>
        <w:t xml:space="preserve">, 147-162. </w:t>
      </w:r>
      <w:r w:rsidRPr="004B2EC9">
        <w:rPr>
          <w:color w:val="000000" w:themeColor="text1"/>
        </w:rPr>
        <w:t>doi:10.1007/s00737-014-0463-2</w:t>
      </w:r>
    </w:p>
    <w:p w14:paraId="651C94F8" w14:textId="1E0CD049" w:rsidR="00CC27DE" w:rsidRDefault="00CC27DE" w:rsidP="005E7EC4">
      <w:pPr>
        <w:spacing w:line="480" w:lineRule="auto"/>
        <w:ind w:left="567" w:hanging="567"/>
        <w:rPr>
          <w:color w:val="000000" w:themeColor="text1"/>
        </w:rPr>
      </w:pPr>
      <w:r>
        <w:rPr>
          <w:color w:val="000000" w:themeColor="text1"/>
        </w:rPr>
        <w:t xml:space="preserve">Saxena, S., Thornicroft, G., Knapp, M., &amp; Whiteford, H. (2007). Resources for mental health: Scarcity, inequity, and inefficiency. </w:t>
      </w:r>
      <w:r>
        <w:rPr>
          <w:i/>
          <w:color w:val="000000" w:themeColor="text1"/>
        </w:rPr>
        <w:t>The Lancet</w:t>
      </w:r>
      <w:r>
        <w:rPr>
          <w:color w:val="000000" w:themeColor="text1"/>
        </w:rPr>
        <w:t xml:space="preserve">, </w:t>
      </w:r>
      <w:r>
        <w:rPr>
          <w:i/>
          <w:color w:val="000000" w:themeColor="text1"/>
        </w:rPr>
        <w:t>370</w:t>
      </w:r>
      <w:r>
        <w:rPr>
          <w:color w:val="000000" w:themeColor="text1"/>
        </w:rPr>
        <w:t>, 878-889. doi:10.1016/S0140-6736(07)61239-2</w:t>
      </w:r>
    </w:p>
    <w:p w14:paraId="6F4EF341" w14:textId="11309D79" w:rsidR="00EF6382" w:rsidRDefault="00EF6382" w:rsidP="005E7EC4">
      <w:pPr>
        <w:spacing w:line="480" w:lineRule="auto"/>
        <w:ind w:left="567" w:hanging="567"/>
        <w:rPr>
          <w:color w:val="000000" w:themeColor="text1"/>
        </w:rPr>
      </w:pPr>
      <w:r>
        <w:rPr>
          <w:color w:val="000000" w:themeColor="text1"/>
        </w:rPr>
        <w:t xml:space="preserve">Smith, T., Gemmill, A. W., &amp; Milgrom, J. (2019). Perinatal anxiety and depression: Awareness and attitudes in Australia. </w:t>
      </w:r>
      <w:r>
        <w:rPr>
          <w:i/>
          <w:color w:val="000000" w:themeColor="text1"/>
        </w:rPr>
        <w:t>International Journal of Social Psychiatry</w:t>
      </w:r>
      <w:r>
        <w:rPr>
          <w:color w:val="000000" w:themeColor="text1"/>
        </w:rPr>
        <w:t xml:space="preserve">, </w:t>
      </w:r>
      <w:r>
        <w:rPr>
          <w:i/>
          <w:color w:val="000000" w:themeColor="text1"/>
        </w:rPr>
        <w:t>65</w:t>
      </w:r>
      <w:r>
        <w:rPr>
          <w:color w:val="000000" w:themeColor="text1"/>
        </w:rPr>
        <w:t>, 378-387. doi:10.1177/0020764019852656</w:t>
      </w:r>
    </w:p>
    <w:p w14:paraId="5E133F1F" w14:textId="6AD72F27" w:rsidR="00B7235D" w:rsidRPr="00B7235D" w:rsidRDefault="00B7235D" w:rsidP="005E7EC4">
      <w:pPr>
        <w:spacing w:line="480" w:lineRule="auto"/>
        <w:ind w:left="567" w:hanging="567"/>
        <w:rPr>
          <w:color w:val="000000" w:themeColor="text1"/>
        </w:rPr>
      </w:pPr>
      <w:r>
        <w:rPr>
          <w:color w:val="000000" w:themeColor="text1"/>
        </w:rPr>
        <w:t xml:space="preserve">Spiker, D. A., &amp; Hammer, J. H. (2019). Mental health literacy as theory: Current challenges and future directions. </w:t>
      </w:r>
      <w:r>
        <w:rPr>
          <w:i/>
          <w:color w:val="000000" w:themeColor="text1"/>
        </w:rPr>
        <w:t>Journal of Mental Health</w:t>
      </w:r>
      <w:r>
        <w:rPr>
          <w:color w:val="000000" w:themeColor="text1"/>
        </w:rPr>
        <w:t xml:space="preserve">, </w:t>
      </w:r>
      <w:r>
        <w:rPr>
          <w:i/>
          <w:color w:val="000000" w:themeColor="text1"/>
        </w:rPr>
        <w:t>28</w:t>
      </w:r>
      <w:r>
        <w:rPr>
          <w:color w:val="000000" w:themeColor="text1"/>
        </w:rPr>
        <w:t>, 238-242. doi:10.1080/09638237.2018.1437613</w:t>
      </w:r>
    </w:p>
    <w:p w14:paraId="33E61E0E" w14:textId="77777777" w:rsidR="009E4ADA" w:rsidRDefault="009E4ADA" w:rsidP="005E7EC4">
      <w:pPr>
        <w:spacing w:line="480" w:lineRule="auto"/>
        <w:ind w:left="567" w:hanging="567"/>
        <w:rPr>
          <w:rStyle w:val="apple-converted-space"/>
          <w:color w:val="000000" w:themeColor="text1"/>
        </w:rPr>
      </w:pPr>
      <w:r w:rsidRPr="004B2EC9">
        <w:rPr>
          <w:rStyle w:val="apple-converted-space"/>
          <w:color w:val="000000" w:themeColor="text1"/>
        </w:rPr>
        <w:lastRenderedPageBreak/>
        <w:t>Stuart-</w:t>
      </w:r>
      <w:proofErr w:type="spellStart"/>
      <w:r w:rsidRPr="004B2EC9">
        <w:rPr>
          <w:rStyle w:val="apple-converted-space"/>
          <w:color w:val="000000" w:themeColor="text1"/>
        </w:rPr>
        <w:t>Parrigon</w:t>
      </w:r>
      <w:proofErr w:type="spellEnd"/>
      <w:r w:rsidRPr="004B2EC9">
        <w:rPr>
          <w:rStyle w:val="apple-converted-space"/>
          <w:color w:val="000000" w:themeColor="text1"/>
        </w:rPr>
        <w:t xml:space="preserve">, K., &amp; Stuart, S. (2014). Perinatal depression: An update and overview. </w:t>
      </w:r>
      <w:r w:rsidRPr="004B2EC9">
        <w:rPr>
          <w:rStyle w:val="apple-converted-space"/>
          <w:i/>
          <w:color w:val="000000" w:themeColor="text1"/>
        </w:rPr>
        <w:t>Current Psychiatry Reports</w:t>
      </w:r>
      <w:r w:rsidRPr="004B2EC9">
        <w:rPr>
          <w:rStyle w:val="apple-converted-space"/>
          <w:color w:val="000000" w:themeColor="text1"/>
        </w:rPr>
        <w:t xml:space="preserve">, </w:t>
      </w:r>
      <w:r w:rsidRPr="004B2EC9">
        <w:rPr>
          <w:rStyle w:val="apple-converted-space"/>
          <w:i/>
          <w:color w:val="000000" w:themeColor="text1"/>
        </w:rPr>
        <w:t>16</w:t>
      </w:r>
      <w:r w:rsidRPr="004B2EC9">
        <w:rPr>
          <w:rStyle w:val="apple-converted-space"/>
          <w:color w:val="000000" w:themeColor="text1"/>
        </w:rPr>
        <w:t>, 468. doi:10.1007-s11920-014-0468-6</w:t>
      </w:r>
    </w:p>
    <w:p w14:paraId="1E1BC346" w14:textId="77777777" w:rsidR="009E4ADA" w:rsidRPr="004B2EC9" w:rsidRDefault="009E4ADA" w:rsidP="005E7EC4">
      <w:pPr>
        <w:spacing w:line="480" w:lineRule="auto"/>
        <w:ind w:left="567" w:hanging="567"/>
        <w:rPr>
          <w:rStyle w:val="apple-converted-space"/>
          <w:color w:val="000000" w:themeColor="text1"/>
        </w:rPr>
      </w:pPr>
      <w:r w:rsidRPr="00167996">
        <w:rPr>
          <w:color w:val="000000" w:themeColor="text1"/>
        </w:rPr>
        <w:t xml:space="preserve">Swami, V. (2012). Mental health literacy of depression: Gender differences and attitudinal antecedents in a representative British sample. </w:t>
      </w:r>
      <w:proofErr w:type="spellStart"/>
      <w:r w:rsidRPr="00167996">
        <w:rPr>
          <w:i/>
          <w:color w:val="000000" w:themeColor="text1"/>
        </w:rPr>
        <w:t>PLoS</w:t>
      </w:r>
      <w:proofErr w:type="spellEnd"/>
      <w:r w:rsidRPr="00167996">
        <w:rPr>
          <w:i/>
          <w:color w:val="000000" w:themeColor="text1"/>
        </w:rPr>
        <w:t xml:space="preserve"> ONE</w:t>
      </w:r>
      <w:r w:rsidRPr="00167996">
        <w:rPr>
          <w:color w:val="000000" w:themeColor="text1"/>
        </w:rPr>
        <w:t xml:space="preserve">, </w:t>
      </w:r>
      <w:r w:rsidRPr="00167996">
        <w:rPr>
          <w:i/>
          <w:color w:val="000000" w:themeColor="text1"/>
        </w:rPr>
        <w:t>7</w:t>
      </w:r>
      <w:r w:rsidRPr="00167996">
        <w:rPr>
          <w:color w:val="000000" w:themeColor="text1"/>
        </w:rPr>
        <w:t xml:space="preserve">, e49779. </w:t>
      </w:r>
      <w:proofErr w:type="gramStart"/>
      <w:r w:rsidRPr="00167996">
        <w:rPr>
          <w:color w:val="000000" w:themeColor="text1"/>
        </w:rPr>
        <w:t>doi:10.1371/journal.pone</w:t>
      </w:r>
      <w:proofErr w:type="gramEnd"/>
      <w:r w:rsidRPr="00167996">
        <w:rPr>
          <w:color w:val="000000" w:themeColor="text1"/>
        </w:rPr>
        <w:t>.0049779</w:t>
      </w:r>
    </w:p>
    <w:p w14:paraId="2A1F1325" w14:textId="77777777" w:rsidR="009E4ADA" w:rsidRPr="004B2EC9" w:rsidRDefault="009E4ADA" w:rsidP="005E7EC4">
      <w:pPr>
        <w:spacing w:line="480" w:lineRule="auto"/>
        <w:ind w:left="567" w:hanging="567"/>
        <w:jc w:val="both"/>
        <w:rPr>
          <w:bCs/>
        </w:rPr>
      </w:pPr>
      <w:r w:rsidRPr="004B2EC9">
        <w:rPr>
          <w:bCs/>
        </w:rPr>
        <w:t xml:space="preserve">Swami, V. (2019, May). Dads get sad too. </w:t>
      </w:r>
      <w:r w:rsidRPr="004B2EC9">
        <w:rPr>
          <w:bCs/>
          <w:i/>
        </w:rPr>
        <w:t>The Psychologist</w:t>
      </w:r>
      <w:r w:rsidRPr="004B2EC9">
        <w:rPr>
          <w:bCs/>
        </w:rPr>
        <w:t xml:space="preserve">, pp. 28-32. </w:t>
      </w:r>
    </w:p>
    <w:p w14:paraId="052E4D8F" w14:textId="77777777" w:rsidR="009E4ADA" w:rsidRDefault="009E4ADA" w:rsidP="005E7EC4">
      <w:pPr>
        <w:spacing w:line="480" w:lineRule="auto"/>
        <w:ind w:left="567" w:hanging="567"/>
        <w:jc w:val="both"/>
      </w:pPr>
      <w:r w:rsidRPr="004B2EC9">
        <w:t xml:space="preserve">Swami, V., Barron, D., Smith, L., &amp; Furnham, A. (in press). Mental health literacy of maternal and paternal postnatal (postpartum) depression in British adults. </w:t>
      </w:r>
      <w:r w:rsidRPr="004B2EC9">
        <w:rPr>
          <w:i/>
        </w:rPr>
        <w:t>Journal of Mental Health</w:t>
      </w:r>
      <w:r w:rsidRPr="004B2EC9">
        <w:t xml:space="preserve">. Advanced online publication. </w:t>
      </w:r>
      <w:r>
        <w:t>doi:10.1080/09638237.2019.1608932</w:t>
      </w:r>
    </w:p>
    <w:p w14:paraId="3B256CC8" w14:textId="77777777" w:rsidR="001C3DB1" w:rsidRDefault="009E4ADA" w:rsidP="005E7EC4">
      <w:pPr>
        <w:spacing w:line="480" w:lineRule="auto"/>
        <w:ind w:left="567" w:hanging="567"/>
        <w:rPr>
          <w:color w:val="000000" w:themeColor="text1"/>
        </w:rPr>
      </w:pPr>
      <w:proofErr w:type="spellStart"/>
      <w:r w:rsidRPr="004B2EC9">
        <w:rPr>
          <w:color w:val="000000" w:themeColor="text1"/>
        </w:rPr>
        <w:t>Thorsteinsson</w:t>
      </w:r>
      <w:proofErr w:type="spellEnd"/>
      <w:r w:rsidRPr="004B2EC9">
        <w:rPr>
          <w:color w:val="000000" w:themeColor="text1"/>
        </w:rPr>
        <w:t xml:space="preserve">, E. B., </w:t>
      </w:r>
      <w:proofErr w:type="spellStart"/>
      <w:r w:rsidRPr="004B2EC9">
        <w:rPr>
          <w:color w:val="000000" w:themeColor="text1"/>
        </w:rPr>
        <w:t>Loi</w:t>
      </w:r>
      <w:proofErr w:type="spellEnd"/>
      <w:r w:rsidRPr="004B2EC9">
        <w:rPr>
          <w:color w:val="000000" w:themeColor="text1"/>
        </w:rPr>
        <w:t xml:space="preserve">, N. M., &amp; </w:t>
      </w:r>
      <w:proofErr w:type="spellStart"/>
      <w:r w:rsidRPr="004B2EC9">
        <w:rPr>
          <w:color w:val="000000" w:themeColor="text1"/>
        </w:rPr>
        <w:t>Moulynox</w:t>
      </w:r>
      <w:proofErr w:type="spellEnd"/>
      <w:r w:rsidRPr="004B2EC9">
        <w:rPr>
          <w:color w:val="000000" w:themeColor="text1"/>
        </w:rPr>
        <w:t>, A. L. (2014). Mental health literacy of depression and postnatal</w:t>
      </w:r>
      <w:r w:rsidRPr="00167996">
        <w:rPr>
          <w:color w:val="000000" w:themeColor="text1"/>
        </w:rPr>
        <w:t xml:space="preserve"> depression: A community sample. </w:t>
      </w:r>
      <w:r w:rsidRPr="00167996">
        <w:rPr>
          <w:i/>
          <w:color w:val="000000" w:themeColor="text1"/>
        </w:rPr>
        <w:t>Open Journal of Depression</w:t>
      </w:r>
      <w:r w:rsidRPr="00167996">
        <w:rPr>
          <w:color w:val="000000" w:themeColor="text1"/>
        </w:rPr>
        <w:t xml:space="preserve">, </w:t>
      </w:r>
      <w:r w:rsidRPr="00167996">
        <w:rPr>
          <w:i/>
          <w:color w:val="000000" w:themeColor="text1"/>
        </w:rPr>
        <w:t>3</w:t>
      </w:r>
      <w:r w:rsidRPr="00167996">
        <w:rPr>
          <w:color w:val="000000" w:themeColor="text1"/>
        </w:rPr>
        <w:t>, 101-111. doi:10.4236/ojd.2014.33014</w:t>
      </w:r>
    </w:p>
    <w:p w14:paraId="50EE537D" w14:textId="1D99B1C9" w:rsidR="001C3DB1" w:rsidRPr="001C3DB1" w:rsidRDefault="001C3DB1" w:rsidP="005E7EC4">
      <w:pPr>
        <w:spacing w:line="480" w:lineRule="auto"/>
        <w:ind w:left="567" w:hanging="567"/>
        <w:rPr>
          <w:color w:val="000000" w:themeColor="text1"/>
        </w:rPr>
      </w:pPr>
      <w:proofErr w:type="spellStart"/>
      <w:r>
        <w:rPr>
          <w:color w:val="000000" w:themeColor="text1"/>
        </w:rPr>
        <w:t>Tirintica</w:t>
      </w:r>
      <w:proofErr w:type="spellEnd"/>
      <w:r>
        <w:rPr>
          <w:color w:val="000000" w:themeColor="text1"/>
        </w:rPr>
        <w:t xml:space="preserve">, A. R., </w:t>
      </w:r>
      <w:proofErr w:type="spellStart"/>
      <w:r>
        <w:rPr>
          <w:color w:val="000000" w:themeColor="text1"/>
        </w:rPr>
        <w:t>Andielkovic</w:t>
      </w:r>
      <w:proofErr w:type="spellEnd"/>
      <w:r>
        <w:rPr>
          <w:color w:val="000000" w:themeColor="text1"/>
        </w:rPr>
        <w:t xml:space="preserve">, I., </w:t>
      </w:r>
      <w:proofErr w:type="spellStart"/>
      <w:r>
        <w:rPr>
          <w:color w:val="000000" w:themeColor="text1"/>
        </w:rPr>
        <w:t>Sota</w:t>
      </w:r>
      <w:proofErr w:type="spellEnd"/>
      <w:r>
        <w:rPr>
          <w:color w:val="000000" w:themeColor="text1"/>
        </w:rPr>
        <w:t xml:space="preserve">, O., </w:t>
      </w:r>
      <w:proofErr w:type="spellStart"/>
      <w:r>
        <w:rPr>
          <w:color w:val="000000" w:themeColor="text1"/>
        </w:rPr>
        <w:t>Pirlog</w:t>
      </w:r>
      <w:proofErr w:type="spellEnd"/>
      <w:r>
        <w:rPr>
          <w:color w:val="000000" w:themeColor="text1"/>
        </w:rPr>
        <w:t xml:space="preserve">, M. C., Stoyanova, M., Mihai, A., &amp; Wallace, N. (2018). Factors that influence access to mental health services in South-Eastern Europe. </w:t>
      </w:r>
      <w:r>
        <w:rPr>
          <w:i/>
          <w:color w:val="000000" w:themeColor="text1"/>
        </w:rPr>
        <w:t>International Journal of Mental Health Systems</w:t>
      </w:r>
      <w:r>
        <w:rPr>
          <w:color w:val="000000" w:themeColor="text1"/>
        </w:rPr>
        <w:t xml:space="preserve">, </w:t>
      </w:r>
      <w:r>
        <w:rPr>
          <w:i/>
          <w:color w:val="000000" w:themeColor="text1"/>
        </w:rPr>
        <w:t>12</w:t>
      </w:r>
      <w:r>
        <w:rPr>
          <w:color w:val="000000" w:themeColor="text1"/>
        </w:rPr>
        <w:t>, 75. doi:10.1186/s13033-018-0255-6</w:t>
      </w:r>
    </w:p>
    <w:p w14:paraId="39E4A18C" w14:textId="77777777" w:rsidR="009E4ADA" w:rsidRPr="004B2EC9" w:rsidRDefault="009E4ADA" w:rsidP="005E7EC4">
      <w:pPr>
        <w:spacing w:line="480" w:lineRule="auto"/>
        <w:ind w:left="567" w:hanging="567"/>
        <w:rPr>
          <w:color w:val="000000" w:themeColor="text1"/>
        </w:rPr>
      </w:pPr>
      <w:r>
        <w:rPr>
          <w:color w:val="000000" w:themeColor="text1"/>
        </w:rPr>
        <w:t xml:space="preserve">Todor, I. (2013). Opinions about mental illness. </w:t>
      </w:r>
      <w:r>
        <w:rPr>
          <w:i/>
          <w:color w:val="000000" w:themeColor="text1"/>
        </w:rPr>
        <w:t xml:space="preserve">Procedia: Social and </w:t>
      </w:r>
      <w:proofErr w:type="spellStart"/>
      <w:r>
        <w:rPr>
          <w:i/>
          <w:color w:val="000000" w:themeColor="text1"/>
        </w:rPr>
        <w:t>Behavioral</w:t>
      </w:r>
      <w:proofErr w:type="spellEnd"/>
      <w:r>
        <w:rPr>
          <w:i/>
          <w:color w:val="000000" w:themeColor="text1"/>
        </w:rPr>
        <w:t xml:space="preserve"> Sciences</w:t>
      </w:r>
      <w:r>
        <w:rPr>
          <w:color w:val="000000" w:themeColor="text1"/>
        </w:rPr>
        <w:t xml:space="preserve">, </w:t>
      </w:r>
      <w:r>
        <w:rPr>
          <w:i/>
          <w:color w:val="000000" w:themeColor="text1"/>
        </w:rPr>
        <w:t>82</w:t>
      </w:r>
      <w:r>
        <w:rPr>
          <w:color w:val="000000" w:themeColor="text1"/>
        </w:rPr>
        <w:t xml:space="preserve">, 209-214. </w:t>
      </w:r>
      <w:proofErr w:type="gramStart"/>
      <w:r>
        <w:rPr>
          <w:color w:val="000000" w:themeColor="text1"/>
        </w:rPr>
        <w:t>doi:10.1016/j.sbspro</w:t>
      </w:r>
      <w:proofErr w:type="gramEnd"/>
      <w:r>
        <w:rPr>
          <w:color w:val="000000" w:themeColor="text1"/>
        </w:rPr>
        <w:t>.2013.06.247</w:t>
      </w:r>
    </w:p>
    <w:p w14:paraId="13164C75" w14:textId="04DAB668" w:rsidR="009E4ADA" w:rsidRDefault="009E4ADA" w:rsidP="005E7EC4">
      <w:pPr>
        <w:spacing w:line="480" w:lineRule="auto"/>
        <w:ind w:left="567" w:hanging="567"/>
        <w:rPr>
          <w:color w:val="000000" w:themeColor="text1"/>
        </w:rPr>
      </w:pPr>
      <w:proofErr w:type="spellStart"/>
      <w:r w:rsidRPr="004B2EC9">
        <w:rPr>
          <w:color w:val="000000" w:themeColor="text1"/>
        </w:rPr>
        <w:t>Ugarriza</w:t>
      </w:r>
      <w:proofErr w:type="spellEnd"/>
      <w:r w:rsidRPr="004B2EC9">
        <w:rPr>
          <w:color w:val="000000" w:themeColor="text1"/>
        </w:rPr>
        <w:t xml:space="preserve">, D. N. (2002). Postpartum depressed women’s explanation of depression. </w:t>
      </w:r>
      <w:r w:rsidRPr="004B2EC9">
        <w:rPr>
          <w:i/>
          <w:color w:val="000000" w:themeColor="text1"/>
        </w:rPr>
        <w:t>Journal of Nursing Scholarship</w:t>
      </w:r>
      <w:r w:rsidRPr="004B2EC9">
        <w:rPr>
          <w:color w:val="000000" w:themeColor="text1"/>
        </w:rPr>
        <w:t xml:space="preserve">, </w:t>
      </w:r>
      <w:r w:rsidRPr="004B2EC9">
        <w:rPr>
          <w:i/>
          <w:color w:val="000000" w:themeColor="text1"/>
        </w:rPr>
        <w:t>34</w:t>
      </w:r>
      <w:r w:rsidRPr="004B2EC9">
        <w:rPr>
          <w:color w:val="000000" w:themeColor="text1"/>
        </w:rPr>
        <w:t>, 227-233. doi:10.1111/j.1547.5069.</w:t>
      </w:r>
      <w:proofErr w:type="gramStart"/>
      <w:r w:rsidRPr="004B2EC9">
        <w:rPr>
          <w:color w:val="000000" w:themeColor="text1"/>
        </w:rPr>
        <w:t>2002.00227.x</w:t>
      </w:r>
      <w:proofErr w:type="gramEnd"/>
    </w:p>
    <w:p w14:paraId="55945DF7" w14:textId="6A5DCDBE" w:rsidR="00463365" w:rsidRPr="00463365" w:rsidRDefault="00463365" w:rsidP="005E7EC4">
      <w:pPr>
        <w:spacing w:line="480" w:lineRule="auto"/>
        <w:ind w:left="567" w:hanging="567"/>
        <w:rPr>
          <w:color w:val="000000" w:themeColor="text1"/>
        </w:rPr>
      </w:pPr>
      <w:r>
        <w:rPr>
          <w:color w:val="000000" w:themeColor="text1"/>
        </w:rPr>
        <w:t xml:space="preserve">van der </w:t>
      </w:r>
      <w:proofErr w:type="spellStart"/>
      <w:r>
        <w:rPr>
          <w:color w:val="000000" w:themeColor="text1"/>
        </w:rPr>
        <w:t>Sijpt</w:t>
      </w:r>
      <w:proofErr w:type="spellEnd"/>
      <w:r>
        <w:rPr>
          <w:color w:val="000000" w:themeColor="text1"/>
        </w:rPr>
        <w:t xml:space="preserve">, E. (2018). The pain and pride of “angel mothers”: Disappointments and desires around reproductive loss in Romania. </w:t>
      </w:r>
      <w:r>
        <w:rPr>
          <w:i/>
          <w:color w:val="000000" w:themeColor="text1"/>
        </w:rPr>
        <w:t>Medical Anthropology</w:t>
      </w:r>
      <w:r>
        <w:rPr>
          <w:color w:val="000000" w:themeColor="text1"/>
        </w:rPr>
        <w:t xml:space="preserve">, </w:t>
      </w:r>
      <w:r>
        <w:rPr>
          <w:i/>
          <w:color w:val="000000" w:themeColor="text1"/>
        </w:rPr>
        <w:t>37</w:t>
      </w:r>
      <w:r>
        <w:rPr>
          <w:color w:val="000000" w:themeColor="text1"/>
        </w:rPr>
        <w:t>, 174-187. doi:10.1080/01459740.2017.1294171</w:t>
      </w:r>
    </w:p>
    <w:p w14:paraId="18F7E513" w14:textId="77777777" w:rsidR="009E4ADA" w:rsidRDefault="009E4ADA" w:rsidP="005E7EC4">
      <w:pPr>
        <w:spacing w:line="480" w:lineRule="auto"/>
        <w:ind w:left="567" w:hanging="567"/>
        <w:rPr>
          <w:color w:val="000000" w:themeColor="text1"/>
        </w:rPr>
      </w:pPr>
      <w:r>
        <w:rPr>
          <w:color w:val="000000" w:themeColor="text1"/>
        </w:rPr>
        <w:lastRenderedPageBreak/>
        <w:t xml:space="preserve">Wallis, A., Fernandez, R., </w:t>
      </w:r>
      <w:proofErr w:type="spellStart"/>
      <w:r>
        <w:rPr>
          <w:color w:val="000000" w:themeColor="text1"/>
        </w:rPr>
        <w:t>Oprescu</w:t>
      </w:r>
      <w:proofErr w:type="spellEnd"/>
      <w:r>
        <w:rPr>
          <w:color w:val="000000" w:themeColor="text1"/>
        </w:rPr>
        <w:t xml:space="preserve">, F., </w:t>
      </w:r>
      <w:proofErr w:type="spellStart"/>
      <w:r>
        <w:rPr>
          <w:color w:val="000000" w:themeColor="text1"/>
        </w:rPr>
        <w:t>Chereches</w:t>
      </w:r>
      <w:proofErr w:type="spellEnd"/>
      <w:r>
        <w:rPr>
          <w:color w:val="000000" w:themeColor="text1"/>
        </w:rPr>
        <w:t xml:space="preserve">, R., </w:t>
      </w:r>
      <w:proofErr w:type="spellStart"/>
      <w:r>
        <w:rPr>
          <w:color w:val="000000" w:themeColor="text1"/>
        </w:rPr>
        <w:t>Zlati</w:t>
      </w:r>
      <w:proofErr w:type="spellEnd"/>
      <w:r>
        <w:rPr>
          <w:color w:val="000000" w:themeColor="text1"/>
        </w:rPr>
        <w:t xml:space="preserve">, A., &amp; Dungy, C. (2012). Validation of a Romanian scale to detect antenatal depression. </w:t>
      </w:r>
      <w:r>
        <w:rPr>
          <w:i/>
          <w:color w:val="000000" w:themeColor="text1"/>
        </w:rPr>
        <w:t>Open Medicine</w:t>
      </w:r>
      <w:r>
        <w:rPr>
          <w:color w:val="000000" w:themeColor="text1"/>
        </w:rPr>
        <w:t xml:space="preserve">, </w:t>
      </w:r>
      <w:r>
        <w:rPr>
          <w:i/>
          <w:color w:val="000000" w:themeColor="text1"/>
        </w:rPr>
        <w:t>7</w:t>
      </w:r>
      <w:r>
        <w:rPr>
          <w:color w:val="000000" w:themeColor="text1"/>
        </w:rPr>
        <w:t>, 216-223. doi:10.2478/s11536-011-0130-1</w:t>
      </w:r>
    </w:p>
    <w:p w14:paraId="791BBDE6" w14:textId="062F40E0" w:rsidR="00745B78" w:rsidRDefault="009E4ADA" w:rsidP="005E7EC4">
      <w:pPr>
        <w:spacing w:line="480" w:lineRule="auto"/>
        <w:ind w:left="567" w:hanging="567"/>
      </w:pPr>
      <w:proofErr w:type="spellStart"/>
      <w:r w:rsidRPr="004B2EC9">
        <w:t>Zlati</w:t>
      </w:r>
      <w:proofErr w:type="spellEnd"/>
      <w:r w:rsidRPr="004B2EC9">
        <w:t xml:space="preserve">, A., Oh, J., &amp; </w:t>
      </w:r>
      <w:proofErr w:type="spellStart"/>
      <w:r w:rsidRPr="004B2EC9">
        <w:t>Baban</w:t>
      </w:r>
      <w:proofErr w:type="spellEnd"/>
      <w:r w:rsidRPr="004B2EC9">
        <w:t xml:space="preserve">, A. (2011). Mental illness stigma among Romanian adolescents. </w:t>
      </w:r>
      <w:r w:rsidRPr="004B2EC9">
        <w:rPr>
          <w:i/>
        </w:rPr>
        <w:t>Journal of Child and Adolescent Psychology</w:t>
      </w:r>
      <w:r w:rsidRPr="004B2EC9">
        <w:t xml:space="preserve">, </w:t>
      </w:r>
      <w:r w:rsidRPr="004B2EC9">
        <w:rPr>
          <w:i/>
        </w:rPr>
        <w:t>3</w:t>
      </w:r>
      <w:r w:rsidRPr="004B2EC9">
        <w:t xml:space="preserve">, 67-76. </w:t>
      </w:r>
    </w:p>
    <w:p w14:paraId="5DD8934F" w14:textId="77777777" w:rsidR="00745B78" w:rsidRDefault="00745B78" w:rsidP="005E7EC4">
      <w:r>
        <w:br w:type="page"/>
      </w:r>
    </w:p>
    <w:p w14:paraId="589837E8" w14:textId="77777777" w:rsidR="00745B78" w:rsidRPr="00F7291A" w:rsidRDefault="00745B78" w:rsidP="005E7EC4">
      <w:pPr>
        <w:spacing w:line="480" w:lineRule="auto"/>
        <w:ind w:left="567" w:hanging="567"/>
      </w:pPr>
      <w:r>
        <w:lastRenderedPageBreak/>
        <w:t>Table 1</w:t>
      </w:r>
      <w:r w:rsidRPr="00F7291A">
        <w:t xml:space="preserve">. </w:t>
      </w:r>
      <w:r w:rsidRPr="00F7291A">
        <w:rPr>
          <w:i/>
        </w:rPr>
        <w:t>Descriptive Statistics</w:t>
      </w:r>
      <w:r>
        <w:rPr>
          <w:i/>
        </w:rPr>
        <w:t xml:space="preserve"> </w:t>
      </w:r>
      <w:r w:rsidRPr="00F7291A">
        <w:rPr>
          <w:i/>
        </w:rPr>
        <w:t>of the Impact of Target Gender and Participant Gender on Attitudes toward Postnatal Depression.</w:t>
      </w:r>
      <w:r w:rsidRPr="00F7291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1672"/>
        <w:gridCol w:w="1621"/>
        <w:gridCol w:w="1620"/>
        <w:gridCol w:w="1620"/>
      </w:tblGrid>
      <w:tr w:rsidR="00745B78" w:rsidRPr="00F7291A" w14:paraId="7BA37BC4" w14:textId="77777777" w:rsidTr="004E6F1B">
        <w:tc>
          <w:tcPr>
            <w:tcW w:w="3964" w:type="dxa"/>
            <w:tcBorders>
              <w:top w:val="single" w:sz="4" w:space="0" w:color="auto"/>
            </w:tcBorders>
          </w:tcPr>
          <w:p w14:paraId="62A5A2EF" w14:textId="77777777" w:rsidR="00745B78" w:rsidRPr="00F7291A" w:rsidRDefault="00745B78" w:rsidP="005E7EC4">
            <w:pPr>
              <w:spacing w:line="480" w:lineRule="auto"/>
              <w:rPr>
                <w:sz w:val="24"/>
                <w:szCs w:val="24"/>
              </w:rPr>
            </w:pPr>
            <w:r>
              <w:rPr>
                <w:sz w:val="24"/>
                <w:szCs w:val="24"/>
              </w:rPr>
              <w:t>Item</w:t>
            </w:r>
          </w:p>
        </w:tc>
        <w:tc>
          <w:tcPr>
            <w:tcW w:w="4395" w:type="dxa"/>
            <w:gridSpan w:val="2"/>
            <w:tcBorders>
              <w:top w:val="single" w:sz="4" w:space="0" w:color="auto"/>
            </w:tcBorders>
          </w:tcPr>
          <w:p w14:paraId="07689AFF" w14:textId="77777777" w:rsidR="00745B78" w:rsidRPr="00F7291A" w:rsidRDefault="00745B78" w:rsidP="005E7EC4">
            <w:pPr>
              <w:spacing w:line="480" w:lineRule="auto"/>
              <w:rPr>
                <w:sz w:val="24"/>
                <w:szCs w:val="24"/>
              </w:rPr>
            </w:pPr>
            <w:r>
              <w:rPr>
                <w:sz w:val="24"/>
                <w:szCs w:val="24"/>
              </w:rPr>
              <w:t>Female Vignette</w:t>
            </w:r>
          </w:p>
        </w:tc>
        <w:tc>
          <w:tcPr>
            <w:tcW w:w="4252" w:type="dxa"/>
            <w:gridSpan w:val="2"/>
            <w:tcBorders>
              <w:top w:val="single" w:sz="4" w:space="0" w:color="auto"/>
            </w:tcBorders>
          </w:tcPr>
          <w:p w14:paraId="530ED8E4" w14:textId="77777777" w:rsidR="00745B78" w:rsidRPr="00F7291A" w:rsidRDefault="00745B78" w:rsidP="005E7EC4">
            <w:pPr>
              <w:spacing w:line="480" w:lineRule="auto"/>
              <w:rPr>
                <w:sz w:val="24"/>
                <w:szCs w:val="24"/>
              </w:rPr>
            </w:pPr>
            <w:r>
              <w:rPr>
                <w:sz w:val="24"/>
                <w:szCs w:val="24"/>
              </w:rPr>
              <w:t>Male Vignette</w:t>
            </w:r>
          </w:p>
        </w:tc>
      </w:tr>
      <w:tr w:rsidR="00745B78" w:rsidRPr="00F7291A" w14:paraId="6534D1D4" w14:textId="77777777" w:rsidTr="004E6F1B">
        <w:tc>
          <w:tcPr>
            <w:tcW w:w="3964" w:type="dxa"/>
          </w:tcPr>
          <w:p w14:paraId="49CFFF58" w14:textId="77777777" w:rsidR="00745B78" w:rsidRPr="00F7291A" w:rsidRDefault="00745B78" w:rsidP="005E7EC4">
            <w:pPr>
              <w:spacing w:line="480" w:lineRule="auto"/>
              <w:rPr>
                <w:sz w:val="24"/>
                <w:szCs w:val="24"/>
              </w:rPr>
            </w:pPr>
          </w:p>
        </w:tc>
        <w:tc>
          <w:tcPr>
            <w:tcW w:w="2268" w:type="dxa"/>
            <w:tcBorders>
              <w:bottom w:val="single" w:sz="4" w:space="0" w:color="auto"/>
            </w:tcBorders>
          </w:tcPr>
          <w:p w14:paraId="4B83B799" w14:textId="77777777" w:rsidR="00745B78" w:rsidRPr="00F7291A" w:rsidRDefault="00745B78" w:rsidP="005E7EC4">
            <w:pPr>
              <w:spacing w:line="480" w:lineRule="auto"/>
              <w:rPr>
                <w:sz w:val="24"/>
                <w:szCs w:val="24"/>
              </w:rPr>
            </w:pPr>
            <w:r>
              <w:rPr>
                <w:sz w:val="24"/>
                <w:szCs w:val="24"/>
              </w:rPr>
              <w:t>Female participants</w:t>
            </w:r>
          </w:p>
        </w:tc>
        <w:tc>
          <w:tcPr>
            <w:tcW w:w="2127" w:type="dxa"/>
            <w:tcBorders>
              <w:bottom w:val="single" w:sz="4" w:space="0" w:color="auto"/>
            </w:tcBorders>
          </w:tcPr>
          <w:p w14:paraId="17274040" w14:textId="77777777" w:rsidR="00745B78" w:rsidRPr="00F7291A" w:rsidRDefault="00745B78" w:rsidP="005E7EC4">
            <w:pPr>
              <w:spacing w:line="480" w:lineRule="auto"/>
              <w:rPr>
                <w:sz w:val="24"/>
                <w:szCs w:val="24"/>
              </w:rPr>
            </w:pPr>
            <w:r>
              <w:rPr>
                <w:sz w:val="24"/>
                <w:szCs w:val="24"/>
              </w:rPr>
              <w:t>Male participants</w:t>
            </w:r>
          </w:p>
        </w:tc>
        <w:tc>
          <w:tcPr>
            <w:tcW w:w="2126" w:type="dxa"/>
            <w:tcBorders>
              <w:bottom w:val="single" w:sz="4" w:space="0" w:color="auto"/>
            </w:tcBorders>
          </w:tcPr>
          <w:p w14:paraId="57D89EA8" w14:textId="77777777" w:rsidR="00745B78" w:rsidRPr="00F7291A" w:rsidRDefault="00745B78" w:rsidP="005E7EC4">
            <w:pPr>
              <w:spacing w:line="480" w:lineRule="auto"/>
              <w:rPr>
                <w:sz w:val="24"/>
                <w:szCs w:val="24"/>
              </w:rPr>
            </w:pPr>
            <w:r>
              <w:rPr>
                <w:sz w:val="24"/>
                <w:szCs w:val="24"/>
              </w:rPr>
              <w:t>Female participants</w:t>
            </w:r>
          </w:p>
        </w:tc>
        <w:tc>
          <w:tcPr>
            <w:tcW w:w="2126" w:type="dxa"/>
            <w:tcBorders>
              <w:bottom w:val="single" w:sz="4" w:space="0" w:color="auto"/>
            </w:tcBorders>
          </w:tcPr>
          <w:p w14:paraId="2C4B70D8" w14:textId="77777777" w:rsidR="00745B78" w:rsidRPr="00F7291A" w:rsidRDefault="00745B78" w:rsidP="005E7EC4">
            <w:pPr>
              <w:spacing w:line="480" w:lineRule="auto"/>
              <w:rPr>
                <w:sz w:val="24"/>
                <w:szCs w:val="24"/>
              </w:rPr>
            </w:pPr>
            <w:r>
              <w:rPr>
                <w:sz w:val="24"/>
                <w:szCs w:val="24"/>
              </w:rPr>
              <w:t>Male participants</w:t>
            </w:r>
          </w:p>
        </w:tc>
      </w:tr>
      <w:tr w:rsidR="00745B78" w:rsidRPr="00F7291A" w14:paraId="737A997E" w14:textId="77777777" w:rsidTr="004E6F1B">
        <w:trPr>
          <w:trHeight w:val="594"/>
        </w:trPr>
        <w:tc>
          <w:tcPr>
            <w:tcW w:w="3964" w:type="dxa"/>
            <w:tcBorders>
              <w:bottom w:val="single" w:sz="4" w:space="0" w:color="auto"/>
            </w:tcBorders>
          </w:tcPr>
          <w:p w14:paraId="3662972B" w14:textId="77777777" w:rsidR="00745B78" w:rsidRPr="00F7291A" w:rsidRDefault="00745B78" w:rsidP="005E7EC4">
            <w:pPr>
              <w:spacing w:line="480" w:lineRule="auto"/>
              <w:rPr>
                <w:sz w:val="24"/>
                <w:szCs w:val="24"/>
              </w:rPr>
            </w:pPr>
          </w:p>
        </w:tc>
        <w:tc>
          <w:tcPr>
            <w:tcW w:w="2268" w:type="dxa"/>
            <w:tcBorders>
              <w:top w:val="single" w:sz="4" w:space="0" w:color="auto"/>
              <w:bottom w:val="single" w:sz="4" w:space="0" w:color="auto"/>
            </w:tcBorders>
          </w:tcPr>
          <w:p w14:paraId="7F4E2EB3" w14:textId="77777777" w:rsidR="00745B78" w:rsidRPr="002719DE" w:rsidRDefault="00745B78" w:rsidP="005E7EC4">
            <w:pPr>
              <w:spacing w:line="480" w:lineRule="auto"/>
              <w:rPr>
                <w:i/>
                <w:sz w:val="24"/>
                <w:szCs w:val="24"/>
              </w:rPr>
            </w:pPr>
            <w:r>
              <w:rPr>
                <w:i/>
                <w:sz w:val="24"/>
                <w:szCs w:val="24"/>
              </w:rPr>
              <w:t>M (SD)</w:t>
            </w:r>
          </w:p>
        </w:tc>
        <w:tc>
          <w:tcPr>
            <w:tcW w:w="2127" w:type="dxa"/>
            <w:tcBorders>
              <w:top w:val="single" w:sz="4" w:space="0" w:color="auto"/>
              <w:bottom w:val="single" w:sz="4" w:space="0" w:color="auto"/>
            </w:tcBorders>
          </w:tcPr>
          <w:p w14:paraId="7562804F" w14:textId="77777777" w:rsidR="00745B78" w:rsidRPr="00F7291A" w:rsidRDefault="00745B78" w:rsidP="005E7EC4">
            <w:pPr>
              <w:spacing w:line="480" w:lineRule="auto"/>
              <w:rPr>
                <w:sz w:val="24"/>
                <w:szCs w:val="24"/>
              </w:rPr>
            </w:pPr>
            <w:r>
              <w:rPr>
                <w:i/>
                <w:sz w:val="24"/>
                <w:szCs w:val="24"/>
              </w:rPr>
              <w:t>M (SD)</w:t>
            </w:r>
          </w:p>
        </w:tc>
        <w:tc>
          <w:tcPr>
            <w:tcW w:w="2126" w:type="dxa"/>
            <w:tcBorders>
              <w:top w:val="single" w:sz="4" w:space="0" w:color="auto"/>
              <w:bottom w:val="single" w:sz="4" w:space="0" w:color="auto"/>
            </w:tcBorders>
          </w:tcPr>
          <w:p w14:paraId="5EE15D7E" w14:textId="77777777" w:rsidR="00745B78" w:rsidRPr="00F7291A" w:rsidRDefault="00745B78" w:rsidP="005E7EC4">
            <w:pPr>
              <w:spacing w:line="480" w:lineRule="auto"/>
              <w:rPr>
                <w:sz w:val="24"/>
                <w:szCs w:val="24"/>
              </w:rPr>
            </w:pPr>
            <w:r>
              <w:rPr>
                <w:i/>
                <w:sz w:val="24"/>
                <w:szCs w:val="24"/>
              </w:rPr>
              <w:t>M (SD)</w:t>
            </w:r>
          </w:p>
        </w:tc>
        <w:tc>
          <w:tcPr>
            <w:tcW w:w="2126" w:type="dxa"/>
            <w:tcBorders>
              <w:top w:val="single" w:sz="4" w:space="0" w:color="auto"/>
              <w:bottom w:val="single" w:sz="4" w:space="0" w:color="auto"/>
            </w:tcBorders>
          </w:tcPr>
          <w:p w14:paraId="06CCA24A" w14:textId="77777777" w:rsidR="00745B78" w:rsidRPr="00F7291A" w:rsidRDefault="00745B78" w:rsidP="005E7EC4">
            <w:pPr>
              <w:spacing w:line="480" w:lineRule="auto"/>
              <w:rPr>
                <w:sz w:val="24"/>
                <w:szCs w:val="24"/>
              </w:rPr>
            </w:pPr>
            <w:r>
              <w:rPr>
                <w:i/>
                <w:sz w:val="24"/>
                <w:szCs w:val="24"/>
              </w:rPr>
              <w:t>M (SD)</w:t>
            </w:r>
          </w:p>
        </w:tc>
      </w:tr>
      <w:tr w:rsidR="00745B78" w:rsidRPr="00F7291A" w14:paraId="1F764E80" w14:textId="77777777" w:rsidTr="004E6F1B">
        <w:tc>
          <w:tcPr>
            <w:tcW w:w="3964" w:type="dxa"/>
            <w:tcBorders>
              <w:top w:val="single" w:sz="4" w:space="0" w:color="auto"/>
            </w:tcBorders>
          </w:tcPr>
          <w:p w14:paraId="415F61D9" w14:textId="77777777" w:rsidR="00745B78" w:rsidRPr="00F7291A" w:rsidRDefault="00745B78" w:rsidP="005E7EC4">
            <w:pPr>
              <w:spacing w:line="480" w:lineRule="auto"/>
              <w:rPr>
                <w:sz w:val="24"/>
                <w:szCs w:val="24"/>
              </w:rPr>
            </w:pPr>
            <w:r>
              <w:rPr>
                <w:sz w:val="24"/>
                <w:szCs w:val="24"/>
              </w:rPr>
              <w:t>Distress</w:t>
            </w:r>
          </w:p>
        </w:tc>
        <w:tc>
          <w:tcPr>
            <w:tcW w:w="2268" w:type="dxa"/>
            <w:tcBorders>
              <w:top w:val="single" w:sz="4" w:space="0" w:color="auto"/>
            </w:tcBorders>
          </w:tcPr>
          <w:p w14:paraId="03398B0A" w14:textId="2FEABC12" w:rsidR="00745B78" w:rsidRPr="00F7291A" w:rsidRDefault="00A43041" w:rsidP="005E7EC4">
            <w:pPr>
              <w:spacing w:line="480" w:lineRule="auto"/>
              <w:rPr>
                <w:sz w:val="24"/>
                <w:szCs w:val="24"/>
              </w:rPr>
            </w:pPr>
            <w:r>
              <w:rPr>
                <w:sz w:val="24"/>
                <w:szCs w:val="24"/>
              </w:rPr>
              <w:t>5.60 (1.58)</w:t>
            </w:r>
          </w:p>
        </w:tc>
        <w:tc>
          <w:tcPr>
            <w:tcW w:w="2127" w:type="dxa"/>
            <w:tcBorders>
              <w:top w:val="single" w:sz="4" w:space="0" w:color="auto"/>
            </w:tcBorders>
          </w:tcPr>
          <w:p w14:paraId="5197C3DE" w14:textId="7B40BB59" w:rsidR="00745B78" w:rsidRPr="00F7291A" w:rsidRDefault="00A43041" w:rsidP="005E7EC4">
            <w:pPr>
              <w:spacing w:line="480" w:lineRule="auto"/>
              <w:rPr>
                <w:sz w:val="24"/>
                <w:szCs w:val="24"/>
              </w:rPr>
            </w:pPr>
            <w:r>
              <w:rPr>
                <w:sz w:val="24"/>
                <w:szCs w:val="24"/>
              </w:rPr>
              <w:t>4.74 (2.00)</w:t>
            </w:r>
          </w:p>
        </w:tc>
        <w:tc>
          <w:tcPr>
            <w:tcW w:w="2126" w:type="dxa"/>
            <w:tcBorders>
              <w:top w:val="single" w:sz="4" w:space="0" w:color="auto"/>
            </w:tcBorders>
          </w:tcPr>
          <w:p w14:paraId="4641EF32" w14:textId="29717783" w:rsidR="00745B78" w:rsidRPr="00F7291A" w:rsidRDefault="00A43041" w:rsidP="005E7EC4">
            <w:pPr>
              <w:spacing w:line="480" w:lineRule="auto"/>
              <w:rPr>
                <w:sz w:val="24"/>
                <w:szCs w:val="24"/>
              </w:rPr>
            </w:pPr>
            <w:r>
              <w:rPr>
                <w:sz w:val="24"/>
                <w:szCs w:val="24"/>
              </w:rPr>
              <w:t>4.94 (1.83)</w:t>
            </w:r>
          </w:p>
        </w:tc>
        <w:tc>
          <w:tcPr>
            <w:tcW w:w="2126" w:type="dxa"/>
            <w:tcBorders>
              <w:top w:val="single" w:sz="4" w:space="0" w:color="auto"/>
            </w:tcBorders>
          </w:tcPr>
          <w:p w14:paraId="6A822FF2" w14:textId="5BD2BE87" w:rsidR="00745B78" w:rsidRPr="00F7291A" w:rsidRDefault="00A43041" w:rsidP="005E7EC4">
            <w:pPr>
              <w:spacing w:line="480" w:lineRule="auto"/>
              <w:rPr>
                <w:sz w:val="24"/>
                <w:szCs w:val="24"/>
              </w:rPr>
            </w:pPr>
            <w:r>
              <w:rPr>
                <w:sz w:val="24"/>
                <w:szCs w:val="24"/>
              </w:rPr>
              <w:t>4.54 (1.87)</w:t>
            </w:r>
          </w:p>
        </w:tc>
      </w:tr>
      <w:tr w:rsidR="00745B78" w:rsidRPr="00F7291A" w14:paraId="33B4024E" w14:textId="77777777" w:rsidTr="004E6F1B">
        <w:tc>
          <w:tcPr>
            <w:tcW w:w="3964" w:type="dxa"/>
          </w:tcPr>
          <w:p w14:paraId="18AE5A72" w14:textId="77777777" w:rsidR="00745B78" w:rsidRPr="00F7291A" w:rsidRDefault="00745B78" w:rsidP="005E7EC4">
            <w:pPr>
              <w:spacing w:line="480" w:lineRule="auto"/>
              <w:rPr>
                <w:sz w:val="24"/>
                <w:szCs w:val="24"/>
              </w:rPr>
            </w:pPr>
            <w:r>
              <w:rPr>
                <w:sz w:val="24"/>
                <w:szCs w:val="24"/>
              </w:rPr>
              <w:t>Difficulty of treatment</w:t>
            </w:r>
          </w:p>
        </w:tc>
        <w:tc>
          <w:tcPr>
            <w:tcW w:w="2268" w:type="dxa"/>
          </w:tcPr>
          <w:p w14:paraId="73D08800" w14:textId="40F65767" w:rsidR="00745B78" w:rsidRPr="00F7291A" w:rsidRDefault="0078117B" w:rsidP="005E7EC4">
            <w:pPr>
              <w:spacing w:line="480" w:lineRule="auto"/>
              <w:rPr>
                <w:sz w:val="24"/>
                <w:szCs w:val="24"/>
              </w:rPr>
            </w:pPr>
            <w:r>
              <w:rPr>
                <w:sz w:val="24"/>
                <w:szCs w:val="24"/>
              </w:rPr>
              <w:t>4.49 (1.88)</w:t>
            </w:r>
          </w:p>
        </w:tc>
        <w:tc>
          <w:tcPr>
            <w:tcW w:w="2127" w:type="dxa"/>
          </w:tcPr>
          <w:p w14:paraId="21FE57DF" w14:textId="24AE029B" w:rsidR="00745B78" w:rsidRPr="00F7291A" w:rsidRDefault="0078117B" w:rsidP="005E7EC4">
            <w:pPr>
              <w:spacing w:line="480" w:lineRule="auto"/>
              <w:rPr>
                <w:sz w:val="24"/>
                <w:szCs w:val="24"/>
              </w:rPr>
            </w:pPr>
            <w:r>
              <w:rPr>
                <w:sz w:val="24"/>
                <w:szCs w:val="24"/>
              </w:rPr>
              <w:t>4.40 (1.95)</w:t>
            </w:r>
          </w:p>
        </w:tc>
        <w:tc>
          <w:tcPr>
            <w:tcW w:w="2126" w:type="dxa"/>
          </w:tcPr>
          <w:p w14:paraId="357DC0D5" w14:textId="3611A59A" w:rsidR="00745B78" w:rsidRPr="00F7291A" w:rsidRDefault="0078117B" w:rsidP="005E7EC4">
            <w:pPr>
              <w:spacing w:line="480" w:lineRule="auto"/>
              <w:rPr>
                <w:sz w:val="24"/>
                <w:szCs w:val="24"/>
              </w:rPr>
            </w:pPr>
            <w:r>
              <w:rPr>
                <w:sz w:val="24"/>
                <w:szCs w:val="24"/>
              </w:rPr>
              <w:t>4.19 (1.92)</w:t>
            </w:r>
          </w:p>
        </w:tc>
        <w:tc>
          <w:tcPr>
            <w:tcW w:w="2126" w:type="dxa"/>
          </w:tcPr>
          <w:p w14:paraId="345B7569" w14:textId="0F067743" w:rsidR="00745B78" w:rsidRPr="00F7291A" w:rsidRDefault="0078117B" w:rsidP="005E7EC4">
            <w:pPr>
              <w:spacing w:line="480" w:lineRule="auto"/>
              <w:rPr>
                <w:sz w:val="24"/>
                <w:szCs w:val="24"/>
              </w:rPr>
            </w:pPr>
            <w:r>
              <w:rPr>
                <w:sz w:val="24"/>
                <w:szCs w:val="24"/>
              </w:rPr>
              <w:t>4.05 (1.88)</w:t>
            </w:r>
          </w:p>
        </w:tc>
      </w:tr>
      <w:tr w:rsidR="00745B78" w:rsidRPr="00F7291A" w14:paraId="19A2DC3A" w14:textId="77777777" w:rsidTr="004E6F1B">
        <w:tc>
          <w:tcPr>
            <w:tcW w:w="3964" w:type="dxa"/>
          </w:tcPr>
          <w:p w14:paraId="1BC936EA" w14:textId="77777777" w:rsidR="00745B78" w:rsidRPr="002719DE" w:rsidRDefault="00745B78" w:rsidP="005E7EC4">
            <w:pPr>
              <w:spacing w:line="480" w:lineRule="auto"/>
              <w:rPr>
                <w:sz w:val="24"/>
                <w:szCs w:val="24"/>
              </w:rPr>
            </w:pPr>
            <w:r>
              <w:rPr>
                <w:sz w:val="24"/>
                <w:szCs w:val="24"/>
              </w:rPr>
              <w:t>Sympathy</w:t>
            </w:r>
          </w:p>
        </w:tc>
        <w:tc>
          <w:tcPr>
            <w:tcW w:w="2268" w:type="dxa"/>
          </w:tcPr>
          <w:p w14:paraId="114C7AEA" w14:textId="167D1E8E" w:rsidR="00745B78" w:rsidRPr="002719DE" w:rsidRDefault="0078117B" w:rsidP="005E7EC4">
            <w:pPr>
              <w:spacing w:line="480" w:lineRule="auto"/>
              <w:rPr>
                <w:sz w:val="24"/>
                <w:szCs w:val="24"/>
              </w:rPr>
            </w:pPr>
            <w:r>
              <w:rPr>
                <w:sz w:val="24"/>
                <w:szCs w:val="24"/>
              </w:rPr>
              <w:t>5.70 (1.59)</w:t>
            </w:r>
          </w:p>
        </w:tc>
        <w:tc>
          <w:tcPr>
            <w:tcW w:w="2127" w:type="dxa"/>
          </w:tcPr>
          <w:p w14:paraId="3E14168F" w14:textId="7F990CC4" w:rsidR="00745B78" w:rsidRPr="002719DE" w:rsidRDefault="0078117B" w:rsidP="005E7EC4">
            <w:pPr>
              <w:spacing w:line="480" w:lineRule="auto"/>
              <w:rPr>
                <w:sz w:val="24"/>
                <w:szCs w:val="24"/>
              </w:rPr>
            </w:pPr>
            <w:r>
              <w:rPr>
                <w:sz w:val="24"/>
                <w:szCs w:val="24"/>
              </w:rPr>
              <w:t>5.26 (1.56)</w:t>
            </w:r>
          </w:p>
        </w:tc>
        <w:tc>
          <w:tcPr>
            <w:tcW w:w="2126" w:type="dxa"/>
          </w:tcPr>
          <w:p w14:paraId="23B24497" w14:textId="3BC9C45D" w:rsidR="00745B78" w:rsidRPr="002719DE" w:rsidRDefault="0078117B" w:rsidP="005E7EC4">
            <w:pPr>
              <w:spacing w:line="480" w:lineRule="auto"/>
              <w:rPr>
                <w:sz w:val="24"/>
                <w:szCs w:val="24"/>
              </w:rPr>
            </w:pPr>
            <w:r>
              <w:rPr>
                <w:sz w:val="24"/>
                <w:szCs w:val="24"/>
              </w:rPr>
              <w:t>5.18 (1.77)</w:t>
            </w:r>
          </w:p>
        </w:tc>
        <w:tc>
          <w:tcPr>
            <w:tcW w:w="2126" w:type="dxa"/>
          </w:tcPr>
          <w:p w14:paraId="08FE2A21" w14:textId="6CF569C2" w:rsidR="00745B78" w:rsidRPr="002719DE" w:rsidRDefault="0078117B" w:rsidP="005E7EC4">
            <w:pPr>
              <w:spacing w:line="480" w:lineRule="auto"/>
              <w:rPr>
                <w:sz w:val="24"/>
                <w:szCs w:val="24"/>
              </w:rPr>
            </w:pPr>
            <w:r>
              <w:rPr>
                <w:sz w:val="24"/>
                <w:szCs w:val="24"/>
              </w:rPr>
              <w:t>4.88 (1.65)</w:t>
            </w:r>
          </w:p>
        </w:tc>
      </w:tr>
      <w:tr w:rsidR="00745B78" w:rsidRPr="00F7291A" w14:paraId="7F76BBB2" w14:textId="77777777" w:rsidTr="004E6F1B">
        <w:tc>
          <w:tcPr>
            <w:tcW w:w="3964" w:type="dxa"/>
            <w:tcBorders>
              <w:bottom w:val="single" w:sz="4" w:space="0" w:color="auto"/>
            </w:tcBorders>
          </w:tcPr>
          <w:p w14:paraId="17E7654E" w14:textId="77777777" w:rsidR="00745B78" w:rsidRPr="002719DE" w:rsidRDefault="00745B78" w:rsidP="005E7EC4">
            <w:pPr>
              <w:spacing w:line="480" w:lineRule="auto"/>
              <w:rPr>
                <w:sz w:val="24"/>
                <w:szCs w:val="24"/>
              </w:rPr>
            </w:pPr>
            <w:r>
              <w:rPr>
                <w:sz w:val="24"/>
                <w:szCs w:val="24"/>
              </w:rPr>
              <w:t>Likelihood of recommending help</w:t>
            </w:r>
          </w:p>
        </w:tc>
        <w:tc>
          <w:tcPr>
            <w:tcW w:w="2268" w:type="dxa"/>
            <w:tcBorders>
              <w:bottom w:val="single" w:sz="4" w:space="0" w:color="auto"/>
            </w:tcBorders>
          </w:tcPr>
          <w:p w14:paraId="232618B6" w14:textId="005B00F4" w:rsidR="00745B78" w:rsidRPr="002719DE" w:rsidRDefault="00E341B3" w:rsidP="005E7EC4">
            <w:pPr>
              <w:spacing w:line="480" w:lineRule="auto"/>
              <w:rPr>
                <w:sz w:val="24"/>
                <w:szCs w:val="24"/>
              </w:rPr>
            </w:pPr>
            <w:r>
              <w:rPr>
                <w:sz w:val="24"/>
                <w:szCs w:val="24"/>
              </w:rPr>
              <w:t>6.66 (0.94)</w:t>
            </w:r>
          </w:p>
        </w:tc>
        <w:tc>
          <w:tcPr>
            <w:tcW w:w="2127" w:type="dxa"/>
            <w:tcBorders>
              <w:bottom w:val="single" w:sz="4" w:space="0" w:color="auto"/>
            </w:tcBorders>
          </w:tcPr>
          <w:p w14:paraId="078EBA83" w14:textId="7DF075D1" w:rsidR="00745B78" w:rsidRPr="002719DE" w:rsidRDefault="00E341B3" w:rsidP="005E7EC4">
            <w:pPr>
              <w:spacing w:line="480" w:lineRule="auto"/>
              <w:rPr>
                <w:sz w:val="24"/>
                <w:szCs w:val="24"/>
              </w:rPr>
            </w:pPr>
            <w:r>
              <w:rPr>
                <w:sz w:val="24"/>
                <w:szCs w:val="24"/>
              </w:rPr>
              <w:t>6.08 (1.61)</w:t>
            </w:r>
          </w:p>
        </w:tc>
        <w:tc>
          <w:tcPr>
            <w:tcW w:w="2126" w:type="dxa"/>
            <w:tcBorders>
              <w:bottom w:val="single" w:sz="4" w:space="0" w:color="auto"/>
            </w:tcBorders>
          </w:tcPr>
          <w:p w14:paraId="0995F681" w14:textId="0099A55B" w:rsidR="00745B78" w:rsidRPr="002719DE" w:rsidRDefault="00E341B3" w:rsidP="005E7EC4">
            <w:pPr>
              <w:spacing w:line="480" w:lineRule="auto"/>
              <w:rPr>
                <w:sz w:val="24"/>
                <w:szCs w:val="24"/>
              </w:rPr>
            </w:pPr>
            <w:r>
              <w:rPr>
                <w:sz w:val="24"/>
                <w:szCs w:val="24"/>
              </w:rPr>
              <w:t>6.23 (1.37)</w:t>
            </w:r>
          </w:p>
        </w:tc>
        <w:tc>
          <w:tcPr>
            <w:tcW w:w="2126" w:type="dxa"/>
            <w:tcBorders>
              <w:bottom w:val="single" w:sz="4" w:space="0" w:color="auto"/>
            </w:tcBorders>
          </w:tcPr>
          <w:p w14:paraId="591E6E35" w14:textId="12FFC983" w:rsidR="00745B78" w:rsidRPr="002719DE" w:rsidRDefault="00E341B3" w:rsidP="005E7EC4">
            <w:pPr>
              <w:spacing w:line="480" w:lineRule="auto"/>
              <w:rPr>
                <w:sz w:val="24"/>
                <w:szCs w:val="24"/>
              </w:rPr>
            </w:pPr>
            <w:r>
              <w:rPr>
                <w:sz w:val="24"/>
                <w:szCs w:val="24"/>
              </w:rPr>
              <w:t>5.61 (1.88)</w:t>
            </w:r>
          </w:p>
        </w:tc>
      </w:tr>
    </w:tbl>
    <w:p w14:paraId="5C60BC93" w14:textId="21948C9D" w:rsidR="00AB3751" w:rsidRDefault="00AB3751" w:rsidP="005E7EC4">
      <w:pPr>
        <w:spacing w:line="480" w:lineRule="auto"/>
        <w:ind w:left="567" w:hanging="567"/>
        <w:rPr>
          <w:color w:val="000000" w:themeColor="text1"/>
        </w:rPr>
      </w:pPr>
    </w:p>
    <w:p w14:paraId="5AE333F5" w14:textId="77777777" w:rsidR="00AB3751" w:rsidRDefault="00AB3751" w:rsidP="005E7EC4">
      <w:pPr>
        <w:rPr>
          <w:color w:val="000000" w:themeColor="text1"/>
        </w:rPr>
      </w:pPr>
      <w:r>
        <w:rPr>
          <w:color w:val="000000" w:themeColor="text1"/>
        </w:rPr>
        <w:br w:type="page"/>
      </w:r>
    </w:p>
    <w:p w14:paraId="57959C28" w14:textId="50CA890F" w:rsidR="009E4ADA" w:rsidRDefault="00AB3751" w:rsidP="005E7EC4">
      <w:pPr>
        <w:spacing w:line="480" w:lineRule="auto"/>
        <w:ind w:left="567" w:hanging="567"/>
        <w:jc w:val="center"/>
        <w:rPr>
          <w:b/>
          <w:color w:val="000000" w:themeColor="text1"/>
        </w:rPr>
      </w:pPr>
      <w:r>
        <w:rPr>
          <w:b/>
          <w:color w:val="000000" w:themeColor="text1"/>
        </w:rPr>
        <w:lastRenderedPageBreak/>
        <w:t>Appendix 1</w:t>
      </w:r>
    </w:p>
    <w:p w14:paraId="7210FEC6" w14:textId="77777777" w:rsidR="00AB3751" w:rsidRDefault="00AB3751" w:rsidP="005E7EC4">
      <w:pPr>
        <w:spacing w:line="480" w:lineRule="auto"/>
        <w:rPr>
          <w:b/>
        </w:rPr>
      </w:pPr>
      <w:r>
        <w:rPr>
          <w:b/>
        </w:rPr>
        <w:t>Maternal Postnatal Depression Vignette</w:t>
      </w:r>
    </w:p>
    <w:p w14:paraId="110AE087" w14:textId="77777777" w:rsidR="00AB3751" w:rsidRPr="00864456" w:rsidRDefault="00AB3751" w:rsidP="005E7EC4">
      <w:pPr>
        <w:spacing w:line="480" w:lineRule="auto"/>
        <w:ind w:firstLine="720"/>
        <w:rPr>
          <w:b/>
        </w:rPr>
      </w:pPr>
      <w:r w:rsidRPr="00864456">
        <w:t>Kate is 30 years old. She and her partner had a baby 4 weeks ago. Since then, she has been feeling really down. She has not enjoyed things the way she normally would. In fact, nothing gives her pleasure. Even when good things happen, they don't seem to make Kate happy. She has to force herself to get through the day, and even the smallest things seem hard to do. She finds it hard to concentrate on anything and has no energy at all. Even though Kate feel</w:t>
      </w:r>
      <w:r>
        <w:t>s tired at night, she still can’</w:t>
      </w:r>
      <w:r w:rsidRPr="00864456">
        <w:t xml:space="preserve">t sleep, and wakes up too early in the morning. Kate feels worthless and feels like giving up. Her family has noticed </w:t>
      </w:r>
      <w:r>
        <w:t>that she hasn’</w:t>
      </w:r>
      <w:r w:rsidRPr="00864456">
        <w:t>t been herself since the baby was born</w:t>
      </w:r>
      <w:r>
        <w:t>. She doesn’</w:t>
      </w:r>
      <w:r w:rsidRPr="00864456">
        <w:t>t feel like talking and isn’t taking part in things like she used to.</w:t>
      </w:r>
    </w:p>
    <w:p w14:paraId="6954526A" w14:textId="77777777" w:rsidR="00AB3751" w:rsidRPr="00864456" w:rsidRDefault="00AB3751" w:rsidP="005E7EC4">
      <w:pPr>
        <w:spacing w:line="480" w:lineRule="auto"/>
        <w:rPr>
          <w:b/>
        </w:rPr>
      </w:pPr>
      <w:r>
        <w:rPr>
          <w:b/>
        </w:rPr>
        <w:t>Paternal Postnatal Depress</w:t>
      </w:r>
      <w:bookmarkStart w:id="0" w:name="_GoBack"/>
      <w:bookmarkEnd w:id="0"/>
      <w:r>
        <w:rPr>
          <w:b/>
        </w:rPr>
        <w:t>ion Vignette</w:t>
      </w:r>
    </w:p>
    <w:p w14:paraId="62EA8F43" w14:textId="77777777" w:rsidR="00AB3751" w:rsidRPr="00864456" w:rsidRDefault="00AB3751" w:rsidP="005E7EC4">
      <w:pPr>
        <w:spacing w:line="480" w:lineRule="auto"/>
        <w:ind w:firstLine="720"/>
      </w:pPr>
      <w:r w:rsidRPr="00864456">
        <w:t xml:space="preserve">Adam is 30 years old. He and his partner had a baby 4 weeks ago. Since then, he has been feeling really down. He has not enjoyed things the way he normally would. In fact, nothing gives him pleasure. Even when good things happen, they don't seem to make Adam happy. He has to force himself to get through the day, and even the smallest things seem hard to do. He finds it hard to concentrate on anything and has no energy at all. Even though Adam feels tired at night, </w:t>
      </w:r>
      <w:r>
        <w:t>he still can’</w:t>
      </w:r>
      <w:r w:rsidRPr="00864456">
        <w:t xml:space="preserve">t sleep, and wakes up too early in the morning. Adam feels worthless and feels like giving up. His family has noticed </w:t>
      </w:r>
      <w:r>
        <w:t>that he hasn’</w:t>
      </w:r>
      <w:r w:rsidRPr="00864456">
        <w:t xml:space="preserve">t been himself since the baby was born. He </w:t>
      </w:r>
      <w:r>
        <w:t>doesn’</w:t>
      </w:r>
      <w:r w:rsidRPr="00864456">
        <w:t>t feel like talking and isn’t taking part in things like he used to.</w:t>
      </w:r>
    </w:p>
    <w:p w14:paraId="71C2A44C" w14:textId="77777777" w:rsidR="00AB3751" w:rsidRPr="00AB3751" w:rsidRDefault="00AB3751" w:rsidP="005E7EC4">
      <w:pPr>
        <w:spacing w:line="480" w:lineRule="auto"/>
        <w:ind w:left="567" w:hanging="567"/>
        <w:jc w:val="center"/>
        <w:rPr>
          <w:b/>
          <w:color w:val="000000" w:themeColor="text1"/>
        </w:rPr>
      </w:pPr>
    </w:p>
    <w:sectPr w:rsidR="00AB3751" w:rsidRPr="00AB3751" w:rsidSect="00956DC3">
      <w:headerReference w:type="even" r:id="rId8"/>
      <w:head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E995" w14:textId="77777777" w:rsidR="00CC40CE" w:rsidRDefault="00CC40CE" w:rsidP="00956DC3">
      <w:r>
        <w:separator/>
      </w:r>
    </w:p>
  </w:endnote>
  <w:endnote w:type="continuationSeparator" w:id="0">
    <w:p w14:paraId="108C4B0E" w14:textId="77777777" w:rsidR="00CC40CE" w:rsidRDefault="00CC40CE" w:rsidP="0095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CB16" w14:textId="77777777" w:rsidR="00CC40CE" w:rsidRDefault="00CC40CE" w:rsidP="00956DC3">
      <w:r>
        <w:separator/>
      </w:r>
    </w:p>
  </w:footnote>
  <w:footnote w:type="continuationSeparator" w:id="0">
    <w:p w14:paraId="61B433D2" w14:textId="77777777" w:rsidR="00CC40CE" w:rsidRDefault="00CC40CE" w:rsidP="0095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163561"/>
      <w:docPartObj>
        <w:docPartGallery w:val="Page Numbers (Top of Page)"/>
        <w:docPartUnique/>
      </w:docPartObj>
    </w:sdtPr>
    <w:sdtEndPr>
      <w:rPr>
        <w:rStyle w:val="PageNumber"/>
      </w:rPr>
    </w:sdtEndPr>
    <w:sdtContent>
      <w:p w14:paraId="64C40239" w14:textId="77777777" w:rsidR="00956DC3" w:rsidRDefault="00956DC3" w:rsidP="00DD3B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62A02" w14:textId="77777777" w:rsidR="00956DC3" w:rsidRDefault="00956DC3" w:rsidP="00956D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0432476"/>
      <w:docPartObj>
        <w:docPartGallery w:val="Page Numbers (Top of Page)"/>
        <w:docPartUnique/>
      </w:docPartObj>
    </w:sdtPr>
    <w:sdtEndPr>
      <w:rPr>
        <w:rStyle w:val="PageNumber"/>
      </w:rPr>
    </w:sdtEndPr>
    <w:sdtContent>
      <w:p w14:paraId="4CC92E11" w14:textId="5F6FB277" w:rsidR="00956DC3" w:rsidRDefault="00956DC3" w:rsidP="00DD3B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0A45">
          <w:rPr>
            <w:rStyle w:val="PageNumber"/>
            <w:noProof/>
          </w:rPr>
          <w:t>21</w:t>
        </w:r>
        <w:r>
          <w:rPr>
            <w:rStyle w:val="PageNumber"/>
          </w:rPr>
          <w:fldChar w:fldCharType="end"/>
        </w:r>
      </w:p>
    </w:sdtContent>
  </w:sdt>
  <w:p w14:paraId="5CF92382" w14:textId="77777777" w:rsidR="00956DC3" w:rsidRDefault="00956DC3" w:rsidP="00956DC3">
    <w:pPr>
      <w:pStyle w:val="Header"/>
      <w:ind w:right="360"/>
    </w:pPr>
    <w:r>
      <w:t>Mental Health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D4B"/>
    <w:multiLevelType w:val="multilevel"/>
    <w:tmpl w:val="C0E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F3D4E"/>
    <w:multiLevelType w:val="multilevel"/>
    <w:tmpl w:val="2822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E36AD"/>
    <w:multiLevelType w:val="multilevel"/>
    <w:tmpl w:val="8B42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B2877"/>
    <w:multiLevelType w:val="multilevel"/>
    <w:tmpl w:val="4000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B424E"/>
    <w:multiLevelType w:val="hybridMultilevel"/>
    <w:tmpl w:val="F2C28998"/>
    <w:lvl w:ilvl="0" w:tplc="648CCD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C3"/>
    <w:rsid w:val="00027A87"/>
    <w:rsid w:val="00047149"/>
    <w:rsid w:val="00083398"/>
    <w:rsid w:val="00094A08"/>
    <w:rsid w:val="000B6C54"/>
    <w:rsid w:val="000C0C0A"/>
    <w:rsid w:val="000E3EEC"/>
    <w:rsid w:val="001042EF"/>
    <w:rsid w:val="001140D5"/>
    <w:rsid w:val="00175634"/>
    <w:rsid w:val="001C1162"/>
    <w:rsid w:val="001C3DB1"/>
    <w:rsid w:val="001E24CB"/>
    <w:rsid w:val="001F5CC1"/>
    <w:rsid w:val="00267020"/>
    <w:rsid w:val="002B5EA3"/>
    <w:rsid w:val="002E2F7B"/>
    <w:rsid w:val="00357A34"/>
    <w:rsid w:val="003B5B50"/>
    <w:rsid w:val="003C46B3"/>
    <w:rsid w:val="00413389"/>
    <w:rsid w:val="004322C6"/>
    <w:rsid w:val="00463365"/>
    <w:rsid w:val="00492864"/>
    <w:rsid w:val="004E6F1B"/>
    <w:rsid w:val="00502CBA"/>
    <w:rsid w:val="00510A45"/>
    <w:rsid w:val="005843AA"/>
    <w:rsid w:val="00584C7B"/>
    <w:rsid w:val="00592222"/>
    <w:rsid w:val="005C1DAE"/>
    <w:rsid w:val="005E7EC4"/>
    <w:rsid w:val="005F1FEF"/>
    <w:rsid w:val="0061532C"/>
    <w:rsid w:val="006774DD"/>
    <w:rsid w:val="006A1C49"/>
    <w:rsid w:val="006C1601"/>
    <w:rsid w:val="006E77E0"/>
    <w:rsid w:val="0071100E"/>
    <w:rsid w:val="0071357F"/>
    <w:rsid w:val="00745B78"/>
    <w:rsid w:val="00746753"/>
    <w:rsid w:val="0078117B"/>
    <w:rsid w:val="007934A6"/>
    <w:rsid w:val="007B4B08"/>
    <w:rsid w:val="007C5385"/>
    <w:rsid w:val="007F46F8"/>
    <w:rsid w:val="00855423"/>
    <w:rsid w:val="008577EB"/>
    <w:rsid w:val="008952CA"/>
    <w:rsid w:val="008B75BF"/>
    <w:rsid w:val="008C1C26"/>
    <w:rsid w:val="00904ABF"/>
    <w:rsid w:val="00920B1A"/>
    <w:rsid w:val="00956DC3"/>
    <w:rsid w:val="00961D69"/>
    <w:rsid w:val="009661EF"/>
    <w:rsid w:val="00977836"/>
    <w:rsid w:val="0098195F"/>
    <w:rsid w:val="009965A2"/>
    <w:rsid w:val="009A457B"/>
    <w:rsid w:val="009A6726"/>
    <w:rsid w:val="009E00B5"/>
    <w:rsid w:val="009E4ADA"/>
    <w:rsid w:val="00A0484C"/>
    <w:rsid w:val="00A43041"/>
    <w:rsid w:val="00A51E30"/>
    <w:rsid w:val="00AB3751"/>
    <w:rsid w:val="00AC68D9"/>
    <w:rsid w:val="00AD1267"/>
    <w:rsid w:val="00AE5908"/>
    <w:rsid w:val="00AF5B7C"/>
    <w:rsid w:val="00B018ED"/>
    <w:rsid w:val="00B109CC"/>
    <w:rsid w:val="00B553AA"/>
    <w:rsid w:val="00B7235D"/>
    <w:rsid w:val="00B84CEF"/>
    <w:rsid w:val="00B9321B"/>
    <w:rsid w:val="00B943B8"/>
    <w:rsid w:val="00BA5664"/>
    <w:rsid w:val="00BD5FCB"/>
    <w:rsid w:val="00C6029B"/>
    <w:rsid w:val="00CC27DE"/>
    <w:rsid w:val="00CC40CE"/>
    <w:rsid w:val="00CC622C"/>
    <w:rsid w:val="00CE2B3C"/>
    <w:rsid w:val="00D01A38"/>
    <w:rsid w:val="00D7118F"/>
    <w:rsid w:val="00D71918"/>
    <w:rsid w:val="00D90955"/>
    <w:rsid w:val="00DE17DE"/>
    <w:rsid w:val="00E10593"/>
    <w:rsid w:val="00E341B3"/>
    <w:rsid w:val="00E601F7"/>
    <w:rsid w:val="00E77496"/>
    <w:rsid w:val="00E839D3"/>
    <w:rsid w:val="00E96372"/>
    <w:rsid w:val="00EF6382"/>
    <w:rsid w:val="00F31632"/>
    <w:rsid w:val="00F9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EADD"/>
  <w14:defaultImageDpi w14:val="32767"/>
  <w15:chartTrackingRefBased/>
  <w15:docId w15:val="{83BA9E6A-7E45-3745-A5B4-265021D2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7B"/>
    <w:rPr>
      <w:rFonts w:ascii="Times New Roman" w:eastAsia="Times New Roman" w:hAnsi="Times New Roman" w:cs="Times New Roman"/>
    </w:rPr>
  </w:style>
  <w:style w:type="paragraph" w:styleId="Heading1">
    <w:name w:val="heading 1"/>
    <w:basedOn w:val="Normal"/>
    <w:link w:val="Heading1Char"/>
    <w:uiPriority w:val="9"/>
    <w:qFormat/>
    <w:rsid w:val="00B7235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7235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7235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EF63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C3"/>
    <w:rPr>
      <w:color w:val="0563C1" w:themeColor="hyperlink"/>
      <w:u w:val="single"/>
    </w:rPr>
  </w:style>
  <w:style w:type="paragraph" w:styleId="Header">
    <w:name w:val="header"/>
    <w:basedOn w:val="Normal"/>
    <w:link w:val="HeaderChar"/>
    <w:uiPriority w:val="99"/>
    <w:unhideWhenUsed/>
    <w:rsid w:val="00956DC3"/>
    <w:pPr>
      <w:tabs>
        <w:tab w:val="center" w:pos="4513"/>
        <w:tab w:val="right" w:pos="9026"/>
      </w:tabs>
    </w:pPr>
  </w:style>
  <w:style w:type="character" w:customStyle="1" w:styleId="HeaderChar">
    <w:name w:val="Header Char"/>
    <w:basedOn w:val="DefaultParagraphFont"/>
    <w:link w:val="Header"/>
    <w:uiPriority w:val="99"/>
    <w:rsid w:val="00956DC3"/>
    <w:rPr>
      <w:rFonts w:ascii="Times New Roman" w:eastAsia="Times New Roman" w:hAnsi="Times New Roman" w:cs="Times New Roman"/>
    </w:rPr>
  </w:style>
  <w:style w:type="character" w:styleId="PageNumber">
    <w:name w:val="page number"/>
    <w:basedOn w:val="DefaultParagraphFont"/>
    <w:uiPriority w:val="99"/>
    <w:semiHidden/>
    <w:unhideWhenUsed/>
    <w:rsid w:val="00956DC3"/>
  </w:style>
  <w:style w:type="paragraph" w:styleId="Footer">
    <w:name w:val="footer"/>
    <w:basedOn w:val="Normal"/>
    <w:link w:val="FooterChar"/>
    <w:uiPriority w:val="99"/>
    <w:unhideWhenUsed/>
    <w:rsid w:val="00956DC3"/>
    <w:pPr>
      <w:tabs>
        <w:tab w:val="center" w:pos="4513"/>
        <w:tab w:val="right" w:pos="9026"/>
      </w:tabs>
    </w:pPr>
  </w:style>
  <w:style w:type="character" w:customStyle="1" w:styleId="FooterChar">
    <w:name w:val="Footer Char"/>
    <w:basedOn w:val="DefaultParagraphFont"/>
    <w:link w:val="Footer"/>
    <w:uiPriority w:val="99"/>
    <w:rsid w:val="00956DC3"/>
    <w:rPr>
      <w:rFonts w:ascii="Times New Roman" w:eastAsia="Times New Roman" w:hAnsi="Times New Roman" w:cs="Times New Roman"/>
    </w:rPr>
  </w:style>
  <w:style w:type="paragraph" w:styleId="ListParagraph">
    <w:name w:val="List Paragraph"/>
    <w:basedOn w:val="Normal"/>
    <w:uiPriority w:val="34"/>
    <w:qFormat/>
    <w:rsid w:val="00E77496"/>
    <w:pPr>
      <w:ind w:left="720"/>
      <w:contextualSpacing/>
    </w:pPr>
  </w:style>
  <w:style w:type="character" w:customStyle="1" w:styleId="apple-converted-space">
    <w:name w:val="apple-converted-space"/>
    <w:basedOn w:val="DefaultParagraphFont"/>
    <w:rsid w:val="00B943B8"/>
  </w:style>
  <w:style w:type="character" w:styleId="Emphasis">
    <w:name w:val="Emphasis"/>
    <w:basedOn w:val="DefaultParagraphFont"/>
    <w:uiPriority w:val="20"/>
    <w:qFormat/>
    <w:rsid w:val="00B943B8"/>
    <w:rPr>
      <w:i/>
      <w:iCs/>
    </w:rPr>
  </w:style>
  <w:style w:type="paragraph" w:styleId="NormalWeb">
    <w:name w:val="Normal (Web)"/>
    <w:basedOn w:val="Normal"/>
    <w:uiPriority w:val="99"/>
    <w:semiHidden/>
    <w:unhideWhenUsed/>
    <w:rsid w:val="006774DD"/>
    <w:pPr>
      <w:spacing w:before="100" w:beforeAutospacing="1" w:after="100" w:afterAutospacing="1"/>
    </w:pPr>
  </w:style>
  <w:style w:type="character" w:customStyle="1" w:styleId="Heading1Char">
    <w:name w:val="Heading 1 Char"/>
    <w:basedOn w:val="DefaultParagraphFont"/>
    <w:link w:val="Heading1"/>
    <w:uiPriority w:val="9"/>
    <w:rsid w:val="00B723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23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235D"/>
    <w:rPr>
      <w:rFonts w:ascii="Times New Roman" w:eastAsia="Times New Roman" w:hAnsi="Times New Roman" w:cs="Times New Roman"/>
      <w:b/>
      <w:bCs/>
      <w:sz w:val="27"/>
      <w:szCs w:val="27"/>
    </w:rPr>
  </w:style>
  <w:style w:type="character" w:customStyle="1" w:styleId="titleheading">
    <w:name w:val="titleheading"/>
    <w:basedOn w:val="DefaultParagraphFont"/>
    <w:rsid w:val="00B7235D"/>
  </w:style>
  <w:style w:type="character" w:customStyle="1" w:styleId="nlmarticle-title">
    <w:name w:val="nlm_article-title"/>
    <w:basedOn w:val="DefaultParagraphFont"/>
    <w:rsid w:val="00B7235D"/>
  </w:style>
  <w:style w:type="character" w:customStyle="1" w:styleId="contribdegrees">
    <w:name w:val="contribdegrees"/>
    <w:basedOn w:val="DefaultParagraphFont"/>
    <w:rsid w:val="00B7235D"/>
  </w:style>
  <w:style w:type="paragraph" w:customStyle="1" w:styleId="downloadcitations">
    <w:name w:val="downloadcitations"/>
    <w:basedOn w:val="Normal"/>
    <w:rsid w:val="00B7235D"/>
    <w:pPr>
      <w:spacing w:before="100" w:beforeAutospacing="1" w:after="100" w:afterAutospacing="1"/>
    </w:pPr>
  </w:style>
  <w:style w:type="paragraph" w:customStyle="1" w:styleId="dx-doi">
    <w:name w:val="dx-doi"/>
    <w:basedOn w:val="Normal"/>
    <w:rsid w:val="00B7235D"/>
    <w:pPr>
      <w:spacing w:before="100" w:beforeAutospacing="1" w:after="100" w:afterAutospacing="1"/>
    </w:pPr>
  </w:style>
  <w:style w:type="table" w:styleId="TableGrid">
    <w:name w:val="Table Grid"/>
    <w:basedOn w:val="TableNormal"/>
    <w:rsid w:val="00745B78"/>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1A38"/>
    <w:rPr>
      <w:b/>
      <w:bCs/>
    </w:rPr>
  </w:style>
  <w:style w:type="character" w:styleId="FollowedHyperlink">
    <w:name w:val="FollowedHyperlink"/>
    <w:basedOn w:val="DefaultParagraphFont"/>
    <w:uiPriority w:val="99"/>
    <w:semiHidden/>
    <w:unhideWhenUsed/>
    <w:rsid w:val="00D01A38"/>
    <w:rPr>
      <w:color w:val="954F72" w:themeColor="followedHyperlink"/>
      <w:u w:val="single"/>
    </w:rPr>
  </w:style>
  <w:style w:type="character" w:customStyle="1" w:styleId="UnresolvedMention1">
    <w:name w:val="Unresolved Mention1"/>
    <w:basedOn w:val="DefaultParagraphFont"/>
    <w:uiPriority w:val="99"/>
    <w:semiHidden/>
    <w:unhideWhenUsed/>
    <w:rsid w:val="00D01A38"/>
    <w:rPr>
      <w:color w:val="605E5C"/>
      <w:shd w:val="clear" w:color="auto" w:fill="E1DFDD"/>
    </w:rPr>
  </w:style>
  <w:style w:type="character" w:customStyle="1" w:styleId="title-text">
    <w:name w:val="title-text"/>
    <w:basedOn w:val="DefaultParagraphFont"/>
    <w:rsid w:val="00D01A38"/>
  </w:style>
  <w:style w:type="character" w:customStyle="1" w:styleId="sr-only">
    <w:name w:val="sr-only"/>
    <w:basedOn w:val="DefaultParagraphFont"/>
    <w:rsid w:val="00D01A38"/>
  </w:style>
  <w:style w:type="character" w:customStyle="1" w:styleId="text">
    <w:name w:val="text"/>
    <w:basedOn w:val="DefaultParagraphFont"/>
    <w:rsid w:val="00D01A38"/>
  </w:style>
  <w:style w:type="character" w:customStyle="1" w:styleId="author-ref">
    <w:name w:val="author-ref"/>
    <w:basedOn w:val="DefaultParagraphFont"/>
    <w:rsid w:val="00D01A38"/>
  </w:style>
  <w:style w:type="character" w:styleId="HTMLCite">
    <w:name w:val="HTML Cite"/>
    <w:basedOn w:val="DefaultParagraphFont"/>
    <w:uiPriority w:val="99"/>
    <w:semiHidden/>
    <w:unhideWhenUsed/>
    <w:rsid w:val="00CC622C"/>
    <w:rPr>
      <w:i/>
      <w:iCs/>
    </w:rPr>
  </w:style>
  <w:style w:type="character" w:customStyle="1" w:styleId="nlmyear">
    <w:name w:val="nlm_year"/>
    <w:basedOn w:val="DefaultParagraphFont"/>
    <w:rsid w:val="00463365"/>
  </w:style>
  <w:style w:type="character" w:customStyle="1" w:styleId="nlmfpage">
    <w:name w:val="nlm_fpage"/>
    <w:basedOn w:val="DefaultParagraphFont"/>
    <w:rsid w:val="00463365"/>
  </w:style>
  <w:style w:type="character" w:customStyle="1" w:styleId="nlmlpage">
    <w:name w:val="nlm_lpage"/>
    <w:basedOn w:val="DefaultParagraphFont"/>
    <w:rsid w:val="00463365"/>
  </w:style>
  <w:style w:type="character" w:customStyle="1" w:styleId="nlmcontrib-group">
    <w:name w:val="nlm_contrib-group"/>
    <w:basedOn w:val="DefaultParagraphFont"/>
    <w:rsid w:val="002B5EA3"/>
  </w:style>
  <w:style w:type="paragraph" w:customStyle="1" w:styleId="c-author-listitem">
    <w:name w:val="c-author-list__item"/>
    <w:basedOn w:val="Normal"/>
    <w:rsid w:val="001C3DB1"/>
    <w:pPr>
      <w:spacing w:before="100" w:beforeAutospacing="1" w:after="100" w:afterAutospacing="1"/>
    </w:pPr>
  </w:style>
  <w:style w:type="paragraph" w:customStyle="1" w:styleId="c-article-info-details">
    <w:name w:val="c-article-info-details"/>
    <w:basedOn w:val="Normal"/>
    <w:rsid w:val="001C3DB1"/>
    <w:pPr>
      <w:spacing w:before="100" w:beforeAutospacing="1" w:after="100" w:afterAutospacing="1"/>
    </w:pPr>
  </w:style>
  <w:style w:type="character" w:customStyle="1" w:styleId="u-visually-hidden">
    <w:name w:val="u-visually-hidden"/>
    <w:basedOn w:val="DefaultParagraphFont"/>
    <w:rsid w:val="001C3DB1"/>
  </w:style>
  <w:style w:type="character" w:customStyle="1" w:styleId="Heading4Char">
    <w:name w:val="Heading 4 Char"/>
    <w:basedOn w:val="DefaultParagraphFont"/>
    <w:link w:val="Heading4"/>
    <w:uiPriority w:val="9"/>
    <w:semiHidden/>
    <w:rsid w:val="00EF6382"/>
    <w:rPr>
      <w:rFonts w:asciiTheme="majorHAnsi" w:eastAsiaTheme="majorEastAsia" w:hAnsiTheme="majorHAnsi" w:cstheme="majorBidi"/>
      <w:i/>
      <w:iCs/>
      <w:color w:val="2F5496" w:themeColor="accent1" w:themeShade="BF"/>
    </w:rPr>
  </w:style>
  <w:style w:type="character" w:customStyle="1" w:styleId="publicationcontentepubdate">
    <w:name w:val="publicationcontentepubdate"/>
    <w:basedOn w:val="DefaultParagraphFont"/>
    <w:rsid w:val="00EF6382"/>
  </w:style>
  <w:style w:type="character" w:customStyle="1" w:styleId="articletype">
    <w:name w:val="articletype"/>
    <w:basedOn w:val="DefaultParagraphFont"/>
    <w:rsid w:val="00EF6382"/>
  </w:style>
  <w:style w:type="character" w:customStyle="1" w:styleId="crossmark">
    <w:name w:val="crossmark"/>
    <w:basedOn w:val="DefaultParagraphFont"/>
    <w:rsid w:val="00EF6382"/>
  </w:style>
  <w:style w:type="character" w:customStyle="1" w:styleId="altmetric-embed">
    <w:name w:val="altmetric-embed"/>
    <w:basedOn w:val="DefaultParagraphFont"/>
    <w:rsid w:val="00EF6382"/>
  </w:style>
  <w:style w:type="character" w:customStyle="1" w:styleId="nlmxref-aff">
    <w:name w:val="nlm_xref-aff"/>
    <w:basedOn w:val="DefaultParagraphFont"/>
    <w:rsid w:val="00EF6382"/>
  </w:style>
  <w:style w:type="character" w:customStyle="1" w:styleId="highwire-cite-journal">
    <w:name w:val="highwire-cite-journal"/>
    <w:basedOn w:val="DefaultParagraphFont"/>
    <w:rsid w:val="002E2F7B"/>
  </w:style>
  <w:style w:type="character" w:customStyle="1" w:styleId="highwire-cite-published-year">
    <w:name w:val="highwire-cite-published-year"/>
    <w:basedOn w:val="DefaultParagraphFont"/>
    <w:rsid w:val="002E2F7B"/>
  </w:style>
  <w:style w:type="character" w:customStyle="1" w:styleId="highwire-cite-volume-issue">
    <w:name w:val="highwire-cite-volume-issue"/>
    <w:basedOn w:val="DefaultParagraphFont"/>
    <w:rsid w:val="002E2F7B"/>
  </w:style>
  <w:style w:type="character" w:customStyle="1" w:styleId="highwire-cite-doi">
    <w:name w:val="highwire-cite-doi"/>
    <w:basedOn w:val="DefaultParagraphFont"/>
    <w:rsid w:val="002E2F7B"/>
  </w:style>
  <w:style w:type="character" w:customStyle="1" w:styleId="highwire-cite-date">
    <w:name w:val="highwire-cite-date"/>
    <w:basedOn w:val="DefaultParagraphFont"/>
    <w:rsid w:val="002E2F7B"/>
  </w:style>
  <w:style w:type="character" w:customStyle="1" w:styleId="highwire-cite-article-as">
    <w:name w:val="highwire-cite-article-as"/>
    <w:basedOn w:val="DefaultParagraphFont"/>
    <w:rsid w:val="002E2F7B"/>
  </w:style>
  <w:style w:type="character" w:customStyle="1" w:styleId="italic">
    <w:name w:val="italic"/>
    <w:basedOn w:val="DefaultParagraphFont"/>
    <w:rsid w:val="002E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810">
      <w:bodyDiv w:val="1"/>
      <w:marLeft w:val="0"/>
      <w:marRight w:val="0"/>
      <w:marTop w:val="0"/>
      <w:marBottom w:val="0"/>
      <w:divBdr>
        <w:top w:val="none" w:sz="0" w:space="0" w:color="auto"/>
        <w:left w:val="none" w:sz="0" w:space="0" w:color="auto"/>
        <w:bottom w:val="none" w:sz="0" w:space="0" w:color="auto"/>
        <w:right w:val="none" w:sz="0" w:space="0" w:color="auto"/>
      </w:divBdr>
    </w:div>
    <w:div w:id="220601665">
      <w:bodyDiv w:val="1"/>
      <w:marLeft w:val="0"/>
      <w:marRight w:val="0"/>
      <w:marTop w:val="0"/>
      <w:marBottom w:val="0"/>
      <w:divBdr>
        <w:top w:val="none" w:sz="0" w:space="0" w:color="auto"/>
        <w:left w:val="none" w:sz="0" w:space="0" w:color="auto"/>
        <w:bottom w:val="none" w:sz="0" w:space="0" w:color="auto"/>
        <w:right w:val="none" w:sz="0" w:space="0" w:color="auto"/>
      </w:divBdr>
      <w:divsChild>
        <w:div w:id="1625845297">
          <w:marLeft w:val="0"/>
          <w:marRight w:val="0"/>
          <w:marTop w:val="0"/>
          <w:marBottom w:val="0"/>
          <w:divBdr>
            <w:top w:val="none" w:sz="0" w:space="0" w:color="auto"/>
            <w:left w:val="none" w:sz="0" w:space="0" w:color="auto"/>
            <w:bottom w:val="none" w:sz="0" w:space="0" w:color="auto"/>
            <w:right w:val="none" w:sz="0" w:space="0" w:color="auto"/>
          </w:divBdr>
          <w:divsChild>
            <w:div w:id="367073674">
              <w:marLeft w:val="0"/>
              <w:marRight w:val="0"/>
              <w:marTop w:val="0"/>
              <w:marBottom w:val="0"/>
              <w:divBdr>
                <w:top w:val="none" w:sz="0" w:space="0" w:color="auto"/>
                <w:left w:val="none" w:sz="0" w:space="0" w:color="auto"/>
                <w:bottom w:val="none" w:sz="0" w:space="0" w:color="auto"/>
                <w:right w:val="none" w:sz="0" w:space="0" w:color="auto"/>
              </w:divBdr>
              <w:divsChild>
                <w:div w:id="703822610">
                  <w:marLeft w:val="0"/>
                  <w:marRight w:val="0"/>
                  <w:marTop w:val="0"/>
                  <w:marBottom w:val="0"/>
                  <w:divBdr>
                    <w:top w:val="none" w:sz="0" w:space="0" w:color="auto"/>
                    <w:left w:val="none" w:sz="0" w:space="0" w:color="auto"/>
                    <w:bottom w:val="none" w:sz="0" w:space="0" w:color="auto"/>
                    <w:right w:val="none" w:sz="0" w:space="0" w:color="auto"/>
                  </w:divBdr>
                  <w:divsChild>
                    <w:div w:id="1404717916">
                      <w:marLeft w:val="0"/>
                      <w:marRight w:val="0"/>
                      <w:marTop w:val="0"/>
                      <w:marBottom w:val="0"/>
                      <w:divBdr>
                        <w:top w:val="none" w:sz="0" w:space="0" w:color="auto"/>
                        <w:left w:val="none" w:sz="0" w:space="0" w:color="auto"/>
                        <w:bottom w:val="none" w:sz="0" w:space="0" w:color="auto"/>
                        <w:right w:val="none" w:sz="0" w:space="0" w:color="auto"/>
                      </w:divBdr>
                      <w:divsChild>
                        <w:div w:id="1817259247">
                          <w:marLeft w:val="0"/>
                          <w:marRight w:val="0"/>
                          <w:marTop w:val="0"/>
                          <w:marBottom w:val="0"/>
                          <w:divBdr>
                            <w:top w:val="none" w:sz="0" w:space="0" w:color="auto"/>
                            <w:left w:val="none" w:sz="0" w:space="0" w:color="auto"/>
                            <w:bottom w:val="none" w:sz="0" w:space="0" w:color="auto"/>
                            <w:right w:val="none" w:sz="0" w:space="0" w:color="auto"/>
                          </w:divBdr>
                          <w:divsChild>
                            <w:div w:id="829827631">
                              <w:marLeft w:val="0"/>
                              <w:marRight w:val="0"/>
                              <w:marTop w:val="0"/>
                              <w:marBottom w:val="0"/>
                              <w:divBdr>
                                <w:top w:val="none" w:sz="0" w:space="0" w:color="auto"/>
                                <w:left w:val="none" w:sz="0" w:space="0" w:color="auto"/>
                                <w:bottom w:val="none" w:sz="0" w:space="0" w:color="auto"/>
                                <w:right w:val="none" w:sz="0" w:space="0" w:color="auto"/>
                              </w:divBdr>
                              <w:divsChild>
                                <w:div w:id="1340814531">
                                  <w:marLeft w:val="105"/>
                                  <w:marRight w:val="105"/>
                                  <w:marTop w:val="105"/>
                                  <w:marBottom w:val="105"/>
                                  <w:divBdr>
                                    <w:top w:val="none" w:sz="0" w:space="0" w:color="auto"/>
                                    <w:left w:val="none" w:sz="0" w:space="0" w:color="auto"/>
                                    <w:bottom w:val="none" w:sz="0" w:space="0" w:color="auto"/>
                                    <w:right w:val="none" w:sz="0" w:space="0" w:color="auto"/>
                                  </w:divBdr>
                                  <w:divsChild>
                                    <w:div w:id="11541651">
                                      <w:marLeft w:val="0"/>
                                      <w:marRight w:val="0"/>
                                      <w:marTop w:val="0"/>
                                      <w:marBottom w:val="0"/>
                                      <w:divBdr>
                                        <w:top w:val="none" w:sz="0" w:space="0" w:color="auto"/>
                                        <w:left w:val="none" w:sz="0" w:space="0" w:color="auto"/>
                                        <w:bottom w:val="none" w:sz="0" w:space="0" w:color="auto"/>
                                        <w:right w:val="none" w:sz="0" w:space="0" w:color="auto"/>
                                      </w:divBdr>
                                      <w:divsChild>
                                        <w:div w:id="1580597485">
                                          <w:marLeft w:val="0"/>
                                          <w:marRight w:val="0"/>
                                          <w:marTop w:val="0"/>
                                          <w:marBottom w:val="0"/>
                                          <w:divBdr>
                                            <w:top w:val="none" w:sz="0" w:space="0" w:color="auto"/>
                                            <w:left w:val="none" w:sz="0" w:space="0" w:color="auto"/>
                                            <w:bottom w:val="none" w:sz="0" w:space="0" w:color="auto"/>
                                            <w:right w:val="none" w:sz="0" w:space="0" w:color="auto"/>
                                          </w:divBdr>
                                          <w:divsChild>
                                            <w:div w:id="53966789">
                                              <w:marLeft w:val="105"/>
                                              <w:marRight w:val="0"/>
                                              <w:marTop w:val="0"/>
                                              <w:marBottom w:val="0"/>
                                              <w:divBdr>
                                                <w:top w:val="none" w:sz="0" w:space="0" w:color="auto"/>
                                                <w:left w:val="none" w:sz="0" w:space="0" w:color="auto"/>
                                                <w:bottom w:val="none" w:sz="0" w:space="0" w:color="auto"/>
                                                <w:right w:val="none" w:sz="0" w:space="0" w:color="auto"/>
                                              </w:divBdr>
                                              <w:divsChild>
                                                <w:div w:id="945619542">
                                                  <w:marLeft w:val="0"/>
                                                  <w:marRight w:val="0"/>
                                                  <w:marTop w:val="0"/>
                                                  <w:marBottom w:val="0"/>
                                                  <w:divBdr>
                                                    <w:top w:val="none" w:sz="0" w:space="0" w:color="auto"/>
                                                    <w:left w:val="none" w:sz="0" w:space="0" w:color="auto"/>
                                                    <w:bottom w:val="none" w:sz="0" w:space="0" w:color="auto"/>
                                                    <w:right w:val="none" w:sz="0" w:space="0" w:color="auto"/>
                                                  </w:divBdr>
                                                </w:div>
                                                <w:div w:id="1000743508">
                                                  <w:marLeft w:val="0"/>
                                                  <w:marRight w:val="0"/>
                                                  <w:marTop w:val="0"/>
                                                  <w:marBottom w:val="0"/>
                                                  <w:divBdr>
                                                    <w:top w:val="none" w:sz="0" w:space="0" w:color="auto"/>
                                                    <w:left w:val="none" w:sz="0" w:space="0" w:color="auto"/>
                                                    <w:bottom w:val="none" w:sz="0" w:space="0" w:color="auto"/>
                                                    <w:right w:val="none" w:sz="0" w:space="0" w:color="auto"/>
                                                  </w:divBdr>
                                                  <w:divsChild>
                                                    <w:div w:id="1106148913">
                                                      <w:marLeft w:val="0"/>
                                                      <w:marRight w:val="0"/>
                                                      <w:marTop w:val="360"/>
                                                      <w:marBottom w:val="105"/>
                                                      <w:divBdr>
                                                        <w:top w:val="none" w:sz="0" w:space="0" w:color="auto"/>
                                                        <w:left w:val="none" w:sz="0" w:space="0" w:color="auto"/>
                                                        <w:bottom w:val="none" w:sz="0" w:space="0" w:color="auto"/>
                                                        <w:right w:val="none" w:sz="0" w:space="0" w:color="auto"/>
                                                      </w:divBdr>
                                                      <w:divsChild>
                                                        <w:div w:id="2133353704">
                                                          <w:marLeft w:val="0"/>
                                                          <w:marRight w:val="0"/>
                                                          <w:marTop w:val="0"/>
                                                          <w:marBottom w:val="0"/>
                                                          <w:divBdr>
                                                            <w:top w:val="none" w:sz="0" w:space="0" w:color="auto"/>
                                                            <w:left w:val="none" w:sz="0" w:space="0" w:color="auto"/>
                                                            <w:bottom w:val="none" w:sz="0" w:space="0" w:color="auto"/>
                                                            <w:right w:val="none" w:sz="0" w:space="0" w:color="auto"/>
                                                          </w:divBdr>
                                                          <w:divsChild>
                                                            <w:div w:id="359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839471">
          <w:marLeft w:val="0"/>
          <w:marRight w:val="0"/>
          <w:marTop w:val="0"/>
          <w:marBottom w:val="0"/>
          <w:divBdr>
            <w:top w:val="none" w:sz="0" w:space="0" w:color="auto"/>
            <w:left w:val="none" w:sz="0" w:space="0" w:color="auto"/>
            <w:bottom w:val="none" w:sz="0" w:space="0" w:color="auto"/>
            <w:right w:val="none" w:sz="0" w:space="0" w:color="auto"/>
          </w:divBdr>
          <w:divsChild>
            <w:div w:id="935744218">
              <w:marLeft w:val="0"/>
              <w:marRight w:val="0"/>
              <w:marTop w:val="0"/>
              <w:marBottom w:val="0"/>
              <w:divBdr>
                <w:top w:val="none" w:sz="0" w:space="0" w:color="auto"/>
                <w:left w:val="none" w:sz="0" w:space="0" w:color="auto"/>
                <w:bottom w:val="none" w:sz="0" w:space="0" w:color="auto"/>
                <w:right w:val="none" w:sz="0" w:space="0" w:color="auto"/>
              </w:divBdr>
              <w:divsChild>
                <w:div w:id="1511944788">
                  <w:marLeft w:val="0"/>
                  <w:marRight w:val="0"/>
                  <w:marTop w:val="0"/>
                  <w:marBottom w:val="0"/>
                  <w:divBdr>
                    <w:top w:val="none" w:sz="0" w:space="0" w:color="auto"/>
                    <w:left w:val="none" w:sz="0" w:space="0" w:color="auto"/>
                    <w:bottom w:val="none" w:sz="0" w:space="0" w:color="auto"/>
                    <w:right w:val="none" w:sz="0" w:space="0" w:color="auto"/>
                  </w:divBdr>
                  <w:divsChild>
                    <w:div w:id="1074425876">
                      <w:marLeft w:val="0"/>
                      <w:marRight w:val="0"/>
                      <w:marTop w:val="0"/>
                      <w:marBottom w:val="0"/>
                      <w:divBdr>
                        <w:top w:val="none" w:sz="0" w:space="0" w:color="auto"/>
                        <w:left w:val="none" w:sz="0" w:space="0" w:color="auto"/>
                        <w:bottom w:val="none" w:sz="0" w:space="0" w:color="auto"/>
                        <w:right w:val="none" w:sz="0" w:space="0" w:color="auto"/>
                      </w:divBdr>
                      <w:divsChild>
                        <w:div w:id="2119904740">
                          <w:marLeft w:val="102"/>
                          <w:marRight w:val="102"/>
                          <w:marTop w:val="0"/>
                          <w:marBottom w:val="0"/>
                          <w:divBdr>
                            <w:top w:val="none" w:sz="0" w:space="0" w:color="auto"/>
                            <w:left w:val="none" w:sz="0" w:space="0" w:color="auto"/>
                            <w:bottom w:val="none" w:sz="0" w:space="0" w:color="auto"/>
                            <w:right w:val="none" w:sz="0" w:space="0" w:color="auto"/>
                          </w:divBdr>
                          <w:divsChild>
                            <w:div w:id="709886446">
                              <w:marLeft w:val="0"/>
                              <w:marRight w:val="0"/>
                              <w:marTop w:val="0"/>
                              <w:marBottom w:val="0"/>
                              <w:divBdr>
                                <w:top w:val="none" w:sz="0" w:space="0" w:color="auto"/>
                                <w:left w:val="none" w:sz="0" w:space="0" w:color="auto"/>
                                <w:bottom w:val="none" w:sz="0" w:space="0" w:color="auto"/>
                                <w:right w:val="none" w:sz="0" w:space="0" w:color="auto"/>
                              </w:divBdr>
                              <w:divsChild>
                                <w:div w:id="1710031159">
                                  <w:marLeft w:val="105"/>
                                  <w:marRight w:val="105"/>
                                  <w:marTop w:val="0"/>
                                  <w:marBottom w:val="0"/>
                                  <w:divBdr>
                                    <w:top w:val="none" w:sz="0" w:space="0" w:color="auto"/>
                                    <w:left w:val="none" w:sz="0" w:space="0" w:color="auto"/>
                                    <w:bottom w:val="none" w:sz="0" w:space="0" w:color="auto"/>
                                    <w:right w:val="none" w:sz="0" w:space="0" w:color="auto"/>
                                  </w:divBdr>
                                  <w:divsChild>
                                    <w:div w:id="1424496457">
                                      <w:marLeft w:val="0"/>
                                      <w:marRight w:val="0"/>
                                      <w:marTop w:val="0"/>
                                      <w:marBottom w:val="0"/>
                                      <w:divBdr>
                                        <w:top w:val="none" w:sz="0" w:space="0" w:color="auto"/>
                                        <w:left w:val="none" w:sz="0" w:space="0" w:color="auto"/>
                                        <w:bottom w:val="none" w:sz="0" w:space="0" w:color="auto"/>
                                        <w:right w:val="none" w:sz="0" w:space="0" w:color="auto"/>
                                      </w:divBdr>
                                      <w:divsChild>
                                        <w:div w:id="1691029437">
                                          <w:marLeft w:val="0"/>
                                          <w:marRight w:val="0"/>
                                          <w:marTop w:val="0"/>
                                          <w:marBottom w:val="0"/>
                                          <w:divBdr>
                                            <w:top w:val="none" w:sz="0" w:space="0" w:color="auto"/>
                                            <w:left w:val="none" w:sz="0" w:space="0" w:color="auto"/>
                                            <w:bottom w:val="none" w:sz="0" w:space="0" w:color="auto"/>
                                            <w:right w:val="none" w:sz="0" w:space="0" w:color="auto"/>
                                          </w:divBdr>
                                          <w:divsChild>
                                            <w:div w:id="168956682">
                                              <w:marLeft w:val="0"/>
                                              <w:marRight w:val="0"/>
                                              <w:marTop w:val="0"/>
                                              <w:marBottom w:val="0"/>
                                              <w:divBdr>
                                                <w:top w:val="none" w:sz="0" w:space="0" w:color="auto"/>
                                                <w:left w:val="none" w:sz="0" w:space="0" w:color="auto"/>
                                                <w:bottom w:val="none" w:sz="0" w:space="0" w:color="auto"/>
                                                <w:right w:val="none" w:sz="0" w:space="0" w:color="auto"/>
                                              </w:divBdr>
                                              <w:divsChild>
                                                <w:div w:id="1545019235">
                                                  <w:marLeft w:val="0"/>
                                                  <w:marRight w:val="0"/>
                                                  <w:marTop w:val="0"/>
                                                  <w:marBottom w:val="0"/>
                                                  <w:divBdr>
                                                    <w:top w:val="none" w:sz="0" w:space="0" w:color="auto"/>
                                                    <w:left w:val="none" w:sz="0" w:space="0" w:color="auto"/>
                                                    <w:bottom w:val="single" w:sz="6" w:space="0" w:color="auto"/>
                                                    <w:right w:val="none" w:sz="0" w:space="0" w:color="auto"/>
                                                  </w:divBdr>
                                                  <w:divsChild>
                                                    <w:div w:id="1669555716">
                                                      <w:marLeft w:val="0"/>
                                                      <w:marRight w:val="0"/>
                                                      <w:marTop w:val="0"/>
                                                      <w:marBottom w:val="0"/>
                                                      <w:divBdr>
                                                        <w:top w:val="none" w:sz="0" w:space="0" w:color="auto"/>
                                                        <w:left w:val="none" w:sz="0" w:space="0" w:color="auto"/>
                                                        <w:bottom w:val="none" w:sz="0" w:space="0" w:color="auto"/>
                                                        <w:right w:val="none" w:sz="0" w:space="0" w:color="auto"/>
                                                      </w:divBdr>
                                                    </w:div>
                                                    <w:div w:id="1056246614">
                                                      <w:marLeft w:val="0"/>
                                                      <w:marRight w:val="0"/>
                                                      <w:marTop w:val="0"/>
                                                      <w:marBottom w:val="0"/>
                                                      <w:divBdr>
                                                        <w:top w:val="none" w:sz="0" w:space="0" w:color="auto"/>
                                                        <w:left w:val="none" w:sz="0" w:space="0" w:color="auto"/>
                                                        <w:bottom w:val="none" w:sz="0" w:space="0" w:color="auto"/>
                                                        <w:right w:val="none" w:sz="0" w:space="0" w:color="auto"/>
                                                      </w:divBdr>
                                                    </w:div>
                                                  </w:divsChild>
                                                </w:div>
                                                <w:div w:id="978537272">
                                                  <w:marLeft w:val="0"/>
                                                  <w:marRight w:val="0"/>
                                                  <w:marTop w:val="0"/>
                                                  <w:marBottom w:val="0"/>
                                                  <w:divBdr>
                                                    <w:top w:val="none" w:sz="0" w:space="0" w:color="auto"/>
                                                    <w:left w:val="none" w:sz="0" w:space="0" w:color="auto"/>
                                                    <w:bottom w:val="single" w:sz="6" w:space="0" w:color="auto"/>
                                                    <w:right w:val="none" w:sz="0" w:space="0" w:color="auto"/>
                                                  </w:divBdr>
                                                  <w:divsChild>
                                                    <w:div w:id="1026636893">
                                                      <w:marLeft w:val="0"/>
                                                      <w:marRight w:val="0"/>
                                                      <w:marTop w:val="0"/>
                                                      <w:marBottom w:val="0"/>
                                                      <w:divBdr>
                                                        <w:top w:val="none" w:sz="0" w:space="0" w:color="auto"/>
                                                        <w:left w:val="none" w:sz="0" w:space="0" w:color="auto"/>
                                                        <w:bottom w:val="none" w:sz="0" w:space="0" w:color="auto"/>
                                                        <w:right w:val="none" w:sz="0" w:space="0" w:color="auto"/>
                                                      </w:divBdr>
                                                    </w:div>
                                                    <w:div w:id="1400253591">
                                                      <w:marLeft w:val="0"/>
                                                      <w:marRight w:val="0"/>
                                                      <w:marTop w:val="0"/>
                                                      <w:marBottom w:val="0"/>
                                                      <w:divBdr>
                                                        <w:top w:val="none" w:sz="0" w:space="0" w:color="auto"/>
                                                        <w:left w:val="none" w:sz="0" w:space="0" w:color="auto"/>
                                                        <w:bottom w:val="none" w:sz="0" w:space="0" w:color="auto"/>
                                                        <w:right w:val="none" w:sz="0" w:space="0" w:color="auto"/>
                                                      </w:divBdr>
                                                    </w:div>
                                                  </w:divsChild>
                                                </w:div>
                                                <w:div w:id="1387677905">
                                                  <w:marLeft w:val="0"/>
                                                  <w:marRight w:val="0"/>
                                                  <w:marTop w:val="0"/>
                                                  <w:marBottom w:val="0"/>
                                                  <w:divBdr>
                                                    <w:top w:val="none" w:sz="0" w:space="0" w:color="auto"/>
                                                    <w:left w:val="none" w:sz="0" w:space="0" w:color="auto"/>
                                                    <w:bottom w:val="none" w:sz="0" w:space="0" w:color="auto"/>
                                                    <w:right w:val="none" w:sz="0" w:space="0" w:color="auto"/>
                                                  </w:divBdr>
                                                  <w:divsChild>
                                                    <w:div w:id="1932465309">
                                                      <w:marLeft w:val="0"/>
                                                      <w:marRight w:val="0"/>
                                                      <w:marTop w:val="0"/>
                                                      <w:marBottom w:val="0"/>
                                                      <w:divBdr>
                                                        <w:top w:val="none" w:sz="0" w:space="0" w:color="auto"/>
                                                        <w:left w:val="none" w:sz="0" w:space="0" w:color="auto"/>
                                                        <w:bottom w:val="single" w:sz="6" w:space="8" w:color="auto"/>
                                                        <w:right w:val="none" w:sz="0" w:space="0" w:color="auto"/>
                                                      </w:divBdr>
                                                      <w:divsChild>
                                                        <w:div w:id="902981742">
                                                          <w:marLeft w:val="0"/>
                                                          <w:marRight w:val="0"/>
                                                          <w:marTop w:val="0"/>
                                                          <w:marBottom w:val="0"/>
                                                          <w:divBdr>
                                                            <w:top w:val="none" w:sz="0" w:space="0" w:color="auto"/>
                                                            <w:left w:val="none" w:sz="0" w:space="0" w:color="auto"/>
                                                            <w:bottom w:val="none" w:sz="0" w:space="0" w:color="auto"/>
                                                            <w:right w:val="none" w:sz="0" w:space="0" w:color="auto"/>
                                                          </w:divBdr>
                                                        </w:div>
                                                        <w:div w:id="20082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9584">
                          <w:marLeft w:val="102"/>
                          <w:marRight w:val="102"/>
                          <w:marTop w:val="0"/>
                          <w:marBottom w:val="0"/>
                          <w:divBdr>
                            <w:top w:val="none" w:sz="0" w:space="0" w:color="auto"/>
                            <w:left w:val="none" w:sz="0" w:space="0" w:color="auto"/>
                            <w:bottom w:val="none" w:sz="0" w:space="0" w:color="auto"/>
                            <w:right w:val="none" w:sz="0" w:space="0" w:color="auto"/>
                          </w:divBdr>
                          <w:divsChild>
                            <w:div w:id="2093695121">
                              <w:marLeft w:val="0"/>
                              <w:marRight w:val="0"/>
                              <w:marTop w:val="0"/>
                              <w:marBottom w:val="0"/>
                              <w:divBdr>
                                <w:top w:val="none" w:sz="0" w:space="0" w:color="auto"/>
                                <w:left w:val="none" w:sz="0" w:space="0" w:color="auto"/>
                                <w:bottom w:val="none" w:sz="0" w:space="0" w:color="auto"/>
                                <w:right w:val="none" w:sz="0" w:space="0" w:color="auto"/>
                              </w:divBdr>
                              <w:divsChild>
                                <w:div w:id="1637948811">
                                  <w:marLeft w:val="0"/>
                                  <w:marRight w:val="0"/>
                                  <w:marTop w:val="0"/>
                                  <w:marBottom w:val="0"/>
                                  <w:divBdr>
                                    <w:top w:val="none" w:sz="0" w:space="0" w:color="auto"/>
                                    <w:left w:val="none" w:sz="0" w:space="0" w:color="auto"/>
                                    <w:bottom w:val="none" w:sz="0" w:space="0" w:color="auto"/>
                                    <w:right w:val="none" w:sz="0" w:space="0" w:color="auto"/>
                                  </w:divBdr>
                                  <w:divsChild>
                                    <w:div w:id="1822112221">
                                      <w:marLeft w:val="0"/>
                                      <w:marRight w:val="0"/>
                                      <w:marTop w:val="0"/>
                                      <w:marBottom w:val="0"/>
                                      <w:divBdr>
                                        <w:top w:val="none" w:sz="0" w:space="0" w:color="auto"/>
                                        <w:left w:val="none" w:sz="0" w:space="0" w:color="auto"/>
                                        <w:bottom w:val="none" w:sz="0" w:space="0" w:color="auto"/>
                                        <w:right w:val="none" w:sz="0" w:space="0" w:color="auto"/>
                                      </w:divBdr>
                                      <w:divsChild>
                                        <w:div w:id="426847754">
                                          <w:marLeft w:val="0"/>
                                          <w:marRight w:val="0"/>
                                          <w:marTop w:val="0"/>
                                          <w:marBottom w:val="0"/>
                                          <w:divBdr>
                                            <w:top w:val="none" w:sz="0" w:space="0" w:color="auto"/>
                                            <w:left w:val="none" w:sz="0" w:space="0" w:color="auto"/>
                                            <w:bottom w:val="none" w:sz="0" w:space="0" w:color="auto"/>
                                            <w:right w:val="none" w:sz="0" w:space="0" w:color="auto"/>
                                          </w:divBdr>
                                        </w:div>
                                        <w:div w:id="735203897">
                                          <w:marLeft w:val="0"/>
                                          <w:marRight w:val="0"/>
                                          <w:marTop w:val="0"/>
                                          <w:marBottom w:val="0"/>
                                          <w:divBdr>
                                            <w:top w:val="none" w:sz="0" w:space="0" w:color="auto"/>
                                            <w:left w:val="none" w:sz="0" w:space="0" w:color="auto"/>
                                            <w:bottom w:val="none" w:sz="0" w:space="0" w:color="auto"/>
                                            <w:right w:val="none" w:sz="0" w:space="0" w:color="auto"/>
                                          </w:divBdr>
                                          <w:divsChild>
                                            <w:div w:id="1848475334">
                                              <w:marLeft w:val="0"/>
                                              <w:marRight w:val="0"/>
                                              <w:marTop w:val="0"/>
                                              <w:marBottom w:val="0"/>
                                              <w:divBdr>
                                                <w:top w:val="none" w:sz="0" w:space="0" w:color="auto"/>
                                                <w:left w:val="none" w:sz="0" w:space="0" w:color="auto"/>
                                                <w:bottom w:val="none" w:sz="0" w:space="0" w:color="auto"/>
                                                <w:right w:val="none" w:sz="0" w:space="0" w:color="auto"/>
                                              </w:divBdr>
                                              <w:divsChild>
                                                <w:div w:id="553779269">
                                                  <w:marLeft w:val="0"/>
                                                  <w:marRight w:val="0"/>
                                                  <w:marTop w:val="0"/>
                                                  <w:marBottom w:val="0"/>
                                                  <w:divBdr>
                                                    <w:top w:val="none" w:sz="0" w:space="0" w:color="auto"/>
                                                    <w:left w:val="none" w:sz="0" w:space="0" w:color="auto"/>
                                                    <w:bottom w:val="none" w:sz="0" w:space="0" w:color="auto"/>
                                                    <w:right w:val="none" w:sz="0" w:space="0" w:color="auto"/>
                                                  </w:divBdr>
                                                </w:div>
                                              </w:divsChild>
                                            </w:div>
                                            <w:div w:id="185755866">
                                              <w:marLeft w:val="0"/>
                                              <w:marRight w:val="0"/>
                                              <w:marTop w:val="0"/>
                                              <w:marBottom w:val="0"/>
                                              <w:divBdr>
                                                <w:top w:val="none" w:sz="0" w:space="0" w:color="auto"/>
                                                <w:left w:val="none" w:sz="0" w:space="0" w:color="auto"/>
                                                <w:bottom w:val="none" w:sz="0" w:space="0" w:color="auto"/>
                                                <w:right w:val="none" w:sz="0" w:space="0" w:color="auto"/>
                                              </w:divBdr>
                                              <w:divsChild>
                                                <w:div w:id="772288475">
                                                  <w:marLeft w:val="0"/>
                                                  <w:marRight w:val="0"/>
                                                  <w:marTop w:val="0"/>
                                                  <w:marBottom w:val="0"/>
                                                  <w:divBdr>
                                                    <w:top w:val="none" w:sz="0" w:space="0" w:color="auto"/>
                                                    <w:left w:val="none" w:sz="0" w:space="0" w:color="auto"/>
                                                    <w:bottom w:val="none" w:sz="0" w:space="0" w:color="auto"/>
                                                    <w:right w:val="none" w:sz="0" w:space="0" w:color="auto"/>
                                                  </w:divBdr>
                                                  <w:divsChild>
                                                    <w:div w:id="1677344350">
                                                      <w:marLeft w:val="0"/>
                                                      <w:marRight w:val="0"/>
                                                      <w:marTop w:val="0"/>
                                                      <w:marBottom w:val="0"/>
                                                      <w:divBdr>
                                                        <w:top w:val="none" w:sz="0" w:space="0" w:color="auto"/>
                                                        <w:left w:val="none" w:sz="0" w:space="0" w:color="auto"/>
                                                        <w:bottom w:val="none" w:sz="0" w:space="0" w:color="auto"/>
                                                        <w:right w:val="none" w:sz="0" w:space="0" w:color="auto"/>
                                                      </w:divBdr>
                                                      <w:divsChild>
                                                        <w:div w:id="1362440461">
                                                          <w:marLeft w:val="0"/>
                                                          <w:marRight w:val="0"/>
                                                          <w:marTop w:val="0"/>
                                                          <w:marBottom w:val="0"/>
                                                          <w:divBdr>
                                                            <w:top w:val="none" w:sz="0" w:space="0" w:color="auto"/>
                                                            <w:left w:val="none" w:sz="0" w:space="0" w:color="auto"/>
                                                            <w:bottom w:val="none" w:sz="0" w:space="0" w:color="auto"/>
                                                            <w:right w:val="none" w:sz="0" w:space="0" w:color="auto"/>
                                                          </w:divBdr>
                                                          <w:divsChild>
                                                            <w:div w:id="1791631331">
                                                              <w:marLeft w:val="0"/>
                                                              <w:marRight w:val="0"/>
                                                              <w:marTop w:val="0"/>
                                                              <w:marBottom w:val="0"/>
                                                              <w:divBdr>
                                                                <w:top w:val="none" w:sz="0" w:space="0" w:color="auto"/>
                                                                <w:left w:val="none" w:sz="0" w:space="0" w:color="auto"/>
                                                                <w:bottom w:val="none" w:sz="0" w:space="0" w:color="auto"/>
                                                                <w:right w:val="none" w:sz="0" w:space="0" w:color="auto"/>
                                                              </w:divBdr>
                                                              <w:divsChild>
                                                                <w:div w:id="600375599">
                                                                  <w:marLeft w:val="0"/>
                                                                  <w:marRight w:val="0"/>
                                                                  <w:marTop w:val="0"/>
                                                                  <w:marBottom w:val="0"/>
                                                                  <w:divBdr>
                                                                    <w:top w:val="none" w:sz="0" w:space="0" w:color="auto"/>
                                                                    <w:left w:val="none" w:sz="0" w:space="0" w:color="auto"/>
                                                                    <w:bottom w:val="none" w:sz="0" w:space="0" w:color="auto"/>
                                                                    <w:right w:val="none" w:sz="0" w:space="0" w:color="auto"/>
                                                                  </w:divBdr>
                                                                  <w:divsChild>
                                                                    <w:div w:id="2117358412">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1123501197">
                                                                              <w:marLeft w:val="0"/>
                                                                              <w:marRight w:val="0"/>
                                                                              <w:marTop w:val="0"/>
                                                                              <w:marBottom w:val="0"/>
                                                                              <w:divBdr>
                                                                                <w:top w:val="none" w:sz="0" w:space="0" w:color="auto"/>
                                                                                <w:left w:val="none" w:sz="0" w:space="0" w:color="auto"/>
                                                                                <w:bottom w:val="none" w:sz="0" w:space="0" w:color="auto"/>
                                                                                <w:right w:val="none" w:sz="0" w:space="0" w:color="auto"/>
                                                                              </w:divBdr>
                                                                              <w:divsChild>
                                                                                <w:div w:id="220481871">
                                                                                  <w:marLeft w:val="0"/>
                                                                                  <w:marRight w:val="0"/>
                                                                                  <w:marTop w:val="0"/>
                                                                                  <w:marBottom w:val="0"/>
                                                                                  <w:divBdr>
                                                                                    <w:top w:val="none" w:sz="0" w:space="0" w:color="auto"/>
                                                                                    <w:left w:val="none" w:sz="0" w:space="0" w:color="auto"/>
                                                                                    <w:bottom w:val="none" w:sz="0" w:space="0" w:color="auto"/>
                                                                                    <w:right w:val="none" w:sz="0" w:space="0" w:color="auto"/>
                                                                                  </w:divBdr>
                                                                                </w:div>
                                                                                <w:div w:id="1916478738">
                                                                                  <w:marLeft w:val="0"/>
                                                                                  <w:marRight w:val="0"/>
                                                                                  <w:marTop w:val="0"/>
                                                                                  <w:marBottom w:val="0"/>
                                                                                  <w:divBdr>
                                                                                    <w:top w:val="none" w:sz="0" w:space="0" w:color="auto"/>
                                                                                    <w:left w:val="none" w:sz="0" w:space="0" w:color="auto"/>
                                                                                    <w:bottom w:val="none" w:sz="0" w:space="0" w:color="auto"/>
                                                                                    <w:right w:val="none" w:sz="0" w:space="0" w:color="auto"/>
                                                                                  </w:divBdr>
                                                                                  <w:divsChild>
                                                                                    <w:div w:id="775028916">
                                                                                      <w:marLeft w:val="0"/>
                                                                                      <w:marRight w:val="0"/>
                                                                                      <w:marTop w:val="0"/>
                                                                                      <w:marBottom w:val="0"/>
                                                                                      <w:divBdr>
                                                                                        <w:top w:val="none" w:sz="0" w:space="0" w:color="auto"/>
                                                                                        <w:left w:val="none" w:sz="0" w:space="0" w:color="auto"/>
                                                                                        <w:bottom w:val="none" w:sz="0" w:space="0" w:color="auto"/>
                                                                                        <w:right w:val="none" w:sz="0" w:space="0" w:color="auto"/>
                                                                                      </w:divBdr>
                                                                                      <w:divsChild>
                                                                                        <w:div w:id="16709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124474">
      <w:bodyDiv w:val="1"/>
      <w:marLeft w:val="0"/>
      <w:marRight w:val="0"/>
      <w:marTop w:val="0"/>
      <w:marBottom w:val="0"/>
      <w:divBdr>
        <w:top w:val="none" w:sz="0" w:space="0" w:color="auto"/>
        <w:left w:val="none" w:sz="0" w:space="0" w:color="auto"/>
        <w:bottom w:val="none" w:sz="0" w:space="0" w:color="auto"/>
        <w:right w:val="none" w:sz="0" w:space="0" w:color="auto"/>
      </w:divBdr>
    </w:div>
    <w:div w:id="375277370">
      <w:bodyDiv w:val="1"/>
      <w:marLeft w:val="0"/>
      <w:marRight w:val="0"/>
      <w:marTop w:val="0"/>
      <w:marBottom w:val="0"/>
      <w:divBdr>
        <w:top w:val="none" w:sz="0" w:space="0" w:color="auto"/>
        <w:left w:val="none" w:sz="0" w:space="0" w:color="auto"/>
        <w:bottom w:val="none" w:sz="0" w:space="0" w:color="auto"/>
        <w:right w:val="none" w:sz="0" w:space="0" w:color="auto"/>
      </w:divBdr>
    </w:div>
    <w:div w:id="393626197">
      <w:bodyDiv w:val="1"/>
      <w:marLeft w:val="0"/>
      <w:marRight w:val="0"/>
      <w:marTop w:val="0"/>
      <w:marBottom w:val="0"/>
      <w:divBdr>
        <w:top w:val="none" w:sz="0" w:space="0" w:color="auto"/>
        <w:left w:val="none" w:sz="0" w:space="0" w:color="auto"/>
        <w:bottom w:val="none" w:sz="0" w:space="0" w:color="auto"/>
        <w:right w:val="none" w:sz="0" w:space="0" w:color="auto"/>
      </w:divBdr>
      <w:divsChild>
        <w:div w:id="1417825980">
          <w:marLeft w:val="0"/>
          <w:marRight w:val="0"/>
          <w:marTop w:val="0"/>
          <w:marBottom w:val="120"/>
          <w:divBdr>
            <w:top w:val="none" w:sz="0" w:space="0" w:color="auto"/>
            <w:left w:val="none" w:sz="0" w:space="0" w:color="auto"/>
            <w:bottom w:val="single" w:sz="12" w:space="9" w:color="EBEBEB"/>
            <w:right w:val="none" w:sz="0" w:space="0" w:color="auto"/>
          </w:divBdr>
          <w:divsChild>
            <w:div w:id="1120101869">
              <w:marLeft w:val="0"/>
              <w:marRight w:val="0"/>
              <w:marTop w:val="100"/>
              <w:marBottom w:val="100"/>
              <w:divBdr>
                <w:top w:val="none" w:sz="0" w:space="0" w:color="auto"/>
                <w:left w:val="none" w:sz="0" w:space="0" w:color="auto"/>
                <w:bottom w:val="none" w:sz="0" w:space="0" w:color="auto"/>
                <w:right w:val="none" w:sz="0" w:space="0" w:color="auto"/>
              </w:divBdr>
              <w:divsChild>
                <w:div w:id="12228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780">
          <w:marLeft w:val="0"/>
          <w:marRight w:val="0"/>
          <w:marTop w:val="0"/>
          <w:marBottom w:val="120"/>
          <w:divBdr>
            <w:top w:val="none" w:sz="0" w:space="0" w:color="auto"/>
            <w:left w:val="none" w:sz="0" w:space="0" w:color="auto"/>
            <w:bottom w:val="none" w:sz="0" w:space="0" w:color="auto"/>
            <w:right w:val="none" w:sz="0" w:space="0" w:color="auto"/>
          </w:divBdr>
          <w:divsChild>
            <w:div w:id="1185824364">
              <w:marLeft w:val="0"/>
              <w:marRight w:val="0"/>
              <w:marTop w:val="0"/>
              <w:marBottom w:val="0"/>
              <w:divBdr>
                <w:top w:val="none" w:sz="0" w:space="0" w:color="auto"/>
                <w:left w:val="none" w:sz="0" w:space="0" w:color="auto"/>
                <w:bottom w:val="none" w:sz="0" w:space="0" w:color="auto"/>
                <w:right w:val="none" w:sz="0" w:space="0" w:color="auto"/>
              </w:divBdr>
              <w:divsChild>
                <w:div w:id="175460983">
                  <w:marLeft w:val="0"/>
                  <w:marRight w:val="0"/>
                  <w:marTop w:val="0"/>
                  <w:marBottom w:val="0"/>
                  <w:divBdr>
                    <w:top w:val="none" w:sz="0" w:space="0" w:color="auto"/>
                    <w:left w:val="none" w:sz="0" w:space="0" w:color="auto"/>
                    <w:bottom w:val="none" w:sz="0" w:space="0" w:color="auto"/>
                    <w:right w:val="none" w:sz="0" w:space="0" w:color="auto"/>
                  </w:divBdr>
                  <w:divsChild>
                    <w:div w:id="2780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4769">
          <w:marLeft w:val="0"/>
          <w:marRight w:val="0"/>
          <w:marTop w:val="0"/>
          <w:marBottom w:val="0"/>
          <w:divBdr>
            <w:top w:val="none" w:sz="0" w:space="0" w:color="auto"/>
            <w:left w:val="none" w:sz="0" w:space="0" w:color="auto"/>
            <w:bottom w:val="none" w:sz="0" w:space="0" w:color="auto"/>
            <w:right w:val="none" w:sz="0" w:space="0" w:color="auto"/>
          </w:divBdr>
        </w:div>
      </w:divsChild>
    </w:div>
    <w:div w:id="434061808">
      <w:bodyDiv w:val="1"/>
      <w:marLeft w:val="0"/>
      <w:marRight w:val="0"/>
      <w:marTop w:val="0"/>
      <w:marBottom w:val="0"/>
      <w:divBdr>
        <w:top w:val="none" w:sz="0" w:space="0" w:color="auto"/>
        <w:left w:val="none" w:sz="0" w:space="0" w:color="auto"/>
        <w:bottom w:val="none" w:sz="0" w:space="0" w:color="auto"/>
        <w:right w:val="none" w:sz="0" w:space="0" w:color="auto"/>
      </w:divBdr>
    </w:div>
    <w:div w:id="455029726">
      <w:bodyDiv w:val="1"/>
      <w:marLeft w:val="0"/>
      <w:marRight w:val="0"/>
      <w:marTop w:val="0"/>
      <w:marBottom w:val="0"/>
      <w:divBdr>
        <w:top w:val="none" w:sz="0" w:space="0" w:color="auto"/>
        <w:left w:val="none" w:sz="0" w:space="0" w:color="auto"/>
        <w:bottom w:val="none" w:sz="0" w:space="0" w:color="auto"/>
        <w:right w:val="none" w:sz="0" w:space="0" w:color="auto"/>
      </w:divBdr>
      <w:divsChild>
        <w:div w:id="998315220">
          <w:marLeft w:val="0"/>
          <w:marRight w:val="0"/>
          <w:marTop w:val="0"/>
          <w:marBottom w:val="0"/>
          <w:divBdr>
            <w:top w:val="none" w:sz="0" w:space="0" w:color="auto"/>
            <w:left w:val="none" w:sz="0" w:space="0" w:color="auto"/>
            <w:bottom w:val="none" w:sz="0" w:space="0" w:color="auto"/>
            <w:right w:val="none" w:sz="0" w:space="0" w:color="auto"/>
          </w:divBdr>
        </w:div>
      </w:divsChild>
    </w:div>
    <w:div w:id="501360226">
      <w:bodyDiv w:val="1"/>
      <w:marLeft w:val="0"/>
      <w:marRight w:val="0"/>
      <w:marTop w:val="0"/>
      <w:marBottom w:val="0"/>
      <w:divBdr>
        <w:top w:val="none" w:sz="0" w:space="0" w:color="auto"/>
        <w:left w:val="none" w:sz="0" w:space="0" w:color="auto"/>
        <w:bottom w:val="none" w:sz="0" w:space="0" w:color="auto"/>
        <w:right w:val="none" w:sz="0" w:space="0" w:color="auto"/>
      </w:divBdr>
    </w:div>
    <w:div w:id="525599435">
      <w:bodyDiv w:val="1"/>
      <w:marLeft w:val="0"/>
      <w:marRight w:val="0"/>
      <w:marTop w:val="0"/>
      <w:marBottom w:val="0"/>
      <w:divBdr>
        <w:top w:val="none" w:sz="0" w:space="0" w:color="auto"/>
        <w:left w:val="none" w:sz="0" w:space="0" w:color="auto"/>
        <w:bottom w:val="none" w:sz="0" w:space="0" w:color="auto"/>
        <w:right w:val="none" w:sz="0" w:space="0" w:color="auto"/>
      </w:divBdr>
      <w:divsChild>
        <w:div w:id="547188905">
          <w:marLeft w:val="0"/>
          <w:marRight w:val="0"/>
          <w:marTop w:val="0"/>
          <w:marBottom w:val="0"/>
          <w:divBdr>
            <w:top w:val="none" w:sz="0" w:space="0" w:color="auto"/>
            <w:left w:val="none" w:sz="0" w:space="0" w:color="auto"/>
            <w:bottom w:val="none" w:sz="0" w:space="0" w:color="auto"/>
            <w:right w:val="none" w:sz="0" w:space="0" w:color="auto"/>
          </w:divBdr>
          <w:divsChild>
            <w:div w:id="389349814">
              <w:marLeft w:val="0"/>
              <w:marRight w:val="0"/>
              <w:marTop w:val="0"/>
              <w:marBottom w:val="0"/>
              <w:divBdr>
                <w:top w:val="none" w:sz="0" w:space="0" w:color="auto"/>
                <w:left w:val="none" w:sz="0" w:space="0" w:color="auto"/>
                <w:bottom w:val="none" w:sz="0" w:space="0" w:color="auto"/>
                <w:right w:val="none" w:sz="0" w:space="0" w:color="auto"/>
              </w:divBdr>
              <w:divsChild>
                <w:div w:id="182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5808">
      <w:bodyDiv w:val="1"/>
      <w:marLeft w:val="0"/>
      <w:marRight w:val="0"/>
      <w:marTop w:val="0"/>
      <w:marBottom w:val="0"/>
      <w:divBdr>
        <w:top w:val="none" w:sz="0" w:space="0" w:color="auto"/>
        <w:left w:val="none" w:sz="0" w:space="0" w:color="auto"/>
        <w:bottom w:val="none" w:sz="0" w:space="0" w:color="auto"/>
        <w:right w:val="none" w:sz="0" w:space="0" w:color="auto"/>
      </w:divBdr>
    </w:div>
    <w:div w:id="659625215">
      <w:bodyDiv w:val="1"/>
      <w:marLeft w:val="0"/>
      <w:marRight w:val="0"/>
      <w:marTop w:val="0"/>
      <w:marBottom w:val="0"/>
      <w:divBdr>
        <w:top w:val="none" w:sz="0" w:space="0" w:color="auto"/>
        <w:left w:val="none" w:sz="0" w:space="0" w:color="auto"/>
        <w:bottom w:val="none" w:sz="0" w:space="0" w:color="auto"/>
        <w:right w:val="none" w:sz="0" w:space="0" w:color="auto"/>
      </w:divBdr>
      <w:divsChild>
        <w:div w:id="1750693387">
          <w:marLeft w:val="0"/>
          <w:marRight w:val="0"/>
          <w:marTop w:val="0"/>
          <w:marBottom w:val="0"/>
          <w:divBdr>
            <w:top w:val="none" w:sz="0" w:space="0" w:color="auto"/>
            <w:left w:val="none" w:sz="0" w:space="0" w:color="auto"/>
            <w:bottom w:val="none" w:sz="0" w:space="0" w:color="auto"/>
            <w:right w:val="none" w:sz="0" w:space="0" w:color="auto"/>
          </w:divBdr>
          <w:divsChild>
            <w:div w:id="345907679">
              <w:marLeft w:val="0"/>
              <w:marRight w:val="0"/>
              <w:marTop w:val="0"/>
              <w:marBottom w:val="0"/>
              <w:divBdr>
                <w:top w:val="none" w:sz="0" w:space="0" w:color="auto"/>
                <w:left w:val="none" w:sz="0" w:space="0" w:color="auto"/>
                <w:bottom w:val="none" w:sz="0" w:space="0" w:color="auto"/>
                <w:right w:val="none" w:sz="0" w:space="0" w:color="auto"/>
              </w:divBdr>
              <w:divsChild>
                <w:div w:id="1877349992">
                  <w:marLeft w:val="0"/>
                  <w:marRight w:val="0"/>
                  <w:marTop w:val="0"/>
                  <w:marBottom w:val="0"/>
                  <w:divBdr>
                    <w:top w:val="none" w:sz="0" w:space="0" w:color="auto"/>
                    <w:left w:val="none" w:sz="0" w:space="0" w:color="auto"/>
                    <w:bottom w:val="none" w:sz="0" w:space="0" w:color="auto"/>
                    <w:right w:val="none" w:sz="0" w:space="0" w:color="auto"/>
                  </w:divBdr>
                  <w:divsChild>
                    <w:div w:id="14443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7076">
      <w:bodyDiv w:val="1"/>
      <w:marLeft w:val="0"/>
      <w:marRight w:val="0"/>
      <w:marTop w:val="0"/>
      <w:marBottom w:val="0"/>
      <w:divBdr>
        <w:top w:val="none" w:sz="0" w:space="0" w:color="auto"/>
        <w:left w:val="none" w:sz="0" w:space="0" w:color="auto"/>
        <w:bottom w:val="none" w:sz="0" w:space="0" w:color="auto"/>
        <w:right w:val="none" w:sz="0" w:space="0" w:color="auto"/>
      </w:divBdr>
    </w:div>
    <w:div w:id="719135076">
      <w:bodyDiv w:val="1"/>
      <w:marLeft w:val="0"/>
      <w:marRight w:val="0"/>
      <w:marTop w:val="0"/>
      <w:marBottom w:val="0"/>
      <w:divBdr>
        <w:top w:val="none" w:sz="0" w:space="0" w:color="auto"/>
        <w:left w:val="none" w:sz="0" w:space="0" w:color="auto"/>
        <w:bottom w:val="none" w:sz="0" w:space="0" w:color="auto"/>
        <w:right w:val="none" w:sz="0" w:space="0" w:color="auto"/>
      </w:divBdr>
    </w:div>
    <w:div w:id="722483628">
      <w:bodyDiv w:val="1"/>
      <w:marLeft w:val="0"/>
      <w:marRight w:val="0"/>
      <w:marTop w:val="0"/>
      <w:marBottom w:val="0"/>
      <w:divBdr>
        <w:top w:val="none" w:sz="0" w:space="0" w:color="auto"/>
        <w:left w:val="none" w:sz="0" w:space="0" w:color="auto"/>
        <w:bottom w:val="none" w:sz="0" w:space="0" w:color="auto"/>
        <w:right w:val="none" w:sz="0" w:space="0" w:color="auto"/>
      </w:divBdr>
      <w:divsChild>
        <w:div w:id="347758171">
          <w:marLeft w:val="0"/>
          <w:marRight w:val="0"/>
          <w:marTop w:val="0"/>
          <w:marBottom w:val="0"/>
          <w:divBdr>
            <w:top w:val="none" w:sz="0" w:space="0" w:color="auto"/>
            <w:left w:val="none" w:sz="0" w:space="0" w:color="auto"/>
            <w:bottom w:val="none" w:sz="0" w:space="0" w:color="auto"/>
            <w:right w:val="none" w:sz="0" w:space="0" w:color="auto"/>
          </w:divBdr>
          <w:divsChild>
            <w:div w:id="60295646">
              <w:marLeft w:val="0"/>
              <w:marRight w:val="0"/>
              <w:marTop w:val="0"/>
              <w:marBottom w:val="0"/>
              <w:divBdr>
                <w:top w:val="none" w:sz="0" w:space="0" w:color="auto"/>
                <w:left w:val="none" w:sz="0" w:space="0" w:color="auto"/>
                <w:bottom w:val="none" w:sz="0" w:space="0" w:color="auto"/>
                <w:right w:val="none" w:sz="0" w:space="0" w:color="auto"/>
              </w:divBdr>
              <w:divsChild>
                <w:div w:id="15109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379">
          <w:marLeft w:val="0"/>
          <w:marRight w:val="0"/>
          <w:marTop w:val="0"/>
          <w:marBottom w:val="0"/>
          <w:divBdr>
            <w:top w:val="none" w:sz="0" w:space="0" w:color="auto"/>
            <w:left w:val="none" w:sz="0" w:space="0" w:color="auto"/>
            <w:bottom w:val="none" w:sz="0" w:space="0" w:color="auto"/>
            <w:right w:val="none" w:sz="0" w:space="0" w:color="auto"/>
          </w:divBdr>
          <w:divsChild>
            <w:div w:id="2100981385">
              <w:marLeft w:val="0"/>
              <w:marRight w:val="0"/>
              <w:marTop w:val="0"/>
              <w:marBottom w:val="0"/>
              <w:divBdr>
                <w:top w:val="none" w:sz="0" w:space="0" w:color="auto"/>
                <w:left w:val="none" w:sz="0" w:space="0" w:color="auto"/>
                <w:bottom w:val="none" w:sz="0" w:space="0" w:color="auto"/>
                <w:right w:val="none" w:sz="0" w:space="0" w:color="auto"/>
              </w:divBdr>
            </w:div>
            <w:div w:id="1006594710">
              <w:marLeft w:val="0"/>
              <w:marRight w:val="0"/>
              <w:marTop w:val="0"/>
              <w:marBottom w:val="0"/>
              <w:divBdr>
                <w:top w:val="none" w:sz="0" w:space="0" w:color="auto"/>
                <w:left w:val="none" w:sz="0" w:space="0" w:color="auto"/>
                <w:bottom w:val="none" w:sz="0" w:space="0" w:color="auto"/>
                <w:right w:val="none" w:sz="0" w:space="0" w:color="auto"/>
              </w:divBdr>
              <w:divsChild>
                <w:div w:id="741294414">
                  <w:marLeft w:val="0"/>
                  <w:marRight w:val="0"/>
                  <w:marTop w:val="0"/>
                  <w:marBottom w:val="0"/>
                  <w:divBdr>
                    <w:top w:val="none" w:sz="0" w:space="0" w:color="auto"/>
                    <w:left w:val="none" w:sz="0" w:space="0" w:color="auto"/>
                    <w:bottom w:val="none" w:sz="0" w:space="0" w:color="auto"/>
                    <w:right w:val="none" w:sz="0" w:space="0" w:color="auto"/>
                  </w:divBdr>
                </w:div>
                <w:div w:id="269746381">
                  <w:marLeft w:val="0"/>
                  <w:marRight w:val="0"/>
                  <w:marTop w:val="0"/>
                  <w:marBottom w:val="0"/>
                  <w:divBdr>
                    <w:top w:val="none" w:sz="0" w:space="0" w:color="auto"/>
                    <w:left w:val="none" w:sz="0" w:space="0" w:color="auto"/>
                    <w:bottom w:val="none" w:sz="0" w:space="0" w:color="auto"/>
                    <w:right w:val="none" w:sz="0" w:space="0" w:color="auto"/>
                  </w:divBdr>
                  <w:divsChild>
                    <w:div w:id="15592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7945">
              <w:marLeft w:val="0"/>
              <w:marRight w:val="0"/>
              <w:marTop w:val="120"/>
              <w:marBottom w:val="0"/>
              <w:divBdr>
                <w:top w:val="none" w:sz="0" w:space="0" w:color="auto"/>
                <w:left w:val="none" w:sz="0" w:space="0" w:color="auto"/>
                <w:bottom w:val="none" w:sz="0" w:space="0" w:color="auto"/>
                <w:right w:val="none" w:sz="0" w:space="0" w:color="auto"/>
              </w:divBdr>
              <w:divsChild>
                <w:div w:id="570391358">
                  <w:marLeft w:val="0"/>
                  <w:marRight w:val="0"/>
                  <w:marTop w:val="0"/>
                  <w:marBottom w:val="0"/>
                  <w:divBdr>
                    <w:top w:val="none" w:sz="0" w:space="0" w:color="auto"/>
                    <w:left w:val="none" w:sz="0" w:space="0" w:color="auto"/>
                    <w:bottom w:val="none" w:sz="0" w:space="0" w:color="auto"/>
                    <w:right w:val="none" w:sz="0" w:space="0" w:color="auto"/>
                  </w:divBdr>
                </w:div>
              </w:divsChild>
            </w:div>
            <w:div w:id="263660599">
              <w:marLeft w:val="0"/>
              <w:marRight w:val="0"/>
              <w:marTop w:val="0"/>
              <w:marBottom w:val="0"/>
              <w:divBdr>
                <w:top w:val="none" w:sz="0" w:space="0" w:color="auto"/>
                <w:left w:val="none" w:sz="0" w:space="0" w:color="auto"/>
                <w:bottom w:val="none" w:sz="0" w:space="0" w:color="auto"/>
                <w:right w:val="none" w:sz="0" w:space="0" w:color="auto"/>
              </w:divBdr>
            </w:div>
            <w:div w:id="300966001">
              <w:marLeft w:val="0"/>
              <w:marRight w:val="0"/>
              <w:marTop w:val="0"/>
              <w:marBottom w:val="0"/>
              <w:divBdr>
                <w:top w:val="none" w:sz="0" w:space="0" w:color="auto"/>
                <w:left w:val="none" w:sz="0" w:space="0" w:color="auto"/>
                <w:bottom w:val="none" w:sz="0" w:space="0" w:color="auto"/>
                <w:right w:val="none" w:sz="0" w:space="0" w:color="auto"/>
              </w:divBdr>
              <w:divsChild>
                <w:div w:id="716008226">
                  <w:marLeft w:val="0"/>
                  <w:marRight w:val="0"/>
                  <w:marTop w:val="0"/>
                  <w:marBottom w:val="0"/>
                  <w:divBdr>
                    <w:top w:val="none" w:sz="0" w:space="0" w:color="auto"/>
                    <w:left w:val="none" w:sz="0" w:space="0" w:color="auto"/>
                    <w:bottom w:val="none" w:sz="0" w:space="0" w:color="auto"/>
                    <w:right w:val="none" w:sz="0" w:space="0" w:color="auto"/>
                  </w:divBdr>
                  <w:divsChild>
                    <w:div w:id="17192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00569">
      <w:bodyDiv w:val="1"/>
      <w:marLeft w:val="0"/>
      <w:marRight w:val="0"/>
      <w:marTop w:val="0"/>
      <w:marBottom w:val="0"/>
      <w:divBdr>
        <w:top w:val="none" w:sz="0" w:space="0" w:color="auto"/>
        <w:left w:val="none" w:sz="0" w:space="0" w:color="auto"/>
        <w:bottom w:val="none" w:sz="0" w:space="0" w:color="auto"/>
        <w:right w:val="none" w:sz="0" w:space="0" w:color="auto"/>
      </w:divBdr>
      <w:divsChild>
        <w:div w:id="1438866625">
          <w:marLeft w:val="0"/>
          <w:marRight w:val="0"/>
          <w:marTop w:val="0"/>
          <w:marBottom w:val="120"/>
          <w:divBdr>
            <w:top w:val="none" w:sz="0" w:space="0" w:color="auto"/>
            <w:left w:val="none" w:sz="0" w:space="0" w:color="auto"/>
            <w:bottom w:val="single" w:sz="12" w:space="9" w:color="EBEBEB"/>
            <w:right w:val="none" w:sz="0" w:space="0" w:color="auto"/>
          </w:divBdr>
          <w:divsChild>
            <w:div w:id="1276911093">
              <w:marLeft w:val="0"/>
              <w:marRight w:val="0"/>
              <w:marTop w:val="100"/>
              <w:marBottom w:val="100"/>
              <w:divBdr>
                <w:top w:val="none" w:sz="0" w:space="0" w:color="auto"/>
                <w:left w:val="none" w:sz="0" w:space="0" w:color="auto"/>
                <w:bottom w:val="none" w:sz="0" w:space="0" w:color="auto"/>
                <w:right w:val="none" w:sz="0" w:space="0" w:color="auto"/>
              </w:divBdr>
              <w:divsChild>
                <w:div w:id="20636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818">
          <w:marLeft w:val="0"/>
          <w:marRight w:val="0"/>
          <w:marTop w:val="0"/>
          <w:marBottom w:val="120"/>
          <w:divBdr>
            <w:top w:val="none" w:sz="0" w:space="0" w:color="auto"/>
            <w:left w:val="none" w:sz="0" w:space="0" w:color="auto"/>
            <w:bottom w:val="none" w:sz="0" w:space="0" w:color="auto"/>
            <w:right w:val="none" w:sz="0" w:space="0" w:color="auto"/>
          </w:divBdr>
          <w:divsChild>
            <w:div w:id="610861367">
              <w:marLeft w:val="0"/>
              <w:marRight w:val="0"/>
              <w:marTop w:val="0"/>
              <w:marBottom w:val="0"/>
              <w:divBdr>
                <w:top w:val="none" w:sz="0" w:space="0" w:color="auto"/>
                <w:left w:val="none" w:sz="0" w:space="0" w:color="auto"/>
                <w:bottom w:val="none" w:sz="0" w:space="0" w:color="auto"/>
                <w:right w:val="none" w:sz="0" w:space="0" w:color="auto"/>
              </w:divBdr>
              <w:divsChild>
                <w:div w:id="1257977804">
                  <w:marLeft w:val="0"/>
                  <w:marRight w:val="0"/>
                  <w:marTop w:val="0"/>
                  <w:marBottom w:val="0"/>
                  <w:divBdr>
                    <w:top w:val="none" w:sz="0" w:space="0" w:color="auto"/>
                    <w:left w:val="none" w:sz="0" w:space="0" w:color="auto"/>
                    <w:bottom w:val="none" w:sz="0" w:space="0" w:color="auto"/>
                    <w:right w:val="none" w:sz="0" w:space="0" w:color="auto"/>
                  </w:divBdr>
                  <w:divsChild>
                    <w:div w:id="1798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558">
          <w:marLeft w:val="0"/>
          <w:marRight w:val="0"/>
          <w:marTop w:val="0"/>
          <w:marBottom w:val="0"/>
          <w:divBdr>
            <w:top w:val="none" w:sz="0" w:space="0" w:color="auto"/>
            <w:left w:val="none" w:sz="0" w:space="0" w:color="auto"/>
            <w:bottom w:val="none" w:sz="0" w:space="0" w:color="auto"/>
            <w:right w:val="none" w:sz="0" w:space="0" w:color="auto"/>
          </w:divBdr>
        </w:div>
      </w:divsChild>
    </w:div>
    <w:div w:id="844710247">
      <w:bodyDiv w:val="1"/>
      <w:marLeft w:val="0"/>
      <w:marRight w:val="0"/>
      <w:marTop w:val="0"/>
      <w:marBottom w:val="0"/>
      <w:divBdr>
        <w:top w:val="none" w:sz="0" w:space="0" w:color="auto"/>
        <w:left w:val="none" w:sz="0" w:space="0" w:color="auto"/>
        <w:bottom w:val="none" w:sz="0" w:space="0" w:color="auto"/>
        <w:right w:val="none" w:sz="0" w:space="0" w:color="auto"/>
      </w:divBdr>
    </w:div>
    <w:div w:id="846602214">
      <w:bodyDiv w:val="1"/>
      <w:marLeft w:val="0"/>
      <w:marRight w:val="0"/>
      <w:marTop w:val="0"/>
      <w:marBottom w:val="0"/>
      <w:divBdr>
        <w:top w:val="none" w:sz="0" w:space="0" w:color="auto"/>
        <w:left w:val="none" w:sz="0" w:space="0" w:color="auto"/>
        <w:bottom w:val="none" w:sz="0" w:space="0" w:color="auto"/>
        <w:right w:val="none" w:sz="0" w:space="0" w:color="auto"/>
      </w:divBdr>
    </w:div>
    <w:div w:id="1005547099">
      <w:bodyDiv w:val="1"/>
      <w:marLeft w:val="0"/>
      <w:marRight w:val="0"/>
      <w:marTop w:val="0"/>
      <w:marBottom w:val="0"/>
      <w:divBdr>
        <w:top w:val="none" w:sz="0" w:space="0" w:color="auto"/>
        <w:left w:val="none" w:sz="0" w:space="0" w:color="auto"/>
        <w:bottom w:val="none" w:sz="0" w:space="0" w:color="auto"/>
        <w:right w:val="none" w:sz="0" w:space="0" w:color="auto"/>
      </w:divBdr>
      <w:divsChild>
        <w:div w:id="1988708684">
          <w:marLeft w:val="0"/>
          <w:marRight w:val="0"/>
          <w:marTop w:val="0"/>
          <w:marBottom w:val="120"/>
          <w:divBdr>
            <w:top w:val="none" w:sz="0" w:space="0" w:color="auto"/>
            <w:left w:val="none" w:sz="0" w:space="0" w:color="auto"/>
            <w:bottom w:val="single" w:sz="12" w:space="9" w:color="EBEBEB"/>
            <w:right w:val="none" w:sz="0" w:space="0" w:color="auto"/>
          </w:divBdr>
          <w:divsChild>
            <w:div w:id="940408040">
              <w:marLeft w:val="0"/>
              <w:marRight w:val="0"/>
              <w:marTop w:val="0"/>
              <w:marBottom w:val="0"/>
              <w:divBdr>
                <w:top w:val="none" w:sz="0" w:space="0" w:color="auto"/>
                <w:left w:val="none" w:sz="0" w:space="0" w:color="auto"/>
                <w:bottom w:val="none" w:sz="0" w:space="0" w:color="auto"/>
                <w:right w:val="none" w:sz="0" w:space="0" w:color="auto"/>
              </w:divBdr>
              <w:divsChild>
                <w:div w:id="16527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69779">
          <w:marLeft w:val="0"/>
          <w:marRight w:val="0"/>
          <w:marTop w:val="0"/>
          <w:marBottom w:val="0"/>
          <w:divBdr>
            <w:top w:val="none" w:sz="0" w:space="0" w:color="auto"/>
            <w:left w:val="none" w:sz="0" w:space="0" w:color="auto"/>
            <w:bottom w:val="none" w:sz="0" w:space="0" w:color="auto"/>
            <w:right w:val="none" w:sz="0" w:space="0" w:color="auto"/>
          </w:divBdr>
        </w:div>
        <w:div w:id="1652370510">
          <w:marLeft w:val="0"/>
          <w:marRight w:val="0"/>
          <w:marTop w:val="0"/>
          <w:marBottom w:val="120"/>
          <w:divBdr>
            <w:top w:val="none" w:sz="0" w:space="0" w:color="auto"/>
            <w:left w:val="none" w:sz="0" w:space="0" w:color="auto"/>
            <w:bottom w:val="none" w:sz="0" w:space="0" w:color="auto"/>
            <w:right w:val="none" w:sz="0" w:space="0" w:color="auto"/>
          </w:divBdr>
          <w:divsChild>
            <w:div w:id="1558466054">
              <w:marLeft w:val="0"/>
              <w:marRight w:val="0"/>
              <w:marTop w:val="0"/>
              <w:marBottom w:val="0"/>
              <w:divBdr>
                <w:top w:val="none" w:sz="0" w:space="0" w:color="auto"/>
                <w:left w:val="none" w:sz="0" w:space="0" w:color="auto"/>
                <w:bottom w:val="none" w:sz="0" w:space="0" w:color="auto"/>
                <w:right w:val="none" w:sz="0" w:space="0" w:color="auto"/>
              </w:divBdr>
              <w:divsChild>
                <w:div w:id="753090844">
                  <w:marLeft w:val="0"/>
                  <w:marRight w:val="0"/>
                  <w:marTop w:val="0"/>
                  <w:marBottom w:val="0"/>
                  <w:divBdr>
                    <w:top w:val="none" w:sz="0" w:space="0" w:color="auto"/>
                    <w:left w:val="none" w:sz="0" w:space="0" w:color="auto"/>
                    <w:bottom w:val="none" w:sz="0" w:space="0" w:color="auto"/>
                    <w:right w:val="none" w:sz="0" w:space="0" w:color="auto"/>
                  </w:divBdr>
                  <w:divsChild>
                    <w:div w:id="962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9253">
          <w:marLeft w:val="0"/>
          <w:marRight w:val="0"/>
          <w:marTop w:val="0"/>
          <w:marBottom w:val="0"/>
          <w:divBdr>
            <w:top w:val="none" w:sz="0" w:space="0" w:color="auto"/>
            <w:left w:val="none" w:sz="0" w:space="0" w:color="auto"/>
            <w:bottom w:val="none" w:sz="0" w:space="0" w:color="auto"/>
            <w:right w:val="none" w:sz="0" w:space="0" w:color="auto"/>
          </w:divBdr>
        </w:div>
      </w:divsChild>
    </w:div>
    <w:div w:id="1032608881">
      <w:bodyDiv w:val="1"/>
      <w:marLeft w:val="0"/>
      <w:marRight w:val="0"/>
      <w:marTop w:val="0"/>
      <w:marBottom w:val="0"/>
      <w:divBdr>
        <w:top w:val="none" w:sz="0" w:space="0" w:color="auto"/>
        <w:left w:val="none" w:sz="0" w:space="0" w:color="auto"/>
        <w:bottom w:val="none" w:sz="0" w:space="0" w:color="auto"/>
        <w:right w:val="none" w:sz="0" w:space="0" w:color="auto"/>
      </w:divBdr>
      <w:divsChild>
        <w:div w:id="415826070">
          <w:marLeft w:val="0"/>
          <w:marRight w:val="0"/>
          <w:marTop w:val="0"/>
          <w:marBottom w:val="0"/>
          <w:divBdr>
            <w:top w:val="none" w:sz="0" w:space="0" w:color="auto"/>
            <w:left w:val="none" w:sz="0" w:space="0" w:color="auto"/>
            <w:bottom w:val="none" w:sz="0" w:space="0" w:color="auto"/>
            <w:right w:val="none" w:sz="0" w:space="0" w:color="auto"/>
          </w:divBdr>
          <w:divsChild>
            <w:div w:id="1964918776">
              <w:marLeft w:val="0"/>
              <w:marRight w:val="0"/>
              <w:marTop w:val="0"/>
              <w:marBottom w:val="0"/>
              <w:divBdr>
                <w:top w:val="none" w:sz="0" w:space="0" w:color="auto"/>
                <w:left w:val="none" w:sz="0" w:space="0" w:color="auto"/>
                <w:bottom w:val="none" w:sz="0" w:space="0" w:color="auto"/>
                <w:right w:val="none" w:sz="0" w:space="0" w:color="auto"/>
              </w:divBdr>
            </w:div>
          </w:divsChild>
        </w:div>
        <w:div w:id="2122020289">
          <w:marLeft w:val="0"/>
          <w:marRight w:val="0"/>
          <w:marTop w:val="0"/>
          <w:marBottom w:val="150"/>
          <w:divBdr>
            <w:top w:val="none" w:sz="0" w:space="0" w:color="auto"/>
            <w:left w:val="none" w:sz="0" w:space="0" w:color="auto"/>
            <w:bottom w:val="none" w:sz="0" w:space="0" w:color="auto"/>
            <w:right w:val="none" w:sz="0" w:space="0" w:color="auto"/>
          </w:divBdr>
          <w:divsChild>
            <w:div w:id="1319309596">
              <w:marLeft w:val="0"/>
              <w:marRight w:val="0"/>
              <w:marTop w:val="0"/>
              <w:marBottom w:val="0"/>
              <w:divBdr>
                <w:top w:val="none" w:sz="0" w:space="0" w:color="auto"/>
                <w:left w:val="none" w:sz="0" w:space="0" w:color="auto"/>
                <w:bottom w:val="none" w:sz="0" w:space="0" w:color="auto"/>
                <w:right w:val="none" w:sz="0" w:space="0" w:color="auto"/>
              </w:divBdr>
              <w:divsChild>
                <w:div w:id="1990740752">
                  <w:marLeft w:val="0"/>
                  <w:marRight w:val="0"/>
                  <w:marTop w:val="0"/>
                  <w:marBottom w:val="0"/>
                  <w:divBdr>
                    <w:top w:val="none" w:sz="0" w:space="0" w:color="auto"/>
                    <w:left w:val="none" w:sz="0" w:space="0" w:color="auto"/>
                    <w:bottom w:val="none" w:sz="0" w:space="0" w:color="auto"/>
                    <w:right w:val="none" w:sz="0" w:space="0" w:color="auto"/>
                  </w:divBdr>
                  <w:divsChild>
                    <w:div w:id="237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531">
          <w:marLeft w:val="0"/>
          <w:marRight w:val="0"/>
          <w:marTop w:val="30"/>
          <w:marBottom w:val="105"/>
          <w:divBdr>
            <w:top w:val="none" w:sz="0" w:space="0" w:color="auto"/>
            <w:left w:val="none" w:sz="0" w:space="0" w:color="auto"/>
            <w:bottom w:val="none" w:sz="0" w:space="0" w:color="auto"/>
            <w:right w:val="none" w:sz="0" w:space="0" w:color="auto"/>
          </w:divBdr>
          <w:divsChild>
            <w:div w:id="1394278718">
              <w:marLeft w:val="0"/>
              <w:marRight w:val="0"/>
              <w:marTop w:val="0"/>
              <w:marBottom w:val="0"/>
              <w:divBdr>
                <w:top w:val="none" w:sz="0" w:space="0" w:color="auto"/>
                <w:left w:val="none" w:sz="0" w:space="0" w:color="auto"/>
                <w:bottom w:val="none" w:sz="0" w:space="0" w:color="auto"/>
                <w:right w:val="none" w:sz="0" w:space="0" w:color="auto"/>
              </w:divBdr>
              <w:divsChild>
                <w:div w:id="1714884745">
                  <w:marLeft w:val="0"/>
                  <w:marRight w:val="0"/>
                  <w:marTop w:val="0"/>
                  <w:marBottom w:val="0"/>
                  <w:divBdr>
                    <w:top w:val="none" w:sz="0" w:space="0" w:color="auto"/>
                    <w:left w:val="none" w:sz="0" w:space="0" w:color="auto"/>
                    <w:bottom w:val="none" w:sz="0" w:space="0" w:color="auto"/>
                    <w:right w:val="none" w:sz="0" w:space="0" w:color="auto"/>
                  </w:divBdr>
                  <w:divsChild>
                    <w:div w:id="1068769879">
                      <w:marLeft w:val="0"/>
                      <w:marRight w:val="0"/>
                      <w:marTop w:val="0"/>
                      <w:marBottom w:val="0"/>
                      <w:divBdr>
                        <w:top w:val="none" w:sz="0" w:space="0" w:color="auto"/>
                        <w:left w:val="none" w:sz="0" w:space="0" w:color="auto"/>
                        <w:bottom w:val="none" w:sz="0" w:space="0" w:color="auto"/>
                        <w:right w:val="none" w:sz="0" w:space="0" w:color="auto"/>
                      </w:divBdr>
                      <w:divsChild>
                        <w:div w:id="662975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46008341">
              <w:marLeft w:val="0"/>
              <w:marRight w:val="0"/>
              <w:marTop w:val="0"/>
              <w:marBottom w:val="0"/>
              <w:divBdr>
                <w:top w:val="none" w:sz="0" w:space="0" w:color="auto"/>
                <w:left w:val="none" w:sz="0" w:space="0" w:color="auto"/>
                <w:bottom w:val="none" w:sz="0" w:space="0" w:color="auto"/>
                <w:right w:val="none" w:sz="0" w:space="0" w:color="auto"/>
              </w:divBdr>
              <w:divsChild>
                <w:div w:id="272829298">
                  <w:marLeft w:val="0"/>
                  <w:marRight w:val="0"/>
                  <w:marTop w:val="0"/>
                  <w:marBottom w:val="0"/>
                  <w:divBdr>
                    <w:top w:val="none" w:sz="0" w:space="0" w:color="auto"/>
                    <w:left w:val="none" w:sz="0" w:space="0" w:color="auto"/>
                    <w:bottom w:val="none" w:sz="0" w:space="0" w:color="auto"/>
                    <w:right w:val="none" w:sz="0" w:space="0" w:color="auto"/>
                  </w:divBdr>
                  <w:divsChild>
                    <w:div w:id="1096093921">
                      <w:marLeft w:val="0"/>
                      <w:marRight w:val="0"/>
                      <w:marTop w:val="0"/>
                      <w:marBottom w:val="0"/>
                      <w:divBdr>
                        <w:top w:val="none" w:sz="0" w:space="0" w:color="auto"/>
                        <w:left w:val="none" w:sz="0" w:space="0" w:color="auto"/>
                        <w:bottom w:val="none" w:sz="0" w:space="0" w:color="auto"/>
                        <w:right w:val="none" w:sz="0" w:space="0" w:color="auto"/>
                      </w:divBdr>
                      <w:divsChild>
                        <w:div w:id="1119029013">
                          <w:marLeft w:val="0"/>
                          <w:marRight w:val="0"/>
                          <w:marTop w:val="0"/>
                          <w:marBottom w:val="0"/>
                          <w:divBdr>
                            <w:top w:val="none" w:sz="0" w:space="0" w:color="auto"/>
                            <w:left w:val="none" w:sz="0" w:space="0" w:color="auto"/>
                            <w:bottom w:val="none" w:sz="0" w:space="0" w:color="auto"/>
                            <w:right w:val="none" w:sz="0" w:space="0" w:color="auto"/>
                          </w:divBdr>
                          <w:divsChild>
                            <w:div w:id="1801914961">
                              <w:marLeft w:val="0"/>
                              <w:marRight w:val="0"/>
                              <w:marTop w:val="0"/>
                              <w:marBottom w:val="0"/>
                              <w:divBdr>
                                <w:top w:val="none" w:sz="0" w:space="0" w:color="auto"/>
                                <w:left w:val="none" w:sz="0" w:space="0" w:color="auto"/>
                                <w:bottom w:val="none" w:sz="0" w:space="0" w:color="auto"/>
                                <w:right w:val="none" w:sz="0" w:space="0" w:color="auto"/>
                              </w:divBdr>
                              <w:divsChild>
                                <w:div w:id="537082967">
                                  <w:marLeft w:val="0"/>
                                  <w:marRight w:val="0"/>
                                  <w:marTop w:val="0"/>
                                  <w:marBottom w:val="0"/>
                                  <w:divBdr>
                                    <w:top w:val="none" w:sz="0" w:space="0" w:color="auto"/>
                                    <w:left w:val="none" w:sz="0" w:space="0" w:color="auto"/>
                                    <w:bottom w:val="none" w:sz="0" w:space="0" w:color="auto"/>
                                    <w:right w:val="none" w:sz="0" w:space="0" w:color="auto"/>
                                  </w:divBdr>
                                  <w:divsChild>
                                    <w:div w:id="670449773">
                                      <w:marLeft w:val="0"/>
                                      <w:marRight w:val="0"/>
                                      <w:marTop w:val="0"/>
                                      <w:marBottom w:val="0"/>
                                      <w:divBdr>
                                        <w:top w:val="none" w:sz="0" w:space="0" w:color="auto"/>
                                        <w:left w:val="none" w:sz="0" w:space="0" w:color="auto"/>
                                        <w:bottom w:val="none" w:sz="0" w:space="0" w:color="auto"/>
                                        <w:right w:val="none" w:sz="0" w:space="0" w:color="auto"/>
                                      </w:divBdr>
                                      <w:divsChild>
                                        <w:div w:id="180358721">
                                          <w:marLeft w:val="0"/>
                                          <w:marRight w:val="0"/>
                                          <w:marTop w:val="0"/>
                                          <w:marBottom w:val="0"/>
                                          <w:divBdr>
                                            <w:top w:val="none" w:sz="0" w:space="0" w:color="auto"/>
                                            <w:left w:val="none" w:sz="0" w:space="0" w:color="auto"/>
                                            <w:bottom w:val="none" w:sz="0" w:space="0" w:color="auto"/>
                                            <w:right w:val="none" w:sz="0" w:space="0" w:color="auto"/>
                                          </w:divBdr>
                                          <w:divsChild>
                                            <w:div w:id="1019040117">
                                              <w:marLeft w:val="0"/>
                                              <w:marRight w:val="0"/>
                                              <w:marTop w:val="0"/>
                                              <w:marBottom w:val="0"/>
                                              <w:divBdr>
                                                <w:top w:val="none" w:sz="0" w:space="0" w:color="auto"/>
                                                <w:left w:val="none" w:sz="0" w:space="0" w:color="auto"/>
                                                <w:bottom w:val="none" w:sz="0" w:space="0" w:color="auto"/>
                                                <w:right w:val="none" w:sz="0" w:space="0" w:color="auto"/>
                                              </w:divBdr>
                                              <w:divsChild>
                                                <w:div w:id="1755931817">
                                                  <w:marLeft w:val="0"/>
                                                  <w:marRight w:val="0"/>
                                                  <w:marTop w:val="0"/>
                                                  <w:marBottom w:val="0"/>
                                                  <w:divBdr>
                                                    <w:top w:val="none" w:sz="0" w:space="0" w:color="auto"/>
                                                    <w:left w:val="none" w:sz="0" w:space="0" w:color="auto"/>
                                                    <w:bottom w:val="none" w:sz="0" w:space="0" w:color="auto"/>
                                                    <w:right w:val="none" w:sz="0" w:space="0" w:color="auto"/>
                                                  </w:divBdr>
                                                  <w:divsChild>
                                                    <w:div w:id="637149699">
                                                      <w:marLeft w:val="0"/>
                                                      <w:marRight w:val="0"/>
                                                      <w:marTop w:val="0"/>
                                                      <w:marBottom w:val="0"/>
                                                      <w:divBdr>
                                                        <w:top w:val="none" w:sz="0" w:space="0" w:color="auto"/>
                                                        <w:left w:val="none" w:sz="0" w:space="0" w:color="auto"/>
                                                        <w:bottom w:val="none" w:sz="0" w:space="0" w:color="auto"/>
                                                        <w:right w:val="none" w:sz="0" w:space="0" w:color="auto"/>
                                                      </w:divBdr>
                                                      <w:divsChild>
                                                        <w:div w:id="1885798948">
                                                          <w:marLeft w:val="0"/>
                                                          <w:marRight w:val="0"/>
                                                          <w:marTop w:val="0"/>
                                                          <w:marBottom w:val="0"/>
                                                          <w:divBdr>
                                                            <w:top w:val="none" w:sz="0" w:space="0" w:color="auto"/>
                                                            <w:left w:val="none" w:sz="0" w:space="0" w:color="auto"/>
                                                            <w:bottom w:val="none" w:sz="0" w:space="0" w:color="auto"/>
                                                            <w:right w:val="none" w:sz="0" w:space="0" w:color="auto"/>
                                                          </w:divBdr>
                                                          <w:divsChild>
                                                            <w:div w:id="1764449753">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75"/>
                                                          <w:marBottom w:val="75"/>
                                                          <w:divBdr>
                                                            <w:top w:val="none" w:sz="0" w:space="0" w:color="auto"/>
                                                            <w:left w:val="none" w:sz="0" w:space="0" w:color="auto"/>
                                                            <w:bottom w:val="none" w:sz="0" w:space="0" w:color="auto"/>
                                                            <w:right w:val="none" w:sz="0" w:space="0" w:color="auto"/>
                                                          </w:divBdr>
                                                          <w:divsChild>
                                                            <w:div w:id="310839033">
                                                              <w:marLeft w:val="0"/>
                                                              <w:marRight w:val="0"/>
                                                              <w:marTop w:val="0"/>
                                                              <w:marBottom w:val="0"/>
                                                              <w:divBdr>
                                                                <w:top w:val="none" w:sz="0" w:space="0" w:color="auto"/>
                                                                <w:left w:val="none" w:sz="0" w:space="0" w:color="auto"/>
                                                                <w:bottom w:val="none" w:sz="0" w:space="0" w:color="auto"/>
                                                                <w:right w:val="none" w:sz="0" w:space="0" w:color="auto"/>
                                                              </w:divBdr>
                                                              <w:divsChild>
                                                                <w:div w:id="395712784">
                                                                  <w:marLeft w:val="0"/>
                                                                  <w:marRight w:val="0"/>
                                                                  <w:marTop w:val="0"/>
                                                                  <w:marBottom w:val="0"/>
                                                                  <w:divBdr>
                                                                    <w:top w:val="none" w:sz="0" w:space="0" w:color="auto"/>
                                                                    <w:left w:val="none" w:sz="0" w:space="0" w:color="auto"/>
                                                                    <w:bottom w:val="none" w:sz="0" w:space="0" w:color="auto"/>
                                                                    <w:right w:val="none" w:sz="0" w:space="0" w:color="auto"/>
                                                                  </w:divBdr>
                                                                  <w:divsChild>
                                                                    <w:div w:id="876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306871">
                                          <w:marLeft w:val="0"/>
                                          <w:marRight w:val="0"/>
                                          <w:marTop w:val="0"/>
                                          <w:marBottom w:val="0"/>
                                          <w:divBdr>
                                            <w:top w:val="none" w:sz="0" w:space="0" w:color="auto"/>
                                            <w:left w:val="none" w:sz="0" w:space="0" w:color="auto"/>
                                            <w:bottom w:val="none" w:sz="0" w:space="0" w:color="auto"/>
                                            <w:right w:val="none" w:sz="0" w:space="0" w:color="auto"/>
                                          </w:divBdr>
                                          <w:divsChild>
                                            <w:div w:id="2053115879">
                                              <w:marLeft w:val="0"/>
                                              <w:marRight w:val="0"/>
                                              <w:marTop w:val="0"/>
                                              <w:marBottom w:val="0"/>
                                              <w:divBdr>
                                                <w:top w:val="none" w:sz="0" w:space="0" w:color="auto"/>
                                                <w:left w:val="none" w:sz="0" w:space="0" w:color="auto"/>
                                                <w:bottom w:val="none" w:sz="0" w:space="0" w:color="auto"/>
                                                <w:right w:val="none" w:sz="0" w:space="0" w:color="auto"/>
                                              </w:divBdr>
                                              <w:divsChild>
                                                <w:div w:id="1046026852">
                                                  <w:marLeft w:val="0"/>
                                                  <w:marRight w:val="0"/>
                                                  <w:marTop w:val="0"/>
                                                  <w:marBottom w:val="0"/>
                                                  <w:divBdr>
                                                    <w:top w:val="none" w:sz="0" w:space="0" w:color="auto"/>
                                                    <w:left w:val="none" w:sz="0" w:space="0" w:color="auto"/>
                                                    <w:bottom w:val="none" w:sz="0" w:space="0" w:color="auto"/>
                                                    <w:right w:val="none" w:sz="0" w:space="0" w:color="auto"/>
                                                  </w:divBdr>
                                                  <w:divsChild>
                                                    <w:div w:id="439222821">
                                                      <w:marLeft w:val="0"/>
                                                      <w:marRight w:val="0"/>
                                                      <w:marTop w:val="150"/>
                                                      <w:marBottom w:val="0"/>
                                                      <w:divBdr>
                                                        <w:top w:val="none" w:sz="0" w:space="0" w:color="auto"/>
                                                        <w:left w:val="none" w:sz="0" w:space="0" w:color="auto"/>
                                                        <w:bottom w:val="none" w:sz="0" w:space="0" w:color="auto"/>
                                                        <w:right w:val="none" w:sz="0" w:space="0" w:color="auto"/>
                                                      </w:divBdr>
                                                      <w:divsChild>
                                                        <w:div w:id="1407217221">
                                                          <w:marLeft w:val="0"/>
                                                          <w:marRight w:val="0"/>
                                                          <w:marTop w:val="0"/>
                                                          <w:marBottom w:val="0"/>
                                                          <w:divBdr>
                                                            <w:top w:val="none" w:sz="0" w:space="0" w:color="auto"/>
                                                            <w:left w:val="none" w:sz="0" w:space="0" w:color="auto"/>
                                                            <w:bottom w:val="none" w:sz="0" w:space="0" w:color="auto"/>
                                                            <w:right w:val="none" w:sz="0" w:space="0" w:color="auto"/>
                                                          </w:divBdr>
                                                        </w:div>
                                                        <w:div w:id="2008047883">
                                                          <w:marLeft w:val="0"/>
                                                          <w:marRight w:val="0"/>
                                                          <w:marTop w:val="0"/>
                                                          <w:marBottom w:val="0"/>
                                                          <w:divBdr>
                                                            <w:top w:val="none" w:sz="0" w:space="0" w:color="auto"/>
                                                            <w:left w:val="none" w:sz="0" w:space="0" w:color="auto"/>
                                                            <w:bottom w:val="none" w:sz="0" w:space="0" w:color="auto"/>
                                                            <w:right w:val="none" w:sz="0" w:space="0" w:color="auto"/>
                                                          </w:divBdr>
                                                        </w:div>
                                                      </w:divsChild>
                                                    </w:div>
                                                    <w:div w:id="1025449367">
                                                      <w:marLeft w:val="0"/>
                                                      <w:marRight w:val="0"/>
                                                      <w:marTop w:val="0"/>
                                                      <w:marBottom w:val="0"/>
                                                      <w:divBdr>
                                                        <w:top w:val="none" w:sz="0" w:space="0" w:color="auto"/>
                                                        <w:left w:val="none" w:sz="0" w:space="0" w:color="auto"/>
                                                        <w:bottom w:val="none" w:sz="0" w:space="0" w:color="auto"/>
                                                        <w:right w:val="none" w:sz="0" w:space="0" w:color="auto"/>
                                                      </w:divBdr>
                                                      <w:divsChild>
                                                        <w:div w:id="52461285">
                                                          <w:marLeft w:val="0"/>
                                                          <w:marRight w:val="0"/>
                                                          <w:marTop w:val="0"/>
                                                          <w:marBottom w:val="0"/>
                                                          <w:divBdr>
                                                            <w:top w:val="none" w:sz="0" w:space="0" w:color="auto"/>
                                                            <w:left w:val="none" w:sz="0" w:space="0" w:color="auto"/>
                                                            <w:bottom w:val="none" w:sz="0" w:space="0" w:color="auto"/>
                                                            <w:right w:val="none" w:sz="0" w:space="0" w:color="auto"/>
                                                          </w:divBdr>
                                                          <w:divsChild>
                                                            <w:div w:id="1462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964337">
      <w:bodyDiv w:val="1"/>
      <w:marLeft w:val="0"/>
      <w:marRight w:val="0"/>
      <w:marTop w:val="0"/>
      <w:marBottom w:val="0"/>
      <w:divBdr>
        <w:top w:val="none" w:sz="0" w:space="0" w:color="auto"/>
        <w:left w:val="none" w:sz="0" w:space="0" w:color="auto"/>
        <w:bottom w:val="none" w:sz="0" w:space="0" w:color="auto"/>
        <w:right w:val="none" w:sz="0" w:space="0" w:color="auto"/>
      </w:divBdr>
      <w:divsChild>
        <w:div w:id="1796176791">
          <w:marLeft w:val="0"/>
          <w:marRight w:val="0"/>
          <w:marTop w:val="0"/>
          <w:marBottom w:val="120"/>
          <w:divBdr>
            <w:top w:val="none" w:sz="0" w:space="0" w:color="auto"/>
            <w:left w:val="none" w:sz="0" w:space="0" w:color="auto"/>
            <w:bottom w:val="single" w:sz="12" w:space="9" w:color="EBEBEB"/>
            <w:right w:val="none" w:sz="0" w:space="0" w:color="auto"/>
          </w:divBdr>
          <w:divsChild>
            <w:div w:id="230849597">
              <w:marLeft w:val="0"/>
              <w:marRight w:val="0"/>
              <w:marTop w:val="100"/>
              <w:marBottom w:val="100"/>
              <w:divBdr>
                <w:top w:val="none" w:sz="0" w:space="0" w:color="auto"/>
                <w:left w:val="none" w:sz="0" w:space="0" w:color="auto"/>
                <w:bottom w:val="none" w:sz="0" w:space="0" w:color="auto"/>
                <w:right w:val="none" w:sz="0" w:space="0" w:color="auto"/>
              </w:divBdr>
              <w:divsChild>
                <w:div w:id="2103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825">
          <w:marLeft w:val="0"/>
          <w:marRight w:val="0"/>
          <w:marTop w:val="0"/>
          <w:marBottom w:val="120"/>
          <w:divBdr>
            <w:top w:val="none" w:sz="0" w:space="0" w:color="auto"/>
            <w:left w:val="none" w:sz="0" w:space="0" w:color="auto"/>
            <w:bottom w:val="none" w:sz="0" w:space="0" w:color="auto"/>
            <w:right w:val="none" w:sz="0" w:space="0" w:color="auto"/>
          </w:divBdr>
          <w:divsChild>
            <w:div w:id="1924609369">
              <w:marLeft w:val="0"/>
              <w:marRight w:val="0"/>
              <w:marTop w:val="0"/>
              <w:marBottom w:val="0"/>
              <w:divBdr>
                <w:top w:val="none" w:sz="0" w:space="0" w:color="auto"/>
                <w:left w:val="none" w:sz="0" w:space="0" w:color="auto"/>
                <w:bottom w:val="none" w:sz="0" w:space="0" w:color="auto"/>
                <w:right w:val="none" w:sz="0" w:space="0" w:color="auto"/>
              </w:divBdr>
              <w:divsChild>
                <w:div w:id="385879814">
                  <w:marLeft w:val="0"/>
                  <w:marRight w:val="0"/>
                  <w:marTop w:val="0"/>
                  <w:marBottom w:val="0"/>
                  <w:divBdr>
                    <w:top w:val="none" w:sz="0" w:space="0" w:color="auto"/>
                    <w:left w:val="none" w:sz="0" w:space="0" w:color="auto"/>
                    <w:bottom w:val="none" w:sz="0" w:space="0" w:color="auto"/>
                    <w:right w:val="none" w:sz="0" w:space="0" w:color="auto"/>
                  </w:divBdr>
                  <w:divsChild>
                    <w:div w:id="2018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7959">
          <w:marLeft w:val="0"/>
          <w:marRight w:val="0"/>
          <w:marTop w:val="0"/>
          <w:marBottom w:val="0"/>
          <w:divBdr>
            <w:top w:val="none" w:sz="0" w:space="0" w:color="auto"/>
            <w:left w:val="none" w:sz="0" w:space="0" w:color="auto"/>
            <w:bottom w:val="none" w:sz="0" w:space="0" w:color="auto"/>
            <w:right w:val="none" w:sz="0" w:space="0" w:color="auto"/>
          </w:divBdr>
        </w:div>
      </w:divsChild>
    </w:div>
    <w:div w:id="1057164670">
      <w:bodyDiv w:val="1"/>
      <w:marLeft w:val="0"/>
      <w:marRight w:val="0"/>
      <w:marTop w:val="0"/>
      <w:marBottom w:val="0"/>
      <w:divBdr>
        <w:top w:val="none" w:sz="0" w:space="0" w:color="auto"/>
        <w:left w:val="none" w:sz="0" w:space="0" w:color="auto"/>
        <w:bottom w:val="none" w:sz="0" w:space="0" w:color="auto"/>
        <w:right w:val="none" w:sz="0" w:space="0" w:color="auto"/>
      </w:divBdr>
    </w:div>
    <w:div w:id="1074282009">
      <w:bodyDiv w:val="1"/>
      <w:marLeft w:val="0"/>
      <w:marRight w:val="0"/>
      <w:marTop w:val="0"/>
      <w:marBottom w:val="0"/>
      <w:divBdr>
        <w:top w:val="none" w:sz="0" w:space="0" w:color="auto"/>
        <w:left w:val="none" w:sz="0" w:space="0" w:color="auto"/>
        <w:bottom w:val="none" w:sz="0" w:space="0" w:color="auto"/>
        <w:right w:val="none" w:sz="0" w:space="0" w:color="auto"/>
      </w:divBdr>
    </w:div>
    <w:div w:id="1114128591">
      <w:bodyDiv w:val="1"/>
      <w:marLeft w:val="0"/>
      <w:marRight w:val="0"/>
      <w:marTop w:val="0"/>
      <w:marBottom w:val="0"/>
      <w:divBdr>
        <w:top w:val="none" w:sz="0" w:space="0" w:color="auto"/>
        <w:left w:val="none" w:sz="0" w:space="0" w:color="auto"/>
        <w:bottom w:val="none" w:sz="0" w:space="0" w:color="auto"/>
        <w:right w:val="none" w:sz="0" w:space="0" w:color="auto"/>
      </w:divBdr>
      <w:divsChild>
        <w:div w:id="1730424060">
          <w:marLeft w:val="102"/>
          <w:marRight w:val="102"/>
          <w:marTop w:val="0"/>
          <w:marBottom w:val="0"/>
          <w:divBdr>
            <w:top w:val="none" w:sz="0" w:space="0" w:color="auto"/>
            <w:left w:val="none" w:sz="0" w:space="0" w:color="auto"/>
            <w:bottom w:val="none" w:sz="0" w:space="0" w:color="auto"/>
            <w:right w:val="none" w:sz="0" w:space="0" w:color="auto"/>
          </w:divBdr>
          <w:divsChild>
            <w:div w:id="297952289">
              <w:marLeft w:val="0"/>
              <w:marRight w:val="0"/>
              <w:marTop w:val="0"/>
              <w:marBottom w:val="0"/>
              <w:divBdr>
                <w:top w:val="none" w:sz="0" w:space="0" w:color="auto"/>
                <w:left w:val="none" w:sz="0" w:space="0" w:color="auto"/>
                <w:bottom w:val="none" w:sz="0" w:space="0" w:color="auto"/>
                <w:right w:val="none" w:sz="0" w:space="0" w:color="auto"/>
              </w:divBdr>
              <w:divsChild>
                <w:div w:id="1096942996">
                  <w:marLeft w:val="105"/>
                  <w:marRight w:val="105"/>
                  <w:marTop w:val="0"/>
                  <w:marBottom w:val="0"/>
                  <w:divBdr>
                    <w:top w:val="none" w:sz="0" w:space="0" w:color="auto"/>
                    <w:left w:val="none" w:sz="0" w:space="0" w:color="auto"/>
                    <w:bottom w:val="none" w:sz="0" w:space="0" w:color="auto"/>
                    <w:right w:val="none" w:sz="0" w:space="0" w:color="auto"/>
                  </w:divBdr>
                  <w:divsChild>
                    <w:div w:id="844436229">
                      <w:marLeft w:val="0"/>
                      <w:marRight w:val="0"/>
                      <w:marTop w:val="0"/>
                      <w:marBottom w:val="0"/>
                      <w:divBdr>
                        <w:top w:val="none" w:sz="0" w:space="0" w:color="auto"/>
                        <w:left w:val="none" w:sz="0" w:space="0" w:color="auto"/>
                        <w:bottom w:val="none" w:sz="0" w:space="0" w:color="auto"/>
                        <w:right w:val="none" w:sz="0" w:space="0" w:color="auto"/>
                      </w:divBdr>
                      <w:divsChild>
                        <w:div w:id="2064404193">
                          <w:marLeft w:val="0"/>
                          <w:marRight w:val="0"/>
                          <w:marTop w:val="0"/>
                          <w:marBottom w:val="0"/>
                          <w:divBdr>
                            <w:top w:val="none" w:sz="0" w:space="0" w:color="auto"/>
                            <w:left w:val="none" w:sz="0" w:space="0" w:color="auto"/>
                            <w:bottom w:val="none" w:sz="0" w:space="0" w:color="auto"/>
                            <w:right w:val="none" w:sz="0" w:space="0" w:color="auto"/>
                          </w:divBdr>
                          <w:divsChild>
                            <w:div w:id="912087910">
                              <w:marLeft w:val="0"/>
                              <w:marRight w:val="0"/>
                              <w:marTop w:val="0"/>
                              <w:marBottom w:val="0"/>
                              <w:divBdr>
                                <w:top w:val="none" w:sz="0" w:space="0" w:color="auto"/>
                                <w:left w:val="none" w:sz="0" w:space="0" w:color="auto"/>
                                <w:bottom w:val="none" w:sz="0" w:space="0" w:color="auto"/>
                                <w:right w:val="none" w:sz="0" w:space="0" w:color="auto"/>
                              </w:divBdr>
                              <w:divsChild>
                                <w:div w:id="1129055408">
                                  <w:marLeft w:val="0"/>
                                  <w:marRight w:val="0"/>
                                  <w:marTop w:val="0"/>
                                  <w:marBottom w:val="0"/>
                                  <w:divBdr>
                                    <w:top w:val="none" w:sz="0" w:space="0" w:color="auto"/>
                                    <w:left w:val="none" w:sz="0" w:space="0" w:color="auto"/>
                                    <w:bottom w:val="single" w:sz="6" w:space="0" w:color="auto"/>
                                    <w:right w:val="none" w:sz="0" w:space="0" w:color="auto"/>
                                  </w:divBdr>
                                  <w:divsChild>
                                    <w:div w:id="231043745">
                                      <w:marLeft w:val="0"/>
                                      <w:marRight w:val="0"/>
                                      <w:marTop w:val="0"/>
                                      <w:marBottom w:val="0"/>
                                      <w:divBdr>
                                        <w:top w:val="none" w:sz="0" w:space="0" w:color="auto"/>
                                        <w:left w:val="none" w:sz="0" w:space="0" w:color="auto"/>
                                        <w:bottom w:val="none" w:sz="0" w:space="0" w:color="auto"/>
                                        <w:right w:val="none" w:sz="0" w:space="0" w:color="auto"/>
                                      </w:divBdr>
                                    </w:div>
                                  </w:divsChild>
                                </w:div>
                                <w:div w:id="1725791652">
                                  <w:marLeft w:val="0"/>
                                  <w:marRight w:val="0"/>
                                  <w:marTop w:val="0"/>
                                  <w:marBottom w:val="0"/>
                                  <w:divBdr>
                                    <w:top w:val="none" w:sz="0" w:space="0" w:color="auto"/>
                                    <w:left w:val="none" w:sz="0" w:space="0" w:color="auto"/>
                                    <w:bottom w:val="none" w:sz="0" w:space="0" w:color="auto"/>
                                    <w:right w:val="none" w:sz="0" w:space="0" w:color="auto"/>
                                  </w:divBdr>
                                  <w:divsChild>
                                    <w:div w:id="1847599072">
                                      <w:marLeft w:val="0"/>
                                      <w:marRight w:val="0"/>
                                      <w:marTop w:val="0"/>
                                      <w:marBottom w:val="0"/>
                                      <w:divBdr>
                                        <w:top w:val="none" w:sz="0" w:space="0" w:color="auto"/>
                                        <w:left w:val="none" w:sz="0" w:space="0" w:color="auto"/>
                                        <w:bottom w:val="single" w:sz="6" w:space="8" w:color="auto"/>
                                        <w:right w:val="none" w:sz="0" w:space="0" w:color="auto"/>
                                      </w:divBdr>
                                      <w:divsChild>
                                        <w:div w:id="1855802551">
                                          <w:marLeft w:val="0"/>
                                          <w:marRight w:val="0"/>
                                          <w:marTop w:val="0"/>
                                          <w:marBottom w:val="0"/>
                                          <w:divBdr>
                                            <w:top w:val="none" w:sz="0" w:space="0" w:color="auto"/>
                                            <w:left w:val="none" w:sz="0" w:space="0" w:color="auto"/>
                                            <w:bottom w:val="none" w:sz="0" w:space="0" w:color="auto"/>
                                            <w:right w:val="none" w:sz="0" w:space="0" w:color="auto"/>
                                          </w:divBdr>
                                        </w:div>
                                        <w:div w:id="960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545418">
          <w:marLeft w:val="102"/>
          <w:marRight w:val="102"/>
          <w:marTop w:val="0"/>
          <w:marBottom w:val="0"/>
          <w:divBdr>
            <w:top w:val="none" w:sz="0" w:space="0" w:color="auto"/>
            <w:left w:val="none" w:sz="0" w:space="0" w:color="auto"/>
            <w:bottom w:val="none" w:sz="0" w:space="0" w:color="auto"/>
            <w:right w:val="none" w:sz="0" w:space="0" w:color="auto"/>
          </w:divBdr>
          <w:divsChild>
            <w:div w:id="361903283">
              <w:marLeft w:val="0"/>
              <w:marRight w:val="0"/>
              <w:marTop w:val="0"/>
              <w:marBottom w:val="0"/>
              <w:divBdr>
                <w:top w:val="none" w:sz="0" w:space="0" w:color="auto"/>
                <w:left w:val="none" w:sz="0" w:space="0" w:color="auto"/>
                <w:bottom w:val="none" w:sz="0" w:space="0" w:color="auto"/>
                <w:right w:val="none" w:sz="0" w:space="0" w:color="auto"/>
              </w:divBdr>
              <w:divsChild>
                <w:div w:id="317999412">
                  <w:marLeft w:val="0"/>
                  <w:marRight w:val="0"/>
                  <w:marTop w:val="0"/>
                  <w:marBottom w:val="0"/>
                  <w:divBdr>
                    <w:top w:val="none" w:sz="0" w:space="0" w:color="auto"/>
                    <w:left w:val="none" w:sz="0" w:space="0" w:color="auto"/>
                    <w:bottom w:val="none" w:sz="0" w:space="0" w:color="auto"/>
                    <w:right w:val="none" w:sz="0" w:space="0" w:color="auto"/>
                  </w:divBdr>
                  <w:divsChild>
                    <w:div w:id="1664550422">
                      <w:marLeft w:val="0"/>
                      <w:marRight w:val="0"/>
                      <w:marTop w:val="0"/>
                      <w:marBottom w:val="0"/>
                      <w:divBdr>
                        <w:top w:val="none" w:sz="0" w:space="0" w:color="auto"/>
                        <w:left w:val="none" w:sz="0" w:space="0" w:color="auto"/>
                        <w:bottom w:val="none" w:sz="0" w:space="0" w:color="auto"/>
                        <w:right w:val="none" w:sz="0" w:space="0" w:color="auto"/>
                      </w:divBdr>
                      <w:divsChild>
                        <w:div w:id="1291670179">
                          <w:marLeft w:val="0"/>
                          <w:marRight w:val="0"/>
                          <w:marTop w:val="0"/>
                          <w:marBottom w:val="0"/>
                          <w:divBdr>
                            <w:top w:val="none" w:sz="0" w:space="0" w:color="auto"/>
                            <w:left w:val="none" w:sz="0" w:space="0" w:color="auto"/>
                            <w:bottom w:val="none" w:sz="0" w:space="0" w:color="auto"/>
                            <w:right w:val="none" w:sz="0" w:space="0" w:color="auto"/>
                          </w:divBdr>
                        </w:div>
                        <w:div w:id="1795755775">
                          <w:marLeft w:val="0"/>
                          <w:marRight w:val="0"/>
                          <w:marTop w:val="0"/>
                          <w:marBottom w:val="0"/>
                          <w:divBdr>
                            <w:top w:val="none" w:sz="0" w:space="0" w:color="auto"/>
                            <w:left w:val="none" w:sz="0" w:space="0" w:color="auto"/>
                            <w:bottom w:val="none" w:sz="0" w:space="0" w:color="auto"/>
                            <w:right w:val="none" w:sz="0" w:space="0" w:color="auto"/>
                          </w:divBdr>
                          <w:divsChild>
                            <w:div w:id="1873884997">
                              <w:marLeft w:val="0"/>
                              <w:marRight w:val="0"/>
                              <w:marTop w:val="0"/>
                              <w:marBottom w:val="0"/>
                              <w:divBdr>
                                <w:top w:val="none" w:sz="0" w:space="0" w:color="auto"/>
                                <w:left w:val="none" w:sz="0" w:space="0" w:color="auto"/>
                                <w:bottom w:val="none" w:sz="0" w:space="0" w:color="auto"/>
                                <w:right w:val="none" w:sz="0" w:space="0" w:color="auto"/>
                              </w:divBdr>
                              <w:divsChild>
                                <w:div w:id="16990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30070">
                  <w:marLeft w:val="0"/>
                  <w:marRight w:val="0"/>
                  <w:marTop w:val="0"/>
                  <w:marBottom w:val="0"/>
                  <w:divBdr>
                    <w:top w:val="none" w:sz="0" w:space="0" w:color="auto"/>
                    <w:left w:val="none" w:sz="0" w:space="0" w:color="auto"/>
                    <w:bottom w:val="none" w:sz="0" w:space="0" w:color="auto"/>
                    <w:right w:val="none" w:sz="0" w:space="0" w:color="auto"/>
                  </w:divBdr>
                  <w:divsChild>
                    <w:div w:id="668024749">
                      <w:marLeft w:val="0"/>
                      <w:marRight w:val="0"/>
                      <w:marTop w:val="0"/>
                      <w:marBottom w:val="0"/>
                      <w:divBdr>
                        <w:top w:val="none" w:sz="0" w:space="0" w:color="auto"/>
                        <w:left w:val="none" w:sz="0" w:space="0" w:color="auto"/>
                        <w:bottom w:val="none" w:sz="0" w:space="0" w:color="auto"/>
                        <w:right w:val="none" w:sz="0" w:space="0" w:color="auto"/>
                      </w:divBdr>
                      <w:divsChild>
                        <w:div w:id="1510178129">
                          <w:marLeft w:val="0"/>
                          <w:marRight w:val="0"/>
                          <w:marTop w:val="0"/>
                          <w:marBottom w:val="0"/>
                          <w:divBdr>
                            <w:top w:val="none" w:sz="0" w:space="0" w:color="auto"/>
                            <w:left w:val="none" w:sz="0" w:space="0" w:color="auto"/>
                            <w:bottom w:val="none" w:sz="0" w:space="0" w:color="auto"/>
                            <w:right w:val="none" w:sz="0" w:space="0" w:color="auto"/>
                          </w:divBdr>
                          <w:divsChild>
                            <w:div w:id="1066614253">
                              <w:marLeft w:val="0"/>
                              <w:marRight w:val="0"/>
                              <w:marTop w:val="0"/>
                              <w:marBottom w:val="0"/>
                              <w:divBdr>
                                <w:top w:val="none" w:sz="0" w:space="0" w:color="auto"/>
                                <w:left w:val="none" w:sz="0" w:space="0" w:color="auto"/>
                                <w:bottom w:val="none" w:sz="0" w:space="0" w:color="auto"/>
                                <w:right w:val="none" w:sz="0" w:space="0" w:color="auto"/>
                              </w:divBdr>
                              <w:divsChild>
                                <w:div w:id="381516710">
                                  <w:marLeft w:val="0"/>
                                  <w:marRight w:val="0"/>
                                  <w:marTop w:val="0"/>
                                  <w:marBottom w:val="0"/>
                                  <w:divBdr>
                                    <w:top w:val="none" w:sz="0" w:space="0" w:color="auto"/>
                                    <w:left w:val="none" w:sz="0" w:space="0" w:color="auto"/>
                                    <w:bottom w:val="none" w:sz="0" w:space="0" w:color="auto"/>
                                    <w:right w:val="none" w:sz="0" w:space="0" w:color="auto"/>
                                  </w:divBdr>
                                  <w:divsChild>
                                    <w:div w:id="919683254">
                                      <w:marLeft w:val="0"/>
                                      <w:marRight w:val="0"/>
                                      <w:marTop w:val="0"/>
                                      <w:marBottom w:val="0"/>
                                      <w:divBdr>
                                        <w:top w:val="none" w:sz="0" w:space="0" w:color="auto"/>
                                        <w:left w:val="none" w:sz="0" w:space="0" w:color="auto"/>
                                        <w:bottom w:val="none" w:sz="0" w:space="0" w:color="auto"/>
                                        <w:right w:val="none" w:sz="0" w:space="0" w:color="auto"/>
                                      </w:divBdr>
                                      <w:divsChild>
                                        <w:div w:id="1906599461">
                                          <w:marLeft w:val="0"/>
                                          <w:marRight w:val="0"/>
                                          <w:marTop w:val="0"/>
                                          <w:marBottom w:val="0"/>
                                          <w:divBdr>
                                            <w:top w:val="none" w:sz="0" w:space="0" w:color="auto"/>
                                            <w:left w:val="none" w:sz="0" w:space="0" w:color="auto"/>
                                            <w:bottom w:val="none" w:sz="0" w:space="0" w:color="auto"/>
                                            <w:right w:val="none" w:sz="0" w:space="0" w:color="auto"/>
                                          </w:divBdr>
                                          <w:divsChild>
                                            <w:div w:id="2053847988">
                                              <w:marLeft w:val="0"/>
                                              <w:marRight w:val="0"/>
                                              <w:marTop w:val="0"/>
                                              <w:marBottom w:val="0"/>
                                              <w:divBdr>
                                                <w:top w:val="none" w:sz="0" w:space="0" w:color="auto"/>
                                                <w:left w:val="none" w:sz="0" w:space="0" w:color="auto"/>
                                                <w:bottom w:val="none" w:sz="0" w:space="0" w:color="auto"/>
                                                <w:right w:val="none" w:sz="0" w:space="0" w:color="auto"/>
                                              </w:divBdr>
                                              <w:divsChild>
                                                <w:div w:id="1385641010">
                                                  <w:marLeft w:val="0"/>
                                                  <w:marRight w:val="0"/>
                                                  <w:marTop w:val="0"/>
                                                  <w:marBottom w:val="0"/>
                                                  <w:divBdr>
                                                    <w:top w:val="none" w:sz="0" w:space="0" w:color="auto"/>
                                                    <w:left w:val="none" w:sz="0" w:space="0" w:color="auto"/>
                                                    <w:bottom w:val="none" w:sz="0" w:space="0" w:color="auto"/>
                                                    <w:right w:val="none" w:sz="0" w:space="0" w:color="auto"/>
                                                  </w:divBdr>
                                                  <w:divsChild>
                                                    <w:div w:id="2046711932">
                                                      <w:marLeft w:val="0"/>
                                                      <w:marRight w:val="0"/>
                                                      <w:marTop w:val="0"/>
                                                      <w:marBottom w:val="0"/>
                                                      <w:divBdr>
                                                        <w:top w:val="none" w:sz="0" w:space="0" w:color="auto"/>
                                                        <w:left w:val="none" w:sz="0" w:space="0" w:color="auto"/>
                                                        <w:bottom w:val="none" w:sz="0" w:space="0" w:color="auto"/>
                                                        <w:right w:val="none" w:sz="0" w:space="0" w:color="auto"/>
                                                      </w:divBdr>
                                                    </w:div>
                                                    <w:div w:id="1217090451">
                                                      <w:marLeft w:val="0"/>
                                                      <w:marRight w:val="0"/>
                                                      <w:marTop w:val="0"/>
                                                      <w:marBottom w:val="0"/>
                                                      <w:divBdr>
                                                        <w:top w:val="none" w:sz="0" w:space="0" w:color="auto"/>
                                                        <w:left w:val="none" w:sz="0" w:space="0" w:color="auto"/>
                                                        <w:bottom w:val="none" w:sz="0" w:space="0" w:color="auto"/>
                                                        <w:right w:val="none" w:sz="0" w:space="0" w:color="auto"/>
                                                      </w:divBdr>
                                                      <w:divsChild>
                                                        <w:div w:id="2008704202">
                                                          <w:marLeft w:val="0"/>
                                                          <w:marRight w:val="0"/>
                                                          <w:marTop w:val="0"/>
                                                          <w:marBottom w:val="0"/>
                                                          <w:divBdr>
                                                            <w:top w:val="none" w:sz="0" w:space="0" w:color="auto"/>
                                                            <w:left w:val="none" w:sz="0" w:space="0" w:color="auto"/>
                                                            <w:bottom w:val="none" w:sz="0" w:space="0" w:color="auto"/>
                                                            <w:right w:val="none" w:sz="0" w:space="0" w:color="auto"/>
                                                          </w:divBdr>
                                                          <w:divsChild>
                                                            <w:div w:id="452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302836">
      <w:bodyDiv w:val="1"/>
      <w:marLeft w:val="0"/>
      <w:marRight w:val="0"/>
      <w:marTop w:val="0"/>
      <w:marBottom w:val="0"/>
      <w:divBdr>
        <w:top w:val="none" w:sz="0" w:space="0" w:color="auto"/>
        <w:left w:val="none" w:sz="0" w:space="0" w:color="auto"/>
        <w:bottom w:val="none" w:sz="0" w:space="0" w:color="auto"/>
        <w:right w:val="none" w:sz="0" w:space="0" w:color="auto"/>
      </w:divBdr>
    </w:div>
    <w:div w:id="1260941386">
      <w:bodyDiv w:val="1"/>
      <w:marLeft w:val="0"/>
      <w:marRight w:val="0"/>
      <w:marTop w:val="0"/>
      <w:marBottom w:val="0"/>
      <w:divBdr>
        <w:top w:val="none" w:sz="0" w:space="0" w:color="auto"/>
        <w:left w:val="none" w:sz="0" w:space="0" w:color="auto"/>
        <w:bottom w:val="none" w:sz="0" w:space="0" w:color="auto"/>
        <w:right w:val="none" w:sz="0" w:space="0" w:color="auto"/>
      </w:divBdr>
      <w:divsChild>
        <w:div w:id="1174223921">
          <w:marLeft w:val="0"/>
          <w:marRight w:val="0"/>
          <w:marTop w:val="0"/>
          <w:marBottom w:val="0"/>
          <w:divBdr>
            <w:top w:val="none" w:sz="0" w:space="0" w:color="auto"/>
            <w:left w:val="none" w:sz="0" w:space="0" w:color="auto"/>
            <w:bottom w:val="none" w:sz="0" w:space="0" w:color="auto"/>
            <w:right w:val="none" w:sz="0" w:space="0" w:color="auto"/>
          </w:divBdr>
          <w:divsChild>
            <w:div w:id="567961375">
              <w:marLeft w:val="0"/>
              <w:marRight w:val="0"/>
              <w:marTop w:val="0"/>
              <w:marBottom w:val="0"/>
              <w:divBdr>
                <w:top w:val="none" w:sz="0" w:space="0" w:color="auto"/>
                <w:left w:val="none" w:sz="0" w:space="0" w:color="auto"/>
                <w:bottom w:val="none" w:sz="0" w:space="0" w:color="auto"/>
                <w:right w:val="none" w:sz="0" w:space="0" w:color="auto"/>
              </w:divBdr>
              <w:divsChild>
                <w:div w:id="2050104516">
                  <w:marLeft w:val="0"/>
                  <w:marRight w:val="0"/>
                  <w:marTop w:val="0"/>
                  <w:marBottom w:val="0"/>
                  <w:divBdr>
                    <w:top w:val="none" w:sz="0" w:space="0" w:color="auto"/>
                    <w:left w:val="none" w:sz="0" w:space="0" w:color="auto"/>
                    <w:bottom w:val="none" w:sz="0" w:space="0" w:color="auto"/>
                    <w:right w:val="none" w:sz="0" w:space="0" w:color="auto"/>
                  </w:divBdr>
                  <w:divsChild>
                    <w:div w:id="21286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788">
      <w:bodyDiv w:val="1"/>
      <w:marLeft w:val="0"/>
      <w:marRight w:val="0"/>
      <w:marTop w:val="0"/>
      <w:marBottom w:val="0"/>
      <w:divBdr>
        <w:top w:val="none" w:sz="0" w:space="0" w:color="auto"/>
        <w:left w:val="none" w:sz="0" w:space="0" w:color="auto"/>
        <w:bottom w:val="none" w:sz="0" w:space="0" w:color="auto"/>
        <w:right w:val="none" w:sz="0" w:space="0" w:color="auto"/>
      </w:divBdr>
    </w:div>
    <w:div w:id="1368486547">
      <w:bodyDiv w:val="1"/>
      <w:marLeft w:val="0"/>
      <w:marRight w:val="0"/>
      <w:marTop w:val="0"/>
      <w:marBottom w:val="0"/>
      <w:divBdr>
        <w:top w:val="none" w:sz="0" w:space="0" w:color="auto"/>
        <w:left w:val="none" w:sz="0" w:space="0" w:color="auto"/>
        <w:bottom w:val="none" w:sz="0" w:space="0" w:color="auto"/>
        <w:right w:val="none" w:sz="0" w:space="0" w:color="auto"/>
      </w:divBdr>
    </w:div>
    <w:div w:id="1619944126">
      <w:bodyDiv w:val="1"/>
      <w:marLeft w:val="0"/>
      <w:marRight w:val="0"/>
      <w:marTop w:val="0"/>
      <w:marBottom w:val="0"/>
      <w:divBdr>
        <w:top w:val="none" w:sz="0" w:space="0" w:color="auto"/>
        <w:left w:val="none" w:sz="0" w:space="0" w:color="auto"/>
        <w:bottom w:val="none" w:sz="0" w:space="0" w:color="auto"/>
        <w:right w:val="none" w:sz="0" w:space="0" w:color="auto"/>
      </w:divBdr>
      <w:divsChild>
        <w:div w:id="1628974314">
          <w:marLeft w:val="0"/>
          <w:marRight w:val="0"/>
          <w:marTop w:val="0"/>
          <w:marBottom w:val="0"/>
          <w:divBdr>
            <w:top w:val="none" w:sz="0" w:space="0" w:color="auto"/>
            <w:left w:val="none" w:sz="0" w:space="0" w:color="auto"/>
            <w:bottom w:val="none" w:sz="0" w:space="0" w:color="auto"/>
            <w:right w:val="none" w:sz="0" w:space="0" w:color="auto"/>
          </w:divBdr>
        </w:div>
        <w:div w:id="294723209">
          <w:marLeft w:val="0"/>
          <w:marRight w:val="0"/>
          <w:marTop w:val="0"/>
          <w:marBottom w:val="0"/>
          <w:divBdr>
            <w:top w:val="none" w:sz="0" w:space="0" w:color="auto"/>
            <w:left w:val="none" w:sz="0" w:space="0" w:color="auto"/>
            <w:bottom w:val="none" w:sz="0" w:space="0" w:color="auto"/>
            <w:right w:val="none" w:sz="0" w:space="0" w:color="auto"/>
          </w:divBdr>
        </w:div>
        <w:div w:id="1985113200">
          <w:marLeft w:val="0"/>
          <w:marRight w:val="0"/>
          <w:marTop w:val="0"/>
          <w:marBottom w:val="0"/>
          <w:divBdr>
            <w:top w:val="none" w:sz="0" w:space="0" w:color="auto"/>
            <w:left w:val="none" w:sz="0" w:space="0" w:color="auto"/>
            <w:bottom w:val="none" w:sz="0" w:space="0" w:color="auto"/>
            <w:right w:val="none" w:sz="0" w:space="0" w:color="auto"/>
          </w:divBdr>
        </w:div>
        <w:div w:id="970135442">
          <w:marLeft w:val="0"/>
          <w:marRight w:val="0"/>
          <w:marTop w:val="0"/>
          <w:marBottom w:val="0"/>
          <w:divBdr>
            <w:top w:val="none" w:sz="0" w:space="0" w:color="auto"/>
            <w:left w:val="none" w:sz="0" w:space="0" w:color="auto"/>
            <w:bottom w:val="none" w:sz="0" w:space="0" w:color="auto"/>
            <w:right w:val="none" w:sz="0" w:space="0" w:color="auto"/>
          </w:divBdr>
        </w:div>
        <w:div w:id="1350257534">
          <w:marLeft w:val="0"/>
          <w:marRight w:val="0"/>
          <w:marTop w:val="0"/>
          <w:marBottom w:val="0"/>
          <w:divBdr>
            <w:top w:val="none" w:sz="0" w:space="0" w:color="auto"/>
            <w:left w:val="none" w:sz="0" w:space="0" w:color="auto"/>
            <w:bottom w:val="none" w:sz="0" w:space="0" w:color="auto"/>
            <w:right w:val="none" w:sz="0" w:space="0" w:color="auto"/>
          </w:divBdr>
        </w:div>
        <w:div w:id="1089427498">
          <w:marLeft w:val="0"/>
          <w:marRight w:val="0"/>
          <w:marTop w:val="0"/>
          <w:marBottom w:val="0"/>
          <w:divBdr>
            <w:top w:val="none" w:sz="0" w:space="0" w:color="auto"/>
            <w:left w:val="none" w:sz="0" w:space="0" w:color="auto"/>
            <w:bottom w:val="none" w:sz="0" w:space="0" w:color="auto"/>
            <w:right w:val="none" w:sz="0" w:space="0" w:color="auto"/>
          </w:divBdr>
        </w:div>
        <w:div w:id="1674453507">
          <w:marLeft w:val="0"/>
          <w:marRight w:val="0"/>
          <w:marTop w:val="0"/>
          <w:marBottom w:val="0"/>
          <w:divBdr>
            <w:top w:val="none" w:sz="0" w:space="0" w:color="auto"/>
            <w:left w:val="none" w:sz="0" w:space="0" w:color="auto"/>
            <w:bottom w:val="none" w:sz="0" w:space="0" w:color="auto"/>
            <w:right w:val="none" w:sz="0" w:space="0" w:color="auto"/>
          </w:divBdr>
        </w:div>
      </w:divsChild>
    </w:div>
    <w:div w:id="1655177713">
      <w:bodyDiv w:val="1"/>
      <w:marLeft w:val="0"/>
      <w:marRight w:val="0"/>
      <w:marTop w:val="0"/>
      <w:marBottom w:val="0"/>
      <w:divBdr>
        <w:top w:val="none" w:sz="0" w:space="0" w:color="auto"/>
        <w:left w:val="none" w:sz="0" w:space="0" w:color="auto"/>
        <w:bottom w:val="none" w:sz="0" w:space="0" w:color="auto"/>
        <w:right w:val="none" w:sz="0" w:space="0" w:color="auto"/>
      </w:divBdr>
    </w:div>
    <w:div w:id="1696298764">
      <w:bodyDiv w:val="1"/>
      <w:marLeft w:val="0"/>
      <w:marRight w:val="0"/>
      <w:marTop w:val="0"/>
      <w:marBottom w:val="0"/>
      <w:divBdr>
        <w:top w:val="none" w:sz="0" w:space="0" w:color="auto"/>
        <w:left w:val="none" w:sz="0" w:space="0" w:color="auto"/>
        <w:bottom w:val="none" w:sz="0" w:space="0" w:color="auto"/>
        <w:right w:val="none" w:sz="0" w:space="0" w:color="auto"/>
      </w:divBdr>
    </w:div>
    <w:div w:id="1857773014">
      <w:bodyDiv w:val="1"/>
      <w:marLeft w:val="0"/>
      <w:marRight w:val="0"/>
      <w:marTop w:val="0"/>
      <w:marBottom w:val="0"/>
      <w:divBdr>
        <w:top w:val="none" w:sz="0" w:space="0" w:color="auto"/>
        <w:left w:val="none" w:sz="0" w:space="0" w:color="auto"/>
        <w:bottom w:val="none" w:sz="0" w:space="0" w:color="auto"/>
        <w:right w:val="none" w:sz="0" w:space="0" w:color="auto"/>
      </w:divBdr>
    </w:div>
    <w:div w:id="1860272100">
      <w:bodyDiv w:val="1"/>
      <w:marLeft w:val="0"/>
      <w:marRight w:val="0"/>
      <w:marTop w:val="0"/>
      <w:marBottom w:val="0"/>
      <w:divBdr>
        <w:top w:val="none" w:sz="0" w:space="0" w:color="auto"/>
        <w:left w:val="none" w:sz="0" w:space="0" w:color="auto"/>
        <w:bottom w:val="none" w:sz="0" w:space="0" w:color="auto"/>
        <w:right w:val="none" w:sz="0" w:space="0" w:color="auto"/>
      </w:divBdr>
    </w:div>
    <w:div w:id="1895000364">
      <w:bodyDiv w:val="1"/>
      <w:marLeft w:val="0"/>
      <w:marRight w:val="0"/>
      <w:marTop w:val="0"/>
      <w:marBottom w:val="0"/>
      <w:divBdr>
        <w:top w:val="none" w:sz="0" w:space="0" w:color="auto"/>
        <w:left w:val="none" w:sz="0" w:space="0" w:color="auto"/>
        <w:bottom w:val="none" w:sz="0" w:space="0" w:color="auto"/>
        <w:right w:val="none" w:sz="0" w:space="0" w:color="auto"/>
      </w:divBdr>
    </w:div>
    <w:div w:id="1987083386">
      <w:bodyDiv w:val="1"/>
      <w:marLeft w:val="0"/>
      <w:marRight w:val="0"/>
      <w:marTop w:val="0"/>
      <w:marBottom w:val="0"/>
      <w:divBdr>
        <w:top w:val="none" w:sz="0" w:space="0" w:color="auto"/>
        <w:left w:val="none" w:sz="0" w:space="0" w:color="auto"/>
        <w:bottom w:val="none" w:sz="0" w:space="0" w:color="auto"/>
        <w:right w:val="none" w:sz="0" w:space="0" w:color="auto"/>
      </w:divBdr>
      <w:divsChild>
        <w:div w:id="1939096667">
          <w:marLeft w:val="0"/>
          <w:marRight w:val="0"/>
          <w:marTop w:val="0"/>
          <w:marBottom w:val="0"/>
          <w:divBdr>
            <w:top w:val="none" w:sz="0" w:space="0" w:color="auto"/>
            <w:left w:val="none" w:sz="0" w:space="0" w:color="auto"/>
            <w:bottom w:val="none" w:sz="0" w:space="0" w:color="auto"/>
            <w:right w:val="none" w:sz="0" w:space="0" w:color="auto"/>
          </w:divBdr>
          <w:divsChild>
            <w:div w:id="404109439">
              <w:marLeft w:val="0"/>
              <w:marRight w:val="0"/>
              <w:marTop w:val="0"/>
              <w:marBottom w:val="0"/>
              <w:divBdr>
                <w:top w:val="none" w:sz="0" w:space="0" w:color="auto"/>
                <w:left w:val="none" w:sz="0" w:space="0" w:color="auto"/>
                <w:bottom w:val="none" w:sz="0" w:space="0" w:color="auto"/>
                <w:right w:val="none" w:sz="0" w:space="0" w:color="auto"/>
              </w:divBdr>
              <w:divsChild>
                <w:div w:id="978069644">
                  <w:marLeft w:val="0"/>
                  <w:marRight w:val="0"/>
                  <w:marTop w:val="0"/>
                  <w:marBottom w:val="0"/>
                  <w:divBdr>
                    <w:top w:val="none" w:sz="0" w:space="0" w:color="auto"/>
                    <w:left w:val="none" w:sz="0" w:space="0" w:color="auto"/>
                    <w:bottom w:val="none" w:sz="0" w:space="0" w:color="auto"/>
                    <w:right w:val="none" w:sz="0" w:space="0" w:color="auto"/>
                  </w:divBdr>
                  <w:divsChild>
                    <w:div w:id="12683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8324">
      <w:bodyDiv w:val="1"/>
      <w:marLeft w:val="0"/>
      <w:marRight w:val="0"/>
      <w:marTop w:val="0"/>
      <w:marBottom w:val="0"/>
      <w:divBdr>
        <w:top w:val="none" w:sz="0" w:space="0" w:color="auto"/>
        <w:left w:val="none" w:sz="0" w:space="0" w:color="auto"/>
        <w:bottom w:val="none" w:sz="0" w:space="0" w:color="auto"/>
        <w:right w:val="none" w:sz="0" w:space="0" w:color="auto"/>
      </w:divBdr>
    </w:div>
    <w:div w:id="2034451002">
      <w:bodyDiv w:val="1"/>
      <w:marLeft w:val="0"/>
      <w:marRight w:val="0"/>
      <w:marTop w:val="0"/>
      <w:marBottom w:val="0"/>
      <w:divBdr>
        <w:top w:val="none" w:sz="0" w:space="0" w:color="auto"/>
        <w:left w:val="none" w:sz="0" w:space="0" w:color="auto"/>
        <w:bottom w:val="none" w:sz="0" w:space="0" w:color="auto"/>
        <w:right w:val="none" w:sz="0" w:space="0" w:color="auto"/>
      </w:divBdr>
      <w:divsChild>
        <w:div w:id="1071540761">
          <w:marLeft w:val="0"/>
          <w:marRight w:val="0"/>
          <w:marTop w:val="0"/>
          <w:marBottom w:val="0"/>
          <w:divBdr>
            <w:top w:val="none" w:sz="0" w:space="0" w:color="auto"/>
            <w:left w:val="none" w:sz="0" w:space="0" w:color="auto"/>
            <w:bottom w:val="none" w:sz="0" w:space="0" w:color="auto"/>
            <w:right w:val="none" w:sz="0" w:space="0" w:color="auto"/>
          </w:divBdr>
          <w:divsChild>
            <w:div w:id="1321616734">
              <w:marLeft w:val="0"/>
              <w:marRight w:val="0"/>
              <w:marTop w:val="0"/>
              <w:marBottom w:val="0"/>
              <w:divBdr>
                <w:top w:val="none" w:sz="0" w:space="0" w:color="auto"/>
                <w:left w:val="none" w:sz="0" w:space="0" w:color="auto"/>
                <w:bottom w:val="none" w:sz="0" w:space="0" w:color="auto"/>
                <w:right w:val="none" w:sz="0" w:space="0" w:color="auto"/>
              </w:divBdr>
              <w:divsChild>
                <w:div w:id="15153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8715">
      <w:bodyDiv w:val="1"/>
      <w:marLeft w:val="0"/>
      <w:marRight w:val="0"/>
      <w:marTop w:val="0"/>
      <w:marBottom w:val="0"/>
      <w:divBdr>
        <w:top w:val="none" w:sz="0" w:space="0" w:color="auto"/>
        <w:left w:val="none" w:sz="0" w:space="0" w:color="auto"/>
        <w:bottom w:val="none" w:sz="0" w:space="0" w:color="auto"/>
        <w:right w:val="none" w:sz="0" w:space="0" w:color="auto"/>
      </w:divBdr>
      <w:divsChild>
        <w:div w:id="608705791">
          <w:marLeft w:val="0"/>
          <w:marRight w:val="0"/>
          <w:marTop w:val="0"/>
          <w:marBottom w:val="0"/>
          <w:divBdr>
            <w:top w:val="none" w:sz="0" w:space="0" w:color="auto"/>
            <w:left w:val="none" w:sz="0" w:space="0" w:color="auto"/>
            <w:bottom w:val="none" w:sz="0" w:space="0" w:color="auto"/>
            <w:right w:val="none" w:sz="0" w:space="0" w:color="auto"/>
          </w:divBdr>
          <w:divsChild>
            <w:div w:id="885067908">
              <w:marLeft w:val="0"/>
              <w:marRight w:val="0"/>
              <w:marTop w:val="0"/>
              <w:marBottom w:val="0"/>
              <w:divBdr>
                <w:top w:val="none" w:sz="0" w:space="0" w:color="auto"/>
                <w:left w:val="none" w:sz="0" w:space="0" w:color="auto"/>
                <w:bottom w:val="none" w:sz="0" w:space="0" w:color="auto"/>
                <w:right w:val="none" w:sz="0" w:space="0" w:color="auto"/>
              </w:divBdr>
              <w:divsChild>
                <w:div w:id="1854802049">
                  <w:marLeft w:val="0"/>
                  <w:marRight w:val="0"/>
                  <w:marTop w:val="0"/>
                  <w:marBottom w:val="0"/>
                  <w:divBdr>
                    <w:top w:val="none" w:sz="0" w:space="0" w:color="auto"/>
                    <w:left w:val="none" w:sz="0" w:space="0" w:color="auto"/>
                    <w:bottom w:val="none" w:sz="0" w:space="0" w:color="auto"/>
                    <w:right w:val="none" w:sz="0" w:space="0" w:color="auto"/>
                  </w:divBdr>
                  <w:divsChild>
                    <w:div w:id="19131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ren.swami@angl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29</Pages>
  <Words>7368</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12</cp:revision>
  <dcterms:created xsi:type="dcterms:W3CDTF">2019-09-03T04:15:00Z</dcterms:created>
  <dcterms:modified xsi:type="dcterms:W3CDTF">2020-03-01T07:13:00Z</dcterms:modified>
</cp:coreProperties>
</file>